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B7D" w:rsidRDefault="00430B7D" w:rsidP="00430B7D">
      <w:pPr>
        <w:bidi/>
        <w:ind w:firstLine="284"/>
        <w:jc w:val="center"/>
        <w:rPr>
          <w:rFonts w:ascii="Sakkal Majalla" w:hAnsi="Sakkal Majalla" w:cs="Sakkal Majalla"/>
          <w:b/>
          <w:bCs/>
          <w:sz w:val="36"/>
          <w:szCs w:val="36"/>
          <w:lang w:val="en-US" w:bidi="ar-DZ"/>
        </w:rPr>
      </w:pPr>
      <w:r>
        <w:rPr>
          <w:rFonts w:ascii="Sakkal Majalla" w:hAnsi="Sakkal Majalla" w:cs="Sakkal Majalla"/>
          <w:b/>
          <w:bCs/>
          <w:sz w:val="36"/>
          <w:szCs w:val="36"/>
          <w:rtl/>
          <w:lang w:val="en-US" w:bidi="ar-DZ"/>
        </w:rPr>
        <w:t xml:space="preserve">جامعة محمد </w:t>
      </w:r>
      <w:proofErr w:type="spellStart"/>
      <w:r>
        <w:rPr>
          <w:rFonts w:ascii="Sakkal Majalla" w:hAnsi="Sakkal Majalla" w:cs="Sakkal Majalla"/>
          <w:b/>
          <w:bCs/>
          <w:sz w:val="36"/>
          <w:szCs w:val="36"/>
          <w:rtl/>
          <w:lang w:val="en-US" w:bidi="ar-DZ"/>
        </w:rPr>
        <w:t>بوضياف</w:t>
      </w:r>
      <w:proofErr w:type="spellEnd"/>
      <w:r>
        <w:rPr>
          <w:rFonts w:ascii="Sakkal Majalla" w:hAnsi="Sakkal Majalla" w:cs="Sakkal Majalla"/>
          <w:b/>
          <w:bCs/>
          <w:sz w:val="36"/>
          <w:szCs w:val="36"/>
          <w:rtl/>
          <w:lang w:val="en-US" w:bidi="ar-DZ"/>
        </w:rPr>
        <w:t xml:space="preserve"> – المسيلة</w:t>
      </w:r>
    </w:p>
    <w:p w:rsidR="00430B7D" w:rsidRDefault="00430B7D" w:rsidP="00430B7D">
      <w:pPr>
        <w:bidi/>
        <w:ind w:firstLine="284"/>
        <w:jc w:val="center"/>
        <w:rPr>
          <w:rFonts w:ascii="Sakkal Majalla" w:hAnsi="Sakkal Majalla" w:cs="Sakkal Majalla"/>
          <w:b/>
          <w:bCs/>
          <w:sz w:val="36"/>
          <w:szCs w:val="36"/>
          <w:rtl/>
          <w:lang w:val="en-US" w:bidi="ar-DZ"/>
        </w:rPr>
      </w:pPr>
      <w:r>
        <w:rPr>
          <w:rFonts w:ascii="Sakkal Majalla" w:hAnsi="Sakkal Majalla" w:cs="Sakkal Majalla"/>
          <w:b/>
          <w:bCs/>
          <w:sz w:val="36"/>
          <w:szCs w:val="36"/>
          <w:rtl/>
          <w:lang w:val="en-US" w:bidi="ar-DZ"/>
        </w:rPr>
        <w:t>كلية الحقوق و العلوم السياسية</w:t>
      </w:r>
    </w:p>
    <w:p w:rsidR="00430B7D" w:rsidRDefault="00430B7D" w:rsidP="00430B7D">
      <w:pPr>
        <w:bidi/>
        <w:ind w:firstLine="284"/>
        <w:jc w:val="center"/>
        <w:rPr>
          <w:rFonts w:ascii="Sakkal Majalla" w:hAnsi="Sakkal Majalla" w:cs="Sakkal Majalla"/>
          <w:b/>
          <w:bCs/>
          <w:sz w:val="36"/>
          <w:szCs w:val="36"/>
          <w:rtl/>
          <w:lang w:val="en-US" w:bidi="ar-DZ"/>
        </w:rPr>
      </w:pPr>
      <w:r>
        <w:rPr>
          <w:rFonts w:ascii="Sakkal Majalla" w:hAnsi="Sakkal Majalla" w:cs="Sakkal Majalla"/>
          <w:b/>
          <w:bCs/>
          <w:sz w:val="36"/>
          <w:szCs w:val="36"/>
          <w:rtl/>
          <w:lang w:val="en-US" w:bidi="ar-DZ"/>
        </w:rPr>
        <w:t>قسم العلوم السياسية</w:t>
      </w:r>
    </w:p>
    <w:p w:rsidR="00430B7D" w:rsidRDefault="00430B7D" w:rsidP="00430B7D">
      <w:pPr>
        <w:bidi/>
        <w:ind w:firstLine="284"/>
        <w:jc w:val="center"/>
        <w:rPr>
          <w:rFonts w:ascii="Sakkal Majalla" w:hAnsi="Sakkal Majalla" w:cs="Sakkal Majalla"/>
          <w:b/>
          <w:bCs/>
          <w:sz w:val="36"/>
          <w:szCs w:val="36"/>
          <w:rtl/>
          <w:lang w:val="en-US" w:bidi="ar-DZ"/>
        </w:rPr>
      </w:pPr>
    </w:p>
    <w:p w:rsidR="00430B7D" w:rsidRDefault="00430B7D" w:rsidP="00430B7D">
      <w:pPr>
        <w:bidi/>
        <w:ind w:firstLine="284"/>
        <w:jc w:val="center"/>
        <w:rPr>
          <w:rFonts w:ascii="Sakkal Majalla" w:hAnsi="Sakkal Majalla" w:cs="Sakkal Majalla"/>
          <w:b/>
          <w:bCs/>
          <w:sz w:val="36"/>
          <w:szCs w:val="36"/>
          <w:rtl/>
          <w:lang w:val="en-US" w:bidi="ar-DZ"/>
        </w:rPr>
      </w:pPr>
      <w:r>
        <w:rPr>
          <w:rFonts w:ascii="Sakkal Majalla" w:hAnsi="Sakkal Majalla" w:cs="Sakkal Majalla"/>
          <w:b/>
          <w:bCs/>
          <w:sz w:val="36"/>
          <w:szCs w:val="36"/>
          <w:rtl/>
          <w:lang w:val="en-US" w:bidi="ar-DZ"/>
        </w:rPr>
        <w:t>عنوان الدرس:</w:t>
      </w:r>
    </w:p>
    <w:p w:rsidR="00430B7D" w:rsidRDefault="00430B7D" w:rsidP="00430B7D">
      <w:pPr>
        <w:bidi/>
        <w:ind w:firstLine="284"/>
        <w:jc w:val="center"/>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السياسة</w:t>
      </w:r>
      <w:proofErr w:type="gramEnd"/>
      <w:r>
        <w:rPr>
          <w:rFonts w:ascii="Simplified Arabic" w:hAnsi="Simplified Arabic" w:cs="Simplified Arabic" w:hint="cs"/>
          <w:b/>
          <w:bCs/>
          <w:sz w:val="32"/>
          <w:szCs w:val="32"/>
          <w:rtl/>
          <w:lang w:bidi="ar-DZ"/>
        </w:rPr>
        <w:t xml:space="preserve"> المقارنة</w:t>
      </w:r>
    </w:p>
    <w:p w:rsidR="00430B7D" w:rsidRDefault="00430B7D" w:rsidP="00430B7D">
      <w:pPr>
        <w:bidi/>
        <w:ind w:firstLine="284"/>
        <w:jc w:val="center"/>
        <w:rPr>
          <w:rFonts w:ascii="Sakkal Majalla" w:hAnsi="Sakkal Majalla" w:cs="Sakkal Majalla"/>
          <w:sz w:val="32"/>
          <w:szCs w:val="32"/>
          <w:rtl/>
          <w:lang w:val="en-US" w:bidi="ar-DZ"/>
        </w:rPr>
      </w:pPr>
    </w:p>
    <w:p w:rsidR="00430B7D" w:rsidRDefault="00430B7D" w:rsidP="00430B7D">
      <w:pPr>
        <w:bidi/>
        <w:ind w:firstLine="284"/>
        <w:rPr>
          <w:rFonts w:ascii="Sakkal Majalla" w:hAnsi="Sakkal Majalla" w:cs="Sakkal Majalla"/>
          <w:b/>
          <w:bCs/>
          <w:sz w:val="36"/>
          <w:szCs w:val="36"/>
          <w:rtl/>
          <w:lang w:val="en-US" w:bidi="ar-DZ"/>
        </w:rPr>
      </w:pPr>
      <w:r>
        <w:rPr>
          <w:rFonts w:ascii="Sakkal Majalla" w:hAnsi="Sakkal Majalla" w:cs="Sakkal Majalla"/>
          <w:b/>
          <w:bCs/>
          <w:sz w:val="36"/>
          <w:szCs w:val="36"/>
          <w:rtl/>
          <w:lang w:val="en-US" w:bidi="ar-DZ"/>
        </w:rPr>
        <w:t>أستاذ الدرس: د. لبنى بهولي</w:t>
      </w:r>
    </w:p>
    <w:p w:rsidR="00430B7D" w:rsidRDefault="00430B7D" w:rsidP="00430B7D">
      <w:pPr>
        <w:bidi/>
        <w:ind w:firstLine="284"/>
        <w:rPr>
          <w:rFonts w:ascii="Sakkal Majalla" w:hAnsi="Sakkal Majalla" w:cs="Sakkal Majalla"/>
          <w:b/>
          <w:bCs/>
          <w:sz w:val="36"/>
          <w:szCs w:val="36"/>
          <w:rtl/>
          <w:lang w:val="en-US" w:bidi="ar-DZ"/>
        </w:rPr>
      </w:pPr>
      <w:proofErr w:type="gramStart"/>
      <w:r>
        <w:rPr>
          <w:rFonts w:ascii="Sakkal Majalla" w:hAnsi="Sakkal Majalla" w:cs="Sakkal Majalla"/>
          <w:b/>
          <w:bCs/>
          <w:sz w:val="36"/>
          <w:szCs w:val="36"/>
          <w:rtl/>
          <w:lang w:val="en-US" w:bidi="ar-DZ"/>
        </w:rPr>
        <w:t>الفئة</w:t>
      </w:r>
      <w:proofErr w:type="gramEnd"/>
      <w:r>
        <w:rPr>
          <w:rFonts w:ascii="Sakkal Majalla" w:hAnsi="Sakkal Majalla" w:cs="Sakkal Majalla"/>
          <w:b/>
          <w:bCs/>
          <w:sz w:val="36"/>
          <w:szCs w:val="36"/>
          <w:rtl/>
          <w:lang w:val="en-US" w:bidi="ar-DZ"/>
        </w:rPr>
        <w:t xml:space="preserve"> المستهدفة: طلبة السنة ثا</w:t>
      </w:r>
      <w:r>
        <w:rPr>
          <w:rFonts w:ascii="Sakkal Majalla" w:hAnsi="Sakkal Majalla" w:cs="Sakkal Majalla" w:hint="cs"/>
          <w:b/>
          <w:bCs/>
          <w:sz w:val="36"/>
          <w:szCs w:val="36"/>
          <w:rtl/>
          <w:lang w:val="en-US" w:bidi="ar-DZ"/>
        </w:rPr>
        <w:t>ني</w:t>
      </w:r>
      <w:r>
        <w:rPr>
          <w:rFonts w:ascii="Sakkal Majalla" w:hAnsi="Sakkal Majalla" w:cs="Sakkal Majalla"/>
          <w:b/>
          <w:bCs/>
          <w:sz w:val="36"/>
          <w:szCs w:val="36"/>
          <w:rtl/>
          <w:lang w:val="en-US" w:bidi="ar-DZ"/>
        </w:rPr>
        <w:t xml:space="preserve">ة </w:t>
      </w:r>
      <w:r>
        <w:rPr>
          <w:rFonts w:ascii="Sakkal Majalla" w:hAnsi="Sakkal Majalla" w:cs="Sakkal Majalla" w:hint="cs"/>
          <w:b/>
          <w:bCs/>
          <w:sz w:val="36"/>
          <w:szCs w:val="36"/>
          <w:rtl/>
          <w:lang w:val="en-US" w:bidi="ar-DZ"/>
        </w:rPr>
        <w:t>جذع مشترك/ علوم سياسية</w:t>
      </w:r>
    </w:p>
    <w:p w:rsidR="00430B7D" w:rsidRDefault="00430B7D" w:rsidP="00430B7D">
      <w:pPr>
        <w:bidi/>
        <w:spacing w:line="600" w:lineRule="atLeast"/>
        <w:ind w:firstLine="284"/>
        <w:rPr>
          <w:rFonts w:ascii="Sakkal Majalla" w:hAnsi="Sakkal Majalla" w:cs="Sakkal Majalla"/>
          <w:b/>
          <w:bCs/>
          <w:sz w:val="36"/>
          <w:szCs w:val="36"/>
          <w:rtl/>
          <w:lang w:val="en-US" w:bidi="ar-DZ"/>
        </w:rPr>
      </w:pPr>
      <w:r>
        <w:rPr>
          <w:rFonts w:ascii="Sakkal Majalla" w:hAnsi="Sakkal Majalla" w:cs="Sakkal Majalla"/>
          <w:b/>
          <w:bCs/>
          <w:sz w:val="36"/>
          <w:szCs w:val="36"/>
          <w:rtl/>
          <w:lang w:val="en-US" w:bidi="ar-DZ"/>
        </w:rPr>
        <w:t>الحجم الساعي: 01 ساعة و 30 دقيقة في الأسبوع</w:t>
      </w:r>
    </w:p>
    <w:p w:rsidR="00430B7D" w:rsidRDefault="00430B7D" w:rsidP="00430B7D">
      <w:pPr>
        <w:bidi/>
        <w:spacing w:line="600" w:lineRule="atLeast"/>
        <w:ind w:firstLine="284"/>
        <w:rPr>
          <w:rFonts w:ascii="Sakkal Majalla" w:hAnsi="Sakkal Majalla" w:cs="Sakkal Majalla"/>
          <w:b/>
          <w:bCs/>
          <w:sz w:val="36"/>
          <w:szCs w:val="36"/>
          <w:rtl/>
          <w:lang w:val="en-US" w:bidi="ar-DZ"/>
        </w:rPr>
      </w:pPr>
    </w:p>
    <w:p w:rsidR="00430B7D" w:rsidRDefault="00430B7D" w:rsidP="00430B7D">
      <w:pPr>
        <w:bidi/>
        <w:spacing w:line="600" w:lineRule="atLeast"/>
        <w:ind w:firstLine="284"/>
        <w:rPr>
          <w:rFonts w:ascii="Simplified Arabic" w:hAnsi="Simplified Arabic" w:cs="Simplified Arabic" w:hint="cs"/>
          <w:b/>
          <w:bCs/>
          <w:sz w:val="28"/>
          <w:szCs w:val="28"/>
          <w:u w:val="single"/>
          <w:rtl/>
          <w:lang w:bidi="ar-DZ"/>
        </w:rPr>
      </w:pPr>
    </w:p>
    <w:p w:rsidR="00430B7D" w:rsidRDefault="00430B7D" w:rsidP="00430B7D">
      <w:pPr>
        <w:bidi/>
        <w:spacing w:line="600" w:lineRule="atLeast"/>
        <w:ind w:firstLine="284"/>
        <w:rPr>
          <w:rFonts w:ascii="Simplified Arabic" w:hAnsi="Simplified Arabic" w:cs="Simplified Arabic" w:hint="cs"/>
          <w:sz w:val="28"/>
          <w:szCs w:val="28"/>
          <w:rtl/>
          <w:lang w:bidi="ar-EG"/>
        </w:rPr>
      </w:pPr>
    </w:p>
    <w:p w:rsidR="00430B7D" w:rsidRDefault="00430B7D" w:rsidP="00430B7D">
      <w:pPr>
        <w:bidi/>
        <w:spacing w:line="600" w:lineRule="atLeast"/>
        <w:ind w:firstLine="284"/>
        <w:rPr>
          <w:rFonts w:ascii="Simplified Arabic" w:hAnsi="Simplified Arabic" w:cs="Simplified Arabic" w:hint="cs"/>
          <w:sz w:val="28"/>
          <w:szCs w:val="28"/>
          <w:rtl/>
          <w:lang w:bidi="ar-EG"/>
        </w:rPr>
      </w:pPr>
    </w:p>
    <w:p w:rsidR="00430B7D" w:rsidRDefault="00430B7D" w:rsidP="00430B7D">
      <w:pPr>
        <w:bidi/>
        <w:spacing w:line="600" w:lineRule="atLeast"/>
        <w:ind w:firstLine="284"/>
        <w:rPr>
          <w:rFonts w:ascii="Simplified Arabic" w:hAnsi="Simplified Arabic" w:cs="Simplified Arabic" w:hint="cs"/>
          <w:sz w:val="28"/>
          <w:szCs w:val="28"/>
          <w:rtl/>
          <w:lang w:bidi="ar-EG"/>
        </w:rPr>
      </w:pPr>
    </w:p>
    <w:p w:rsidR="00430B7D" w:rsidRDefault="00430B7D" w:rsidP="00430B7D">
      <w:pPr>
        <w:bidi/>
        <w:spacing w:line="600" w:lineRule="atLeast"/>
        <w:ind w:firstLine="284"/>
        <w:rPr>
          <w:rFonts w:ascii="Simplified Arabic" w:hAnsi="Simplified Arabic" w:cs="Simplified Arabic" w:hint="cs"/>
          <w:sz w:val="28"/>
          <w:szCs w:val="28"/>
          <w:rtl/>
          <w:lang w:bidi="ar-EG"/>
        </w:rPr>
      </w:pPr>
    </w:p>
    <w:p w:rsidR="00041522" w:rsidRPr="00430B7D" w:rsidRDefault="00041522" w:rsidP="00430B7D">
      <w:pPr>
        <w:bidi/>
        <w:spacing w:line="600" w:lineRule="atLeast"/>
        <w:ind w:firstLine="284"/>
        <w:rPr>
          <w:rFonts w:ascii="Simplified Arabic" w:hAnsi="Simplified Arabic" w:cs="Simplified Arabic"/>
          <w:sz w:val="32"/>
          <w:szCs w:val="32"/>
          <w:rtl/>
          <w:lang w:bidi="ar-EG"/>
        </w:rPr>
      </w:pPr>
      <w:r w:rsidRPr="00430B7D">
        <w:rPr>
          <w:rFonts w:ascii="Simplified Arabic" w:hAnsi="Simplified Arabic" w:cs="Simplified Arabic"/>
          <w:sz w:val="32"/>
          <w:szCs w:val="32"/>
          <w:rtl/>
          <w:lang w:bidi="ar-EG"/>
        </w:rPr>
        <w:lastRenderedPageBreak/>
        <w:t xml:space="preserve">إن حقل السياسات المقارنة بشكل عام هو واحد من أكثر حقول  العلوم السياسية اتساعا، حيث يستعرض الحقل قضايا وموضوعات ذات صلة بالمؤسسات السياسية، والثقافة  السياسية، والاقتصاد السياسي، والتنمية السياسية </w:t>
      </w:r>
      <w:proofErr w:type="spellStart"/>
      <w:r w:rsidRPr="00430B7D">
        <w:rPr>
          <w:rFonts w:ascii="Simplified Arabic" w:hAnsi="Simplified Arabic" w:cs="Simplified Arabic"/>
          <w:sz w:val="32"/>
          <w:szCs w:val="32"/>
          <w:rtl/>
          <w:lang w:bidi="ar-EG"/>
        </w:rPr>
        <w:t>فى</w:t>
      </w:r>
      <w:proofErr w:type="spellEnd"/>
      <w:r w:rsidRPr="00430B7D">
        <w:rPr>
          <w:rFonts w:ascii="Simplified Arabic" w:hAnsi="Simplified Arabic" w:cs="Simplified Arabic"/>
          <w:sz w:val="32"/>
          <w:szCs w:val="32"/>
          <w:rtl/>
          <w:lang w:bidi="ar-EG"/>
        </w:rPr>
        <w:t xml:space="preserve"> دول العالم. </w:t>
      </w:r>
    </w:p>
    <w:p w:rsidR="00041522" w:rsidRPr="00430B7D" w:rsidRDefault="00041522" w:rsidP="00430B7D">
      <w:pPr>
        <w:bidi/>
        <w:spacing w:line="600" w:lineRule="atLeast"/>
        <w:ind w:firstLine="284"/>
        <w:rPr>
          <w:rFonts w:ascii="Simplified Arabic" w:hAnsi="Simplified Arabic" w:cs="Simplified Arabic"/>
          <w:sz w:val="32"/>
          <w:szCs w:val="32"/>
          <w:rtl/>
          <w:lang w:bidi="ar-EG"/>
        </w:rPr>
      </w:pPr>
      <w:r w:rsidRPr="00430B7D">
        <w:rPr>
          <w:rFonts w:ascii="Simplified Arabic" w:hAnsi="Simplified Arabic" w:cs="Simplified Arabic"/>
          <w:sz w:val="32"/>
          <w:szCs w:val="32"/>
          <w:rtl/>
          <w:lang w:bidi="ar-EG"/>
        </w:rPr>
        <w:t xml:space="preserve">وفى الوقت الذي يقرن البعض فيه دراسة السياسات المقارنة "بالمنهجية المقارنة"، إلا أن القائمين على البحث </w:t>
      </w:r>
      <w:proofErr w:type="spellStart"/>
      <w:r w:rsidRPr="00430B7D">
        <w:rPr>
          <w:rFonts w:ascii="Simplified Arabic" w:hAnsi="Simplified Arabic" w:cs="Simplified Arabic"/>
          <w:sz w:val="32"/>
          <w:szCs w:val="32"/>
          <w:rtl/>
          <w:lang w:bidi="ar-EG"/>
        </w:rPr>
        <w:t>فى</w:t>
      </w:r>
      <w:proofErr w:type="spellEnd"/>
      <w:r w:rsidRPr="00430B7D">
        <w:rPr>
          <w:rFonts w:ascii="Simplified Arabic" w:hAnsi="Simplified Arabic" w:cs="Simplified Arabic"/>
          <w:sz w:val="32"/>
          <w:szCs w:val="32"/>
          <w:rtl/>
          <w:lang w:bidi="ar-EG"/>
        </w:rPr>
        <w:t xml:space="preserve"> حقل السياسات المقارنة إنما يعتمدون على عدد من المنهجيات ويطرحون أطيافا مختلفة ومتنوعة من الموضوعات.</w:t>
      </w:r>
    </w:p>
    <w:p w:rsidR="00041522" w:rsidRPr="00430B7D" w:rsidRDefault="00041522" w:rsidP="00430B7D">
      <w:pPr>
        <w:bidi/>
        <w:spacing w:line="600" w:lineRule="atLeast"/>
        <w:ind w:firstLine="284"/>
        <w:rPr>
          <w:rFonts w:ascii="Simplified Arabic" w:hAnsi="Simplified Arabic" w:cs="Simplified Arabic"/>
          <w:sz w:val="32"/>
          <w:szCs w:val="32"/>
          <w:rtl/>
          <w:lang w:bidi="ar-EG"/>
        </w:rPr>
      </w:pPr>
      <w:r w:rsidRPr="00430B7D">
        <w:rPr>
          <w:rFonts w:ascii="Simplified Arabic" w:hAnsi="Simplified Arabic" w:cs="Simplified Arabic"/>
          <w:sz w:val="32"/>
          <w:szCs w:val="32"/>
          <w:rtl/>
        </w:rPr>
        <w:t xml:space="preserve">هناك مصطلحات </w:t>
      </w:r>
      <w:proofErr w:type="gramStart"/>
      <w:r w:rsidRPr="00430B7D">
        <w:rPr>
          <w:rFonts w:ascii="Simplified Arabic" w:hAnsi="Simplified Arabic" w:cs="Simplified Arabic"/>
          <w:sz w:val="32"/>
          <w:szCs w:val="32"/>
          <w:rtl/>
        </w:rPr>
        <w:t>أربعة</w:t>
      </w:r>
      <w:proofErr w:type="gramEnd"/>
      <w:r w:rsidRPr="00430B7D">
        <w:rPr>
          <w:rFonts w:ascii="Simplified Arabic" w:hAnsi="Simplified Arabic" w:cs="Simplified Arabic"/>
          <w:sz w:val="32"/>
          <w:szCs w:val="32"/>
          <w:rtl/>
        </w:rPr>
        <w:t xml:space="preserve"> يستخدمها علماء السياسة كمفردات؛ </w:t>
      </w:r>
      <w:r w:rsidRPr="00430B7D">
        <w:rPr>
          <w:rFonts w:ascii="Simplified Arabic" w:hAnsi="Simplified Arabic" w:cs="Simplified Arabic"/>
          <w:b/>
          <w:bCs/>
          <w:i/>
          <w:iCs/>
          <w:sz w:val="32"/>
          <w:szCs w:val="32"/>
          <w:rtl/>
        </w:rPr>
        <w:t>الحكومات المقارنة، والسياسة المقارنة، والتحليل المقارن، والمنهج المقارن</w:t>
      </w:r>
      <w:r w:rsidRPr="00430B7D">
        <w:rPr>
          <w:rFonts w:ascii="Simplified Arabic" w:hAnsi="Simplified Arabic" w:cs="Simplified Arabic"/>
          <w:sz w:val="32"/>
          <w:szCs w:val="32"/>
          <w:rtl/>
        </w:rPr>
        <w:t xml:space="preserve">. </w:t>
      </w:r>
      <w:proofErr w:type="gramStart"/>
      <w:r w:rsidRPr="00430B7D">
        <w:rPr>
          <w:rFonts w:ascii="Simplified Arabic" w:hAnsi="Simplified Arabic" w:cs="Simplified Arabic"/>
          <w:sz w:val="32"/>
          <w:szCs w:val="32"/>
          <w:rtl/>
        </w:rPr>
        <w:t>والمقررات</w:t>
      </w:r>
      <w:proofErr w:type="gramEnd"/>
      <w:r w:rsidRPr="00430B7D">
        <w:rPr>
          <w:rFonts w:ascii="Simplified Arabic" w:hAnsi="Simplified Arabic" w:cs="Simplified Arabic"/>
          <w:sz w:val="32"/>
          <w:szCs w:val="32"/>
          <w:rtl/>
        </w:rPr>
        <w:t xml:space="preserve"> الدراسية والمصنفات العلمية والتصنيفات المكتبية تستعمل أي منها دون إبداء السبب.</w:t>
      </w:r>
    </w:p>
    <w:p w:rsidR="00041522" w:rsidRPr="00430B7D" w:rsidRDefault="00041522" w:rsidP="00430B7D">
      <w:pPr>
        <w:bidi/>
        <w:spacing w:line="600" w:lineRule="atLeast"/>
        <w:ind w:firstLine="284"/>
        <w:rPr>
          <w:rFonts w:ascii="Simplified Arabic" w:hAnsi="Simplified Arabic" w:cs="Simplified Arabic"/>
          <w:b/>
          <w:bCs/>
          <w:sz w:val="32"/>
          <w:szCs w:val="32"/>
          <w:u w:val="single"/>
          <w:rtl/>
        </w:rPr>
      </w:pPr>
      <w:r w:rsidRPr="00430B7D">
        <w:rPr>
          <w:rFonts w:ascii="Simplified Arabic" w:hAnsi="Simplified Arabic" w:cs="Simplified Arabic"/>
          <w:b/>
          <w:bCs/>
          <w:sz w:val="32"/>
          <w:szCs w:val="32"/>
          <w:u w:val="single"/>
          <w:rtl/>
        </w:rPr>
        <w:t xml:space="preserve">إن السياسة المقارنة ميدان دراسي </w:t>
      </w:r>
      <w:r w:rsidRPr="00430B7D">
        <w:rPr>
          <w:rFonts w:ascii="Simplified Arabic" w:hAnsi="Simplified Arabic" w:cs="Simplified Arabic"/>
          <w:sz w:val="32"/>
          <w:szCs w:val="32"/>
          <w:rtl/>
        </w:rPr>
        <w:t xml:space="preserve">، </w:t>
      </w:r>
      <w:r w:rsidRPr="00430B7D">
        <w:rPr>
          <w:rFonts w:ascii="Simplified Arabic" w:hAnsi="Simplified Arabic" w:cs="Simplified Arabic"/>
          <w:b/>
          <w:bCs/>
          <w:sz w:val="32"/>
          <w:szCs w:val="32"/>
          <w:u w:val="single"/>
          <w:rtl/>
        </w:rPr>
        <w:t>يختص بمعالجة النظم السياسية من منظور مقارن</w:t>
      </w:r>
    </w:p>
    <w:p w:rsidR="00041522" w:rsidRPr="00430B7D" w:rsidRDefault="00041522" w:rsidP="00430B7D">
      <w:pPr>
        <w:tabs>
          <w:tab w:val="num" w:pos="720"/>
        </w:tabs>
        <w:bidi/>
        <w:spacing w:line="600" w:lineRule="atLeast"/>
        <w:ind w:right="-720" w:firstLine="284"/>
        <w:jc w:val="lowKashida"/>
        <w:rPr>
          <w:rFonts w:ascii="Simplified Arabic" w:hAnsi="Simplified Arabic" w:cs="Simplified Arabic"/>
          <w:sz w:val="32"/>
          <w:szCs w:val="32"/>
          <w:rtl/>
        </w:rPr>
      </w:pPr>
      <w:r w:rsidRPr="00430B7D">
        <w:rPr>
          <w:rFonts w:ascii="Simplified Arabic" w:hAnsi="Simplified Arabic" w:cs="Simplified Arabic"/>
          <w:sz w:val="32"/>
          <w:szCs w:val="32"/>
          <w:rtl/>
        </w:rPr>
        <w:t xml:space="preserve">هذا الفرع من العلوم السياسية يعنى بإجراء المقارنة </w:t>
      </w:r>
      <w:proofErr w:type="gramStart"/>
      <w:r w:rsidRPr="00430B7D">
        <w:rPr>
          <w:rFonts w:ascii="Simplified Arabic" w:hAnsi="Simplified Arabic" w:cs="Simplified Arabic"/>
          <w:sz w:val="32"/>
          <w:szCs w:val="32"/>
          <w:rtl/>
        </w:rPr>
        <w:t>بين</w:t>
      </w:r>
      <w:proofErr w:type="gramEnd"/>
      <w:r w:rsidRPr="00430B7D">
        <w:rPr>
          <w:rFonts w:ascii="Simplified Arabic" w:hAnsi="Simplified Arabic" w:cs="Simplified Arabic"/>
          <w:sz w:val="32"/>
          <w:szCs w:val="32"/>
          <w:rtl/>
        </w:rPr>
        <w:t>:</w:t>
      </w:r>
    </w:p>
    <w:p w:rsidR="00041522" w:rsidRPr="00430B7D" w:rsidRDefault="00041522" w:rsidP="00430B7D">
      <w:pPr>
        <w:numPr>
          <w:ilvl w:val="0"/>
          <w:numId w:val="1"/>
        </w:numPr>
        <w:bidi/>
        <w:spacing w:after="0" w:line="600" w:lineRule="atLeast"/>
        <w:ind w:right="-720" w:firstLine="284"/>
        <w:jc w:val="lowKashida"/>
        <w:rPr>
          <w:rFonts w:ascii="Simplified Arabic" w:hAnsi="Simplified Arabic" w:cs="Simplified Arabic"/>
          <w:b/>
          <w:bCs/>
          <w:sz w:val="32"/>
          <w:szCs w:val="32"/>
          <w:rtl/>
        </w:rPr>
      </w:pPr>
      <w:proofErr w:type="gramStart"/>
      <w:r w:rsidRPr="00430B7D">
        <w:rPr>
          <w:rFonts w:ascii="Simplified Arabic" w:hAnsi="Simplified Arabic" w:cs="Simplified Arabic"/>
          <w:b/>
          <w:bCs/>
          <w:sz w:val="32"/>
          <w:szCs w:val="32"/>
          <w:rtl/>
        </w:rPr>
        <w:t>النظم</w:t>
      </w:r>
      <w:proofErr w:type="gramEnd"/>
      <w:r w:rsidRPr="00430B7D">
        <w:rPr>
          <w:rFonts w:ascii="Simplified Arabic" w:hAnsi="Simplified Arabic" w:cs="Simplified Arabic"/>
          <w:b/>
          <w:bCs/>
          <w:sz w:val="32"/>
          <w:szCs w:val="32"/>
          <w:rtl/>
        </w:rPr>
        <w:t xml:space="preserve"> السياسية ومركباتها. </w:t>
      </w:r>
    </w:p>
    <w:p w:rsidR="00041522" w:rsidRPr="00430B7D" w:rsidRDefault="00041522" w:rsidP="00430B7D">
      <w:pPr>
        <w:numPr>
          <w:ilvl w:val="0"/>
          <w:numId w:val="1"/>
        </w:numPr>
        <w:bidi/>
        <w:spacing w:after="0" w:line="600" w:lineRule="atLeast"/>
        <w:ind w:right="-720" w:firstLine="284"/>
        <w:jc w:val="lowKashida"/>
        <w:rPr>
          <w:rFonts w:ascii="Simplified Arabic" w:hAnsi="Simplified Arabic" w:cs="Simplified Arabic"/>
          <w:b/>
          <w:bCs/>
          <w:sz w:val="32"/>
          <w:szCs w:val="32"/>
          <w:rtl/>
        </w:rPr>
      </w:pPr>
      <w:proofErr w:type="gramStart"/>
      <w:r w:rsidRPr="00430B7D">
        <w:rPr>
          <w:rFonts w:ascii="Simplified Arabic" w:hAnsi="Simplified Arabic" w:cs="Simplified Arabic"/>
          <w:b/>
          <w:bCs/>
          <w:sz w:val="32"/>
          <w:szCs w:val="32"/>
          <w:rtl/>
        </w:rPr>
        <w:t>الأفكار</w:t>
      </w:r>
      <w:proofErr w:type="gramEnd"/>
      <w:r w:rsidRPr="00430B7D">
        <w:rPr>
          <w:rFonts w:ascii="Simplified Arabic" w:hAnsi="Simplified Arabic" w:cs="Simplified Arabic"/>
          <w:b/>
          <w:bCs/>
          <w:sz w:val="32"/>
          <w:szCs w:val="32"/>
          <w:rtl/>
        </w:rPr>
        <w:t xml:space="preserve"> والمواقف والأفعال.</w:t>
      </w:r>
    </w:p>
    <w:p w:rsidR="00041522" w:rsidRPr="00430B7D" w:rsidRDefault="00041522" w:rsidP="00430B7D">
      <w:pPr>
        <w:numPr>
          <w:ilvl w:val="0"/>
          <w:numId w:val="1"/>
        </w:numPr>
        <w:bidi/>
        <w:spacing w:after="0" w:line="600" w:lineRule="atLeast"/>
        <w:ind w:right="-720" w:firstLine="284"/>
        <w:jc w:val="lowKashida"/>
        <w:rPr>
          <w:rFonts w:ascii="Simplified Arabic" w:hAnsi="Simplified Arabic" w:cs="Simplified Arabic"/>
          <w:b/>
          <w:bCs/>
          <w:sz w:val="32"/>
          <w:szCs w:val="32"/>
          <w:rtl/>
        </w:rPr>
      </w:pPr>
      <w:proofErr w:type="gramStart"/>
      <w:r w:rsidRPr="00430B7D">
        <w:rPr>
          <w:rFonts w:ascii="Simplified Arabic" w:hAnsi="Simplified Arabic" w:cs="Simplified Arabic"/>
          <w:b/>
          <w:bCs/>
          <w:sz w:val="32"/>
          <w:szCs w:val="32"/>
          <w:rtl/>
        </w:rPr>
        <w:t>اللاعبون</w:t>
      </w:r>
      <w:proofErr w:type="gramEnd"/>
      <w:r w:rsidRPr="00430B7D">
        <w:rPr>
          <w:rFonts w:ascii="Simplified Arabic" w:hAnsi="Simplified Arabic" w:cs="Simplified Arabic"/>
          <w:b/>
          <w:bCs/>
          <w:sz w:val="32"/>
          <w:szCs w:val="32"/>
          <w:rtl/>
        </w:rPr>
        <w:t xml:space="preserve"> السياسيون.</w:t>
      </w:r>
    </w:p>
    <w:p w:rsidR="00041522" w:rsidRPr="00430B7D" w:rsidRDefault="00041522" w:rsidP="00430B7D">
      <w:pPr>
        <w:numPr>
          <w:ilvl w:val="0"/>
          <w:numId w:val="1"/>
        </w:numPr>
        <w:bidi/>
        <w:spacing w:after="0" w:line="600" w:lineRule="atLeast"/>
        <w:ind w:right="-720" w:firstLine="284"/>
        <w:jc w:val="lowKashida"/>
        <w:rPr>
          <w:rFonts w:ascii="Simplified Arabic" w:hAnsi="Simplified Arabic" w:cs="Simplified Arabic"/>
          <w:b/>
          <w:bCs/>
          <w:sz w:val="32"/>
          <w:szCs w:val="32"/>
          <w:rtl/>
        </w:rPr>
      </w:pPr>
      <w:r w:rsidRPr="00430B7D">
        <w:rPr>
          <w:rFonts w:ascii="Simplified Arabic" w:hAnsi="Simplified Arabic" w:cs="Simplified Arabic"/>
          <w:b/>
          <w:bCs/>
          <w:sz w:val="32"/>
          <w:szCs w:val="32"/>
          <w:rtl/>
        </w:rPr>
        <w:t>شكل الحكومة وعملية صنع القرار.</w:t>
      </w:r>
    </w:p>
    <w:p w:rsidR="00041522" w:rsidRPr="00430B7D" w:rsidRDefault="00041522" w:rsidP="00430B7D">
      <w:pPr>
        <w:numPr>
          <w:ilvl w:val="0"/>
          <w:numId w:val="1"/>
        </w:numPr>
        <w:bidi/>
        <w:spacing w:after="0" w:line="600" w:lineRule="atLeast"/>
        <w:ind w:right="-720" w:firstLine="284"/>
        <w:jc w:val="lowKashida"/>
        <w:rPr>
          <w:rFonts w:ascii="Simplified Arabic" w:hAnsi="Simplified Arabic" w:cs="Simplified Arabic"/>
          <w:b/>
          <w:bCs/>
          <w:sz w:val="32"/>
          <w:szCs w:val="32"/>
          <w:rtl/>
        </w:rPr>
      </w:pPr>
      <w:proofErr w:type="gramStart"/>
      <w:r w:rsidRPr="00430B7D">
        <w:rPr>
          <w:rFonts w:ascii="Simplified Arabic" w:hAnsi="Simplified Arabic" w:cs="Simplified Arabic"/>
          <w:b/>
          <w:bCs/>
          <w:sz w:val="32"/>
          <w:szCs w:val="32"/>
          <w:rtl/>
        </w:rPr>
        <w:t>الثقافة</w:t>
      </w:r>
      <w:proofErr w:type="gramEnd"/>
      <w:r w:rsidRPr="00430B7D">
        <w:rPr>
          <w:rFonts w:ascii="Simplified Arabic" w:hAnsi="Simplified Arabic" w:cs="Simplified Arabic"/>
          <w:b/>
          <w:bCs/>
          <w:sz w:val="32"/>
          <w:szCs w:val="32"/>
          <w:rtl/>
        </w:rPr>
        <w:t xml:space="preserve"> السياسية السائدة.</w:t>
      </w:r>
    </w:p>
    <w:p w:rsidR="00041522" w:rsidRPr="00430B7D" w:rsidRDefault="00041522" w:rsidP="00430B7D">
      <w:pPr>
        <w:numPr>
          <w:ilvl w:val="0"/>
          <w:numId w:val="1"/>
        </w:numPr>
        <w:bidi/>
        <w:spacing w:after="0" w:line="600" w:lineRule="atLeast"/>
        <w:ind w:right="-720" w:firstLine="284"/>
        <w:jc w:val="lowKashida"/>
        <w:rPr>
          <w:rFonts w:ascii="Simplified Arabic" w:hAnsi="Simplified Arabic" w:cs="Simplified Arabic"/>
          <w:b/>
          <w:bCs/>
          <w:sz w:val="32"/>
          <w:szCs w:val="32"/>
          <w:rtl/>
        </w:rPr>
      </w:pPr>
      <w:proofErr w:type="gramStart"/>
      <w:r w:rsidRPr="00430B7D">
        <w:rPr>
          <w:rFonts w:ascii="Simplified Arabic" w:hAnsi="Simplified Arabic" w:cs="Simplified Arabic"/>
          <w:b/>
          <w:bCs/>
          <w:sz w:val="32"/>
          <w:szCs w:val="32"/>
          <w:rtl/>
        </w:rPr>
        <w:t>الحراك</w:t>
      </w:r>
      <w:proofErr w:type="gramEnd"/>
      <w:r w:rsidRPr="00430B7D">
        <w:rPr>
          <w:rFonts w:ascii="Simplified Arabic" w:hAnsi="Simplified Arabic" w:cs="Simplified Arabic"/>
          <w:b/>
          <w:bCs/>
          <w:sz w:val="32"/>
          <w:szCs w:val="32"/>
          <w:rtl/>
        </w:rPr>
        <w:t xml:space="preserve"> السياسي (المشاركة، والتنشئة).</w:t>
      </w:r>
    </w:p>
    <w:p w:rsidR="00041522" w:rsidRPr="00430B7D" w:rsidRDefault="00041522" w:rsidP="00430B7D">
      <w:pPr>
        <w:numPr>
          <w:ilvl w:val="0"/>
          <w:numId w:val="1"/>
        </w:numPr>
        <w:bidi/>
        <w:spacing w:after="0" w:line="600" w:lineRule="atLeast"/>
        <w:ind w:right="-720" w:firstLine="284"/>
        <w:jc w:val="lowKashida"/>
        <w:rPr>
          <w:rFonts w:ascii="Simplified Arabic" w:hAnsi="Simplified Arabic" w:cs="Simplified Arabic"/>
          <w:sz w:val="32"/>
          <w:szCs w:val="32"/>
        </w:rPr>
      </w:pPr>
      <w:proofErr w:type="gramStart"/>
      <w:r w:rsidRPr="00430B7D">
        <w:rPr>
          <w:rFonts w:ascii="Simplified Arabic" w:hAnsi="Simplified Arabic" w:cs="Simplified Arabic"/>
          <w:b/>
          <w:bCs/>
          <w:sz w:val="32"/>
          <w:szCs w:val="32"/>
          <w:rtl/>
        </w:rPr>
        <w:t>الأحزاب</w:t>
      </w:r>
      <w:proofErr w:type="gramEnd"/>
      <w:r w:rsidRPr="00430B7D">
        <w:rPr>
          <w:rFonts w:ascii="Simplified Arabic" w:hAnsi="Simplified Arabic" w:cs="Simplified Arabic"/>
          <w:b/>
          <w:bCs/>
          <w:sz w:val="32"/>
          <w:szCs w:val="32"/>
          <w:rtl/>
        </w:rPr>
        <w:t>، جماعات الضغط.</w:t>
      </w:r>
    </w:p>
    <w:p w:rsidR="00041522" w:rsidRPr="00430B7D" w:rsidRDefault="00041522" w:rsidP="00430B7D">
      <w:pPr>
        <w:bidi/>
        <w:spacing w:line="600" w:lineRule="atLeast"/>
        <w:ind w:firstLine="284"/>
        <w:rPr>
          <w:rFonts w:ascii="Simplified Arabic" w:hAnsi="Simplified Arabic" w:cs="Simplified Arabic"/>
          <w:sz w:val="32"/>
          <w:szCs w:val="32"/>
          <w:rtl/>
          <w:lang w:bidi="ar-EG"/>
        </w:rPr>
      </w:pPr>
    </w:p>
    <w:p w:rsidR="00041522" w:rsidRPr="00430B7D" w:rsidRDefault="00041522" w:rsidP="00430B7D">
      <w:pPr>
        <w:bidi/>
        <w:spacing w:line="600" w:lineRule="atLeast"/>
        <w:ind w:firstLine="284"/>
        <w:rPr>
          <w:rFonts w:ascii="Simplified Arabic" w:hAnsi="Simplified Arabic" w:cs="Simplified Arabic"/>
          <w:sz w:val="32"/>
          <w:szCs w:val="32"/>
          <w:rtl/>
          <w:lang w:bidi="ar-EG"/>
        </w:rPr>
      </w:pPr>
    </w:p>
    <w:p w:rsidR="00041522" w:rsidRPr="00430B7D" w:rsidRDefault="00041522" w:rsidP="00430B7D">
      <w:pPr>
        <w:bidi/>
        <w:spacing w:line="600" w:lineRule="atLeast"/>
        <w:ind w:firstLine="284"/>
        <w:rPr>
          <w:rFonts w:ascii="Simplified Arabic" w:hAnsi="Simplified Arabic" w:cs="Simplified Arabic"/>
          <w:b/>
          <w:bCs/>
          <w:sz w:val="32"/>
          <w:szCs w:val="32"/>
          <w:u w:val="single"/>
          <w:rtl/>
        </w:rPr>
      </w:pPr>
      <w:proofErr w:type="gramStart"/>
      <w:r w:rsidRPr="00430B7D">
        <w:rPr>
          <w:rFonts w:ascii="Simplified Arabic" w:hAnsi="Simplified Arabic" w:cs="Simplified Arabic"/>
          <w:b/>
          <w:bCs/>
          <w:sz w:val="32"/>
          <w:szCs w:val="32"/>
          <w:u w:val="single"/>
          <w:rtl/>
        </w:rPr>
        <w:lastRenderedPageBreak/>
        <w:t>مفهوم</w:t>
      </w:r>
      <w:proofErr w:type="gramEnd"/>
      <w:r w:rsidRPr="00430B7D">
        <w:rPr>
          <w:rFonts w:ascii="Simplified Arabic" w:hAnsi="Simplified Arabic" w:cs="Simplified Arabic"/>
          <w:b/>
          <w:bCs/>
          <w:sz w:val="32"/>
          <w:szCs w:val="32"/>
          <w:u w:val="single"/>
          <w:rtl/>
        </w:rPr>
        <w:t xml:space="preserve"> المقارنة:</w:t>
      </w:r>
    </w:p>
    <w:p w:rsidR="00041522" w:rsidRPr="00430B7D" w:rsidRDefault="00041522" w:rsidP="00430B7D">
      <w:pPr>
        <w:bidi/>
        <w:spacing w:line="600" w:lineRule="atLeast"/>
        <w:ind w:firstLine="284"/>
        <w:rPr>
          <w:rFonts w:ascii="Simplified Arabic" w:hAnsi="Simplified Arabic" w:cs="Simplified Arabic" w:hint="cs"/>
          <w:b/>
          <w:bCs/>
          <w:sz w:val="32"/>
          <w:szCs w:val="32"/>
          <w:rtl/>
          <w:lang w:bidi="ar-DZ"/>
        </w:rPr>
      </w:pPr>
      <w:r w:rsidRPr="00430B7D">
        <w:rPr>
          <w:rFonts w:ascii="Simplified Arabic" w:hAnsi="Simplified Arabic" w:cs="Simplified Arabic"/>
          <w:sz w:val="32"/>
          <w:szCs w:val="32"/>
          <w:rtl/>
        </w:rPr>
        <w:t xml:space="preserve">تختلف تعريفات المقارنة وتتنوع غير أنها تكاد تنطلق جميعها من تراث جون </w:t>
      </w:r>
      <w:proofErr w:type="spellStart"/>
      <w:r w:rsidRPr="00430B7D">
        <w:rPr>
          <w:rFonts w:ascii="Simplified Arabic" w:hAnsi="Simplified Arabic" w:cs="Simplified Arabic"/>
          <w:sz w:val="32"/>
          <w:szCs w:val="32"/>
          <w:rtl/>
        </w:rPr>
        <w:t>ستوارت</w:t>
      </w:r>
      <w:proofErr w:type="spellEnd"/>
      <w:r w:rsidRPr="00430B7D">
        <w:rPr>
          <w:rFonts w:ascii="Simplified Arabic" w:hAnsi="Simplified Arabic" w:cs="Simplified Arabic"/>
          <w:sz w:val="32"/>
          <w:szCs w:val="32"/>
          <w:rtl/>
        </w:rPr>
        <w:t xml:space="preserve"> ميل الذي عرفها بأنها " دراسة ظواهر متشابهة أو متناظرة </w:t>
      </w:r>
      <w:proofErr w:type="gramStart"/>
      <w:r w:rsidRPr="00430B7D">
        <w:rPr>
          <w:rFonts w:ascii="Simplified Arabic" w:hAnsi="Simplified Arabic" w:cs="Simplified Arabic"/>
          <w:sz w:val="32"/>
          <w:szCs w:val="32"/>
          <w:rtl/>
        </w:rPr>
        <w:t>في مجتمعات م</w:t>
      </w:r>
      <w:proofErr w:type="gramEnd"/>
      <w:r w:rsidRPr="00430B7D">
        <w:rPr>
          <w:rFonts w:ascii="Simplified Arabic" w:hAnsi="Simplified Arabic" w:cs="Simplified Arabic"/>
          <w:sz w:val="32"/>
          <w:szCs w:val="32"/>
          <w:rtl/>
        </w:rPr>
        <w:t xml:space="preserve">ختلفة أو هي التحليل المنظم للاختلافات في موضوع أو أكثر عبر مجتمعين أو أكثر ". وقد مثل هذا التعريف محورا أو بؤرة تدور حولها مجمل تعريفات المقارنة في مختلف العلوم الاجتماعية على أساس أنها </w:t>
      </w:r>
      <w:r w:rsidRPr="00430B7D">
        <w:rPr>
          <w:rFonts w:ascii="Simplified Arabic" w:hAnsi="Simplified Arabic" w:cs="Simplified Arabic"/>
          <w:b/>
          <w:bCs/>
          <w:sz w:val="32"/>
          <w:szCs w:val="32"/>
          <w:rtl/>
        </w:rPr>
        <w:t xml:space="preserve">فحص مستمر للتشابهات و </w:t>
      </w:r>
      <w:proofErr w:type="gramStart"/>
      <w:r w:rsidRPr="00430B7D">
        <w:rPr>
          <w:rFonts w:ascii="Simplified Arabic" w:hAnsi="Simplified Arabic" w:cs="Simplified Arabic"/>
          <w:b/>
          <w:bCs/>
          <w:sz w:val="32"/>
          <w:szCs w:val="32"/>
          <w:rtl/>
        </w:rPr>
        <w:t>الاختلافات</w:t>
      </w:r>
      <w:r w:rsidRPr="00430B7D">
        <w:rPr>
          <w:rFonts w:ascii="Simplified Arabic" w:hAnsi="Simplified Arabic" w:cs="Simplified Arabic"/>
          <w:b/>
          <w:bCs/>
          <w:sz w:val="32"/>
          <w:szCs w:val="32"/>
        </w:rPr>
        <w:t xml:space="preserve"> .</w:t>
      </w:r>
      <w:proofErr w:type="gramEnd"/>
      <w:r w:rsidRPr="00430B7D">
        <w:rPr>
          <w:rFonts w:ascii="Simplified Arabic" w:hAnsi="Simplified Arabic" w:cs="Simplified Arabic"/>
          <w:b/>
          <w:bCs/>
          <w:sz w:val="32"/>
          <w:szCs w:val="32"/>
          <w:rtl/>
        </w:rPr>
        <w:t xml:space="preserve">يقوم على افتراض وجود قدر من التشابه والاختلاف بين الوحدات موضوع المقارنة فلا يمكن مقارنة وحدات متماثلة تماما أو مختلفة </w:t>
      </w:r>
      <w:proofErr w:type="gramStart"/>
      <w:r w:rsidRPr="00430B7D">
        <w:rPr>
          <w:rFonts w:ascii="Simplified Arabic" w:hAnsi="Simplified Arabic" w:cs="Simplified Arabic"/>
          <w:b/>
          <w:bCs/>
          <w:sz w:val="32"/>
          <w:szCs w:val="32"/>
          <w:rtl/>
        </w:rPr>
        <w:t>تماما</w:t>
      </w:r>
      <w:r w:rsidRPr="00430B7D">
        <w:rPr>
          <w:rFonts w:ascii="Simplified Arabic" w:hAnsi="Simplified Arabic" w:cs="Simplified Arabic"/>
          <w:b/>
          <w:bCs/>
          <w:sz w:val="32"/>
          <w:szCs w:val="32"/>
        </w:rPr>
        <w:t xml:space="preserve"> .</w:t>
      </w:r>
      <w:proofErr w:type="gramEnd"/>
    </w:p>
    <w:p w:rsidR="00041522" w:rsidRPr="00430B7D" w:rsidRDefault="00430B7D" w:rsidP="00430B7D">
      <w:pPr>
        <w:bidi/>
        <w:spacing w:line="600" w:lineRule="atLeast"/>
        <w:ind w:firstLine="284"/>
        <w:jc w:val="lowKashida"/>
        <w:rPr>
          <w:rFonts w:ascii="Simplified Arabic" w:hAnsi="Simplified Arabic" w:cs="Simplified Arabic"/>
          <w:b/>
          <w:bCs/>
          <w:sz w:val="32"/>
          <w:szCs w:val="32"/>
          <w:rtl/>
        </w:rPr>
      </w:pPr>
      <w:proofErr w:type="gramStart"/>
      <w:r>
        <w:rPr>
          <w:rFonts w:ascii="Simplified Arabic" w:hAnsi="Simplified Arabic" w:cs="Simplified Arabic"/>
          <w:sz w:val="32"/>
          <w:szCs w:val="32"/>
          <w:rtl/>
        </w:rPr>
        <w:t>يع</w:t>
      </w:r>
      <w:r>
        <w:rPr>
          <w:rFonts w:ascii="Simplified Arabic" w:hAnsi="Simplified Arabic" w:cs="Simplified Arabic" w:hint="cs"/>
          <w:sz w:val="32"/>
          <w:szCs w:val="32"/>
          <w:rtl/>
        </w:rPr>
        <w:t>رف</w:t>
      </w:r>
      <w:proofErr w:type="gramEnd"/>
      <w:r w:rsidR="00041522" w:rsidRPr="00430B7D">
        <w:rPr>
          <w:rFonts w:ascii="Simplified Arabic" w:hAnsi="Simplified Arabic" w:cs="Simplified Arabic"/>
          <w:sz w:val="32"/>
          <w:szCs w:val="32"/>
          <w:rtl/>
        </w:rPr>
        <w:t xml:space="preserve"> فرع السياسة المقارنة تطورا سريعا وضخما يشهد له سيل متدفق من البحوث والدراسات النظرية والتطبيقية، على أن حدود هذا الفرع لم يتفق عليها علماء السياسة بعد. في حين ينكر البعض وجود ما يسمى بعلم السياسة المقارنة، ويطابق فريق آخر بينه وبين علم السياسة المعاصرة. </w:t>
      </w:r>
      <w:proofErr w:type="gramStart"/>
      <w:r w:rsidR="00041522" w:rsidRPr="00430B7D">
        <w:rPr>
          <w:rFonts w:ascii="Simplified Arabic" w:hAnsi="Simplified Arabic" w:cs="Simplified Arabic"/>
          <w:sz w:val="32"/>
          <w:szCs w:val="32"/>
          <w:rtl/>
        </w:rPr>
        <w:t>يقف</w:t>
      </w:r>
      <w:proofErr w:type="gramEnd"/>
      <w:r w:rsidR="00041522" w:rsidRPr="00430B7D">
        <w:rPr>
          <w:rFonts w:ascii="Simplified Arabic" w:hAnsi="Simplified Arabic" w:cs="Simplified Arabic"/>
          <w:sz w:val="32"/>
          <w:szCs w:val="32"/>
          <w:rtl/>
        </w:rPr>
        <w:t xml:space="preserve"> بين النقيضين عدد كبير يرى </w:t>
      </w:r>
      <w:r w:rsidR="00041522" w:rsidRPr="00430B7D">
        <w:rPr>
          <w:rFonts w:ascii="Simplified Arabic" w:hAnsi="Simplified Arabic" w:cs="Simplified Arabic"/>
          <w:b/>
          <w:bCs/>
          <w:sz w:val="32"/>
          <w:szCs w:val="32"/>
          <w:u w:val="single"/>
          <w:rtl/>
        </w:rPr>
        <w:t xml:space="preserve">أن السياسة المقارنة ميدان دراسي تابع لعلم السياسة، </w:t>
      </w:r>
      <w:r w:rsidR="00041522" w:rsidRPr="00430B7D">
        <w:rPr>
          <w:rFonts w:ascii="Simplified Arabic" w:hAnsi="Simplified Arabic" w:cs="Simplified Arabic"/>
          <w:sz w:val="32"/>
          <w:szCs w:val="32"/>
          <w:rtl/>
        </w:rPr>
        <w:t xml:space="preserve">وإن لم تكن له ذاتيته واستقلاله عن بقية فروعه، </w:t>
      </w:r>
      <w:r w:rsidR="00041522" w:rsidRPr="00430B7D">
        <w:rPr>
          <w:rFonts w:ascii="Simplified Arabic" w:hAnsi="Simplified Arabic" w:cs="Simplified Arabic"/>
          <w:b/>
          <w:bCs/>
          <w:sz w:val="32"/>
          <w:szCs w:val="32"/>
          <w:u w:val="single"/>
          <w:rtl/>
        </w:rPr>
        <w:t>يختص بمعالجة النظم السياسية من منظور مقارن</w:t>
      </w:r>
      <w:r w:rsidR="00041522" w:rsidRPr="00430B7D">
        <w:rPr>
          <w:rFonts w:ascii="Simplified Arabic" w:hAnsi="Simplified Arabic" w:cs="Simplified Arabic"/>
          <w:sz w:val="32"/>
          <w:szCs w:val="32"/>
          <w:rtl/>
        </w:rPr>
        <w:t xml:space="preserve">. </w:t>
      </w:r>
      <w:proofErr w:type="gramStart"/>
      <w:r w:rsidR="00041522" w:rsidRPr="00430B7D">
        <w:rPr>
          <w:rFonts w:ascii="Simplified Arabic" w:hAnsi="Simplified Arabic" w:cs="Simplified Arabic"/>
          <w:b/>
          <w:bCs/>
          <w:i/>
          <w:iCs/>
          <w:sz w:val="32"/>
          <w:szCs w:val="32"/>
          <w:rtl/>
        </w:rPr>
        <w:t>لم</w:t>
      </w:r>
      <w:proofErr w:type="gramEnd"/>
      <w:r w:rsidR="00041522" w:rsidRPr="00430B7D">
        <w:rPr>
          <w:rFonts w:ascii="Simplified Arabic" w:hAnsi="Simplified Arabic" w:cs="Simplified Arabic"/>
          <w:b/>
          <w:bCs/>
          <w:i/>
          <w:iCs/>
          <w:sz w:val="32"/>
          <w:szCs w:val="32"/>
          <w:rtl/>
        </w:rPr>
        <w:t xml:space="preserve"> يبرز كعلم قائم بنفسه إلا في العقدين الأخيرين بفضل المحاولات المكثفة والمتواصلة التي ترمي سواء إلى تطوير نظرية عامة للأنظمة السياسية</w:t>
      </w:r>
      <w:r w:rsidR="00041522" w:rsidRPr="00430B7D">
        <w:rPr>
          <w:rFonts w:ascii="Simplified Arabic" w:hAnsi="Simplified Arabic" w:cs="Simplified Arabic"/>
          <w:sz w:val="32"/>
          <w:szCs w:val="32"/>
          <w:rtl/>
        </w:rPr>
        <w:t>، أو إلى تطوير نظريات جزئية في إطار النظرية العامة تعني بأبنية معينة تنتمي إلى أنماط نظامية مختلفة.</w:t>
      </w:r>
      <w:r w:rsidR="00041522" w:rsidRPr="00430B7D">
        <w:rPr>
          <w:rFonts w:ascii="Simplified Arabic" w:hAnsi="Simplified Arabic" w:cs="Simplified Arabic"/>
          <w:b/>
          <w:bCs/>
          <w:sz w:val="32"/>
          <w:szCs w:val="32"/>
          <w:rtl/>
        </w:rPr>
        <w:t xml:space="preserve"> </w:t>
      </w:r>
    </w:p>
    <w:p w:rsidR="00041522" w:rsidRPr="00430B7D" w:rsidRDefault="00494F8E" w:rsidP="00430B7D">
      <w:pPr>
        <w:bidi/>
        <w:spacing w:line="600" w:lineRule="atLeast"/>
        <w:ind w:firstLine="284"/>
        <w:jc w:val="lowKashida"/>
        <w:rPr>
          <w:rFonts w:ascii="Simplified Arabic" w:hAnsi="Simplified Arabic" w:cs="Simplified Arabic"/>
          <w:sz w:val="32"/>
          <w:szCs w:val="32"/>
        </w:rPr>
      </w:pPr>
      <w:proofErr w:type="gramStart"/>
      <w:r w:rsidRPr="00430B7D">
        <w:rPr>
          <w:rFonts w:ascii="Simplified Arabic" w:hAnsi="Simplified Arabic" w:cs="Simplified Arabic"/>
          <w:sz w:val="32"/>
          <w:szCs w:val="32"/>
          <w:rtl/>
        </w:rPr>
        <w:t>هناك</w:t>
      </w:r>
      <w:proofErr w:type="gramEnd"/>
      <w:r w:rsidRPr="00430B7D">
        <w:rPr>
          <w:rFonts w:ascii="Simplified Arabic" w:hAnsi="Simplified Arabic" w:cs="Simplified Arabic"/>
          <w:sz w:val="32"/>
          <w:szCs w:val="32"/>
          <w:rtl/>
        </w:rPr>
        <w:t xml:space="preserve"> فريق</w:t>
      </w:r>
      <w:r w:rsidR="00041522" w:rsidRPr="00430B7D">
        <w:rPr>
          <w:rFonts w:ascii="Simplified Arabic" w:hAnsi="Simplified Arabic" w:cs="Simplified Arabic"/>
          <w:sz w:val="32"/>
          <w:szCs w:val="32"/>
          <w:rtl/>
        </w:rPr>
        <w:t xml:space="preserve"> آخر يحذر من توسيع نطاق السياسة المقارنة لحد شموله علم السياسة ذاته، ويطالب بوضع حدود لعلم السياسة المقارنة، ويعبر عنه بموقفين:</w:t>
      </w:r>
    </w:p>
    <w:p w:rsidR="00041522" w:rsidRPr="00430B7D" w:rsidRDefault="00041522" w:rsidP="00430B7D">
      <w:pPr>
        <w:tabs>
          <w:tab w:val="num" w:pos="720"/>
        </w:tabs>
        <w:bidi/>
        <w:spacing w:line="600" w:lineRule="atLeast"/>
        <w:ind w:firstLine="284"/>
        <w:jc w:val="lowKashida"/>
        <w:rPr>
          <w:rFonts w:ascii="Simplified Arabic" w:hAnsi="Simplified Arabic" w:cs="Simplified Arabic"/>
          <w:sz w:val="32"/>
          <w:szCs w:val="32"/>
          <w:rtl/>
        </w:rPr>
      </w:pPr>
      <w:proofErr w:type="gramStart"/>
      <w:r w:rsidRPr="00430B7D">
        <w:rPr>
          <w:rFonts w:ascii="Simplified Arabic" w:hAnsi="Simplified Arabic" w:cs="Simplified Arabic"/>
          <w:b/>
          <w:bCs/>
          <w:sz w:val="32"/>
          <w:szCs w:val="32"/>
          <w:u w:val="single"/>
          <w:rtl/>
        </w:rPr>
        <w:t>الأول</w:t>
      </w:r>
      <w:proofErr w:type="gramEnd"/>
      <w:r w:rsidRPr="00430B7D">
        <w:rPr>
          <w:rFonts w:ascii="Simplified Arabic" w:hAnsi="Simplified Arabic" w:cs="Simplified Arabic"/>
          <w:b/>
          <w:bCs/>
          <w:sz w:val="32"/>
          <w:szCs w:val="32"/>
          <w:u w:val="single"/>
          <w:rtl/>
        </w:rPr>
        <w:t>:</w:t>
      </w:r>
      <w:r w:rsidRPr="00430B7D">
        <w:rPr>
          <w:rFonts w:ascii="Simplified Arabic" w:hAnsi="Simplified Arabic" w:cs="Simplified Arabic"/>
          <w:sz w:val="32"/>
          <w:szCs w:val="32"/>
          <w:rtl/>
        </w:rPr>
        <w:t xml:space="preserve"> أنه لا يجوز التوسع في فهم محتوى السياسة المقارنة إلى الحد الذي تختفي معه الفواصل بينهما وبين علم السياسة، ثم بينهما وبين فروعه الأخرى كالعلاقات الدولية والنظرية السياسية.</w:t>
      </w:r>
    </w:p>
    <w:p w:rsidR="00041522" w:rsidRPr="00430B7D" w:rsidRDefault="00041522" w:rsidP="00430B7D">
      <w:pPr>
        <w:tabs>
          <w:tab w:val="num" w:pos="720"/>
        </w:tabs>
        <w:bidi/>
        <w:spacing w:line="600" w:lineRule="atLeast"/>
        <w:ind w:firstLine="284"/>
        <w:jc w:val="lowKashida"/>
        <w:rPr>
          <w:rFonts w:ascii="Simplified Arabic" w:hAnsi="Simplified Arabic" w:cs="Simplified Arabic"/>
          <w:sz w:val="32"/>
          <w:szCs w:val="32"/>
          <w:rtl/>
        </w:rPr>
      </w:pPr>
      <w:proofErr w:type="gramStart"/>
      <w:r w:rsidRPr="00430B7D">
        <w:rPr>
          <w:rFonts w:ascii="Simplified Arabic" w:hAnsi="Simplified Arabic" w:cs="Simplified Arabic"/>
          <w:b/>
          <w:bCs/>
          <w:sz w:val="32"/>
          <w:szCs w:val="32"/>
          <w:u w:val="single"/>
          <w:rtl/>
        </w:rPr>
        <w:lastRenderedPageBreak/>
        <w:t>الثاني</w:t>
      </w:r>
      <w:proofErr w:type="gramEnd"/>
      <w:r w:rsidRPr="00430B7D">
        <w:rPr>
          <w:rFonts w:ascii="Simplified Arabic" w:hAnsi="Simplified Arabic" w:cs="Simplified Arabic"/>
          <w:b/>
          <w:bCs/>
          <w:sz w:val="32"/>
          <w:szCs w:val="32"/>
          <w:u w:val="single"/>
          <w:rtl/>
        </w:rPr>
        <w:t>:</w:t>
      </w:r>
      <w:r w:rsidRPr="00430B7D">
        <w:rPr>
          <w:rFonts w:ascii="Simplified Arabic" w:hAnsi="Simplified Arabic" w:cs="Simplified Arabic"/>
          <w:sz w:val="32"/>
          <w:szCs w:val="32"/>
          <w:rtl/>
        </w:rPr>
        <w:t xml:space="preserve"> وجوب التوسع في محتوى السياسة المقارنة بوصفها تحليلا مقارنا للنظم السياسية وذلك بزيادة كم ونوعية النظم السياسية الرئيسية والفرعية موضع الدراسة توخيا لفهم أعمق وأشمل للمؤسسات السياسية وأنماط التفاعل السياسي في مختلف الدول.</w:t>
      </w:r>
    </w:p>
    <w:p w:rsidR="00041522" w:rsidRPr="00430B7D" w:rsidRDefault="00041522" w:rsidP="00430B7D">
      <w:pPr>
        <w:bidi/>
        <w:spacing w:line="600" w:lineRule="atLeast"/>
        <w:ind w:firstLine="284"/>
        <w:rPr>
          <w:rFonts w:ascii="Simplified Arabic" w:eastAsia="Times New Roman" w:hAnsi="Simplified Arabic" w:cs="Simplified Arabic"/>
          <w:b/>
          <w:bCs/>
          <w:sz w:val="32"/>
          <w:szCs w:val="32"/>
          <w:u w:val="single"/>
          <w:rtl/>
          <w:lang w:eastAsia="fr-FR"/>
        </w:rPr>
      </w:pPr>
      <w:proofErr w:type="gramStart"/>
      <w:r w:rsidRPr="00430B7D">
        <w:rPr>
          <w:rFonts w:ascii="Simplified Arabic" w:eastAsia="Times New Roman" w:hAnsi="Simplified Arabic" w:cs="Simplified Arabic"/>
          <w:b/>
          <w:bCs/>
          <w:sz w:val="32"/>
          <w:szCs w:val="32"/>
          <w:u w:val="single"/>
          <w:rtl/>
          <w:lang w:eastAsia="fr-FR"/>
        </w:rPr>
        <w:t>مستويات</w:t>
      </w:r>
      <w:proofErr w:type="gramEnd"/>
      <w:r w:rsidRPr="00430B7D">
        <w:rPr>
          <w:rFonts w:ascii="Simplified Arabic" w:eastAsia="Times New Roman" w:hAnsi="Simplified Arabic" w:cs="Simplified Arabic"/>
          <w:b/>
          <w:bCs/>
          <w:sz w:val="32"/>
          <w:szCs w:val="32"/>
          <w:u w:val="single"/>
          <w:rtl/>
          <w:lang w:eastAsia="fr-FR"/>
        </w:rPr>
        <w:t xml:space="preserve"> المقارنة: </w:t>
      </w:r>
    </w:p>
    <w:p w:rsidR="00041522" w:rsidRPr="00430B7D" w:rsidRDefault="00041522" w:rsidP="00430B7D">
      <w:pPr>
        <w:bidi/>
        <w:spacing w:line="600" w:lineRule="atLeast"/>
        <w:ind w:firstLine="284"/>
        <w:rPr>
          <w:rFonts w:ascii="Simplified Arabic" w:hAnsi="Simplified Arabic" w:cs="Simplified Arabic"/>
          <w:sz w:val="32"/>
          <w:szCs w:val="32"/>
        </w:rPr>
      </w:pPr>
      <w:proofErr w:type="gramStart"/>
      <w:r w:rsidRPr="00430B7D">
        <w:rPr>
          <w:rFonts w:ascii="Simplified Arabic" w:eastAsia="Times New Roman" w:hAnsi="Simplified Arabic" w:cs="Simplified Arabic"/>
          <w:sz w:val="32"/>
          <w:szCs w:val="32"/>
          <w:rtl/>
          <w:lang w:eastAsia="fr-FR"/>
        </w:rPr>
        <w:t>تتخذ المقا</w:t>
      </w:r>
      <w:proofErr w:type="gramEnd"/>
      <w:r w:rsidRPr="00430B7D">
        <w:rPr>
          <w:rFonts w:ascii="Simplified Arabic" w:eastAsia="Times New Roman" w:hAnsi="Simplified Arabic" w:cs="Simplified Arabic"/>
          <w:sz w:val="32"/>
          <w:szCs w:val="32"/>
          <w:rtl/>
          <w:lang w:eastAsia="fr-FR"/>
        </w:rPr>
        <w:t>رنة أكثر من شكل أو مستوى</w:t>
      </w:r>
      <w:r w:rsidRPr="00430B7D">
        <w:rPr>
          <w:rFonts w:ascii="Simplified Arabic" w:eastAsia="Times New Roman" w:hAnsi="Simplified Arabic" w:cs="Simplified Arabic"/>
          <w:sz w:val="32"/>
          <w:szCs w:val="32"/>
          <w:lang w:eastAsia="fr-FR"/>
        </w:rPr>
        <w:t>:</w:t>
      </w:r>
      <w:r w:rsidRPr="00430B7D">
        <w:rPr>
          <w:rFonts w:ascii="Simplified Arabic" w:eastAsia="Times New Roman" w:hAnsi="Simplified Arabic" w:cs="Simplified Arabic"/>
          <w:sz w:val="32"/>
          <w:szCs w:val="32"/>
          <w:lang w:eastAsia="fr-FR"/>
        </w:rPr>
        <w:br/>
      </w:r>
      <w:r w:rsidRPr="00430B7D">
        <w:rPr>
          <w:rFonts w:ascii="Simplified Arabic" w:eastAsia="Times New Roman" w:hAnsi="Simplified Arabic" w:cs="Simplified Arabic"/>
          <w:sz w:val="32"/>
          <w:szCs w:val="32"/>
          <w:rtl/>
          <w:lang w:eastAsia="fr-FR"/>
        </w:rPr>
        <w:t>1- مقارنة وحدة أو</w:t>
      </w:r>
      <w:r w:rsidRPr="00430B7D">
        <w:rPr>
          <w:rFonts w:ascii="Simplified Arabic" w:eastAsia="Times New Roman" w:hAnsi="Simplified Arabic" w:cs="Simplified Arabic"/>
          <w:sz w:val="32"/>
          <w:szCs w:val="32"/>
          <w:lang w:eastAsia="fr-FR"/>
        </w:rPr>
        <w:t xml:space="preserve"> </w:t>
      </w:r>
      <w:r w:rsidRPr="00430B7D">
        <w:rPr>
          <w:rFonts w:ascii="Simplified Arabic" w:eastAsia="Times New Roman" w:hAnsi="Simplified Arabic" w:cs="Simplified Arabic"/>
          <w:sz w:val="32"/>
          <w:szCs w:val="32"/>
          <w:rtl/>
          <w:lang w:eastAsia="fr-FR"/>
        </w:rPr>
        <w:t>ظاهرة في مرحلتين تاريخيتين مختلفتين في تطورها التاريخي في مجتمع معين: دراسة</w:t>
      </w:r>
      <w:r w:rsidRPr="00430B7D">
        <w:rPr>
          <w:rFonts w:ascii="Simplified Arabic" w:eastAsia="Times New Roman" w:hAnsi="Simplified Arabic" w:cs="Simplified Arabic"/>
          <w:sz w:val="32"/>
          <w:szCs w:val="32"/>
          <w:lang w:eastAsia="fr-FR"/>
        </w:rPr>
        <w:t xml:space="preserve"> </w:t>
      </w:r>
      <w:r w:rsidRPr="00430B7D">
        <w:rPr>
          <w:rFonts w:ascii="Simplified Arabic" w:eastAsia="Times New Roman" w:hAnsi="Simplified Arabic" w:cs="Simplified Arabic"/>
          <w:sz w:val="32"/>
          <w:szCs w:val="32"/>
          <w:rtl/>
          <w:lang w:eastAsia="fr-FR"/>
        </w:rPr>
        <w:t xml:space="preserve">النظام السياسي المصري أو إحدى مؤسساته أو السلوك </w:t>
      </w:r>
      <w:proofErr w:type="spellStart"/>
      <w:r w:rsidRPr="00430B7D">
        <w:rPr>
          <w:rFonts w:ascii="Simplified Arabic" w:eastAsia="Times New Roman" w:hAnsi="Simplified Arabic" w:cs="Simplified Arabic"/>
          <w:sz w:val="32"/>
          <w:szCs w:val="32"/>
          <w:rtl/>
          <w:lang w:eastAsia="fr-FR"/>
        </w:rPr>
        <w:t>التصويتي</w:t>
      </w:r>
      <w:proofErr w:type="spellEnd"/>
      <w:r w:rsidRPr="00430B7D">
        <w:rPr>
          <w:rFonts w:ascii="Simplified Arabic" w:eastAsia="Times New Roman" w:hAnsi="Simplified Arabic" w:cs="Simplified Arabic"/>
          <w:sz w:val="32"/>
          <w:szCs w:val="32"/>
          <w:rtl/>
          <w:lang w:eastAsia="fr-FR"/>
        </w:rPr>
        <w:t xml:space="preserve"> أو نمط القيادة أو</w:t>
      </w:r>
      <w:r w:rsidRPr="00430B7D">
        <w:rPr>
          <w:rFonts w:ascii="Simplified Arabic" w:eastAsia="Times New Roman" w:hAnsi="Simplified Arabic" w:cs="Simplified Arabic"/>
          <w:sz w:val="32"/>
          <w:szCs w:val="32"/>
          <w:lang w:eastAsia="fr-FR"/>
        </w:rPr>
        <w:t xml:space="preserve"> </w:t>
      </w:r>
      <w:r w:rsidRPr="00430B7D">
        <w:rPr>
          <w:rFonts w:ascii="Simplified Arabic" w:eastAsia="Times New Roman" w:hAnsi="Simplified Arabic" w:cs="Simplified Arabic"/>
          <w:sz w:val="32"/>
          <w:szCs w:val="32"/>
          <w:rtl/>
          <w:lang w:eastAsia="fr-FR"/>
        </w:rPr>
        <w:t>السياسات العامة قبل وبعد الثورة 1952 أو عهد عبد الناصر وعهد السادات</w:t>
      </w:r>
      <w:r w:rsidRPr="00430B7D">
        <w:rPr>
          <w:rFonts w:ascii="Simplified Arabic" w:eastAsia="Times New Roman" w:hAnsi="Simplified Arabic" w:cs="Simplified Arabic"/>
          <w:sz w:val="32"/>
          <w:szCs w:val="32"/>
          <w:lang w:eastAsia="fr-FR"/>
        </w:rPr>
        <w:t>.</w:t>
      </w:r>
      <w:r w:rsidRPr="00430B7D">
        <w:rPr>
          <w:rFonts w:ascii="Simplified Arabic" w:eastAsia="Times New Roman" w:hAnsi="Simplified Arabic" w:cs="Simplified Arabic"/>
          <w:sz w:val="32"/>
          <w:szCs w:val="32"/>
          <w:lang w:eastAsia="fr-FR"/>
        </w:rPr>
        <w:br/>
      </w:r>
      <w:r w:rsidRPr="00430B7D">
        <w:rPr>
          <w:rFonts w:ascii="Simplified Arabic" w:eastAsia="Times New Roman" w:hAnsi="Simplified Arabic" w:cs="Simplified Arabic"/>
          <w:sz w:val="32"/>
          <w:szCs w:val="32"/>
          <w:lang w:eastAsia="fr-FR"/>
        </w:rPr>
        <w:br/>
      </w:r>
      <w:proofErr w:type="gramStart"/>
      <w:r w:rsidRPr="00430B7D">
        <w:rPr>
          <w:rFonts w:ascii="Simplified Arabic" w:eastAsia="Times New Roman" w:hAnsi="Simplified Arabic" w:cs="Simplified Arabic"/>
          <w:sz w:val="32"/>
          <w:szCs w:val="32"/>
          <w:rtl/>
          <w:lang w:eastAsia="fr-FR"/>
        </w:rPr>
        <w:t xml:space="preserve">2- </w:t>
      </w:r>
      <w:r w:rsidRPr="00430B7D">
        <w:rPr>
          <w:rFonts w:ascii="Simplified Arabic" w:eastAsia="Times New Roman" w:hAnsi="Simplified Arabic" w:cs="Simplified Arabic"/>
          <w:sz w:val="32"/>
          <w:szCs w:val="32"/>
          <w:lang w:eastAsia="fr-FR"/>
        </w:rPr>
        <w:t xml:space="preserve"> </w:t>
      </w:r>
      <w:r w:rsidR="00430B7D">
        <w:rPr>
          <w:rFonts w:ascii="Simplified Arabic" w:eastAsia="Times New Roman" w:hAnsi="Simplified Arabic" w:cs="Simplified Arabic"/>
          <w:sz w:val="32"/>
          <w:szCs w:val="32"/>
          <w:rtl/>
          <w:lang w:eastAsia="fr-FR"/>
        </w:rPr>
        <w:t>مقارنة</w:t>
      </w:r>
      <w:proofErr w:type="gramEnd"/>
      <w:r w:rsidR="00430B7D">
        <w:rPr>
          <w:rFonts w:ascii="Simplified Arabic" w:eastAsia="Times New Roman" w:hAnsi="Simplified Arabic" w:cs="Simplified Arabic"/>
          <w:sz w:val="32"/>
          <w:szCs w:val="32"/>
          <w:rtl/>
          <w:lang w:eastAsia="fr-FR"/>
        </w:rPr>
        <w:t xml:space="preserve"> ال</w:t>
      </w:r>
      <w:r w:rsidRPr="00430B7D">
        <w:rPr>
          <w:rFonts w:ascii="Simplified Arabic" w:eastAsia="Times New Roman" w:hAnsi="Simplified Arabic" w:cs="Simplified Arabic"/>
          <w:sz w:val="32"/>
          <w:szCs w:val="32"/>
          <w:rtl/>
          <w:lang w:eastAsia="fr-FR"/>
        </w:rPr>
        <w:t>ظ</w:t>
      </w:r>
      <w:r w:rsidR="00430B7D">
        <w:rPr>
          <w:rFonts w:ascii="Simplified Arabic" w:eastAsia="Times New Roman" w:hAnsi="Simplified Arabic" w:cs="Simplified Arabic" w:hint="cs"/>
          <w:sz w:val="32"/>
          <w:szCs w:val="32"/>
          <w:rtl/>
          <w:lang w:eastAsia="fr-FR"/>
        </w:rPr>
        <w:t>و</w:t>
      </w:r>
      <w:r w:rsidRPr="00430B7D">
        <w:rPr>
          <w:rFonts w:ascii="Simplified Arabic" w:eastAsia="Times New Roman" w:hAnsi="Simplified Arabic" w:cs="Simplified Arabic"/>
          <w:sz w:val="32"/>
          <w:szCs w:val="32"/>
          <w:rtl/>
          <w:lang w:eastAsia="fr-FR"/>
        </w:rPr>
        <w:t>اهر أو وحدة عبر المكان، أي في دولتين أو أكثر: الدراسة المقارنة للنظام</w:t>
      </w:r>
      <w:r w:rsidRPr="00430B7D">
        <w:rPr>
          <w:rFonts w:ascii="Simplified Arabic" w:eastAsia="Times New Roman" w:hAnsi="Simplified Arabic" w:cs="Simplified Arabic"/>
          <w:sz w:val="32"/>
          <w:szCs w:val="32"/>
          <w:lang w:eastAsia="fr-FR"/>
        </w:rPr>
        <w:t xml:space="preserve"> </w:t>
      </w:r>
      <w:r w:rsidRPr="00430B7D">
        <w:rPr>
          <w:rFonts w:ascii="Simplified Arabic" w:eastAsia="Times New Roman" w:hAnsi="Simplified Arabic" w:cs="Simplified Arabic"/>
          <w:sz w:val="32"/>
          <w:szCs w:val="32"/>
          <w:rtl/>
          <w:lang w:eastAsia="fr-FR"/>
        </w:rPr>
        <w:t>السياسي ككل أو لأحد عناصره أو العلاقة بين متغيرين (التعليم والمشاركة السياسية</w:t>
      </w:r>
      <w:r w:rsidR="00574AD6">
        <w:rPr>
          <w:rFonts w:ascii="Simplified Arabic" w:eastAsia="Times New Roman" w:hAnsi="Simplified Arabic" w:cs="Simplified Arabic" w:hint="cs"/>
          <w:sz w:val="32"/>
          <w:szCs w:val="32"/>
          <w:rtl/>
          <w:lang w:eastAsia="fr-FR"/>
        </w:rPr>
        <w:t xml:space="preserve">، </w:t>
      </w:r>
      <w:r w:rsidRPr="00430B7D">
        <w:rPr>
          <w:rFonts w:ascii="Simplified Arabic" w:eastAsia="Times New Roman" w:hAnsi="Simplified Arabic" w:cs="Simplified Arabic"/>
          <w:sz w:val="32"/>
          <w:szCs w:val="32"/>
          <w:rtl/>
          <w:lang w:eastAsia="fr-FR"/>
        </w:rPr>
        <w:t>أو ظاهرة الثورة أو المعارضة السياسية في أكثر من دولة)</w:t>
      </w:r>
      <w:r w:rsidRPr="00430B7D">
        <w:rPr>
          <w:rFonts w:ascii="Simplified Arabic" w:eastAsia="Times New Roman" w:hAnsi="Simplified Arabic" w:cs="Simplified Arabic"/>
          <w:sz w:val="32"/>
          <w:szCs w:val="32"/>
          <w:lang w:eastAsia="fr-FR"/>
        </w:rPr>
        <w:t>.</w:t>
      </w:r>
      <w:r w:rsidRPr="00430B7D">
        <w:rPr>
          <w:rFonts w:ascii="Simplified Arabic" w:eastAsia="Times New Roman" w:hAnsi="Simplified Arabic" w:cs="Simplified Arabic"/>
          <w:sz w:val="32"/>
          <w:szCs w:val="32"/>
          <w:lang w:eastAsia="fr-FR"/>
        </w:rPr>
        <w:br/>
      </w:r>
    </w:p>
    <w:p w:rsidR="00041522" w:rsidRPr="00430B7D" w:rsidRDefault="00494F8E" w:rsidP="00430B7D">
      <w:pPr>
        <w:bidi/>
        <w:spacing w:line="600" w:lineRule="atLeast"/>
        <w:ind w:right="-720" w:firstLine="284"/>
        <w:jc w:val="lowKashida"/>
        <w:rPr>
          <w:rFonts w:ascii="Simplified Arabic" w:eastAsia="Times New Roman" w:hAnsi="Simplified Arabic" w:cs="Simplified Arabic"/>
          <w:sz w:val="32"/>
          <w:szCs w:val="32"/>
          <w:rtl/>
          <w:lang w:eastAsia="fr-FR"/>
        </w:rPr>
      </w:pPr>
      <w:proofErr w:type="gramStart"/>
      <w:r w:rsidRPr="00430B7D">
        <w:rPr>
          <w:rFonts w:ascii="Simplified Arabic" w:eastAsia="Times New Roman" w:hAnsi="Simplified Arabic" w:cs="Simplified Arabic" w:hint="cs"/>
          <w:sz w:val="32"/>
          <w:szCs w:val="32"/>
          <w:rtl/>
          <w:lang w:eastAsia="fr-FR"/>
        </w:rPr>
        <w:t>أيضًا</w:t>
      </w:r>
      <w:proofErr w:type="gramEnd"/>
      <w:r w:rsidRPr="00430B7D">
        <w:rPr>
          <w:rFonts w:ascii="Simplified Arabic" w:eastAsia="Times New Roman" w:hAnsi="Simplified Arabic" w:cs="Simplified Arabic" w:hint="cs"/>
          <w:sz w:val="32"/>
          <w:szCs w:val="32"/>
          <w:rtl/>
          <w:lang w:eastAsia="fr-FR"/>
        </w:rPr>
        <w:t xml:space="preserve">، </w:t>
      </w:r>
      <w:r w:rsidR="00041522" w:rsidRPr="00430B7D">
        <w:rPr>
          <w:rFonts w:ascii="Simplified Arabic" w:eastAsia="Times New Roman" w:hAnsi="Simplified Arabic" w:cs="Simplified Arabic"/>
          <w:sz w:val="32"/>
          <w:szCs w:val="32"/>
          <w:rtl/>
          <w:lang w:eastAsia="fr-FR"/>
        </w:rPr>
        <w:t>يمكن التمييز بين مستويين تحليليين أساسيين في نطاق السياسات المقارنة:</w:t>
      </w:r>
    </w:p>
    <w:p w:rsidR="00041522" w:rsidRPr="00430B7D" w:rsidRDefault="00041522" w:rsidP="00430B7D">
      <w:pPr>
        <w:numPr>
          <w:ilvl w:val="0"/>
          <w:numId w:val="2"/>
        </w:numPr>
        <w:tabs>
          <w:tab w:val="clear" w:pos="2726"/>
          <w:tab w:val="num" w:pos="746"/>
        </w:tabs>
        <w:bidi/>
        <w:spacing w:after="0" w:line="600" w:lineRule="atLeast"/>
        <w:ind w:left="746" w:firstLine="284"/>
        <w:jc w:val="lowKashida"/>
        <w:rPr>
          <w:rFonts w:ascii="Simplified Arabic" w:eastAsia="Times New Roman" w:hAnsi="Simplified Arabic" w:cs="Simplified Arabic"/>
          <w:sz w:val="32"/>
          <w:szCs w:val="32"/>
          <w:rtl/>
          <w:lang w:eastAsia="fr-FR"/>
        </w:rPr>
      </w:pPr>
      <w:r w:rsidRPr="00430B7D">
        <w:rPr>
          <w:rFonts w:ascii="Simplified Arabic" w:eastAsia="Times New Roman" w:hAnsi="Simplified Arabic" w:cs="Simplified Arabic"/>
          <w:sz w:val="32"/>
          <w:szCs w:val="32"/>
          <w:rtl/>
          <w:lang w:eastAsia="fr-FR"/>
        </w:rPr>
        <w:t>أفقي: وهو مقارنة نشاط الحكومة داخل المجتمع بنشاطات مجموعة وحدات الحكم المحلي وربما ببعض الوحدات الأصغر مثل اتحادات التجار والكنائس والشركات التي تتفق مع الحكومة في مضمون وليس في حجم النشاط.</w:t>
      </w:r>
    </w:p>
    <w:p w:rsidR="00041522" w:rsidRPr="00574AD6" w:rsidRDefault="00041522" w:rsidP="00574AD6">
      <w:pPr>
        <w:numPr>
          <w:ilvl w:val="0"/>
          <w:numId w:val="2"/>
        </w:numPr>
        <w:tabs>
          <w:tab w:val="clear" w:pos="2726"/>
          <w:tab w:val="num" w:pos="746"/>
        </w:tabs>
        <w:bidi/>
        <w:spacing w:after="0" w:line="600" w:lineRule="atLeast"/>
        <w:ind w:left="746" w:firstLine="284"/>
        <w:jc w:val="lowKashida"/>
        <w:rPr>
          <w:rFonts w:ascii="Simplified Arabic" w:hAnsi="Simplified Arabic" w:cs="Simplified Arabic"/>
          <w:sz w:val="32"/>
          <w:szCs w:val="32"/>
          <w:rtl/>
        </w:rPr>
      </w:pPr>
      <w:proofErr w:type="gramStart"/>
      <w:r w:rsidRPr="00430B7D">
        <w:rPr>
          <w:rFonts w:ascii="Simplified Arabic" w:eastAsia="Times New Roman" w:hAnsi="Simplified Arabic" w:cs="Simplified Arabic"/>
          <w:sz w:val="32"/>
          <w:szCs w:val="32"/>
          <w:rtl/>
          <w:lang w:eastAsia="fr-FR"/>
        </w:rPr>
        <w:t>رأسي</w:t>
      </w:r>
      <w:proofErr w:type="gramEnd"/>
      <w:r w:rsidRPr="00430B7D">
        <w:rPr>
          <w:rFonts w:ascii="Simplified Arabic" w:eastAsia="Times New Roman" w:hAnsi="Simplified Arabic" w:cs="Simplified Arabic"/>
          <w:sz w:val="32"/>
          <w:szCs w:val="32"/>
          <w:rtl/>
          <w:lang w:eastAsia="fr-FR"/>
        </w:rPr>
        <w:t>: ويعتمد على أسلوبين؛ مقارنة تطور نفس الحكومة عبر فترات تاريخية مختلفة، وقد سيطر هذا النوع من التحليل بالفعل على دراسة السياسات المقارنة زمنا طويلا يكشف عن أوزان المتغيرات المختلفة في تأثير على النشاط الحكومي ودرجة استمرارية هذا التأثير</w:t>
      </w:r>
      <w:r w:rsidRPr="00430B7D">
        <w:rPr>
          <w:rFonts w:ascii="Simplified Arabic" w:hAnsi="Simplified Arabic" w:cs="Simplified Arabic"/>
          <w:sz w:val="32"/>
          <w:szCs w:val="32"/>
          <w:rtl/>
        </w:rPr>
        <w:t xml:space="preserve">. </w:t>
      </w:r>
      <w:r w:rsidRPr="00430B7D">
        <w:rPr>
          <w:rFonts w:ascii="Simplified Arabic" w:hAnsi="Simplified Arabic" w:cs="Simplified Arabic"/>
          <w:sz w:val="32"/>
          <w:szCs w:val="32"/>
          <w:rtl/>
          <w:lang w:val="en-US" w:bidi="ar-DZ"/>
        </w:rPr>
        <w:t xml:space="preserve">أو </w:t>
      </w:r>
      <w:r w:rsidRPr="00430B7D">
        <w:rPr>
          <w:rFonts w:ascii="Simplified Arabic" w:eastAsia="Times New Roman" w:hAnsi="Simplified Arabic" w:cs="Simplified Arabic"/>
          <w:sz w:val="32"/>
          <w:szCs w:val="32"/>
          <w:rtl/>
          <w:lang w:eastAsia="fr-FR"/>
        </w:rPr>
        <w:t>مقارنة مختلف حكومات العالم المعاصر، وفي هذا استخدمت معايير شديدة الاختلاف.</w:t>
      </w:r>
    </w:p>
    <w:p w:rsidR="00041522" w:rsidRPr="00430B7D" w:rsidRDefault="00041522" w:rsidP="00430B7D">
      <w:pPr>
        <w:pStyle w:val="NormalWeb"/>
        <w:bidi/>
        <w:spacing w:line="600" w:lineRule="atLeast"/>
        <w:ind w:firstLine="284"/>
        <w:rPr>
          <w:rFonts w:ascii="Simplified Arabic" w:hAnsi="Simplified Arabic" w:cs="Simplified Arabic"/>
          <w:b/>
          <w:bCs/>
          <w:sz w:val="32"/>
          <w:szCs w:val="32"/>
          <w:u w:val="single"/>
        </w:rPr>
      </w:pPr>
      <w:r w:rsidRPr="00430B7D">
        <w:rPr>
          <w:rFonts w:ascii="Simplified Arabic" w:hAnsi="Simplified Arabic" w:cs="Simplified Arabic"/>
          <w:b/>
          <w:bCs/>
          <w:sz w:val="32"/>
          <w:szCs w:val="32"/>
          <w:u w:val="single"/>
          <w:rtl/>
        </w:rPr>
        <w:lastRenderedPageBreak/>
        <w:t xml:space="preserve">مشكلة تحديد المتغيرات أو </w:t>
      </w:r>
      <w:proofErr w:type="gramStart"/>
      <w:r w:rsidRPr="00430B7D">
        <w:rPr>
          <w:rFonts w:ascii="Simplified Arabic" w:hAnsi="Simplified Arabic" w:cs="Simplified Arabic"/>
          <w:b/>
          <w:bCs/>
          <w:sz w:val="32"/>
          <w:szCs w:val="32"/>
          <w:u w:val="single"/>
          <w:rtl/>
        </w:rPr>
        <w:t>العناصر</w:t>
      </w:r>
      <w:proofErr w:type="gramEnd"/>
      <w:r w:rsidRPr="00430B7D">
        <w:rPr>
          <w:rFonts w:ascii="Simplified Arabic" w:hAnsi="Simplified Arabic" w:cs="Simplified Arabic"/>
          <w:b/>
          <w:bCs/>
          <w:sz w:val="32"/>
          <w:szCs w:val="32"/>
          <w:u w:val="single"/>
          <w:rtl/>
        </w:rPr>
        <w:t xml:space="preserve"> الأولى بالبحث المقارن</w:t>
      </w:r>
      <w:r w:rsidRPr="00430B7D">
        <w:rPr>
          <w:rFonts w:ascii="Simplified Arabic" w:hAnsi="Simplified Arabic" w:cs="Simplified Arabic"/>
          <w:b/>
          <w:bCs/>
          <w:sz w:val="32"/>
          <w:szCs w:val="32"/>
          <w:u w:val="single"/>
        </w:rPr>
        <w:t>:</w:t>
      </w:r>
    </w:p>
    <w:p w:rsidR="00041522" w:rsidRPr="00430B7D" w:rsidRDefault="00041522" w:rsidP="00430B7D">
      <w:pPr>
        <w:pStyle w:val="NormalWeb"/>
        <w:bidi/>
        <w:spacing w:line="600" w:lineRule="atLeast"/>
        <w:ind w:firstLine="284"/>
        <w:rPr>
          <w:rFonts w:ascii="Simplified Arabic" w:hAnsi="Simplified Arabic" w:cs="Simplified Arabic"/>
          <w:sz w:val="32"/>
          <w:szCs w:val="32"/>
        </w:rPr>
      </w:pPr>
      <w:r w:rsidRPr="00430B7D">
        <w:rPr>
          <w:rFonts w:ascii="Simplified Arabic" w:hAnsi="Simplified Arabic" w:cs="Simplified Arabic"/>
          <w:sz w:val="32"/>
          <w:szCs w:val="32"/>
          <w:rtl/>
        </w:rPr>
        <w:t xml:space="preserve">أ- </w:t>
      </w:r>
      <w:proofErr w:type="spellStart"/>
      <w:r w:rsidRPr="00430B7D">
        <w:rPr>
          <w:rFonts w:ascii="Simplified Arabic" w:hAnsi="Simplified Arabic" w:cs="Simplified Arabic"/>
          <w:sz w:val="32"/>
          <w:szCs w:val="32"/>
          <w:rtl/>
        </w:rPr>
        <w:t>الموند</w:t>
      </w:r>
      <w:proofErr w:type="spellEnd"/>
      <w:r w:rsidRPr="00430B7D">
        <w:rPr>
          <w:rFonts w:ascii="Simplified Arabic" w:hAnsi="Simplified Arabic" w:cs="Simplified Arabic"/>
          <w:sz w:val="32"/>
          <w:szCs w:val="32"/>
          <w:rtl/>
        </w:rPr>
        <w:t xml:space="preserve"> </w:t>
      </w:r>
      <w:proofErr w:type="spellStart"/>
      <w:r w:rsidRPr="00430B7D">
        <w:rPr>
          <w:rFonts w:ascii="Simplified Arabic" w:hAnsi="Simplified Arabic" w:cs="Simplified Arabic"/>
          <w:sz w:val="32"/>
          <w:szCs w:val="32"/>
          <w:rtl/>
        </w:rPr>
        <w:t>وباول</w:t>
      </w:r>
      <w:proofErr w:type="spellEnd"/>
      <w:r w:rsidRPr="00430B7D">
        <w:rPr>
          <w:rFonts w:ascii="Simplified Arabic" w:hAnsi="Simplified Arabic" w:cs="Simplified Arabic"/>
          <w:sz w:val="32"/>
          <w:szCs w:val="32"/>
          <w:rtl/>
        </w:rPr>
        <w:t>: البنية والثقافة السياسية، التعبير عن المصالح تجميع المصالح، الأبنية والوظائف الحكومية، الاتصال، قدرات النظام، أنماط السياسة، والتنمية السياسية</w:t>
      </w:r>
      <w:r w:rsidRPr="00430B7D">
        <w:rPr>
          <w:rFonts w:ascii="Simplified Arabic" w:hAnsi="Simplified Arabic" w:cs="Simplified Arabic"/>
          <w:sz w:val="32"/>
          <w:szCs w:val="32"/>
        </w:rPr>
        <w:t>.</w:t>
      </w:r>
    </w:p>
    <w:p w:rsidR="00041522" w:rsidRPr="00430B7D" w:rsidRDefault="00041522" w:rsidP="00430B7D">
      <w:pPr>
        <w:pStyle w:val="NormalWeb"/>
        <w:bidi/>
        <w:spacing w:line="600" w:lineRule="atLeast"/>
        <w:ind w:firstLine="284"/>
        <w:rPr>
          <w:rFonts w:ascii="Simplified Arabic" w:hAnsi="Simplified Arabic" w:cs="Simplified Arabic"/>
          <w:sz w:val="32"/>
          <w:szCs w:val="32"/>
        </w:rPr>
      </w:pPr>
      <w:r w:rsidRPr="00430B7D">
        <w:rPr>
          <w:rFonts w:ascii="Simplified Arabic" w:hAnsi="Simplified Arabic" w:cs="Simplified Arabic"/>
          <w:sz w:val="32"/>
          <w:szCs w:val="32"/>
          <w:rtl/>
        </w:rPr>
        <w:t xml:space="preserve">ب- روي </w:t>
      </w:r>
      <w:proofErr w:type="spellStart"/>
      <w:r w:rsidRPr="00430B7D">
        <w:rPr>
          <w:rFonts w:ascii="Simplified Arabic" w:hAnsi="Simplified Arabic" w:cs="Simplified Arabic"/>
          <w:sz w:val="32"/>
          <w:szCs w:val="32"/>
          <w:rtl/>
        </w:rPr>
        <w:t>مكريدس</w:t>
      </w:r>
      <w:proofErr w:type="spellEnd"/>
      <w:r w:rsidRPr="00430B7D">
        <w:rPr>
          <w:rFonts w:ascii="Simplified Arabic" w:hAnsi="Simplified Arabic" w:cs="Simplified Arabic"/>
          <w:sz w:val="32"/>
          <w:szCs w:val="32"/>
          <w:rtl/>
        </w:rPr>
        <w:t xml:space="preserve">: صنع القرار، القوة، </w:t>
      </w:r>
      <w:proofErr w:type="spellStart"/>
      <w:r w:rsidRPr="00430B7D">
        <w:rPr>
          <w:rFonts w:ascii="Simplified Arabic" w:hAnsi="Simplified Arabic" w:cs="Simplified Arabic"/>
          <w:sz w:val="32"/>
          <w:szCs w:val="32"/>
          <w:rtl/>
        </w:rPr>
        <w:t>الأيديولجية</w:t>
      </w:r>
      <w:proofErr w:type="spellEnd"/>
      <w:r w:rsidRPr="00430B7D">
        <w:rPr>
          <w:rFonts w:ascii="Simplified Arabic" w:hAnsi="Simplified Arabic" w:cs="Simplified Arabic"/>
          <w:sz w:val="32"/>
          <w:szCs w:val="32"/>
        </w:rPr>
        <w:t>.</w:t>
      </w:r>
    </w:p>
    <w:p w:rsidR="00041522" w:rsidRPr="00430B7D" w:rsidRDefault="00041522" w:rsidP="00430B7D">
      <w:pPr>
        <w:pStyle w:val="NormalWeb"/>
        <w:bidi/>
        <w:spacing w:line="600" w:lineRule="atLeast"/>
        <w:ind w:firstLine="284"/>
        <w:rPr>
          <w:rFonts w:ascii="Simplified Arabic" w:hAnsi="Simplified Arabic" w:cs="Simplified Arabic"/>
          <w:sz w:val="32"/>
          <w:szCs w:val="32"/>
        </w:rPr>
      </w:pPr>
      <w:r w:rsidRPr="00430B7D">
        <w:rPr>
          <w:rFonts w:ascii="Simplified Arabic" w:hAnsi="Simplified Arabic" w:cs="Simplified Arabic"/>
          <w:sz w:val="32"/>
          <w:szCs w:val="32"/>
          <w:rtl/>
        </w:rPr>
        <w:t xml:space="preserve">ج- </w:t>
      </w:r>
      <w:proofErr w:type="spellStart"/>
      <w:r w:rsidRPr="00430B7D">
        <w:rPr>
          <w:rFonts w:ascii="Simplified Arabic" w:hAnsi="Simplified Arabic" w:cs="Simplified Arabic"/>
          <w:sz w:val="32"/>
          <w:szCs w:val="32"/>
          <w:rtl/>
        </w:rPr>
        <w:t>بلوندل</w:t>
      </w:r>
      <w:proofErr w:type="spellEnd"/>
      <w:r w:rsidRPr="00430B7D">
        <w:rPr>
          <w:rFonts w:ascii="Simplified Arabic" w:hAnsi="Simplified Arabic" w:cs="Simplified Arabic"/>
          <w:sz w:val="32"/>
          <w:szCs w:val="32"/>
          <w:rtl/>
        </w:rPr>
        <w:t>: الأبنية، السلوك، القانون</w:t>
      </w:r>
      <w:r w:rsidRPr="00430B7D">
        <w:rPr>
          <w:rFonts w:ascii="Simplified Arabic" w:hAnsi="Simplified Arabic" w:cs="Simplified Arabic"/>
          <w:sz w:val="32"/>
          <w:szCs w:val="32"/>
        </w:rPr>
        <w:t>.</w:t>
      </w:r>
    </w:p>
    <w:p w:rsidR="00041522" w:rsidRPr="00430B7D" w:rsidRDefault="00041522" w:rsidP="00430B7D">
      <w:pPr>
        <w:pStyle w:val="NormalWeb"/>
        <w:bidi/>
        <w:spacing w:line="600" w:lineRule="atLeast"/>
        <w:ind w:firstLine="284"/>
        <w:rPr>
          <w:rFonts w:ascii="Simplified Arabic" w:hAnsi="Simplified Arabic" w:cs="Simplified Arabic"/>
          <w:sz w:val="32"/>
          <w:szCs w:val="32"/>
        </w:rPr>
      </w:pPr>
      <w:r w:rsidRPr="00430B7D">
        <w:rPr>
          <w:rFonts w:ascii="Simplified Arabic" w:hAnsi="Simplified Arabic" w:cs="Simplified Arabic"/>
          <w:sz w:val="32"/>
          <w:szCs w:val="32"/>
          <w:rtl/>
        </w:rPr>
        <w:t xml:space="preserve">د- </w:t>
      </w:r>
      <w:proofErr w:type="spellStart"/>
      <w:r w:rsidRPr="00430B7D">
        <w:rPr>
          <w:rFonts w:ascii="Simplified Arabic" w:hAnsi="Simplified Arabic" w:cs="Simplified Arabic"/>
          <w:sz w:val="32"/>
          <w:szCs w:val="32"/>
          <w:rtl/>
        </w:rPr>
        <w:t>ميركل</w:t>
      </w:r>
      <w:proofErr w:type="spellEnd"/>
      <w:r w:rsidRPr="00430B7D">
        <w:rPr>
          <w:rFonts w:ascii="Simplified Arabic" w:hAnsi="Simplified Arabic" w:cs="Simplified Arabic"/>
          <w:sz w:val="32"/>
          <w:szCs w:val="32"/>
          <w:rtl/>
        </w:rPr>
        <w:t>: التنشئة والمشاركة والتجنيد السياسي، الثقافات السياسية، المركز والحواف</w:t>
      </w:r>
      <w:r w:rsidRPr="00430B7D">
        <w:rPr>
          <w:rFonts w:ascii="Simplified Arabic" w:hAnsi="Simplified Arabic" w:cs="Simplified Arabic"/>
          <w:sz w:val="32"/>
          <w:szCs w:val="32"/>
        </w:rPr>
        <w:t>.</w:t>
      </w:r>
    </w:p>
    <w:p w:rsidR="00041522" w:rsidRPr="00430B7D" w:rsidRDefault="00041522" w:rsidP="00430B7D">
      <w:pPr>
        <w:pStyle w:val="NormalWeb"/>
        <w:bidi/>
        <w:spacing w:line="600" w:lineRule="atLeast"/>
        <w:ind w:firstLine="284"/>
        <w:rPr>
          <w:rFonts w:ascii="Simplified Arabic" w:hAnsi="Simplified Arabic" w:cs="Simplified Arabic"/>
          <w:sz w:val="32"/>
          <w:szCs w:val="32"/>
        </w:rPr>
      </w:pPr>
      <w:r w:rsidRPr="00430B7D">
        <w:rPr>
          <w:rFonts w:ascii="Simplified Arabic" w:hAnsi="Simplified Arabic" w:cs="Simplified Arabic"/>
          <w:sz w:val="32"/>
          <w:szCs w:val="32"/>
          <w:rtl/>
        </w:rPr>
        <w:t xml:space="preserve">هـ- </w:t>
      </w:r>
      <w:proofErr w:type="spellStart"/>
      <w:r w:rsidRPr="00430B7D">
        <w:rPr>
          <w:rFonts w:ascii="Simplified Arabic" w:hAnsi="Simplified Arabic" w:cs="Simplified Arabic"/>
          <w:sz w:val="32"/>
          <w:szCs w:val="32"/>
          <w:rtl/>
        </w:rPr>
        <w:t>كيرتس</w:t>
      </w:r>
      <w:proofErr w:type="spellEnd"/>
      <w:r w:rsidRPr="00430B7D">
        <w:rPr>
          <w:rFonts w:ascii="Simplified Arabic" w:hAnsi="Simplified Arabic" w:cs="Simplified Arabic"/>
          <w:sz w:val="32"/>
          <w:szCs w:val="32"/>
          <w:rtl/>
        </w:rPr>
        <w:t>: المجتمع والدولة، تصنيف النظم السياسية، التمثيل والتصويت</w:t>
      </w:r>
      <w:r w:rsidRPr="00430B7D">
        <w:rPr>
          <w:rFonts w:ascii="Simplified Arabic" w:hAnsi="Simplified Arabic" w:cs="Simplified Arabic"/>
          <w:sz w:val="32"/>
          <w:szCs w:val="32"/>
        </w:rPr>
        <w:t>.</w:t>
      </w:r>
    </w:p>
    <w:p w:rsidR="00041522" w:rsidRPr="00430B7D" w:rsidRDefault="00041522" w:rsidP="00430B7D">
      <w:pPr>
        <w:pStyle w:val="NormalWeb"/>
        <w:bidi/>
        <w:spacing w:line="600" w:lineRule="atLeast"/>
        <w:ind w:firstLine="284"/>
        <w:rPr>
          <w:rFonts w:ascii="Simplified Arabic" w:hAnsi="Simplified Arabic" w:cs="Simplified Arabic"/>
          <w:sz w:val="32"/>
          <w:szCs w:val="32"/>
        </w:rPr>
      </w:pPr>
      <w:r w:rsidRPr="00430B7D">
        <w:rPr>
          <w:rFonts w:ascii="Simplified Arabic" w:hAnsi="Simplified Arabic" w:cs="Simplified Arabic"/>
          <w:sz w:val="32"/>
          <w:szCs w:val="32"/>
          <w:rtl/>
        </w:rPr>
        <w:t xml:space="preserve">و- </w:t>
      </w:r>
      <w:proofErr w:type="spellStart"/>
      <w:r w:rsidRPr="00430B7D">
        <w:rPr>
          <w:rFonts w:ascii="Simplified Arabic" w:hAnsi="Simplified Arabic" w:cs="Simplified Arabic"/>
          <w:sz w:val="32"/>
          <w:szCs w:val="32"/>
          <w:rtl/>
        </w:rPr>
        <w:t>ايكشتين</w:t>
      </w:r>
      <w:proofErr w:type="spellEnd"/>
      <w:r w:rsidRPr="00430B7D">
        <w:rPr>
          <w:rFonts w:ascii="Simplified Arabic" w:hAnsi="Simplified Arabic" w:cs="Simplified Arabic"/>
          <w:sz w:val="32"/>
          <w:szCs w:val="32"/>
          <w:rtl/>
        </w:rPr>
        <w:t xml:space="preserve"> وابتر: الحكم التمثيلي والدستوري، النظم الانتخابية، جماعات الضغط، الأحزاب</w:t>
      </w:r>
      <w:r w:rsidRPr="00430B7D">
        <w:rPr>
          <w:rFonts w:ascii="Simplified Arabic" w:hAnsi="Simplified Arabic" w:cs="Simplified Arabic"/>
          <w:sz w:val="32"/>
          <w:szCs w:val="32"/>
        </w:rPr>
        <w:t>.</w:t>
      </w:r>
    </w:p>
    <w:p w:rsidR="00041522" w:rsidRPr="00430B7D" w:rsidRDefault="00041522" w:rsidP="00430B7D">
      <w:pPr>
        <w:bidi/>
        <w:spacing w:line="600" w:lineRule="atLeast"/>
        <w:ind w:firstLine="284"/>
        <w:rPr>
          <w:rFonts w:ascii="Simplified Arabic" w:hAnsi="Simplified Arabic" w:cs="Simplified Arabic"/>
          <w:sz w:val="32"/>
          <w:szCs w:val="32"/>
        </w:rPr>
      </w:pPr>
      <w:r w:rsidRPr="00430B7D">
        <w:rPr>
          <w:rFonts w:ascii="Simplified Arabic" w:hAnsi="Simplified Arabic" w:cs="Simplified Arabic"/>
          <w:sz w:val="32"/>
          <w:szCs w:val="32"/>
          <w:rtl/>
        </w:rPr>
        <w:t>د- استخدام أحد المناهج (منهج النظم، أو المنهج البنائي الوظيفي أو منهج الاتصال أو منهج الصفوة، أو التحليل الطبقي أو التحليل النفسي.</w:t>
      </w:r>
    </w:p>
    <w:p w:rsidR="00225477" w:rsidRPr="00430B7D" w:rsidRDefault="00225477" w:rsidP="00430B7D">
      <w:pPr>
        <w:bidi/>
        <w:ind w:firstLine="284"/>
        <w:rPr>
          <w:sz w:val="32"/>
          <w:szCs w:val="32"/>
        </w:rPr>
      </w:pPr>
    </w:p>
    <w:sectPr w:rsidR="00225477" w:rsidRPr="00430B7D" w:rsidSect="002254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53960"/>
    <w:multiLevelType w:val="hybridMultilevel"/>
    <w:tmpl w:val="94F65056"/>
    <w:lvl w:ilvl="0" w:tplc="3216E47A">
      <w:start w:val="1"/>
      <w:numFmt w:val="arabicAlpha"/>
      <w:lvlText w:val="%1."/>
      <w:lvlJc w:val="left"/>
      <w:pPr>
        <w:tabs>
          <w:tab w:val="num" w:pos="2726"/>
        </w:tabs>
        <w:ind w:left="2726" w:hanging="360"/>
      </w:pPr>
      <w:rPr>
        <w:rFonts w:hint="default"/>
      </w:rPr>
    </w:lvl>
    <w:lvl w:ilvl="1" w:tplc="04090019">
      <w:start w:val="1"/>
      <w:numFmt w:val="lowerLetter"/>
      <w:lvlText w:val="%2."/>
      <w:lvlJc w:val="left"/>
      <w:pPr>
        <w:tabs>
          <w:tab w:val="num" w:pos="926"/>
        </w:tabs>
        <w:ind w:left="926" w:hanging="360"/>
      </w:pPr>
    </w:lvl>
    <w:lvl w:ilvl="2" w:tplc="0409001B">
      <w:start w:val="1"/>
      <w:numFmt w:val="lowerRoman"/>
      <w:lvlText w:val="%3."/>
      <w:lvlJc w:val="right"/>
      <w:pPr>
        <w:tabs>
          <w:tab w:val="num" w:pos="1646"/>
        </w:tabs>
        <w:ind w:left="1646" w:hanging="180"/>
      </w:pPr>
    </w:lvl>
    <w:lvl w:ilvl="3" w:tplc="0409000F">
      <w:start w:val="1"/>
      <w:numFmt w:val="decimal"/>
      <w:lvlText w:val="%4."/>
      <w:lvlJc w:val="left"/>
      <w:pPr>
        <w:tabs>
          <w:tab w:val="num" w:pos="2366"/>
        </w:tabs>
        <w:ind w:left="2366" w:hanging="360"/>
      </w:pPr>
    </w:lvl>
    <w:lvl w:ilvl="4" w:tplc="04090019">
      <w:start w:val="1"/>
      <w:numFmt w:val="lowerLetter"/>
      <w:lvlText w:val="%5."/>
      <w:lvlJc w:val="left"/>
      <w:pPr>
        <w:tabs>
          <w:tab w:val="num" w:pos="3086"/>
        </w:tabs>
        <w:ind w:left="3086" w:hanging="360"/>
      </w:pPr>
    </w:lvl>
    <w:lvl w:ilvl="5" w:tplc="0409001B" w:tentative="1">
      <w:start w:val="1"/>
      <w:numFmt w:val="lowerRoman"/>
      <w:lvlText w:val="%6."/>
      <w:lvlJc w:val="right"/>
      <w:pPr>
        <w:tabs>
          <w:tab w:val="num" w:pos="3806"/>
        </w:tabs>
        <w:ind w:left="3806" w:hanging="180"/>
      </w:pPr>
    </w:lvl>
    <w:lvl w:ilvl="6" w:tplc="0409000F" w:tentative="1">
      <w:start w:val="1"/>
      <w:numFmt w:val="decimal"/>
      <w:lvlText w:val="%7."/>
      <w:lvlJc w:val="left"/>
      <w:pPr>
        <w:tabs>
          <w:tab w:val="num" w:pos="4526"/>
        </w:tabs>
        <w:ind w:left="4526" w:hanging="360"/>
      </w:pPr>
    </w:lvl>
    <w:lvl w:ilvl="7" w:tplc="04090019" w:tentative="1">
      <w:start w:val="1"/>
      <w:numFmt w:val="lowerLetter"/>
      <w:lvlText w:val="%8."/>
      <w:lvlJc w:val="left"/>
      <w:pPr>
        <w:tabs>
          <w:tab w:val="num" w:pos="5246"/>
        </w:tabs>
        <w:ind w:left="5246" w:hanging="360"/>
      </w:pPr>
    </w:lvl>
    <w:lvl w:ilvl="8" w:tplc="0409001B" w:tentative="1">
      <w:start w:val="1"/>
      <w:numFmt w:val="lowerRoman"/>
      <w:lvlText w:val="%9."/>
      <w:lvlJc w:val="right"/>
      <w:pPr>
        <w:tabs>
          <w:tab w:val="num" w:pos="5966"/>
        </w:tabs>
        <w:ind w:left="5966" w:hanging="180"/>
      </w:pPr>
    </w:lvl>
  </w:abstractNum>
  <w:abstractNum w:abstractNumId="1">
    <w:nsid w:val="3B65516B"/>
    <w:multiLevelType w:val="hybridMultilevel"/>
    <w:tmpl w:val="460A72A6"/>
    <w:lvl w:ilvl="0" w:tplc="C2DE793A">
      <w:numFmt w:val="bullet"/>
      <w:lvlText w:val="-"/>
      <w:lvlJc w:val="left"/>
      <w:pPr>
        <w:ind w:left="720" w:hanging="360"/>
      </w:pPr>
      <w:rPr>
        <w:rFonts w:ascii="TimesNewRomanPSMT"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6621CE"/>
    <w:multiLevelType w:val="hybridMultilevel"/>
    <w:tmpl w:val="7E46E8D8"/>
    <w:lvl w:ilvl="0" w:tplc="5D0AB79E">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8C44B41"/>
    <w:multiLevelType w:val="hybridMultilevel"/>
    <w:tmpl w:val="B686B518"/>
    <w:lvl w:ilvl="0" w:tplc="97726C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0B33C5C"/>
    <w:multiLevelType w:val="hybridMultilevel"/>
    <w:tmpl w:val="8C8A3260"/>
    <w:lvl w:ilvl="0" w:tplc="0409000F">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1522"/>
    <w:rsid w:val="00041522"/>
    <w:rsid w:val="00225477"/>
    <w:rsid w:val="002372FD"/>
    <w:rsid w:val="00430B7D"/>
    <w:rsid w:val="00494F8E"/>
    <w:rsid w:val="00574AD6"/>
    <w:rsid w:val="00DC05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2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1522"/>
    <w:pPr>
      <w:ind w:left="720"/>
      <w:contextualSpacing/>
    </w:pPr>
  </w:style>
  <w:style w:type="paragraph" w:styleId="NormalWeb">
    <w:name w:val="Normal (Web)"/>
    <w:basedOn w:val="Normal"/>
    <w:uiPriority w:val="99"/>
    <w:semiHidden/>
    <w:unhideWhenUsed/>
    <w:rsid w:val="0004152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720</Words>
  <Characters>3961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JAVA</dc:creator>
  <cp:lastModifiedBy>JAVA</cp:lastModifiedBy>
  <cp:revision>2</cp:revision>
  <dcterms:created xsi:type="dcterms:W3CDTF">2022-04-14T12:21:00Z</dcterms:created>
  <dcterms:modified xsi:type="dcterms:W3CDTF">2022-04-14T12:21:00Z</dcterms:modified>
</cp:coreProperties>
</file>