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B0" w:rsidRPr="00276D69" w:rsidRDefault="003310B0" w:rsidP="003310B0">
      <w:pPr>
        <w:ind w:left="1440" w:right="-6" w:hanging="1440"/>
        <w:jc w:val="lowKashida"/>
        <w:rPr>
          <w:b/>
          <w:bCs/>
          <w:noProof/>
          <w:sz w:val="28"/>
          <w:szCs w:val="28"/>
          <w:lang w:bidi="ar-DZ"/>
        </w:rPr>
      </w:pPr>
      <w:r w:rsidRPr="00276D69">
        <w:rPr>
          <w:b/>
          <w:bCs/>
          <w:smallCaps/>
          <w:noProof/>
          <w:sz w:val="28"/>
          <w:szCs w:val="28"/>
          <w:lang w:bidi="ar-DZ"/>
        </w:rPr>
        <w:t>CHAPITRE</w:t>
      </w:r>
      <w:r w:rsidRPr="00276D69">
        <w:rPr>
          <w:b/>
          <w:bCs/>
          <w:noProof/>
          <w:sz w:val="28"/>
          <w:szCs w:val="28"/>
          <w:lang w:bidi="ar-DZ"/>
        </w:rPr>
        <w:t xml:space="preserve"> 3 </w:t>
      </w:r>
      <w:r w:rsidRPr="00276D69">
        <w:rPr>
          <w:noProof/>
          <w:sz w:val="28"/>
          <w:szCs w:val="28"/>
          <w:lang w:bidi="ar-DZ"/>
        </w:rPr>
        <w:t xml:space="preserve">- </w:t>
      </w:r>
      <w:r w:rsidRPr="00276D69">
        <w:rPr>
          <w:b/>
          <w:bCs/>
          <w:noProof/>
          <w:sz w:val="28"/>
          <w:szCs w:val="28"/>
          <w:lang w:bidi="ar-DZ"/>
        </w:rPr>
        <w:t>CLASSIFICATION DES TYPES DE VEGETATION</w:t>
      </w:r>
    </w:p>
    <w:p w:rsidR="003310B0" w:rsidRPr="009E5C5C" w:rsidRDefault="003310B0" w:rsidP="003310B0">
      <w:pPr>
        <w:ind w:right="-6"/>
        <w:jc w:val="lowKashida"/>
        <w:rPr>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 xml:space="preserve">Il existe deux types de méthodes d'hiérarchisation et de classification des peuplements végétaux : les méthodes quantitatives et méthodes qualitatives. Pour les deux méthodes d'étude </w:t>
      </w:r>
      <w:r>
        <w:rPr>
          <w:noProof/>
          <w:lang w:bidi="ar-DZ"/>
        </w:rPr>
        <w:t xml:space="preserve">de </w:t>
      </w:r>
      <w:r w:rsidRPr="009E5C5C">
        <w:rPr>
          <w:noProof/>
          <w:lang w:bidi="ar-DZ"/>
        </w:rPr>
        <w:t>peuplements végétaux, nous devons passés par 03 étapes :</w:t>
      </w:r>
    </w:p>
    <w:p w:rsidR="003310B0" w:rsidRPr="009E5C5C" w:rsidRDefault="003310B0" w:rsidP="003310B0">
      <w:pPr>
        <w:spacing w:line="360" w:lineRule="auto"/>
        <w:ind w:left="708" w:right="-3"/>
        <w:jc w:val="lowKashida"/>
        <w:rPr>
          <w:noProof/>
          <w:lang w:bidi="ar-DZ"/>
        </w:rPr>
      </w:pPr>
      <w:r w:rsidRPr="009E5C5C">
        <w:rPr>
          <w:noProof/>
          <w:lang w:bidi="ar-DZ"/>
        </w:rPr>
        <w:t>1</w:t>
      </w:r>
      <w:r w:rsidRPr="009E5C5C">
        <w:rPr>
          <w:noProof/>
          <w:vertAlign w:val="superscript"/>
          <w:lang w:bidi="ar-DZ"/>
        </w:rPr>
        <w:t>er</w:t>
      </w:r>
      <w:r w:rsidRPr="009E5C5C">
        <w:rPr>
          <w:noProof/>
          <w:lang w:bidi="ar-DZ"/>
        </w:rPr>
        <w:t xml:space="preserve"> étape : la description de la communauté,</w:t>
      </w:r>
    </w:p>
    <w:p w:rsidR="003310B0" w:rsidRPr="009E5C5C" w:rsidRDefault="003310B0" w:rsidP="003310B0">
      <w:pPr>
        <w:spacing w:line="360" w:lineRule="auto"/>
        <w:ind w:left="708" w:right="-3"/>
        <w:jc w:val="lowKashida"/>
        <w:rPr>
          <w:noProof/>
          <w:lang w:bidi="ar-DZ"/>
        </w:rPr>
      </w:pPr>
      <w:r w:rsidRPr="009E5C5C">
        <w:rPr>
          <w:noProof/>
          <w:lang w:bidi="ar-DZ"/>
        </w:rPr>
        <w:t>2</w:t>
      </w:r>
      <w:r w:rsidRPr="009E5C5C">
        <w:rPr>
          <w:noProof/>
          <w:vertAlign w:val="superscript"/>
          <w:lang w:bidi="ar-DZ"/>
        </w:rPr>
        <w:t>ème</w:t>
      </w:r>
      <w:r w:rsidRPr="009E5C5C">
        <w:rPr>
          <w:noProof/>
          <w:lang w:bidi="ar-DZ"/>
        </w:rPr>
        <w:t>étape : la comparaison des échantillons (relevés) pour dégager les différents types abstraits</w:t>
      </w:r>
    </w:p>
    <w:p w:rsidR="003310B0" w:rsidRPr="009E5C5C" w:rsidRDefault="003310B0" w:rsidP="003310B0">
      <w:pPr>
        <w:spacing w:line="360" w:lineRule="auto"/>
        <w:ind w:left="708" w:right="-3"/>
        <w:jc w:val="lowKashida"/>
        <w:rPr>
          <w:noProof/>
          <w:lang w:bidi="ar-DZ"/>
        </w:rPr>
      </w:pPr>
      <w:r w:rsidRPr="009E5C5C">
        <w:rPr>
          <w:noProof/>
          <w:lang w:bidi="ar-DZ"/>
        </w:rPr>
        <w:t>3</w:t>
      </w:r>
      <w:r w:rsidRPr="009E5C5C">
        <w:rPr>
          <w:noProof/>
          <w:vertAlign w:val="superscript"/>
          <w:lang w:bidi="ar-DZ"/>
        </w:rPr>
        <w:t>ème</w:t>
      </w:r>
      <w:r w:rsidRPr="009E5C5C">
        <w:rPr>
          <w:noProof/>
          <w:lang w:bidi="ar-DZ"/>
        </w:rPr>
        <w:t>étape : la hiérarchisation de ces types dans un système de classification ou ordination qui montre le rapport entre ces différentes types et fournie une méthode d'exposition ordonnée des résultats.</w:t>
      </w:r>
    </w:p>
    <w:p w:rsidR="003310B0" w:rsidRPr="009E5C5C" w:rsidRDefault="003310B0" w:rsidP="003310B0">
      <w:pPr>
        <w:ind w:right="-6"/>
        <w:jc w:val="lowKashida"/>
        <w:rPr>
          <w:noProof/>
          <w:lang w:bidi="ar-DZ"/>
        </w:rPr>
      </w:pPr>
    </w:p>
    <w:p w:rsidR="003310B0" w:rsidRPr="009E5C5C" w:rsidRDefault="003310B0" w:rsidP="003310B0">
      <w:pPr>
        <w:ind w:right="-6"/>
        <w:jc w:val="lowKashida"/>
        <w:rPr>
          <w:b/>
          <w:bCs/>
          <w:noProof/>
          <w:lang w:bidi="ar-DZ"/>
        </w:rPr>
      </w:pPr>
      <w:r w:rsidRPr="009E5C5C">
        <w:rPr>
          <w:b/>
          <w:bCs/>
          <w:noProof/>
          <w:lang w:bidi="ar-DZ"/>
        </w:rPr>
        <w:t>3.1</w:t>
      </w:r>
      <w:r w:rsidRPr="009E5C5C">
        <w:rPr>
          <w:noProof/>
          <w:lang w:bidi="ar-DZ"/>
        </w:rPr>
        <w:t xml:space="preserve"> - </w:t>
      </w:r>
      <w:r w:rsidRPr="009E5C5C">
        <w:rPr>
          <w:b/>
          <w:bCs/>
          <w:noProof/>
          <w:lang w:bidi="ar-DZ"/>
        </w:rPr>
        <w:t xml:space="preserve">Méthodes physionomiques </w:t>
      </w:r>
    </w:p>
    <w:p w:rsidR="003310B0" w:rsidRPr="009E5C5C" w:rsidRDefault="003310B0" w:rsidP="003310B0">
      <w:pPr>
        <w:ind w:right="-6"/>
        <w:jc w:val="lowKashida"/>
        <w:rPr>
          <w:rFonts w:asciiTheme="majorBidi" w:hAnsiTheme="majorBidi" w:cstheme="majorBidi"/>
          <w:noProof/>
          <w:lang w:bidi="ar-DZ"/>
        </w:rPr>
      </w:pPr>
    </w:p>
    <w:p w:rsidR="003310B0" w:rsidRPr="009E5C5C" w:rsidRDefault="003310B0" w:rsidP="003310B0">
      <w:pPr>
        <w:spacing w:line="360" w:lineRule="auto"/>
        <w:ind w:right="-3" w:firstLine="708"/>
        <w:jc w:val="lowKashida"/>
        <w:rPr>
          <w:rFonts w:asciiTheme="majorBidi" w:hAnsiTheme="majorBidi" w:cstheme="majorBidi"/>
          <w:noProof/>
          <w:lang w:bidi="ar-DZ"/>
        </w:rPr>
      </w:pPr>
      <w:r w:rsidRPr="009E5C5C">
        <w:rPr>
          <w:rFonts w:asciiTheme="majorBidi" w:hAnsiTheme="majorBidi" w:cstheme="majorBidi"/>
          <w:noProof/>
          <w:lang w:bidi="ar-DZ"/>
        </w:rPr>
        <w:t>Elle consiste à délimiter des surfaces portant une végétation uniforme.Cette conception conduit à la notion de formation (terme introduit par Houmboldt en 1806), c’est-à-dire un groupement végétal qui doit sa physionomie à la dominance d’une ou plusieurs formes de vie (types biologiques). Les formations sont généralement réunies en groupes ou types de formations sur la base de la nature de la strate prédominante : forêts (de conifères, caducifoliées tempérées, méditerranéennes, tropicales).</w:t>
      </w:r>
    </w:p>
    <w:p w:rsidR="003310B0" w:rsidRPr="009E5C5C" w:rsidRDefault="003310B0" w:rsidP="003310B0">
      <w:pPr>
        <w:ind w:right="-3" w:firstLine="708"/>
        <w:jc w:val="lowKashida"/>
        <w:rPr>
          <w:rFonts w:asciiTheme="majorBidi" w:hAnsiTheme="majorBidi" w:cstheme="majorBidi"/>
          <w:b/>
          <w:bCs/>
          <w:noProof/>
          <w:lang w:bidi="ar-DZ"/>
        </w:rPr>
      </w:pPr>
    </w:p>
    <w:p w:rsidR="003310B0" w:rsidRPr="009E5C5C" w:rsidRDefault="003310B0" w:rsidP="003310B0">
      <w:pPr>
        <w:ind w:right="-3"/>
        <w:jc w:val="lowKashida"/>
        <w:rPr>
          <w:rFonts w:asciiTheme="majorBidi" w:hAnsiTheme="majorBidi" w:cstheme="majorBidi"/>
          <w:noProof/>
          <w:lang w:bidi="ar-DZ"/>
        </w:rPr>
      </w:pPr>
      <w:r w:rsidRPr="009E5C5C">
        <w:rPr>
          <w:b/>
          <w:bCs/>
          <w:noProof/>
          <w:lang w:bidi="ar-DZ"/>
        </w:rPr>
        <w:t>3.1.1</w:t>
      </w:r>
      <w:r w:rsidRPr="009E5C5C">
        <w:rPr>
          <w:noProof/>
          <w:lang w:bidi="ar-DZ"/>
        </w:rPr>
        <w:t xml:space="preserve"> - </w:t>
      </w:r>
      <w:r w:rsidRPr="009E5C5C">
        <w:rPr>
          <w:rFonts w:asciiTheme="majorBidi" w:hAnsiTheme="majorBidi" w:cstheme="majorBidi"/>
          <w:b/>
          <w:bCs/>
          <w:noProof/>
          <w:lang w:bidi="ar-DZ"/>
        </w:rPr>
        <w:t>Définition</w:t>
      </w:r>
      <w:r w:rsidRPr="009E5C5C">
        <w:rPr>
          <w:rFonts w:asciiTheme="majorBidi" w:hAnsiTheme="majorBidi" w:cstheme="majorBidi"/>
          <w:noProof/>
          <w:lang w:bidi="ar-DZ"/>
        </w:rPr>
        <w:t xml:space="preserve"> </w:t>
      </w:r>
    </w:p>
    <w:p w:rsidR="003310B0" w:rsidRPr="009E5C5C" w:rsidRDefault="003310B0" w:rsidP="003310B0">
      <w:pPr>
        <w:widowControl/>
        <w:autoSpaceDE/>
        <w:autoSpaceDN/>
        <w:rPr>
          <w:rFonts w:asciiTheme="majorBidi" w:eastAsiaTheme="minorHAnsi" w:hAnsiTheme="majorBidi" w:cstheme="majorBidi"/>
          <w:b/>
          <w:bCs/>
          <w:noProof/>
          <w:color w:val="000000"/>
          <w:lang w:bidi="ar-DZ"/>
        </w:rPr>
      </w:pPr>
    </w:p>
    <w:p w:rsidR="003310B0" w:rsidRPr="009E5C5C" w:rsidRDefault="003310B0" w:rsidP="003310B0">
      <w:pPr>
        <w:pStyle w:val="Default"/>
        <w:spacing w:line="360" w:lineRule="auto"/>
        <w:ind w:firstLine="708"/>
        <w:jc w:val="both"/>
        <w:rPr>
          <w:rFonts w:asciiTheme="majorBidi" w:hAnsiTheme="majorBidi" w:cstheme="majorBidi"/>
          <w:noProof/>
          <w:lang w:bidi="ar-DZ"/>
        </w:rPr>
      </w:pPr>
      <w:r>
        <w:rPr>
          <w:rFonts w:asciiTheme="majorBidi" w:hAnsiTheme="majorBidi" w:cstheme="majorBidi"/>
          <w:noProof/>
          <w:lang w:bidi="ar-DZ"/>
        </w:rPr>
        <w:t>« </w:t>
      </w:r>
      <w:r w:rsidRPr="009E5C5C">
        <w:rPr>
          <w:rFonts w:asciiTheme="majorBidi" w:hAnsiTheme="majorBidi" w:cstheme="majorBidi"/>
          <w:noProof/>
          <w:lang w:bidi="ar-DZ"/>
        </w:rPr>
        <w:t>Elles sont définies comme étant un</w:t>
      </w:r>
      <w:r w:rsidRPr="009E5C5C">
        <w:rPr>
          <w:rFonts w:asciiTheme="majorBidi" w:hAnsiTheme="majorBidi" w:cstheme="majorBidi"/>
          <w:b/>
          <w:bCs/>
          <w:noProof/>
          <w:lang w:bidi="ar-DZ"/>
        </w:rPr>
        <w:t xml:space="preserve"> </w:t>
      </w:r>
      <w:r w:rsidRPr="009E5C5C">
        <w:rPr>
          <w:rFonts w:asciiTheme="majorBidi" w:hAnsiTheme="majorBidi" w:cstheme="majorBidi"/>
          <w:noProof/>
          <w:lang w:bidi="ar-DZ"/>
        </w:rPr>
        <w:t>« Ensemble d’espèces réunies sur un territoire déterminé et appartenant à des formes de végétations précises qui se sont assemblées sous l’influence des conditions propres au milieu auquel elles se sont adaptées» (Warming, 1909). « Groupement de plantes ayant une physionomie particulière » (Vanden Berghen, 1966).</w:t>
      </w:r>
    </w:p>
    <w:p w:rsidR="003310B0" w:rsidRDefault="003310B0" w:rsidP="003310B0">
      <w:pPr>
        <w:spacing w:line="360" w:lineRule="auto"/>
        <w:ind w:right="-3" w:firstLine="720"/>
        <w:jc w:val="lowKashida"/>
        <w:rPr>
          <w:noProof/>
          <w:lang w:bidi="ar-DZ"/>
        </w:rPr>
      </w:pPr>
      <w:r w:rsidRPr="009E5C5C">
        <w:rPr>
          <w:noProof/>
          <w:lang w:bidi="ar-DZ"/>
        </w:rPr>
        <w:t>Ce sont les plus anciennes et les plus simples méthodes de classification. Elles se basent sur la physionomie de la végétation sans référence nécessaire à la composition floristique. Les termes utilisés par ces méthodes n'ont pas le même sens chez les différents auteurs. Généralement ont donné le nom de l’espèce dominante de la strate la plus élevée ou des différentes strates.</w:t>
      </w:r>
      <w:r>
        <w:rPr>
          <w:noProof/>
          <w:lang w:bidi="ar-DZ"/>
        </w:rPr>
        <w:t xml:space="preserve"> </w:t>
      </w:r>
      <w:r w:rsidRPr="009E5C5C">
        <w:rPr>
          <w:noProof/>
          <w:lang w:bidi="ar-DZ"/>
        </w:rPr>
        <w:t>Ces méthodes sont simples et rapides, ce qui leurs vaut la faveur des non spécialistes. Elles ne posent pas de problèmes d'échantillonnage</w:t>
      </w:r>
      <w:r w:rsidRPr="009E5C5C">
        <w:rPr>
          <w:b/>
          <w:bCs/>
          <w:noProof/>
          <w:lang w:bidi="ar-DZ"/>
        </w:rPr>
        <w:t xml:space="preserve"> </w:t>
      </w:r>
      <w:r w:rsidRPr="009E5C5C">
        <w:rPr>
          <w:noProof/>
          <w:lang w:bidi="ar-DZ"/>
        </w:rPr>
        <w:t>et ne nécessitent aucune connaissance approfondie de la flore. L'étude physionomique peut être cartographiée sur photos aériennes.</w:t>
      </w:r>
      <w:r>
        <w:rPr>
          <w:noProof/>
          <w:lang w:bidi="ar-DZ"/>
        </w:rPr>
        <w:t xml:space="preserve"> </w:t>
      </w:r>
      <w:r w:rsidRPr="009E5C5C">
        <w:rPr>
          <w:noProof/>
          <w:lang w:bidi="ar-DZ"/>
        </w:rPr>
        <w:t>Les unités obtenus sont appelés formations. On distingue plusieurs types de formation dans la nature :</w:t>
      </w:r>
    </w:p>
    <w:tbl>
      <w:tblPr>
        <w:tblStyle w:val="Grilledutableau"/>
        <w:tblW w:w="9273" w:type="dxa"/>
        <w:jc w:val="center"/>
        <w:tblLook w:val="04A0" w:firstRow="1" w:lastRow="0" w:firstColumn="1" w:lastColumn="0" w:noHBand="0" w:noVBand="1"/>
      </w:tblPr>
      <w:tblGrid>
        <w:gridCol w:w="2129"/>
        <w:gridCol w:w="1552"/>
        <w:gridCol w:w="1757"/>
        <w:gridCol w:w="1709"/>
        <w:gridCol w:w="2126"/>
      </w:tblGrid>
      <w:tr w:rsidR="003310B0" w:rsidRPr="009E5C5C" w:rsidTr="00C31887">
        <w:trPr>
          <w:trHeight w:val="70"/>
          <w:jc w:val="center"/>
        </w:trPr>
        <w:tc>
          <w:tcPr>
            <w:tcW w:w="0" w:type="auto"/>
          </w:tcPr>
          <w:p w:rsidR="003310B0" w:rsidRPr="009E5C5C" w:rsidRDefault="003310B0" w:rsidP="00C31887">
            <w:pPr>
              <w:ind w:right="-6"/>
              <w:jc w:val="center"/>
              <w:rPr>
                <w:b/>
                <w:bCs/>
                <w:noProof/>
                <w:lang w:bidi="ar-DZ"/>
              </w:rPr>
            </w:pPr>
            <w:r w:rsidRPr="009E5C5C">
              <w:rPr>
                <w:b/>
                <w:bCs/>
                <w:noProof/>
                <w:lang w:bidi="ar-DZ"/>
              </w:rPr>
              <w:lastRenderedPageBreak/>
              <w:t>Type de formations</w:t>
            </w:r>
          </w:p>
        </w:tc>
        <w:tc>
          <w:tcPr>
            <w:tcW w:w="1552" w:type="dxa"/>
          </w:tcPr>
          <w:p w:rsidR="003310B0" w:rsidRPr="009E5C5C" w:rsidRDefault="003310B0" w:rsidP="00C31887">
            <w:pPr>
              <w:ind w:right="-3"/>
              <w:jc w:val="center"/>
              <w:rPr>
                <w:noProof/>
                <w:lang w:bidi="ar-DZ"/>
              </w:rPr>
            </w:pPr>
            <w:r w:rsidRPr="009E5C5C">
              <w:rPr>
                <w:b/>
                <w:bCs/>
                <w:noProof/>
                <w:lang w:bidi="ar-DZ"/>
              </w:rPr>
              <w:t>Nombre d'arbre</w:t>
            </w:r>
          </w:p>
        </w:tc>
        <w:tc>
          <w:tcPr>
            <w:tcW w:w="1757" w:type="dxa"/>
          </w:tcPr>
          <w:p w:rsidR="003310B0" w:rsidRPr="009E5C5C" w:rsidRDefault="003310B0" w:rsidP="00C31887">
            <w:pPr>
              <w:ind w:right="-3"/>
              <w:jc w:val="center"/>
              <w:rPr>
                <w:noProof/>
                <w:lang w:bidi="ar-DZ"/>
              </w:rPr>
            </w:pPr>
            <w:r w:rsidRPr="009E5C5C">
              <w:rPr>
                <w:b/>
                <w:bCs/>
                <w:noProof/>
                <w:lang w:bidi="ar-DZ"/>
              </w:rPr>
              <w:t>Auteur</w:t>
            </w:r>
          </w:p>
        </w:tc>
        <w:tc>
          <w:tcPr>
            <w:tcW w:w="0" w:type="auto"/>
          </w:tcPr>
          <w:p w:rsidR="003310B0" w:rsidRPr="009E5C5C" w:rsidRDefault="003310B0" w:rsidP="00C31887">
            <w:pPr>
              <w:ind w:right="-3"/>
              <w:jc w:val="center"/>
              <w:rPr>
                <w:noProof/>
                <w:lang w:bidi="ar-DZ"/>
              </w:rPr>
            </w:pPr>
            <w:r w:rsidRPr="009E5C5C">
              <w:rPr>
                <w:b/>
                <w:bCs/>
                <w:noProof/>
                <w:lang w:bidi="ar-DZ"/>
              </w:rPr>
              <w:t>Recouvrement</w:t>
            </w:r>
          </w:p>
        </w:tc>
        <w:tc>
          <w:tcPr>
            <w:tcW w:w="2126" w:type="dxa"/>
          </w:tcPr>
          <w:p w:rsidR="003310B0" w:rsidRPr="009E5C5C" w:rsidRDefault="003310B0" w:rsidP="00C31887">
            <w:pPr>
              <w:ind w:right="-3"/>
              <w:jc w:val="center"/>
              <w:rPr>
                <w:noProof/>
                <w:lang w:bidi="ar-DZ"/>
              </w:rPr>
            </w:pPr>
            <w:r w:rsidRPr="009E5C5C">
              <w:rPr>
                <w:noProof/>
                <w:lang w:bidi="ar-DZ"/>
              </w:rPr>
              <w:t xml:space="preserve">Pourcentage </w:t>
            </w:r>
          </w:p>
        </w:tc>
      </w:tr>
      <w:tr w:rsidR="003310B0" w:rsidRPr="009E5C5C" w:rsidTr="00C31887">
        <w:trPr>
          <w:jc w:val="center"/>
        </w:trPr>
        <w:tc>
          <w:tcPr>
            <w:tcW w:w="0" w:type="auto"/>
            <w:vMerge w:val="restart"/>
            <w:vAlign w:val="center"/>
          </w:tcPr>
          <w:p w:rsidR="003310B0" w:rsidRPr="009E5C5C" w:rsidRDefault="003310B0" w:rsidP="00C31887">
            <w:pPr>
              <w:ind w:right="-3"/>
              <w:jc w:val="center"/>
              <w:rPr>
                <w:noProof/>
                <w:lang w:bidi="ar-DZ"/>
              </w:rPr>
            </w:pPr>
            <w:r w:rsidRPr="009E5C5C">
              <w:rPr>
                <w:noProof/>
                <w:lang w:bidi="ar-DZ"/>
              </w:rPr>
              <w:t>Forêts</w:t>
            </w:r>
          </w:p>
        </w:tc>
        <w:tc>
          <w:tcPr>
            <w:tcW w:w="1552" w:type="dxa"/>
            <w:vMerge w:val="restart"/>
            <w:vAlign w:val="center"/>
          </w:tcPr>
          <w:p w:rsidR="003310B0" w:rsidRPr="009E5C5C" w:rsidRDefault="003310B0" w:rsidP="00C31887">
            <w:pPr>
              <w:ind w:right="-3"/>
              <w:jc w:val="center"/>
              <w:rPr>
                <w:noProof/>
                <w:lang w:bidi="ar-DZ"/>
              </w:rPr>
            </w:pPr>
            <w:r w:rsidRPr="009E5C5C">
              <w:rPr>
                <w:noProof/>
                <w:lang w:bidi="ar-DZ"/>
              </w:rPr>
              <w:t>100 arbre/ha</w:t>
            </w:r>
          </w:p>
        </w:tc>
        <w:tc>
          <w:tcPr>
            <w:tcW w:w="1757" w:type="dxa"/>
            <w:vMerge w:val="restart"/>
            <w:vAlign w:val="center"/>
          </w:tcPr>
          <w:p w:rsidR="003310B0" w:rsidRPr="009E5C5C" w:rsidRDefault="003310B0" w:rsidP="00C31887">
            <w:pPr>
              <w:ind w:right="-3"/>
              <w:jc w:val="center"/>
              <w:rPr>
                <w:noProof/>
                <w:lang w:bidi="ar-DZ"/>
              </w:rPr>
            </w:pPr>
            <w:r w:rsidRPr="009E5C5C">
              <w:rPr>
                <w:noProof/>
                <w:lang w:bidi="ar-DZ"/>
              </w:rPr>
              <w:t>plus de 7m</w:t>
            </w:r>
          </w:p>
        </w:tc>
        <w:tc>
          <w:tcPr>
            <w:tcW w:w="0" w:type="auto"/>
            <w:vAlign w:val="center"/>
          </w:tcPr>
          <w:p w:rsidR="003310B0" w:rsidRPr="009E5C5C" w:rsidRDefault="003310B0" w:rsidP="00C31887">
            <w:pPr>
              <w:ind w:right="-6"/>
              <w:jc w:val="center"/>
              <w:rPr>
                <w:noProof/>
                <w:lang w:bidi="ar-DZ"/>
              </w:rPr>
            </w:pPr>
            <w:r w:rsidRPr="009E5C5C">
              <w:rPr>
                <w:noProof/>
                <w:lang w:bidi="ar-DZ"/>
              </w:rPr>
              <w:t>Dense</w:t>
            </w:r>
          </w:p>
        </w:tc>
        <w:tc>
          <w:tcPr>
            <w:tcW w:w="2126" w:type="dxa"/>
            <w:vAlign w:val="center"/>
          </w:tcPr>
          <w:p w:rsidR="003310B0" w:rsidRPr="009E5C5C" w:rsidRDefault="003310B0" w:rsidP="00C31887">
            <w:pPr>
              <w:widowControl/>
              <w:autoSpaceDE/>
              <w:autoSpaceDN/>
              <w:jc w:val="center"/>
              <w:rPr>
                <w:noProof/>
                <w:lang w:bidi="ar-DZ"/>
              </w:rPr>
            </w:pPr>
            <w:r w:rsidRPr="009E5C5C">
              <w:rPr>
                <w:noProof/>
                <w:lang w:bidi="ar-DZ"/>
              </w:rPr>
              <w:t>&gt; 75%</w:t>
            </w:r>
          </w:p>
        </w:tc>
      </w:tr>
      <w:tr w:rsidR="003310B0" w:rsidRPr="009E5C5C" w:rsidTr="00C31887">
        <w:trPr>
          <w:trHeight w:val="70"/>
          <w:jc w:val="center"/>
        </w:trPr>
        <w:tc>
          <w:tcPr>
            <w:tcW w:w="0" w:type="auto"/>
            <w:vMerge/>
            <w:vAlign w:val="center"/>
          </w:tcPr>
          <w:p w:rsidR="003310B0" w:rsidRPr="009E5C5C" w:rsidRDefault="003310B0" w:rsidP="00C31887">
            <w:pPr>
              <w:ind w:right="-3"/>
              <w:jc w:val="center"/>
              <w:rPr>
                <w:noProof/>
                <w:lang w:bidi="ar-DZ"/>
              </w:rPr>
            </w:pPr>
          </w:p>
        </w:tc>
        <w:tc>
          <w:tcPr>
            <w:tcW w:w="1552" w:type="dxa"/>
            <w:vMerge/>
            <w:vAlign w:val="center"/>
          </w:tcPr>
          <w:p w:rsidR="003310B0" w:rsidRPr="009E5C5C" w:rsidRDefault="003310B0" w:rsidP="00C31887">
            <w:pPr>
              <w:ind w:right="-3"/>
              <w:jc w:val="center"/>
              <w:rPr>
                <w:noProof/>
                <w:lang w:bidi="ar-DZ"/>
              </w:rPr>
            </w:pPr>
          </w:p>
        </w:tc>
        <w:tc>
          <w:tcPr>
            <w:tcW w:w="1757" w:type="dxa"/>
            <w:vMerge/>
            <w:vAlign w:val="center"/>
          </w:tcPr>
          <w:p w:rsidR="003310B0" w:rsidRPr="009E5C5C" w:rsidRDefault="003310B0" w:rsidP="00C31887">
            <w:pPr>
              <w:ind w:right="-3"/>
              <w:jc w:val="center"/>
              <w:rPr>
                <w:noProof/>
                <w:lang w:bidi="ar-DZ"/>
              </w:rPr>
            </w:pPr>
          </w:p>
        </w:tc>
        <w:tc>
          <w:tcPr>
            <w:tcW w:w="0" w:type="auto"/>
            <w:vAlign w:val="center"/>
          </w:tcPr>
          <w:p w:rsidR="003310B0" w:rsidRPr="009E5C5C" w:rsidRDefault="003310B0" w:rsidP="00C31887">
            <w:pPr>
              <w:ind w:right="-6"/>
              <w:jc w:val="center"/>
              <w:rPr>
                <w:noProof/>
                <w:lang w:bidi="ar-DZ"/>
              </w:rPr>
            </w:pPr>
            <w:r w:rsidRPr="009E5C5C">
              <w:rPr>
                <w:noProof/>
                <w:lang w:bidi="ar-DZ"/>
              </w:rPr>
              <w:t>Trouée</w:t>
            </w:r>
          </w:p>
        </w:tc>
        <w:tc>
          <w:tcPr>
            <w:tcW w:w="2126" w:type="dxa"/>
            <w:vAlign w:val="center"/>
          </w:tcPr>
          <w:p w:rsidR="003310B0" w:rsidRPr="009E5C5C" w:rsidRDefault="003310B0" w:rsidP="00C31887">
            <w:pPr>
              <w:ind w:right="-3"/>
              <w:jc w:val="center"/>
              <w:rPr>
                <w:noProof/>
                <w:lang w:bidi="ar-DZ"/>
              </w:rPr>
            </w:pPr>
            <w:r w:rsidRPr="009E5C5C">
              <w:rPr>
                <w:noProof/>
                <w:lang w:bidi="ar-DZ"/>
              </w:rPr>
              <w:t>50 à 75%</w:t>
            </w:r>
          </w:p>
        </w:tc>
      </w:tr>
      <w:tr w:rsidR="003310B0" w:rsidRPr="009E5C5C" w:rsidTr="00C31887">
        <w:trPr>
          <w:trHeight w:val="70"/>
          <w:jc w:val="center"/>
        </w:trPr>
        <w:tc>
          <w:tcPr>
            <w:tcW w:w="0" w:type="auto"/>
            <w:vMerge/>
            <w:vAlign w:val="center"/>
          </w:tcPr>
          <w:p w:rsidR="003310B0" w:rsidRPr="009E5C5C" w:rsidRDefault="003310B0" w:rsidP="00C31887">
            <w:pPr>
              <w:ind w:right="-3"/>
              <w:jc w:val="center"/>
              <w:rPr>
                <w:noProof/>
                <w:lang w:bidi="ar-DZ"/>
              </w:rPr>
            </w:pPr>
          </w:p>
        </w:tc>
        <w:tc>
          <w:tcPr>
            <w:tcW w:w="1552" w:type="dxa"/>
            <w:vMerge/>
            <w:vAlign w:val="center"/>
          </w:tcPr>
          <w:p w:rsidR="003310B0" w:rsidRPr="009E5C5C" w:rsidRDefault="003310B0" w:rsidP="00C31887">
            <w:pPr>
              <w:ind w:right="-3"/>
              <w:jc w:val="center"/>
              <w:rPr>
                <w:noProof/>
                <w:lang w:bidi="ar-DZ"/>
              </w:rPr>
            </w:pPr>
          </w:p>
        </w:tc>
        <w:tc>
          <w:tcPr>
            <w:tcW w:w="1757" w:type="dxa"/>
            <w:vMerge/>
            <w:vAlign w:val="center"/>
          </w:tcPr>
          <w:p w:rsidR="003310B0" w:rsidRPr="009E5C5C" w:rsidRDefault="003310B0" w:rsidP="00C31887">
            <w:pPr>
              <w:ind w:right="-3"/>
              <w:jc w:val="center"/>
              <w:rPr>
                <w:noProof/>
                <w:lang w:bidi="ar-DZ"/>
              </w:rPr>
            </w:pPr>
          </w:p>
        </w:tc>
        <w:tc>
          <w:tcPr>
            <w:tcW w:w="0" w:type="auto"/>
            <w:vAlign w:val="center"/>
          </w:tcPr>
          <w:p w:rsidR="003310B0" w:rsidRPr="009E5C5C" w:rsidRDefault="003310B0" w:rsidP="00C31887">
            <w:pPr>
              <w:ind w:right="-3"/>
              <w:jc w:val="center"/>
              <w:rPr>
                <w:noProof/>
                <w:lang w:bidi="ar-DZ"/>
              </w:rPr>
            </w:pPr>
            <w:r w:rsidRPr="009E5C5C">
              <w:rPr>
                <w:noProof/>
                <w:lang w:bidi="ar-DZ"/>
              </w:rPr>
              <w:t>Claire</w:t>
            </w:r>
          </w:p>
        </w:tc>
        <w:tc>
          <w:tcPr>
            <w:tcW w:w="2126" w:type="dxa"/>
            <w:vAlign w:val="center"/>
          </w:tcPr>
          <w:p w:rsidR="003310B0" w:rsidRPr="009E5C5C" w:rsidRDefault="003310B0" w:rsidP="00C31887">
            <w:pPr>
              <w:ind w:right="-3"/>
              <w:jc w:val="center"/>
              <w:rPr>
                <w:noProof/>
                <w:lang w:bidi="ar-DZ"/>
              </w:rPr>
            </w:pPr>
            <w:r w:rsidRPr="009E5C5C">
              <w:rPr>
                <w:noProof/>
                <w:lang w:bidi="ar-DZ"/>
              </w:rPr>
              <w:t>25 à 50 %</w:t>
            </w:r>
          </w:p>
        </w:tc>
      </w:tr>
      <w:tr w:rsidR="003310B0" w:rsidRPr="009E5C5C" w:rsidTr="00C31887">
        <w:trPr>
          <w:trHeight w:val="70"/>
          <w:jc w:val="center"/>
        </w:trPr>
        <w:tc>
          <w:tcPr>
            <w:tcW w:w="3681" w:type="dxa"/>
            <w:gridSpan w:val="2"/>
            <w:vMerge w:val="restart"/>
            <w:vAlign w:val="center"/>
          </w:tcPr>
          <w:p w:rsidR="003310B0" w:rsidRPr="009E5C5C" w:rsidRDefault="003310B0" w:rsidP="00C31887">
            <w:pPr>
              <w:ind w:right="-6"/>
              <w:jc w:val="center"/>
              <w:rPr>
                <w:noProof/>
                <w:lang w:bidi="ar-DZ"/>
              </w:rPr>
            </w:pPr>
            <w:r w:rsidRPr="009E5C5C">
              <w:rPr>
                <w:noProof/>
                <w:lang w:bidi="ar-DZ"/>
              </w:rPr>
              <w:t>Matorrals Végétaux ligneux</w:t>
            </w:r>
          </w:p>
          <w:p w:rsidR="003310B0" w:rsidRPr="009E5C5C" w:rsidRDefault="003310B0" w:rsidP="00C31887">
            <w:pPr>
              <w:ind w:right="-3"/>
              <w:jc w:val="center"/>
              <w:rPr>
                <w:noProof/>
                <w:lang w:bidi="ar-DZ"/>
              </w:rPr>
            </w:pPr>
            <w:r w:rsidRPr="009E5C5C">
              <w:rPr>
                <w:noProof/>
                <w:lang w:bidi="ar-DZ"/>
              </w:rPr>
              <w:t>(garrigue ou maquis)</w:t>
            </w:r>
          </w:p>
        </w:tc>
        <w:tc>
          <w:tcPr>
            <w:tcW w:w="1757" w:type="dxa"/>
            <w:vAlign w:val="center"/>
          </w:tcPr>
          <w:p w:rsidR="003310B0" w:rsidRPr="009E5C5C" w:rsidRDefault="003310B0" w:rsidP="00C31887">
            <w:pPr>
              <w:ind w:right="-6"/>
              <w:jc w:val="center"/>
              <w:rPr>
                <w:noProof/>
                <w:lang w:bidi="ar-DZ"/>
              </w:rPr>
            </w:pPr>
            <w:r w:rsidRPr="009E5C5C">
              <w:rPr>
                <w:noProof/>
                <w:lang w:bidi="ar-DZ"/>
              </w:rPr>
              <w:t>Elevé 2m</w:t>
            </w:r>
          </w:p>
        </w:tc>
        <w:tc>
          <w:tcPr>
            <w:tcW w:w="0" w:type="auto"/>
            <w:vAlign w:val="center"/>
          </w:tcPr>
          <w:p w:rsidR="003310B0" w:rsidRPr="009E5C5C" w:rsidRDefault="003310B0" w:rsidP="00C31887">
            <w:pPr>
              <w:ind w:right="-6"/>
              <w:jc w:val="center"/>
              <w:rPr>
                <w:noProof/>
                <w:lang w:bidi="ar-DZ"/>
              </w:rPr>
            </w:pPr>
            <w:r w:rsidRPr="009E5C5C">
              <w:rPr>
                <w:noProof/>
                <w:lang w:bidi="ar-DZ"/>
              </w:rPr>
              <w:t>Dense</w:t>
            </w:r>
          </w:p>
        </w:tc>
        <w:tc>
          <w:tcPr>
            <w:tcW w:w="2126" w:type="dxa"/>
            <w:vAlign w:val="center"/>
          </w:tcPr>
          <w:p w:rsidR="003310B0" w:rsidRPr="009E5C5C" w:rsidRDefault="003310B0" w:rsidP="00C31887">
            <w:pPr>
              <w:widowControl/>
              <w:autoSpaceDE/>
              <w:autoSpaceDN/>
              <w:jc w:val="center"/>
              <w:rPr>
                <w:noProof/>
                <w:lang w:bidi="ar-DZ"/>
              </w:rPr>
            </w:pPr>
            <w:r w:rsidRPr="009E5C5C">
              <w:rPr>
                <w:noProof/>
                <w:lang w:bidi="ar-DZ"/>
              </w:rPr>
              <w:t>&gt; 75%</w:t>
            </w:r>
          </w:p>
        </w:tc>
      </w:tr>
      <w:tr w:rsidR="003310B0" w:rsidRPr="009E5C5C" w:rsidTr="00C31887">
        <w:trPr>
          <w:trHeight w:val="70"/>
          <w:jc w:val="center"/>
        </w:trPr>
        <w:tc>
          <w:tcPr>
            <w:tcW w:w="3681" w:type="dxa"/>
            <w:gridSpan w:val="2"/>
            <w:vMerge/>
            <w:vAlign w:val="center"/>
          </w:tcPr>
          <w:p w:rsidR="003310B0" w:rsidRPr="009E5C5C" w:rsidRDefault="003310B0" w:rsidP="00C31887">
            <w:pPr>
              <w:ind w:right="-3"/>
              <w:jc w:val="center"/>
              <w:rPr>
                <w:noProof/>
                <w:lang w:bidi="ar-DZ"/>
              </w:rPr>
            </w:pPr>
          </w:p>
        </w:tc>
        <w:tc>
          <w:tcPr>
            <w:tcW w:w="1757" w:type="dxa"/>
            <w:vAlign w:val="center"/>
          </w:tcPr>
          <w:p w:rsidR="003310B0" w:rsidRPr="009E5C5C" w:rsidRDefault="003310B0" w:rsidP="00C31887">
            <w:pPr>
              <w:ind w:right="-6"/>
              <w:jc w:val="center"/>
              <w:rPr>
                <w:noProof/>
                <w:lang w:bidi="ar-DZ"/>
              </w:rPr>
            </w:pPr>
            <w:r w:rsidRPr="009E5C5C">
              <w:rPr>
                <w:noProof/>
                <w:lang w:bidi="ar-DZ"/>
              </w:rPr>
              <w:t>Moyen 0,60m</w:t>
            </w:r>
          </w:p>
        </w:tc>
        <w:tc>
          <w:tcPr>
            <w:tcW w:w="0" w:type="auto"/>
            <w:vAlign w:val="center"/>
          </w:tcPr>
          <w:p w:rsidR="003310B0" w:rsidRPr="009E5C5C" w:rsidRDefault="003310B0" w:rsidP="00C31887">
            <w:pPr>
              <w:ind w:right="-6"/>
              <w:jc w:val="center"/>
              <w:rPr>
                <w:noProof/>
                <w:lang w:bidi="ar-DZ"/>
              </w:rPr>
            </w:pPr>
            <w:r w:rsidRPr="009E5C5C">
              <w:rPr>
                <w:noProof/>
                <w:lang w:bidi="ar-DZ"/>
              </w:rPr>
              <w:t>Trouée</w:t>
            </w:r>
          </w:p>
        </w:tc>
        <w:tc>
          <w:tcPr>
            <w:tcW w:w="2126" w:type="dxa"/>
            <w:vAlign w:val="center"/>
          </w:tcPr>
          <w:p w:rsidR="003310B0" w:rsidRPr="009E5C5C" w:rsidRDefault="003310B0" w:rsidP="00C31887">
            <w:pPr>
              <w:ind w:right="-3"/>
              <w:jc w:val="center"/>
              <w:rPr>
                <w:noProof/>
                <w:lang w:bidi="ar-DZ"/>
              </w:rPr>
            </w:pPr>
            <w:r w:rsidRPr="009E5C5C">
              <w:rPr>
                <w:noProof/>
                <w:lang w:bidi="ar-DZ"/>
              </w:rPr>
              <w:t>50 à 75%</w:t>
            </w:r>
          </w:p>
        </w:tc>
      </w:tr>
      <w:tr w:rsidR="003310B0" w:rsidRPr="009E5C5C" w:rsidTr="00C31887">
        <w:trPr>
          <w:trHeight w:val="70"/>
          <w:jc w:val="center"/>
        </w:trPr>
        <w:tc>
          <w:tcPr>
            <w:tcW w:w="3681" w:type="dxa"/>
            <w:gridSpan w:val="2"/>
            <w:vMerge/>
            <w:vAlign w:val="center"/>
          </w:tcPr>
          <w:p w:rsidR="003310B0" w:rsidRPr="009E5C5C" w:rsidRDefault="003310B0" w:rsidP="00C31887">
            <w:pPr>
              <w:ind w:right="-3"/>
              <w:jc w:val="center"/>
              <w:rPr>
                <w:noProof/>
                <w:lang w:bidi="ar-DZ"/>
              </w:rPr>
            </w:pPr>
          </w:p>
        </w:tc>
        <w:tc>
          <w:tcPr>
            <w:tcW w:w="1757" w:type="dxa"/>
            <w:vAlign w:val="center"/>
          </w:tcPr>
          <w:p w:rsidR="003310B0" w:rsidRPr="009E5C5C" w:rsidRDefault="003310B0" w:rsidP="00C31887">
            <w:pPr>
              <w:ind w:right="-3"/>
              <w:jc w:val="center"/>
              <w:rPr>
                <w:noProof/>
                <w:lang w:bidi="ar-DZ"/>
              </w:rPr>
            </w:pPr>
            <w:r w:rsidRPr="009E5C5C">
              <w:rPr>
                <w:noProof/>
                <w:lang w:bidi="ar-DZ"/>
              </w:rPr>
              <w:t xml:space="preserve">Bas  </w:t>
            </w:r>
            <w:r w:rsidRPr="009E5C5C">
              <w:rPr>
                <w:b/>
                <w:bCs/>
                <w:noProof/>
                <w:lang w:bidi="ar-DZ"/>
              </w:rPr>
              <w:t xml:space="preserve"> </w:t>
            </w:r>
            <w:r w:rsidRPr="009E5C5C">
              <w:rPr>
                <w:noProof/>
                <w:lang w:bidi="ar-DZ"/>
              </w:rPr>
              <w:t>0,30m</w:t>
            </w:r>
          </w:p>
        </w:tc>
        <w:tc>
          <w:tcPr>
            <w:tcW w:w="0" w:type="auto"/>
            <w:vAlign w:val="center"/>
          </w:tcPr>
          <w:p w:rsidR="003310B0" w:rsidRPr="009E5C5C" w:rsidRDefault="003310B0" w:rsidP="00C31887">
            <w:pPr>
              <w:ind w:right="-6"/>
              <w:jc w:val="center"/>
              <w:rPr>
                <w:noProof/>
                <w:lang w:bidi="ar-DZ"/>
              </w:rPr>
            </w:pPr>
            <w:r w:rsidRPr="009E5C5C">
              <w:rPr>
                <w:noProof/>
                <w:lang w:bidi="ar-DZ"/>
              </w:rPr>
              <w:t>Claire</w:t>
            </w:r>
          </w:p>
        </w:tc>
        <w:tc>
          <w:tcPr>
            <w:tcW w:w="2126" w:type="dxa"/>
            <w:vAlign w:val="center"/>
          </w:tcPr>
          <w:p w:rsidR="003310B0" w:rsidRPr="009E5C5C" w:rsidRDefault="003310B0" w:rsidP="00C31887">
            <w:pPr>
              <w:ind w:right="-3"/>
              <w:jc w:val="center"/>
              <w:rPr>
                <w:noProof/>
                <w:lang w:bidi="ar-DZ"/>
              </w:rPr>
            </w:pPr>
            <w:r w:rsidRPr="009E5C5C">
              <w:rPr>
                <w:noProof/>
                <w:lang w:bidi="ar-DZ"/>
              </w:rPr>
              <w:t>25 à 50 %</w:t>
            </w:r>
          </w:p>
        </w:tc>
      </w:tr>
      <w:tr w:rsidR="003310B0" w:rsidRPr="009E5C5C" w:rsidTr="00C31887">
        <w:trPr>
          <w:trHeight w:val="70"/>
          <w:jc w:val="center"/>
        </w:trPr>
        <w:tc>
          <w:tcPr>
            <w:tcW w:w="3681" w:type="dxa"/>
            <w:gridSpan w:val="2"/>
            <w:vAlign w:val="center"/>
          </w:tcPr>
          <w:p w:rsidR="003310B0" w:rsidRPr="009E5C5C" w:rsidRDefault="003310B0" w:rsidP="00C31887">
            <w:pPr>
              <w:ind w:right="-3"/>
              <w:jc w:val="center"/>
              <w:rPr>
                <w:noProof/>
                <w:lang w:bidi="ar-DZ"/>
              </w:rPr>
            </w:pPr>
            <w:r w:rsidRPr="009E5C5C">
              <w:rPr>
                <w:noProof/>
                <w:lang w:bidi="ar-DZ"/>
              </w:rPr>
              <w:t>Pelouses (Plante herbacée)</w:t>
            </w:r>
          </w:p>
        </w:tc>
        <w:tc>
          <w:tcPr>
            <w:tcW w:w="1757" w:type="dxa"/>
            <w:vAlign w:val="center"/>
          </w:tcPr>
          <w:p w:rsidR="003310B0" w:rsidRPr="009E5C5C" w:rsidRDefault="003310B0" w:rsidP="00C31887">
            <w:pPr>
              <w:ind w:right="-3"/>
              <w:jc w:val="center"/>
              <w:rPr>
                <w:noProof/>
                <w:lang w:bidi="ar-DZ"/>
              </w:rPr>
            </w:pPr>
            <w:r w:rsidRPr="009E5C5C">
              <w:rPr>
                <w:noProof/>
                <w:lang w:bidi="ar-DZ"/>
              </w:rPr>
              <w:t>&gt; à 0,30m</w:t>
            </w:r>
          </w:p>
        </w:tc>
        <w:tc>
          <w:tcPr>
            <w:tcW w:w="0" w:type="auto"/>
            <w:shd w:val="clear" w:color="auto" w:fill="FFFFFF" w:themeFill="background1"/>
            <w:vAlign w:val="center"/>
          </w:tcPr>
          <w:p w:rsidR="003310B0" w:rsidRPr="009E5C5C" w:rsidRDefault="003310B0" w:rsidP="00C31887">
            <w:pPr>
              <w:ind w:right="-6"/>
              <w:jc w:val="center"/>
              <w:rPr>
                <w:noProof/>
                <w:lang w:bidi="ar-DZ"/>
              </w:rPr>
            </w:pPr>
          </w:p>
        </w:tc>
        <w:tc>
          <w:tcPr>
            <w:tcW w:w="2126" w:type="dxa"/>
            <w:vAlign w:val="center"/>
          </w:tcPr>
          <w:p w:rsidR="003310B0" w:rsidRPr="009E5C5C" w:rsidRDefault="003310B0" w:rsidP="00C31887">
            <w:pPr>
              <w:ind w:right="-3"/>
              <w:jc w:val="center"/>
              <w:rPr>
                <w:noProof/>
                <w:lang w:bidi="ar-DZ"/>
              </w:rPr>
            </w:pPr>
            <w:r w:rsidRPr="009E5C5C">
              <w:rPr>
                <w:noProof/>
                <w:lang w:bidi="ar-DZ"/>
              </w:rPr>
              <w:t>Variable 0 à 100%</w:t>
            </w:r>
          </w:p>
        </w:tc>
      </w:tr>
    </w:tbl>
    <w:p w:rsidR="003310B0" w:rsidRPr="009E5C5C" w:rsidRDefault="003310B0" w:rsidP="003310B0">
      <w:pPr>
        <w:pStyle w:val="Default"/>
        <w:ind w:firstLine="708"/>
        <w:rPr>
          <w:rFonts w:asciiTheme="majorBidi" w:hAnsiTheme="majorBidi" w:cstheme="majorBidi"/>
          <w:noProof/>
          <w:lang w:bidi="ar-DZ"/>
        </w:rPr>
      </w:pPr>
    </w:p>
    <w:p w:rsidR="003310B0" w:rsidRPr="009E5C5C" w:rsidRDefault="003310B0" w:rsidP="003310B0">
      <w:pPr>
        <w:pStyle w:val="Default"/>
        <w:rPr>
          <w:rFonts w:asciiTheme="majorBidi" w:hAnsiTheme="majorBidi" w:cstheme="majorBidi"/>
          <w:b/>
          <w:bCs/>
          <w:noProof/>
          <w:lang w:bidi="ar-DZ"/>
        </w:rPr>
      </w:pPr>
      <w:r w:rsidRPr="009E5C5C">
        <w:rPr>
          <w:rFonts w:asciiTheme="majorBidi" w:hAnsiTheme="majorBidi" w:cstheme="majorBidi"/>
          <w:b/>
          <w:bCs/>
          <w:noProof/>
          <w:lang w:bidi="ar-DZ"/>
        </w:rPr>
        <w:t>3.1.2</w:t>
      </w:r>
      <w:r w:rsidRPr="009E5C5C">
        <w:rPr>
          <w:rFonts w:asciiTheme="majorBidi" w:hAnsiTheme="majorBidi" w:cstheme="majorBidi"/>
          <w:noProof/>
          <w:lang w:bidi="ar-DZ"/>
        </w:rPr>
        <w:t xml:space="preserve"> - </w:t>
      </w:r>
      <w:r w:rsidRPr="009E5C5C">
        <w:rPr>
          <w:rFonts w:asciiTheme="majorBidi" w:hAnsiTheme="majorBidi" w:cstheme="majorBidi"/>
          <w:b/>
          <w:bCs/>
          <w:noProof/>
          <w:lang w:bidi="ar-DZ"/>
        </w:rPr>
        <w:t>Les grandes formations végétales forestières</w:t>
      </w:r>
    </w:p>
    <w:p w:rsidR="003310B0" w:rsidRPr="009E5C5C" w:rsidRDefault="003310B0" w:rsidP="003310B0">
      <w:pPr>
        <w:pStyle w:val="Default"/>
        <w:ind w:firstLine="708"/>
        <w:rPr>
          <w:rFonts w:asciiTheme="majorBidi" w:hAnsiTheme="majorBidi" w:cstheme="majorBidi"/>
          <w:b/>
          <w:bCs/>
          <w:noProof/>
          <w:lang w:bidi="ar-DZ"/>
        </w:rPr>
      </w:pP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Forêts : 40-50 M km</w:t>
      </w:r>
      <w:r w:rsidRPr="009E5C5C">
        <w:rPr>
          <w:rFonts w:asciiTheme="majorBidi" w:hAnsiTheme="majorBidi" w:cstheme="majorBidi"/>
          <w:noProof/>
          <w:vertAlign w:val="superscript"/>
          <w:lang w:bidi="ar-DZ"/>
        </w:rPr>
        <w:t>2</w:t>
      </w:r>
      <w:r w:rsidRPr="009E5C5C">
        <w:rPr>
          <w:rFonts w:asciiTheme="majorBidi" w:hAnsiTheme="majorBidi" w:cstheme="majorBidi"/>
          <w:noProof/>
          <w:lang w:bidi="ar-DZ"/>
        </w:rPr>
        <w:t xml:space="preserve"> (+5 à 8 M km2 de formations dégradées et d’écotones):</w:t>
      </w: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1/3 de forêts boréales ;</w:t>
      </w: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¼ de forêts tempérées ;</w:t>
      </w: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2/5 de forêts tropicales</w:t>
      </w: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17 M km</w:t>
      </w:r>
      <w:r w:rsidRPr="009E5C5C">
        <w:rPr>
          <w:rFonts w:asciiTheme="majorBidi" w:hAnsiTheme="majorBidi" w:cstheme="majorBidi"/>
          <w:noProof/>
          <w:vertAlign w:val="superscript"/>
          <w:lang w:bidi="ar-DZ"/>
        </w:rPr>
        <w:t>2</w:t>
      </w:r>
      <w:r w:rsidRPr="009E5C5C">
        <w:rPr>
          <w:rFonts w:asciiTheme="majorBidi" w:hAnsiTheme="majorBidi" w:cstheme="majorBidi"/>
          <w:noProof/>
          <w:lang w:bidi="ar-DZ"/>
        </w:rPr>
        <w:t xml:space="preserve"> d’espaces cultivés gagnés sur la forêt</w:t>
      </w:r>
    </w:p>
    <w:p w:rsidR="003310B0" w:rsidRDefault="003310B0" w:rsidP="003310B0">
      <w:pPr>
        <w:pStyle w:val="Default"/>
        <w:rPr>
          <w:rFonts w:asciiTheme="majorBidi" w:hAnsiTheme="majorBidi" w:cstheme="majorBidi"/>
          <w:b/>
          <w:bCs/>
          <w:noProof/>
          <w:lang w:bidi="ar-DZ"/>
        </w:rPr>
      </w:pPr>
    </w:p>
    <w:p w:rsidR="003310B0" w:rsidRPr="009E5C5C" w:rsidRDefault="003310B0" w:rsidP="003310B0">
      <w:pPr>
        <w:pStyle w:val="Default"/>
        <w:rPr>
          <w:rFonts w:asciiTheme="majorBidi" w:hAnsiTheme="majorBidi" w:cstheme="majorBidi"/>
          <w:b/>
          <w:bCs/>
          <w:noProof/>
          <w:lang w:bidi="ar-DZ"/>
        </w:rPr>
      </w:pPr>
      <w:r w:rsidRPr="009E5C5C">
        <w:rPr>
          <w:rFonts w:asciiTheme="majorBidi" w:hAnsiTheme="majorBidi" w:cstheme="majorBidi"/>
          <w:b/>
          <w:bCs/>
          <w:noProof/>
          <w:lang w:bidi="ar-DZ"/>
        </w:rPr>
        <w:t xml:space="preserve">3.1.3 </w:t>
      </w:r>
      <w:r w:rsidRPr="009E5C5C">
        <w:rPr>
          <w:rFonts w:asciiTheme="majorBidi" w:hAnsiTheme="majorBidi" w:cstheme="majorBidi"/>
          <w:noProof/>
          <w:lang w:bidi="ar-DZ"/>
        </w:rPr>
        <w:t xml:space="preserve">- </w:t>
      </w:r>
      <w:r w:rsidRPr="009E5C5C">
        <w:rPr>
          <w:rFonts w:asciiTheme="majorBidi" w:hAnsiTheme="majorBidi" w:cstheme="majorBidi"/>
          <w:b/>
          <w:bCs/>
          <w:noProof/>
          <w:lang w:bidi="ar-DZ"/>
        </w:rPr>
        <w:t xml:space="preserve">Critique de la méthode </w:t>
      </w:r>
    </w:p>
    <w:p w:rsidR="003310B0" w:rsidRPr="009E5C5C" w:rsidRDefault="003310B0" w:rsidP="003310B0">
      <w:pPr>
        <w:pStyle w:val="Default"/>
        <w:ind w:left="708"/>
        <w:rPr>
          <w:rFonts w:asciiTheme="majorBidi" w:hAnsiTheme="majorBidi" w:cstheme="majorBidi"/>
          <w:noProof/>
          <w:lang w:bidi="ar-DZ"/>
        </w:rPr>
      </w:pP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Elle très utile pour décrire les grands traits de la végétation d’une région ; accessible au non spécialistes (éléments portés sur une carte d’Etat-major).</w:t>
      </w: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Elle permet une première prospection du tapis végétal.</w:t>
      </w:r>
    </w:p>
    <w:p w:rsidR="003310B0" w:rsidRPr="009E5C5C" w:rsidRDefault="003310B0" w:rsidP="003310B0">
      <w:pPr>
        <w:pStyle w:val="Default"/>
        <w:numPr>
          <w:ilvl w:val="0"/>
          <w:numId w:val="4"/>
        </w:num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Elle est indépendance vis-à-vis de l’histoire de la flore mais permet de rapprocher des territoires dont les caractères écologiques fondamentaux sont semblables (homoecies ou formations homologues).</w:t>
      </w: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Elle négligeant la composition floristique.</w:t>
      </w:r>
    </w:p>
    <w:p w:rsidR="003310B0" w:rsidRPr="009E5C5C" w:rsidRDefault="003310B0" w:rsidP="003310B0">
      <w:pPr>
        <w:pStyle w:val="Default"/>
        <w:numPr>
          <w:ilvl w:val="0"/>
          <w:numId w:val="4"/>
        </w:numPr>
        <w:spacing w:line="360" w:lineRule="auto"/>
        <w:rPr>
          <w:rFonts w:asciiTheme="majorBidi" w:hAnsiTheme="majorBidi" w:cstheme="majorBidi"/>
          <w:noProof/>
          <w:lang w:bidi="ar-DZ"/>
        </w:rPr>
      </w:pPr>
      <w:r w:rsidRPr="009E5C5C">
        <w:rPr>
          <w:rFonts w:asciiTheme="majorBidi" w:hAnsiTheme="majorBidi" w:cstheme="majorBidi"/>
          <w:noProof/>
          <w:lang w:bidi="ar-DZ"/>
        </w:rPr>
        <w:t>C’est une étape utile pour une première structuration du tapis végétal, quelle que soit la région.</w:t>
      </w:r>
    </w:p>
    <w:p w:rsidR="003310B0" w:rsidRPr="009E5C5C" w:rsidRDefault="003310B0" w:rsidP="003310B0">
      <w:pPr>
        <w:spacing w:line="360" w:lineRule="auto"/>
        <w:ind w:right="-3" w:firstLine="720"/>
        <w:jc w:val="lowKashida"/>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En</w:t>
      </w:r>
      <w:r w:rsidRPr="009E5C5C">
        <w:rPr>
          <w:rFonts w:asciiTheme="majorBidi" w:hAnsiTheme="majorBidi" w:cstheme="majorBidi"/>
          <w:b/>
          <w:bCs/>
          <w:noProof/>
          <w:color w:val="000000" w:themeColor="text1"/>
          <w:lang w:bidi="ar-DZ"/>
        </w:rPr>
        <w:t xml:space="preserve"> </w:t>
      </w:r>
      <w:r w:rsidRPr="009E5C5C">
        <w:rPr>
          <w:rFonts w:asciiTheme="majorBidi" w:hAnsiTheme="majorBidi" w:cstheme="majorBidi"/>
          <w:noProof/>
          <w:color w:val="000000" w:themeColor="text1"/>
          <w:lang w:bidi="ar-DZ"/>
        </w:rPr>
        <w:t xml:space="preserve">conclusion la méthode physionomique est largement utilisée dans la description de la végétation en Algérie, elle se base sur la physionomie de la végétation c’est-à-dire sa structure qualitative : structure verticale (stratification) et horizontale (recouvrement), sans référence nécessaire à sa composition floristique. On aboutit ainsi à la définition d’unités de végétation, appelées formations, sur la base de prédominance d’un ou plusieurs types biologiques (par ex steppe, la forêt etc…). Les formations qui couvrent de grandes surfaces contribuent à donner au paysage une physionomie particulière </w:t>
      </w:r>
      <w:r>
        <w:rPr>
          <w:rFonts w:asciiTheme="majorBidi" w:hAnsiTheme="majorBidi" w:cstheme="majorBidi"/>
          <w:noProof/>
          <w:color w:val="000000" w:themeColor="text1"/>
          <w:lang w:bidi="ar-DZ"/>
        </w:rPr>
        <w:t>.</w:t>
      </w:r>
    </w:p>
    <w:p w:rsidR="003310B0" w:rsidRDefault="003310B0" w:rsidP="003310B0">
      <w:pPr>
        <w:widowControl/>
        <w:autoSpaceDE/>
        <w:autoSpaceDN/>
        <w:spacing w:after="160" w:line="259" w:lineRule="auto"/>
        <w:rPr>
          <w:b/>
          <w:bCs/>
          <w:noProof/>
          <w:lang w:bidi="ar-DZ"/>
        </w:rPr>
      </w:pPr>
      <w:r>
        <w:rPr>
          <w:b/>
          <w:bCs/>
          <w:noProof/>
          <w:lang w:bidi="ar-DZ"/>
        </w:rPr>
        <w:br w:type="page"/>
      </w:r>
    </w:p>
    <w:p w:rsidR="003310B0" w:rsidRPr="009E5C5C" w:rsidRDefault="003310B0" w:rsidP="003310B0">
      <w:pPr>
        <w:pStyle w:val="Style7"/>
        <w:ind w:left="0" w:right="-6"/>
        <w:jc w:val="lowKashida"/>
        <w:rPr>
          <w:b/>
          <w:bCs/>
          <w:noProof/>
          <w:lang w:bidi="ar-DZ"/>
        </w:rPr>
      </w:pPr>
      <w:r w:rsidRPr="009E5C5C">
        <w:rPr>
          <w:b/>
          <w:bCs/>
          <w:noProof/>
          <w:lang w:bidi="ar-DZ"/>
        </w:rPr>
        <w:lastRenderedPageBreak/>
        <w:t>3.</w:t>
      </w:r>
      <w:r>
        <w:rPr>
          <w:b/>
          <w:bCs/>
          <w:noProof/>
          <w:lang w:bidi="ar-DZ"/>
        </w:rPr>
        <w:t>2</w:t>
      </w:r>
      <w:r w:rsidRPr="009E5C5C">
        <w:rPr>
          <w:b/>
          <w:bCs/>
          <w:noProof/>
          <w:lang w:bidi="ar-DZ"/>
        </w:rPr>
        <w:t xml:space="preserve"> - Méthode phvtosociologique de Braun-Blanquet</w:t>
      </w:r>
    </w:p>
    <w:p w:rsidR="003310B0" w:rsidRPr="009E5C5C" w:rsidRDefault="003310B0" w:rsidP="003310B0">
      <w:pPr>
        <w:pStyle w:val="Style6"/>
        <w:ind w:right="-6"/>
        <w:jc w:val="lowKashida"/>
        <w:rPr>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Cette méthode est utilisée pour définir des groupements ou association végétale. C'est la méthode de classification la plus utilisée.</w:t>
      </w:r>
      <w:r>
        <w:rPr>
          <w:noProof/>
          <w:lang w:bidi="ar-DZ"/>
        </w:rPr>
        <w:t xml:space="preserve"> </w:t>
      </w:r>
      <w:r w:rsidRPr="009E5C5C">
        <w:rPr>
          <w:noProof/>
          <w:lang w:bidi="ar-DZ"/>
        </w:rPr>
        <w:t>Elle est également appelée méthode sigmatique (relative a SIGMA station de Géobotanique méditerranéenne et alpine fondée et dirigé par Braun</w:t>
      </w:r>
      <w:r>
        <w:rPr>
          <w:noProof/>
          <w:lang w:bidi="ar-DZ"/>
        </w:rPr>
        <w:t>-</w:t>
      </w:r>
      <w:r w:rsidRPr="009E5C5C">
        <w:rPr>
          <w:noProof/>
          <w:lang w:bidi="ar-DZ"/>
        </w:rPr>
        <w:t>Blanquet de Montpellier), ou méthode phytosociologique (phytosociologie classique).</w:t>
      </w:r>
    </w:p>
    <w:p w:rsidR="003310B0" w:rsidRPr="009E5C5C" w:rsidRDefault="003310B0" w:rsidP="003310B0">
      <w:pPr>
        <w:spacing w:line="360" w:lineRule="auto"/>
        <w:ind w:right="-3" w:firstLine="720"/>
        <w:jc w:val="lowKashida"/>
        <w:rPr>
          <w:noProof/>
          <w:lang w:bidi="ar-DZ"/>
        </w:rPr>
      </w:pPr>
      <w:r>
        <w:rPr>
          <w:noProof/>
          <w:lang w:bidi="ar-DZ"/>
        </w:rPr>
        <w:t>Selon Braun-</w:t>
      </w:r>
      <w:r w:rsidRPr="009E5C5C">
        <w:rPr>
          <w:noProof/>
          <w:lang w:bidi="ar-DZ"/>
        </w:rPr>
        <w:t>Blanquet 1959, quand on veut définir les groupements d'une région inconnue nous devons passer par 03 phases :</w:t>
      </w:r>
    </w:p>
    <w:p w:rsidR="003310B0" w:rsidRPr="009E5C5C" w:rsidRDefault="003310B0" w:rsidP="003310B0">
      <w:pPr>
        <w:pStyle w:val="Style6"/>
        <w:ind w:right="-6"/>
        <w:jc w:val="lowKashida"/>
        <w:rPr>
          <w:noProof/>
          <w:lang w:bidi="ar-DZ"/>
        </w:rPr>
      </w:pPr>
    </w:p>
    <w:p w:rsidR="003310B0" w:rsidRPr="009E5C5C" w:rsidRDefault="003310B0" w:rsidP="003310B0">
      <w:pPr>
        <w:ind w:right="-6"/>
        <w:jc w:val="lowKashida"/>
        <w:rPr>
          <w:b/>
          <w:bCs/>
          <w:noProof/>
          <w:lang w:bidi="ar-DZ"/>
        </w:rPr>
      </w:pPr>
      <w:r w:rsidRPr="009E5C5C">
        <w:rPr>
          <w:b/>
          <w:bCs/>
          <w:noProof/>
          <w:lang w:bidi="ar-DZ"/>
        </w:rPr>
        <w:t>3.</w:t>
      </w:r>
      <w:r>
        <w:rPr>
          <w:b/>
          <w:bCs/>
          <w:noProof/>
          <w:lang w:bidi="ar-DZ"/>
        </w:rPr>
        <w:t>2</w:t>
      </w:r>
      <w:r w:rsidRPr="009E5C5C">
        <w:rPr>
          <w:b/>
          <w:bCs/>
          <w:noProof/>
          <w:lang w:bidi="ar-DZ"/>
        </w:rPr>
        <w:t>.1 - La reconnaissance préliminaire</w:t>
      </w:r>
    </w:p>
    <w:p w:rsidR="003310B0" w:rsidRPr="009E5C5C" w:rsidRDefault="003310B0" w:rsidP="003310B0">
      <w:pPr>
        <w:pStyle w:val="Style6"/>
        <w:ind w:right="-6"/>
        <w:jc w:val="lowKashida"/>
        <w:rPr>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Dans cette première phase on parcoure la région à étudier, ce qui va nous permettre de constater l'existence et la répétition de certaines combinaisons d'espèces, quand les mêmes conditions du milieu sont réalisées. Ces combinaisons sont considérées comme révélatrices d'unités provisoires de végétation que l'on va délimiter sommairement et échantillonnées.</w:t>
      </w:r>
    </w:p>
    <w:p w:rsidR="003310B0" w:rsidRPr="009E5C5C" w:rsidRDefault="003310B0" w:rsidP="003310B0">
      <w:pPr>
        <w:spacing w:line="360" w:lineRule="auto"/>
        <w:ind w:right="-3" w:firstLine="720"/>
        <w:jc w:val="lowKashida"/>
        <w:rPr>
          <w:noProof/>
          <w:lang w:bidi="ar-DZ"/>
        </w:rPr>
      </w:pPr>
      <w:r w:rsidRPr="009E5C5C">
        <w:rPr>
          <w:noProof/>
          <w:lang w:bidi="ar-DZ"/>
        </w:rPr>
        <w:t>Cette phase est donc capitale puisque c'est elle qui fournit une définition intuitive des groupements des végétaux et toutes les phases ultérieure ne servent qu'à vérifier ou infirmé l'intuition initial apprécié la composition floristique des groupements et a les hiérarchisé ensuite.</w:t>
      </w:r>
    </w:p>
    <w:p w:rsidR="003310B0" w:rsidRDefault="003310B0" w:rsidP="003310B0">
      <w:pPr>
        <w:ind w:right="-6"/>
        <w:jc w:val="lowKashida"/>
        <w:rPr>
          <w:b/>
          <w:bCs/>
          <w:noProof/>
          <w:lang w:bidi="ar-DZ"/>
        </w:rPr>
      </w:pPr>
    </w:p>
    <w:p w:rsidR="003310B0" w:rsidRPr="009E5C5C" w:rsidRDefault="003310B0" w:rsidP="003310B0">
      <w:pPr>
        <w:ind w:right="-6"/>
        <w:jc w:val="lowKashida"/>
        <w:rPr>
          <w:b/>
          <w:bCs/>
          <w:noProof/>
          <w:lang w:bidi="ar-DZ"/>
        </w:rPr>
      </w:pPr>
      <w:r w:rsidRPr="009E5C5C">
        <w:rPr>
          <w:b/>
          <w:bCs/>
          <w:noProof/>
          <w:lang w:bidi="ar-DZ"/>
        </w:rPr>
        <w:t>3.</w:t>
      </w:r>
      <w:r>
        <w:rPr>
          <w:b/>
          <w:bCs/>
          <w:noProof/>
          <w:lang w:bidi="ar-DZ"/>
        </w:rPr>
        <w:t>2</w:t>
      </w:r>
      <w:r w:rsidRPr="009E5C5C">
        <w:rPr>
          <w:b/>
          <w:bCs/>
          <w:noProof/>
          <w:lang w:bidi="ar-DZ"/>
        </w:rPr>
        <w:t>.2 - Réalisation des relevés</w:t>
      </w:r>
    </w:p>
    <w:p w:rsidR="003310B0" w:rsidRPr="009E5C5C" w:rsidRDefault="003310B0" w:rsidP="003310B0">
      <w:pPr>
        <w:pStyle w:val="Style6"/>
        <w:ind w:right="-6"/>
        <w:jc w:val="lowKashida"/>
        <w:rPr>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L'emplacement des relevés est choisi subjectivement de manière à ce qu'il soit homogène. Les critères d'homogénéité sont :</w:t>
      </w:r>
    </w:p>
    <w:p w:rsidR="003310B0" w:rsidRPr="009E5C5C" w:rsidRDefault="003310B0" w:rsidP="003310B0">
      <w:pPr>
        <w:pStyle w:val="Style7"/>
        <w:spacing w:line="360" w:lineRule="auto"/>
        <w:ind w:left="709" w:right="-3" w:firstLine="11"/>
        <w:jc w:val="lowKashida"/>
        <w:rPr>
          <w:noProof/>
          <w:lang w:bidi="ar-DZ"/>
        </w:rPr>
      </w:pPr>
      <w:r w:rsidRPr="009E5C5C">
        <w:rPr>
          <w:noProof/>
          <w:lang w:bidi="ar-DZ"/>
        </w:rPr>
        <w:t>- L'uniformité des conditions écologiques apparentes (difficilement appréciable sur terrain).</w:t>
      </w:r>
    </w:p>
    <w:p w:rsidR="003310B0" w:rsidRPr="009E5C5C" w:rsidRDefault="003310B0" w:rsidP="003310B0">
      <w:pPr>
        <w:pStyle w:val="Style7"/>
        <w:spacing w:line="360" w:lineRule="auto"/>
        <w:ind w:left="709" w:right="-3" w:firstLine="11"/>
        <w:jc w:val="lowKashida"/>
        <w:rPr>
          <w:noProof/>
          <w:lang w:bidi="ar-DZ"/>
        </w:rPr>
      </w:pPr>
      <w:r w:rsidRPr="009E5C5C">
        <w:rPr>
          <w:noProof/>
          <w:lang w:bidi="ar-DZ"/>
        </w:rPr>
        <w:t>- La dominance d'un ou plusieurs espèces : critères peu sûr, il peut ne pas y avoir d’espèces dominantes.</w:t>
      </w:r>
    </w:p>
    <w:p w:rsidR="003310B0" w:rsidRPr="009E5C5C" w:rsidRDefault="003310B0" w:rsidP="003310B0">
      <w:pPr>
        <w:pStyle w:val="Style7"/>
        <w:spacing w:line="360" w:lineRule="auto"/>
        <w:ind w:left="709" w:right="-3" w:firstLine="11"/>
        <w:jc w:val="lowKashida"/>
        <w:rPr>
          <w:noProof/>
          <w:lang w:bidi="ar-DZ"/>
        </w:rPr>
      </w:pPr>
      <w:r w:rsidRPr="009E5C5C">
        <w:rPr>
          <w:noProof/>
          <w:lang w:bidi="ar-DZ"/>
        </w:rPr>
        <w:t>- L'apparition régulière de combinaisons définie d'espèces dans des conditions écologiques semblables.</w:t>
      </w:r>
    </w:p>
    <w:p w:rsidR="003310B0" w:rsidRPr="009E5C5C" w:rsidRDefault="003310B0" w:rsidP="003310B0">
      <w:pPr>
        <w:spacing w:line="360" w:lineRule="auto"/>
        <w:ind w:right="-3" w:firstLine="720"/>
        <w:jc w:val="lowKashida"/>
        <w:rPr>
          <w:noProof/>
          <w:lang w:bidi="ar-DZ"/>
        </w:rPr>
      </w:pPr>
      <w:r w:rsidRPr="009E5C5C">
        <w:rPr>
          <w:noProof/>
          <w:lang w:bidi="ar-DZ"/>
        </w:rPr>
        <w:t>La surface d'échantillonnage est variable suivant le type de végétation est doit être au moins égale à l'aire minimale (définie au moyen de la courbe aire espèce). Le relevé est effectué dans l'individu d'association. Le relevé comprend la liste de toutes les espèces présente, chacune d'elles affectée des coefficients d'abondance-dominance et de sociabilité. On note aussi toutes les indications géographiques (noms de la région, altitude, pente, exposition,...) et écologiques (recouvrement, type de sol, litière, hauteur de la plante dominante, ....).</w:t>
      </w:r>
    </w:p>
    <w:p w:rsidR="003310B0" w:rsidRPr="009E5C5C" w:rsidRDefault="003310B0" w:rsidP="003310B0">
      <w:pPr>
        <w:ind w:right="-6"/>
        <w:jc w:val="lowKashida"/>
        <w:rPr>
          <w:b/>
          <w:bCs/>
          <w:noProof/>
          <w:lang w:bidi="ar-DZ"/>
        </w:rPr>
      </w:pPr>
      <w:r w:rsidRPr="009E5C5C">
        <w:rPr>
          <w:b/>
          <w:bCs/>
          <w:noProof/>
          <w:lang w:bidi="ar-DZ"/>
        </w:rPr>
        <w:lastRenderedPageBreak/>
        <w:t>3.</w:t>
      </w:r>
      <w:r>
        <w:rPr>
          <w:b/>
          <w:bCs/>
          <w:noProof/>
          <w:lang w:bidi="ar-DZ"/>
        </w:rPr>
        <w:t>2</w:t>
      </w:r>
      <w:r w:rsidRPr="009E5C5C">
        <w:rPr>
          <w:b/>
          <w:bCs/>
          <w:noProof/>
          <w:lang w:bidi="ar-DZ"/>
        </w:rPr>
        <w:t>.3 - Comparaison des relevés (méthodes des tableaux)</w:t>
      </w:r>
    </w:p>
    <w:p w:rsidR="003310B0" w:rsidRPr="009E5C5C" w:rsidRDefault="003310B0" w:rsidP="003310B0">
      <w:pPr>
        <w:ind w:right="-6" w:firstLine="720"/>
        <w:jc w:val="lowKashida"/>
        <w:rPr>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 xml:space="preserve">Elle s'effectue au moyen de tableau phytosociologiques, se sont des tableaux à double entré dans lesquelles les colonnes correspondent au relevés et les lignes correspondent aux espèces végétale. </w:t>
      </w:r>
    </w:p>
    <w:p w:rsidR="003310B0" w:rsidRPr="009E5C5C" w:rsidRDefault="003310B0" w:rsidP="003310B0">
      <w:pPr>
        <w:spacing w:line="360" w:lineRule="auto"/>
        <w:ind w:right="-3" w:firstLine="720"/>
        <w:jc w:val="lowKashida"/>
        <w:rPr>
          <w:noProof/>
          <w:lang w:bidi="ar-DZ"/>
        </w:rPr>
      </w:pPr>
      <w:r w:rsidRPr="009E5C5C">
        <w:rPr>
          <w:noProof/>
          <w:lang w:bidi="ar-DZ"/>
        </w:rPr>
        <w:t xml:space="preserve">Elle comprend : le tableau brute, le tableau de présence, le ou les tableaux partiels dont le dernier s'appelle tableau partiel ordonné, tableau différentiel définitif et enfin les tableaux phytosociologiques. </w:t>
      </w:r>
    </w:p>
    <w:p w:rsidR="003310B0" w:rsidRPr="009E5C5C" w:rsidRDefault="003310B0" w:rsidP="003310B0">
      <w:pPr>
        <w:spacing w:line="360" w:lineRule="auto"/>
        <w:ind w:right="-3" w:firstLine="720"/>
        <w:jc w:val="lowKashida"/>
        <w:rPr>
          <w:noProof/>
          <w:lang w:bidi="ar-DZ"/>
        </w:rPr>
      </w:pPr>
      <w:r w:rsidRPr="009E5C5C">
        <w:rPr>
          <w:noProof/>
          <w:lang w:bidi="ar-DZ"/>
        </w:rPr>
        <w:t>La méthode des tableaux a pour but de modifier l'ordre des relevés et des espèces de façon à les regroupés de la manière la plus logique possible.</w:t>
      </w:r>
    </w:p>
    <w:p w:rsidR="003310B0" w:rsidRPr="009E5C5C" w:rsidRDefault="003310B0" w:rsidP="003310B0">
      <w:pPr>
        <w:ind w:right="-6" w:firstLine="720"/>
        <w:jc w:val="lowKashida"/>
        <w:rPr>
          <w:noProof/>
          <w:lang w:bidi="ar-DZ"/>
        </w:rPr>
      </w:pPr>
    </w:p>
    <w:p w:rsidR="003310B0" w:rsidRDefault="003310B0" w:rsidP="003310B0">
      <w:pPr>
        <w:ind w:right="-6"/>
        <w:jc w:val="lowKashida"/>
        <w:rPr>
          <w:b/>
          <w:bCs/>
          <w:noProof/>
          <w:lang w:bidi="ar-DZ"/>
        </w:rPr>
      </w:pPr>
      <w:r w:rsidRPr="009E5C5C">
        <w:rPr>
          <w:b/>
          <w:bCs/>
          <w:noProof/>
          <w:lang w:bidi="ar-DZ"/>
        </w:rPr>
        <w:t>3.</w:t>
      </w:r>
      <w:r>
        <w:rPr>
          <w:b/>
          <w:bCs/>
          <w:noProof/>
          <w:lang w:bidi="ar-DZ"/>
        </w:rPr>
        <w:t>2.3.1</w:t>
      </w:r>
      <w:r w:rsidRPr="009E5C5C">
        <w:rPr>
          <w:b/>
          <w:bCs/>
          <w:noProof/>
          <w:lang w:bidi="ar-DZ"/>
        </w:rPr>
        <w:t xml:space="preserve"> - Tableau brute</w:t>
      </w:r>
    </w:p>
    <w:p w:rsidR="003310B0" w:rsidRPr="009E5C5C" w:rsidRDefault="003310B0" w:rsidP="003310B0">
      <w:pPr>
        <w:ind w:right="-6"/>
        <w:jc w:val="lowKashida"/>
        <w:rPr>
          <w:b/>
          <w:bCs/>
          <w:noProof/>
          <w:lang w:bidi="ar-DZ"/>
        </w:rPr>
      </w:pPr>
    </w:p>
    <w:p w:rsidR="003310B0" w:rsidRDefault="003310B0" w:rsidP="003310B0">
      <w:pPr>
        <w:spacing w:line="360" w:lineRule="auto"/>
        <w:ind w:right="-3" w:firstLine="720"/>
        <w:jc w:val="lowKashida"/>
        <w:rPr>
          <w:noProof/>
          <w:lang w:bidi="ar-DZ"/>
        </w:rPr>
      </w:pPr>
      <w:r w:rsidRPr="009E5C5C">
        <w:rPr>
          <w:noProof/>
          <w:lang w:bidi="ar-DZ"/>
        </w:rPr>
        <w:t>C'est un tableau à double entrée, les colonnes correspondent aux relevés et les lignes aux espèces, dans les cases à l'intersection d'une ligne et d'une colonne on indique l'abondance-dominance et la sociabilité de l'espèce dans le relevé. Le tableau brute renferme aussi une colonne de présence mais non ordonné. Après ce tableau se transforme en tableau de présence</w:t>
      </w:r>
    </w:p>
    <w:p w:rsidR="003310B0" w:rsidRPr="009E5C5C" w:rsidRDefault="003310B0" w:rsidP="003310B0">
      <w:pPr>
        <w:ind w:right="-6" w:firstLine="720"/>
        <w:jc w:val="lowKashida"/>
        <w:rPr>
          <w:noProof/>
          <w:lang w:bidi="ar-DZ"/>
        </w:rPr>
      </w:pPr>
    </w:p>
    <w:p w:rsidR="003310B0" w:rsidRDefault="003310B0" w:rsidP="003310B0">
      <w:pPr>
        <w:ind w:right="-6"/>
        <w:jc w:val="center"/>
        <w:rPr>
          <w:b/>
          <w:bCs/>
          <w:noProof/>
          <w:lang w:bidi="ar-DZ"/>
        </w:rPr>
      </w:pPr>
      <w:r w:rsidRPr="009E5C5C">
        <w:rPr>
          <w:b/>
          <w:bCs/>
          <w:noProof/>
          <w:lang w:bidi="ar-DZ"/>
        </w:rPr>
        <w:t>Exemple de tableau brut</w:t>
      </w:r>
    </w:p>
    <w:p w:rsidR="003310B0" w:rsidRDefault="003310B0" w:rsidP="003310B0">
      <w:pPr>
        <w:ind w:right="-6"/>
        <w:jc w:val="center"/>
        <w:rPr>
          <w:b/>
          <w:bCs/>
          <w:noProof/>
          <w:lang w:bidi="ar-DZ"/>
        </w:rPr>
      </w:pPr>
    </w:p>
    <w:tbl>
      <w:tblPr>
        <w:tblW w:w="8851" w:type="dxa"/>
        <w:jc w:val="center"/>
        <w:tblLayout w:type="fixed"/>
        <w:tblCellMar>
          <w:left w:w="0" w:type="dxa"/>
          <w:right w:w="0" w:type="dxa"/>
        </w:tblCellMar>
        <w:tblLook w:val="0000" w:firstRow="0" w:lastRow="0" w:firstColumn="0" w:lastColumn="0" w:noHBand="0" w:noVBand="0"/>
      </w:tblPr>
      <w:tblGrid>
        <w:gridCol w:w="1852"/>
        <w:gridCol w:w="480"/>
        <w:gridCol w:w="480"/>
        <w:gridCol w:w="514"/>
        <w:gridCol w:w="518"/>
        <w:gridCol w:w="480"/>
        <w:gridCol w:w="519"/>
        <w:gridCol w:w="513"/>
        <w:gridCol w:w="480"/>
        <w:gridCol w:w="519"/>
        <w:gridCol w:w="518"/>
        <w:gridCol w:w="442"/>
        <w:gridCol w:w="552"/>
        <w:gridCol w:w="984"/>
      </w:tblGrid>
      <w:tr w:rsidR="003310B0" w:rsidRPr="009E5C5C" w:rsidTr="00C31887">
        <w:trPr>
          <w:trHeight w:hRule="exact" w:val="785"/>
          <w:jc w:val="center"/>
        </w:trPr>
        <w:tc>
          <w:tcPr>
            <w:tcW w:w="1852" w:type="dxa"/>
            <w:tcBorders>
              <w:top w:val="single" w:sz="2" w:space="0" w:color="auto"/>
              <w:left w:val="single" w:sz="2" w:space="0" w:color="auto"/>
              <w:bottom w:val="single" w:sz="2" w:space="0" w:color="auto"/>
              <w:right w:val="single" w:sz="2" w:space="0" w:color="auto"/>
              <w:tl2br w:val="single" w:sz="4" w:space="0" w:color="auto"/>
            </w:tcBorders>
          </w:tcPr>
          <w:p w:rsidR="003310B0" w:rsidRPr="009E5C5C" w:rsidRDefault="003310B0" w:rsidP="00C31887">
            <w:pPr>
              <w:spacing w:line="360" w:lineRule="auto"/>
              <w:ind w:right="-6"/>
              <w:jc w:val="right"/>
              <w:rPr>
                <w:b/>
                <w:bCs/>
                <w:noProof/>
                <w:lang w:bidi="ar-DZ"/>
              </w:rPr>
            </w:pPr>
            <w:r w:rsidRPr="009E5C5C">
              <w:rPr>
                <w:b/>
                <w:bCs/>
                <w:noProof/>
                <w:lang w:bidi="ar-DZ"/>
              </w:rPr>
              <w:t>N° de relevés</w:t>
            </w:r>
          </w:p>
          <w:p w:rsidR="003310B0" w:rsidRPr="009E5C5C" w:rsidRDefault="003310B0" w:rsidP="00C31887">
            <w:pPr>
              <w:spacing w:line="360" w:lineRule="auto"/>
              <w:ind w:right="-6"/>
              <w:rPr>
                <w:b/>
                <w:bCs/>
                <w:noProof/>
                <w:lang w:bidi="ar-DZ"/>
              </w:rPr>
            </w:pPr>
            <w:r w:rsidRPr="009E5C5C">
              <w:rPr>
                <w:b/>
                <w:bCs/>
                <w:noProof/>
                <w:lang w:bidi="ar-DZ"/>
              </w:rPr>
              <w:t>Espèces</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01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02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w w:val="43"/>
                <w:lang w:bidi="ar-DZ"/>
              </w:rPr>
              <w:t xml:space="preserve"> </w:t>
            </w:r>
            <w:r w:rsidRPr="009E5C5C">
              <w:rPr>
                <w:b/>
                <w:bCs/>
                <w:noProof/>
                <w:lang w:bidi="ar-DZ"/>
              </w:rPr>
              <w:t>03</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04</w:t>
            </w:r>
          </w:p>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05</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06</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07</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08</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09</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10</w:t>
            </w: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11</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12</w:t>
            </w: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Présence</w:t>
            </w:r>
          </w:p>
          <w:p w:rsidR="003310B0" w:rsidRPr="009E5C5C" w:rsidRDefault="003310B0" w:rsidP="00C31887">
            <w:pPr>
              <w:spacing w:line="360" w:lineRule="auto"/>
              <w:ind w:right="-6"/>
              <w:jc w:val="center"/>
              <w:rPr>
                <w:i/>
                <w:iCs/>
                <w:noProof/>
                <w:lang w:bidi="ar-DZ"/>
              </w:rPr>
            </w:pPr>
          </w:p>
        </w:tc>
      </w:tr>
      <w:tr w:rsidR="003310B0" w:rsidRPr="009E5C5C" w:rsidTr="00C31887">
        <w:trPr>
          <w:trHeight w:hRule="exact" w:val="254"/>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10</w:t>
            </w:r>
          </w:p>
        </w:tc>
      </w:tr>
      <w:tr w:rsidR="003310B0" w:rsidRPr="009E5C5C" w:rsidTr="00C31887">
        <w:trPr>
          <w:trHeight w:hRule="exact" w:val="298"/>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3</w:t>
            </w:r>
          </w:p>
        </w:tc>
      </w:tr>
      <w:tr w:rsidR="003310B0" w:rsidRPr="009E5C5C" w:rsidTr="00C31887">
        <w:trPr>
          <w:trHeight w:hRule="exact" w:val="297"/>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1.2</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2.1</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11</w:t>
            </w:r>
          </w:p>
        </w:tc>
      </w:tr>
      <w:tr w:rsidR="003310B0" w:rsidRPr="009E5C5C" w:rsidTr="00C31887">
        <w:trPr>
          <w:trHeight w:hRule="exact" w:val="255"/>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04</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3.2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3</w:t>
            </w:r>
          </w:p>
        </w:tc>
      </w:tr>
      <w:tr w:rsidR="003310B0" w:rsidRPr="009E5C5C" w:rsidTr="00C31887">
        <w:trPr>
          <w:trHeight w:hRule="exact" w:val="297"/>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3.2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5</w:t>
            </w:r>
          </w:p>
        </w:tc>
      </w:tr>
      <w:tr w:rsidR="003310B0" w:rsidRPr="009E5C5C" w:rsidTr="00C31887">
        <w:trPr>
          <w:trHeight w:hRule="exact" w:val="259"/>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06</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3.2</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4</w:t>
            </w:r>
          </w:p>
        </w:tc>
      </w:tr>
      <w:tr w:rsidR="003310B0" w:rsidRPr="009E5C5C" w:rsidTr="00C31887">
        <w:trPr>
          <w:trHeight w:hRule="exact" w:val="260"/>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07</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3</w:t>
            </w:r>
          </w:p>
        </w:tc>
      </w:tr>
      <w:tr w:rsidR="003310B0" w:rsidRPr="009E5C5C" w:rsidTr="00C31887">
        <w:trPr>
          <w:trHeight w:hRule="exact" w:val="331"/>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08</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6</w:t>
            </w:r>
          </w:p>
        </w:tc>
      </w:tr>
      <w:tr w:rsidR="003310B0" w:rsidRPr="009E5C5C" w:rsidTr="00C31887">
        <w:trPr>
          <w:trHeight w:hRule="exact" w:val="268"/>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09</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3.3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4</w:t>
            </w:r>
          </w:p>
        </w:tc>
      </w:tr>
      <w:tr w:rsidR="003310B0" w:rsidRPr="009E5C5C" w:rsidTr="00C31887">
        <w:trPr>
          <w:trHeight w:hRule="exact" w:val="297"/>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10</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2</w:t>
            </w:r>
          </w:p>
        </w:tc>
      </w:tr>
      <w:tr w:rsidR="003310B0" w:rsidRPr="009E5C5C" w:rsidTr="00C31887">
        <w:trPr>
          <w:trHeight w:hRule="exact" w:val="293"/>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w:t>
            </w: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10</w:t>
            </w:r>
          </w:p>
        </w:tc>
      </w:tr>
      <w:tr w:rsidR="003310B0" w:rsidRPr="009E5C5C" w:rsidTr="00C31887">
        <w:trPr>
          <w:trHeight w:hRule="exact" w:val="259"/>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3.3</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2.5</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3.5</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1.3</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4</w:t>
            </w:r>
          </w:p>
        </w:tc>
      </w:tr>
      <w:tr w:rsidR="003310B0" w:rsidRPr="009E5C5C" w:rsidTr="00C31887">
        <w:trPr>
          <w:trHeight w:hRule="exact" w:val="293"/>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3.2</w:t>
            </w: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4</w:t>
            </w:r>
          </w:p>
        </w:tc>
      </w:tr>
      <w:tr w:rsidR="003310B0" w:rsidRPr="009E5C5C" w:rsidTr="00C31887">
        <w:trPr>
          <w:trHeight w:hRule="exact" w:val="259"/>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14</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w:t>
            </w:r>
          </w:p>
        </w:tc>
      </w:tr>
      <w:tr w:rsidR="003310B0" w:rsidRPr="009E5C5C" w:rsidTr="00C31887">
        <w:trPr>
          <w:trHeight w:hRule="exact" w:val="259"/>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3.2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4.4</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4</w:t>
            </w:r>
          </w:p>
        </w:tc>
      </w:tr>
      <w:tr w:rsidR="003310B0" w:rsidRPr="009E5C5C" w:rsidTr="00C31887">
        <w:trPr>
          <w:trHeight w:hRule="exact" w:val="332"/>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16</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1.1</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1.2</w:t>
            </w: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2.2</w:t>
            </w: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11</w:t>
            </w:r>
          </w:p>
        </w:tc>
      </w:tr>
      <w:tr w:rsidR="003310B0" w:rsidRPr="009E5C5C" w:rsidTr="00C31887">
        <w:trPr>
          <w:trHeight w:hRule="exact" w:val="297"/>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17</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w:t>
            </w:r>
          </w:p>
        </w:tc>
      </w:tr>
      <w:tr w:rsidR="003310B0" w:rsidRPr="009E5C5C" w:rsidTr="00C31887">
        <w:trPr>
          <w:trHeight w:hRule="exact" w:val="293"/>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18</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w:t>
            </w:r>
          </w:p>
        </w:tc>
      </w:tr>
      <w:tr w:rsidR="003310B0" w:rsidRPr="009E5C5C" w:rsidTr="00C31887">
        <w:trPr>
          <w:trHeight w:hRule="exact" w:val="260"/>
          <w:jc w:val="center"/>
        </w:trPr>
        <w:tc>
          <w:tcPr>
            <w:tcW w:w="18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I9</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 xml:space="preserve"> </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 xml:space="preserve"> </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r w:rsidRPr="009E5C5C">
              <w:rPr>
                <w:noProof/>
                <w:lang w:bidi="ar-DZ"/>
              </w:rPr>
              <w:t xml:space="preserve">  </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44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noProof/>
                <w:lang w:bidi="ar-DZ"/>
              </w:rPr>
            </w:pPr>
          </w:p>
        </w:tc>
        <w:tc>
          <w:tcPr>
            <w:tcW w:w="98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6"/>
              <w:jc w:val="center"/>
              <w:rPr>
                <w:b/>
                <w:bCs/>
                <w:noProof/>
                <w:lang w:bidi="ar-DZ"/>
              </w:rPr>
            </w:pPr>
            <w:r w:rsidRPr="009E5C5C">
              <w:rPr>
                <w:b/>
                <w:bCs/>
                <w:noProof/>
                <w:lang w:bidi="ar-DZ"/>
              </w:rPr>
              <w:t>1</w:t>
            </w:r>
          </w:p>
        </w:tc>
      </w:tr>
    </w:tbl>
    <w:p w:rsidR="003310B0" w:rsidRDefault="003310B0" w:rsidP="003310B0">
      <w:pPr>
        <w:ind w:right="-6"/>
        <w:jc w:val="lowKashida"/>
        <w:rPr>
          <w:b/>
          <w:bCs/>
          <w:noProof/>
          <w:lang w:bidi="ar-DZ"/>
        </w:rPr>
      </w:pPr>
    </w:p>
    <w:p w:rsidR="003310B0" w:rsidRDefault="003310B0" w:rsidP="003310B0">
      <w:pPr>
        <w:widowControl/>
        <w:autoSpaceDE/>
        <w:autoSpaceDN/>
        <w:spacing w:after="160" w:line="259" w:lineRule="auto"/>
        <w:rPr>
          <w:b/>
          <w:bCs/>
          <w:noProof/>
          <w:lang w:bidi="ar-DZ"/>
        </w:rPr>
      </w:pPr>
      <w:r>
        <w:rPr>
          <w:b/>
          <w:bCs/>
          <w:noProof/>
          <w:lang w:bidi="ar-DZ"/>
        </w:rPr>
        <w:br w:type="page"/>
      </w:r>
    </w:p>
    <w:p w:rsidR="003310B0" w:rsidRPr="009E5C5C" w:rsidRDefault="003310B0" w:rsidP="003310B0">
      <w:pPr>
        <w:ind w:right="-6"/>
        <w:jc w:val="lowKashida"/>
        <w:rPr>
          <w:b/>
          <w:bCs/>
          <w:noProof/>
          <w:lang w:bidi="ar-DZ"/>
        </w:rPr>
      </w:pPr>
      <w:r w:rsidRPr="009E5C5C">
        <w:rPr>
          <w:b/>
          <w:bCs/>
          <w:noProof/>
          <w:lang w:bidi="ar-DZ"/>
        </w:rPr>
        <w:lastRenderedPageBreak/>
        <w:t>3.</w:t>
      </w:r>
      <w:r>
        <w:rPr>
          <w:b/>
          <w:bCs/>
          <w:noProof/>
          <w:lang w:bidi="ar-DZ"/>
        </w:rPr>
        <w:t>2.3.2</w:t>
      </w:r>
      <w:r w:rsidRPr="009E5C5C">
        <w:rPr>
          <w:b/>
          <w:bCs/>
          <w:noProof/>
          <w:lang w:bidi="ar-DZ"/>
        </w:rPr>
        <w:t xml:space="preserve"> - Tableau de présence</w:t>
      </w:r>
    </w:p>
    <w:p w:rsidR="003310B0" w:rsidRPr="009E5C5C" w:rsidRDefault="003310B0" w:rsidP="003310B0">
      <w:pPr>
        <w:ind w:right="-6"/>
        <w:jc w:val="lowKashida"/>
        <w:rPr>
          <w:b/>
          <w:bCs/>
          <w:noProof/>
          <w:lang w:bidi="ar-DZ"/>
        </w:rPr>
      </w:pPr>
    </w:p>
    <w:p w:rsidR="003310B0" w:rsidRPr="009E5C5C" w:rsidRDefault="003310B0" w:rsidP="003310B0">
      <w:pPr>
        <w:spacing w:line="360" w:lineRule="auto"/>
        <w:ind w:right="-3" w:firstLine="648"/>
        <w:jc w:val="lowKashida"/>
        <w:rPr>
          <w:noProof/>
          <w:lang w:bidi="ar-DZ"/>
        </w:rPr>
      </w:pPr>
      <w:r w:rsidRPr="009E5C5C">
        <w:rPr>
          <w:noProof/>
          <w:lang w:bidi="ar-DZ"/>
        </w:rPr>
        <w:t xml:space="preserve">Pour transformer le tableau brut en tableau de présence, on ordonne les espèces en fonction de leurs degrés de présence décroissant. C'est sur ce tableau de présence que l'on effectue l'opération essentielle de la méthode. </w:t>
      </w:r>
    </w:p>
    <w:p w:rsidR="003310B0" w:rsidRPr="009E5C5C" w:rsidRDefault="003310B0" w:rsidP="003310B0">
      <w:pPr>
        <w:spacing w:line="360" w:lineRule="auto"/>
        <w:ind w:right="-3" w:firstLine="648"/>
        <w:jc w:val="lowKashida"/>
        <w:rPr>
          <w:noProof/>
          <w:lang w:bidi="ar-DZ"/>
        </w:rPr>
      </w:pPr>
      <w:r w:rsidRPr="009E5C5C">
        <w:rPr>
          <w:noProof/>
          <w:lang w:bidi="ar-DZ"/>
        </w:rPr>
        <w:t xml:space="preserve">Elle consiste à rechercher s'il n'y a pas de groupes d'espèces qui se rencontrent généralement ensembles dans une partie des relevés et sont généralement simultanément absente des autres (relevés) (espèces caractéristiques ou différentielles). </w:t>
      </w:r>
    </w:p>
    <w:p w:rsidR="003310B0" w:rsidRDefault="003310B0" w:rsidP="003310B0">
      <w:pPr>
        <w:spacing w:line="360" w:lineRule="auto"/>
        <w:ind w:right="-3" w:firstLine="648"/>
        <w:jc w:val="lowKashida"/>
        <w:rPr>
          <w:noProof/>
          <w:lang w:bidi="ar-DZ"/>
        </w:rPr>
      </w:pPr>
      <w:r w:rsidRPr="009E5C5C">
        <w:rPr>
          <w:noProof/>
          <w:lang w:bidi="ar-DZ"/>
        </w:rPr>
        <w:t>Les espèces rares ou très fréquentes ne permettent pas de différentier des groupes de relevés. C'est pour cela que généralement on inclut dans le tableau de présence que les espèces de degré de présence ni trop petit ni trop grand. Cette recherche se fait purement empirique. Elle est compliquée par le fait qu'espèces et relevés sont placés au hasard dans le tableau.</w:t>
      </w:r>
    </w:p>
    <w:p w:rsidR="003310B0" w:rsidRPr="009E5C5C" w:rsidRDefault="003310B0" w:rsidP="003310B0">
      <w:pPr>
        <w:ind w:right="-6" w:firstLine="648"/>
        <w:jc w:val="lowKashida"/>
        <w:rPr>
          <w:noProof/>
          <w:lang w:bidi="ar-DZ"/>
        </w:rPr>
      </w:pPr>
    </w:p>
    <w:p w:rsidR="003310B0" w:rsidRDefault="003310B0" w:rsidP="003310B0">
      <w:pPr>
        <w:ind w:right="-6"/>
        <w:jc w:val="center"/>
        <w:rPr>
          <w:b/>
          <w:bCs/>
          <w:noProof/>
          <w:lang w:bidi="ar-DZ"/>
        </w:rPr>
      </w:pPr>
      <w:r w:rsidRPr="009E5C5C">
        <w:rPr>
          <w:b/>
          <w:bCs/>
          <w:noProof/>
          <w:lang w:bidi="ar-DZ"/>
        </w:rPr>
        <w:t>Exemple de tableau de présence</w:t>
      </w:r>
    </w:p>
    <w:p w:rsidR="003310B0" w:rsidRPr="009E5C5C" w:rsidRDefault="003310B0" w:rsidP="003310B0">
      <w:pPr>
        <w:ind w:right="-6"/>
        <w:jc w:val="center"/>
        <w:rPr>
          <w:b/>
          <w:bCs/>
          <w:noProof/>
          <w:lang w:bidi="ar-DZ"/>
        </w:rPr>
      </w:pPr>
    </w:p>
    <w:tbl>
      <w:tblPr>
        <w:tblW w:w="9555" w:type="dxa"/>
        <w:jc w:val="center"/>
        <w:tblLayout w:type="fixed"/>
        <w:tblCellMar>
          <w:left w:w="0" w:type="dxa"/>
          <w:right w:w="0" w:type="dxa"/>
        </w:tblCellMar>
        <w:tblLook w:val="0000" w:firstRow="0" w:lastRow="0" w:firstColumn="0" w:lastColumn="0" w:noHBand="0" w:noVBand="0"/>
      </w:tblPr>
      <w:tblGrid>
        <w:gridCol w:w="1246"/>
        <w:gridCol w:w="480"/>
        <w:gridCol w:w="518"/>
        <w:gridCol w:w="519"/>
        <w:gridCol w:w="480"/>
        <w:gridCol w:w="518"/>
        <w:gridCol w:w="480"/>
        <w:gridCol w:w="514"/>
        <w:gridCol w:w="480"/>
        <w:gridCol w:w="518"/>
        <w:gridCol w:w="519"/>
        <w:gridCol w:w="480"/>
        <w:gridCol w:w="513"/>
        <w:gridCol w:w="1057"/>
        <w:gridCol w:w="1233"/>
      </w:tblGrid>
      <w:tr w:rsidR="003310B0" w:rsidRPr="009E5C5C" w:rsidTr="00C31887">
        <w:trPr>
          <w:trHeight w:hRule="exact" w:val="707"/>
          <w:jc w:val="center"/>
        </w:trPr>
        <w:tc>
          <w:tcPr>
            <w:tcW w:w="1246" w:type="dxa"/>
            <w:tcBorders>
              <w:top w:val="single" w:sz="2" w:space="0" w:color="auto"/>
              <w:left w:val="single" w:sz="2" w:space="0" w:color="auto"/>
              <w:bottom w:val="single" w:sz="2" w:space="0" w:color="auto"/>
              <w:right w:val="single" w:sz="2" w:space="0" w:color="auto"/>
              <w:tl2br w:val="single" w:sz="4" w:space="0" w:color="auto"/>
            </w:tcBorders>
          </w:tcPr>
          <w:p w:rsidR="003310B0" w:rsidRPr="009E5C5C" w:rsidRDefault="003310B0" w:rsidP="00C31887">
            <w:pPr>
              <w:spacing w:line="360" w:lineRule="auto"/>
              <w:ind w:right="-3"/>
              <w:jc w:val="right"/>
              <w:rPr>
                <w:b/>
                <w:bCs/>
                <w:noProof/>
                <w:lang w:bidi="ar-DZ"/>
              </w:rPr>
            </w:pPr>
            <w:r w:rsidRPr="009E5C5C">
              <w:rPr>
                <w:b/>
                <w:bCs/>
                <w:noProof/>
                <w:lang w:bidi="ar-DZ"/>
              </w:rPr>
              <w:t>N° relevés</w:t>
            </w:r>
          </w:p>
          <w:p w:rsidR="003310B0" w:rsidRPr="009E5C5C" w:rsidRDefault="003310B0" w:rsidP="00C31887">
            <w:pPr>
              <w:spacing w:line="360" w:lineRule="auto"/>
              <w:ind w:right="-3"/>
              <w:rPr>
                <w:b/>
                <w:bCs/>
                <w:noProof/>
                <w:lang w:bidi="ar-DZ"/>
              </w:rPr>
            </w:pPr>
            <w:r w:rsidRPr="009E5C5C">
              <w:rPr>
                <w:b/>
                <w:bCs/>
                <w:noProof/>
                <w:lang w:bidi="ar-DZ"/>
              </w:rPr>
              <w:t>Espèces</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04</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06</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07</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08</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09</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10</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11</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12</w:t>
            </w: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Présence</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Fréquence</w:t>
            </w:r>
          </w:p>
          <w:p w:rsidR="003310B0" w:rsidRPr="009E5C5C" w:rsidRDefault="003310B0" w:rsidP="00C31887">
            <w:pPr>
              <w:spacing w:line="360" w:lineRule="auto"/>
              <w:ind w:right="-3"/>
              <w:jc w:val="center"/>
              <w:rPr>
                <w:b/>
                <w:bCs/>
                <w:noProof/>
                <w:lang w:bidi="ar-DZ"/>
              </w:rPr>
            </w:pPr>
            <w:r w:rsidRPr="009E5C5C">
              <w:rPr>
                <w:b/>
                <w:bCs/>
                <w:noProof/>
                <w:lang w:bidi="ar-DZ"/>
              </w:rPr>
              <w:t>%</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11</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91.67</w:t>
            </w:r>
          </w:p>
        </w:tc>
      </w:tr>
      <w:tr w:rsidR="003310B0" w:rsidRPr="009E5C5C" w:rsidTr="00C31887">
        <w:trPr>
          <w:trHeight w:hRule="exact" w:val="297"/>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16</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11</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91.67</w:t>
            </w:r>
          </w:p>
        </w:tc>
      </w:tr>
      <w:tr w:rsidR="003310B0" w:rsidRPr="009E5C5C" w:rsidTr="00C31887">
        <w:trPr>
          <w:trHeight w:hRule="exact" w:val="293"/>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 '</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10</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8333</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10</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8333</w:t>
            </w:r>
          </w:p>
        </w:tc>
      </w:tr>
      <w:tr w:rsidR="003310B0" w:rsidRPr="009E5C5C" w:rsidTr="00C31887">
        <w:trPr>
          <w:trHeight w:hRule="exact" w:val="293"/>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08</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r w:rsidRPr="009E5C5C">
              <w:rPr>
                <w:noProof/>
                <w:lang w:bidi="ar-DZ"/>
              </w:rPr>
              <w:tab/>
              <w:t>1.1</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6</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50</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5</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41.65</w:t>
            </w:r>
          </w:p>
        </w:tc>
      </w:tr>
      <w:tr w:rsidR="003310B0" w:rsidRPr="009E5C5C" w:rsidTr="00C31887">
        <w:trPr>
          <w:trHeight w:hRule="exact" w:val="298"/>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06</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4</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33.33</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09</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3.3</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4</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3333</w:t>
            </w:r>
          </w:p>
        </w:tc>
      </w:tr>
      <w:tr w:rsidR="003310B0" w:rsidRPr="009E5C5C" w:rsidTr="00C31887">
        <w:trPr>
          <w:trHeight w:hRule="exact" w:val="293"/>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3.5</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4.3</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4</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3333</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4</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3333</w:t>
            </w:r>
          </w:p>
        </w:tc>
      </w:tr>
      <w:tr w:rsidR="003310B0" w:rsidRPr="009E5C5C" w:rsidTr="00C31887">
        <w:trPr>
          <w:trHeight w:hRule="exact" w:val="293"/>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4.4</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4</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3333</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r w:rsidRPr="009E5C5C">
              <w:rPr>
                <w:noProof/>
                <w:lang w:bidi="ar-DZ"/>
              </w:rPr>
              <w:tab/>
              <w:t>'</w:t>
            </w: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3</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25</w:t>
            </w:r>
          </w:p>
        </w:tc>
      </w:tr>
      <w:tr w:rsidR="003310B0" w:rsidRPr="009E5C5C" w:rsidTr="00C31887">
        <w:trPr>
          <w:trHeight w:hRule="exact" w:val="298"/>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04</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3</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25</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07</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3</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25</w:t>
            </w:r>
          </w:p>
        </w:tc>
      </w:tr>
      <w:tr w:rsidR="003310B0" w:rsidRPr="009E5C5C" w:rsidTr="00C31887">
        <w:trPr>
          <w:trHeight w:hRule="exact" w:val="293"/>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10</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2</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16.66</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14</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8.33</w:t>
            </w:r>
          </w:p>
        </w:tc>
      </w:tr>
      <w:tr w:rsidR="003310B0" w:rsidRPr="009E5C5C" w:rsidTr="00C31887">
        <w:trPr>
          <w:trHeight w:hRule="exact" w:val="331"/>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17</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8.33</w:t>
            </w:r>
          </w:p>
        </w:tc>
      </w:tr>
      <w:tr w:rsidR="003310B0" w:rsidRPr="009E5C5C" w:rsidTr="00C31887">
        <w:trPr>
          <w:trHeight w:hRule="exact" w:val="259"/>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18</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833</w:t>
            </w:r>
          </w:p>
        </w:tc>
      </w:tr>
      <w:tr w:rsidR="003310B0" w:rsidRPr="009E5C5C" w:rsidTr="00C31887">
        <w:trPr>
          <w:trHeight w:hRule="exact" w:val="260"/>
          <w:jc w:val="center"/>
        </w:trPr>
        <w:tc>
          <w:tcPr>
            <w:tcW w:w="12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19</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10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w:t>
            </w:r>
          </w:p>
        </w:tc>
        <w:tc>
          <w:tcPr>
            <w:tcW w:w="1233"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8.33</w:t>
            </w:r>
          </w:p>
        </w:tc>
      </w:tr>
    </w:tbl>
    <w:p w:rsidR="003310B0" w:rsidRPr="009E5C5C" w:rsidRDefault="003310B0" w:rsidP="003310B0">
      <w:pPr>
        <w:widowControl/>
        <w:autoSpaceDE/>
        <w:autoSpaceDN/>
        <w:rPr>
          <w:b/>
          <w:bCs/>
          <w:noProof/>
          <w:lang w:bidi="ar-DZ"/>
        </w:rPr>
      </w:pPr>
    </w:p>
    <w:p w:rsidR="003310B0" w:rsidRDefault="003310B0" w:rsidP="003310B0">
      <w:pPr>
        <w:widowControl/>
        <w:autoSpaceDE/>
        <w:autoSpaceDN/>
        <w:rPr>
          <w:b/>
          <w:bCs/>
          <w:noProof/>
          <w:lang w:bidi="ar-DZ"/>
        </w:rPr>
      </w:pPr>
      <w:r w:rsidRPr="009E5C5C">
        <w:rPr>
          <w:b/>
          <w:bCs/>
          <w:noProof/>
          <w:lang w:bidi="ar-DZ"/>
        </w:rPr>
        <w:t>3.</w:t>
      </w:r>
      <w:r>
        <w:rPr>
          <w:b/>
          <w:bCs/>
          <w:noProof/>
          <w:lang w:bidi="ar-DZ"/>
        </w:rPr>
        <w:t>2.3.3</w:t>
      </w:r>
      <w:r w:rsidRPr="009E5C5C">
        <w:rPr>
          <w:b/>
          <w:bCs/>
          <w:noProof/>
          <w:lang w:bidi="ar-DZ"/>
        </w:rPr>
        <w:t xml:space="preserve"> -</w:t>
      </w:r>
      <w:r w:rsidRPr="009E5C5C">
        <w:rPr>
          <w:noProof/>
          <w:lang w:bidi="ar-DZ"/>
        </w:rPr>
        <w:t xml:space="preserve"> </w:t>
      </w:r>
      <w:r w:rsidRPr="009E5C5C">
        <w:rPr>
          <w:b/>
          <w:bCs/>
          <w:noProof/>
          <w:lang w:bidi="ar-DZ"/>
        </w:rPr>
        <w:t>Tableau partiel</w:t>
      </w:r>
    </w:p>
    <w:p w:rsidR="003310B0" w:rsidRPr="009E5C5C" w:rsidRDefault="003310B0" w:rsidP="003310B0">
      <w:pPr>
        <w:widowControl/>
        <w:autoSpaceDE/>
        <w:autoSpaceDN/>
        <w:rPr>
          <w:b/>
          <w:bCs/>
          <w:noProof/>
          <w:lang w:bidi="ar-DZ"/>
        </w:rPr>
      </w:pPr>
    </w:p>
    <w:p w:rsidR="003310B0" w:rsidRPr="009E5C5C" w:rsidRDefault="003310B0" w:rsidP="003310B0">
      <w:pPr>
        <w:spacing w:line="360" w:lineRule="auto"/>
        <w:ind w:right="-3" w:firstLine="648"/>
        <w:jc w:val="lowKashida"/>
        <w:rPr>
          <w:noProof/>
          <w:lang w:bidi="ar-DZ"/>
        </w:rPr>
      </w:pPr>
      <w:r w:rsidRPr="009E5C5C">
        <w:rPr>
          <w:noProof/>
          <w:lang w:bidi="ar-DZ"/>
        </w:rPr>
        <w:t>Une fois les différentielles (espèces caractéristique) mise en évidence, on dresse ce tableau partiel en ne gardent que les espèces différentielles et en regroupant les espèces qui appartiennent à un même groupe d'espèces différentielles. On donne en bas de ce tableau, le total pour chaque relevé des espèces différentielles de chaque groupe qu'il contient.</w:t>
      </w:r>
    </w:p>
    <w:p w:rsidR="003310B0" w:rsidRDefault="003310B0" w:rsidP="003310B0">
      <w:pPr>
        <w:ind w:right="-6"/>
        <w:jc w:val="center"/>
        <w:rPr>
          <w:b/>
          <w:bCs/>
          <w:noProof/>
          <w:lang w:bidi="ar-DZ"/>
        </w:rPr>
      </w:pPr>
      <w:r w:rsidRPr="009E5C5C">
        <w:rPr>
          <w:b/>
          <w:bCs/>
          <w:noProof/>
          <w:lang w:bidi="ar-DZ"/>
        </w:rPr>
        <w:lastRenderedPageBreak/>
        <w:t>Exemple de tableau partiel</w:t>
      </w:r>
    </w:p>
    <w:p w:rsidR="003310B0" w:rsidRPr="009E5C5C" w:rsidRDefault="003310B0" w:rsidP="003310B0">
      <w:pPr>
        <w:ind w:right="-6"/>
        <w:jc w:val="center"/>
        <w:rPr>
          <w:b/>
          <w:bCs/>
          <w:noProof/>
          <w:lang w:bidi="ar-DZ"/>
        </w:rPr>
      </w:pPr>
    </w:p>
    <w:tbl>
      <w:tblPr>
        <w:tblW w:w="0" w:type="auto"/>
        <w:jc w:val="center"/>
        <w:tblLayout w:type="fixed"/>
        <w:tblCellMar>
          <w:left w:w="0" w:type="dxa"/>
          <w:right w:w="0" w:type="dxa"/>
        </w:tblCellMar>
        <w:tblLook w:val="0000" w:firstRow="0" w:lastRow="0" w:firstColumn="0" w:lastColumn="0" w:noHBand="0" w:noVBand="0"/>
      </w:tblPr>
      <w:tblGrid>
        <w:gridCol w:w="1701"/>
        <w:gridCol w:w="539"/>
        <w:gridCol w:w="552"/>
        <w:gridCol w:w="514"/>
        <w:gridCol w:w="518"/>
        <w:gridCol w:w="557"/>
        <w:gridCol w:w="480"/>
        <w:gridCol w:w="590"/>
        <w:gridCol w:w="480"/>
        <w:gridCol w:w="514"/>
        <w:gridCol w:w="557"/>
        <w:gridCol w:w="552"/>
        <w:gridCol w:w="446"/>
      </w:tblGrid>
      <w:tr w:rsidR="003310B0" w:rsidRPr="009E5C5C" w:rsidTr="00C31887">
        <w:trPr>
          <w:trHeight w:hRule="exact" w:val="728"/>
          <w:jc w:val="center"/>
        </w:trPr>
        <w:tc>
          <w:tcPr>
            <w:tcW w:w="1701" w:type="dxa"/>
            <w:tcBorders>
              <w:top w:val="single" w:sz="2" w:space="0" w:color="auto"/>
              <w:left w:val="single" w:sz="2" w:space="0" w:color="auto"/>
              <w:bottom w:val="single" w:sz="2" w:space="0" w:color="auto"/>
              <w:right w:val="single" w:sz="2" w:space="0" w:color="auto"/>
              <w:tl2br w:val="single" w:sz="4" w:space="0" w:color="auto"/>
            </w:tcBorders>
          </w:tcPr>
          <w:p w:rsidR="003310B0" w:rsidRPr="009E5C5C" w:rsidRDefault="003310B0" w:rsidP="00C31887">
            <w:pPr>
              <w:spacing w:line="360" w:lineRule="auto"/>
              <w:ind w:right="-3"/>
              <w:jc w:val="right"/>
              <w:rPr>
                <w:b/>
                <w:bCs/>
                <w:noProof/>
                <w:lang w:bidi="ar-DZ"/>
              </w:rPr>
            </w:pPr>
            <w:r w:rsidRPr="009E5C5C">
              <w:rPr>
                <w:b/>
                <w:bCs/>
                <w:noProof/>
                <w:w w:val="93"/>
                <w:lang w:bidi="ar-DZ"/>
              </w:rPr>
              <w:t xml:space="preserve">N° </w:t>
            </w:r>
            <w:r w:rsidRPr="009E5C5C">
              <w:rPr>
                <w:b/>
                <w:bCs/>
                <w:noProof/>
                <w:lang w:bidi="ar-DZ"/>
              </w:rPr>
              <w:t>de relevés</w:t>
            </w:r>
          </w:p>
          <w:p w:rsidR="003310B0" w:rsidRPr="009E5C5C" w:rsidRDefault="003310B0" w:rsidP="00C31887">
            <w:pPr>
              <w:spacing w:line="360" w:lineRule="auto"/>
              <w:ind w:right="-3"/>
              <w:rPr>
                <w:b/>
                <w:bCs/>
                <w:noProof/>
                <w:w w:val="93"/>
                <w:lang w:bidi="ar-DZ"/>
              </w:rPr>
            </w:pPr>
            <w:r w:rsidRPr="009E5C5C">
              <w:rPr>
                <w:b/>
                <w:bCs/>
                <w:noProof/>
                <w:w w:val="93"/>
                <w:lang w:bidi="ar-DZ"/>
              </w:rPr>
              <w:t xml:space="preserve">Espèces </w:t>
            </w:r>
          </w:p>
          <w:p w:rsidR="003310B0" w:rsidRPr="009E5C5C" w:rsidRDefault="003310B0" w:rsidP="00C31887">
            <w:pPr>
              <w:spacing w:line="360" w:lineRule="auto"/>
              <w:ind w:right="-3"/>
              <w:jc w:val="center"/>
              <w:rPr>
                <w:b/>
                <w:bCs/>
                <w:noProof/>
                <w:lang w:bidi="ar-DZ"/>
              </w:rPr>
            </w:pP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01</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03</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04</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06</w:t>
            </w: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07</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08</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09</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10</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11</w:t>
            </w: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12</w:t>
            </w:r>
          </w:p>
        </w:tc>
      </w:tr>
      <w:tr w:rsidR="003310B0" w:rsidRPr="009E5C5C" w:rsidTr="00C31887">
        <w:trPr>
          <w:trHeight w:hRule="exact" w:val="279"/>
          <w:jc w:val="center"/>
        </w:trPr>
        <w:tc>
          <w:tcPr>
            <w:tcW w:w="1701"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08</w:t>
            </w: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98"/>
          <w:jc w:val="center"/>
        </w:trPr>
        <w:tc>
          <w:tcPr>
            <w:tcW w:w="1701"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05</w:t>
            </w: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59"/>
          <w:jc w:val="center"/>
        </w:trPr>
        <w:tc>
          <w:tcPr>
            <w:tcW w:w="1701"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12</w:t>
            </w: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3.3</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3.5</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4.3</w:t>
            </w: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93"/>
          <w:jc w:val="center"/>
        </w:trPr>
        <w:tc>
          <w:tcPr>
            <w:tcW w:w="1701"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06</w:t>
            </w: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2.1</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59"/>
          <w:jc w:val="center"/>
        </w:trPr>
        <w:tc>
          <w:tcPr>
            <w:tcW w:w="1701"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09</w:t>
            </w: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3.3</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2.3</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93"/>
          <w:jc w:val="center"/>
        </w:trPr>
        <w:tc>
          <w:tcPr>
            <w:tcW w:w="1701"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15</w:t>
            </w: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44</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98"/>
          <w:jc w:val="center"/>
        </w:trPr>
        <w:tc>
          <w:tcPr>
            <w:tcW w:w="1701"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02</w:t>
            </w: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w w:val="106"/>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1.1</w:t>
            </w:r>
          </w:p>
        </w:tc>
      </w:tr>
      <w:tr w:rsidR="003310B0" w:rsidRPr="009E5C5C" w:rsidTr="00C31887">
        <w:trPr>
          <w:trHeight w:hRule="exact" w:val="331"/>
          <w:jc w:val="center"/>
        </w:trPr>
        <w:tc>
          <w:tcPr>
            <w:tcW w:w="1701"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04</w:t>
            </w:r>
          </w:p>
        </w:tc>
        <w:tc>
          <w:tcPr>
            <w:tcW w:w="53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3.2</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9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r w:rsidRPr="009E5C5C">
              <w:rPr>
                <w:noProof/>
                <w:lang w:bidi="ar-DZ"/>
              </w:rPr>
              <w:t>2.2</w:t>
            </w:r>
          </w:p>
        </w:tc>
      </w:tr>
    </w:tbl>
    <w:p w:rsidR="003310B0" w:rsidRDefault="003310B0" w:rsidP="003310B0">
      <w:pPr>
        <w:spacing w:line="360" w:lineRule="auto"/>
        <w:ind w:right="-3"/>
        <w:jc w:val="lowKashida"/>
        <w:rPr>
          <w:b/>
          <w:bCs/>
          <w:noProof/>
          <w:lang w:bidi="ar-DZ"/>
        </w:rPr>
      </w:pPr>
    </w:p>
    <w:p w:rsidR="003310B0" w:rsidRPr="009E5C5C" w:rsidRDefault="003310B0" w:rsidP="003310B0">
      <w:pPr>
        <w:spacing w:line="360" w:lineRule="auto"/>
        <w:ind w:right="-3"/>
        <w:jc w:val="lowKashida"/>
        <w:rPr>
          <w:b/>
          <w:bCs/>
          <w:noProof/>
          <w:lang w:bidi="ar-DZ"/>
        </w:rPr>
      </w:pPr>
      <w:r w:rsidRPr="009E5C5C">
        <w:rPr>
          <w:b/>
          <w:bCs/>
          <w:noProof/>
          <w:lang w:bidi="ar-DZ"/>
        </w:rPr>
        <w:t>3.</w:t>
      </w:r>
      <w:r>
        <w:rPr>
          <w:b/>
          <w:bCs/>
          <w:noProof/>
          <w:lang w:bidi="ar-DZ"/>
        </w:rPr>
        <w:t>2.3.4</w:t>
      </w:r>
      <w:r w:rsidRPr="009E5C5C">
        <w:rPr>
          <w:b/>
          <w:bCs/>
          <w:noProof/>
          <w:lang w:bidi="ar-DZ"/>
        </w:rPr>
        <w:t xml:space="preserve"> - Tableau partiel ordonné</w:t>
      </w:r>
    </w:p>
    <w:p w:rsidR="003310B0" w:rsidRPr="009E5C5C" w:rsidRDefault="003310B0" w:rsidP="003310B0">
      <w:pPr>
        <w:spacing w:line="360" w:lineRule="auto"/>
        <w:ind w:right="-3"/>
        <w:jc w:val="lowKashida"/>
        <w:rPr>
          <w:b/>
          <w:bCs/>
          <w:noProof/>
          <w:lang w:bidi="ar-DZ"/>
        </w:rPr>
      </w:pPr>
    </w:p>
    <w:p w:rsidR="003310B0" w:rsidRPr="009E5C5C" w:rsidRDefault="003310B0" w:rsidP="003310B0">
      <w:pPr>
        <w:spacing w:line="360" w:lineRule="auto"/>
        <w:ind w:right="-3" w:firstLine="648"/>
        <w:jc w:val="lowKashida"/>
        <w:rPr>
          <w:noProof/>
          <w:lang w:bidi="ar-DZ"/>
        </w:rPr>
      </w:pPr>
      <w:r w:rsidRPr="009E5C5C">
        <w:rPr>
          <w:noProof/>
          <w:lang w:bidi="ar-DZ"/>
        </w:rPr>
        <w:t>On récrie alors les relevés de manière à mettre ceux qui contiennent le plus de différentielles de l'un ou de l'autre groupe aux deux bouts du tableau.</w:t>
      </w:r>
    </w:p>
    <w:p w:rsidR="003310B0" w:rsidRPr="009E5C5C" w:rsidRDefault="003310B0" w:rsidP="003310B0">
      <w:pPr>
        <w:spacing w:line="360" w:lineRule="auto"/>
        <w:ind w:right="-3" w:firstLine="648"/>
        <w:jc w:val="lowKashida"/>
        <w:rPr>
          <w:noProof/>
          <w:lang w:bidi="ar-DZ"/>
        </w:rPr>
      </w:pPr>
      <w:r w:rsidRPr="009E5C5C">
        <w:rPr>
          <w:noProof/>
          <w:lang w:bidi="ar-DZ"/>
        </w:rPr>
        <w:t>Les relevés présentant peu d'espèces différentielles (ou un mélange) de plusieurs groupes étant situés dans la partie médiane du tableau.</w:t>
      </w:r>
    </w:p>
    <w:p w:rsidR="003310B0" w:rsidRDefault="003310B0" w:rsidP="003310B0">
      <w:pPr>
        <w:spacing w:line="360" w:lineRule="auto"/>
        <w:ind w:right="-3" w:firstLine="648"/>
        <w:jc w:val="lowKashida"/>
        <w:rPr>
          <w:noProof/>
          <w:lang w:bidi="ar-DZ"/>
        </w:rPr>
      </w:pPr>
      <w:r w:rsidRPr="009E5C5C">
        <w:rPr>
          <w:noProof/>
          <w:lang w:bidi="ar-DZ"/>
        </w:rPr>
        <w:t>Sur ce tableau on peut faire des remaniements (changement) en scindant les groupes différentiels en sous-groupes plus homogènes.</w:t>
      </w:r>
    </w:p>
    <w:p w:rsidR="003310B0" w:rsidRPr="009E5C5C" w:rsidRDefault="003310B0" w:rsidP="003310B0">
      <w:pPr>
        <w:ind w:right="-6" w:firstLine="648"/>
        <w:jc w:val="lowKashida"/>
        <w:rPr>
          <w:noProof/>
          <w:lang w:bidi="ar-DZ"/>
        </w:rPr>
      </w:pPr>
    </w:p>
    <w:p w:rsidR="003310B0" w:rsidRDefault="003310B0" w:rsidP="003310B0">
      <w:pPr>
        <w:ind w:right="-6"/>
        <w:jc w:val="center"/>
        <w:rPr>
          <w:b/>
          <w:bCs/>
          <w:noProof/>
          <w:lang w:bidi="ar-DZ"/>
        </w:rPr>
      </w:pPr>
      <w:r w:rsidRPr="009E5C5C">
        <w:rPr>
          <w:b/>
          <w:bCs/>
          <w:noProof/>
          <w:lang w:bidi="ar-DZ"/>
        </w:rPr>
        <w:t>Exemple de tableau partiel ordonné</w:t>
      </w:r>
    </w:p>
    <w:p w:rsidR="003310B0" w:rsidRPr="009E5C5C" w:rsidRDefault="003310B0" w:rsidP="003310B0">
      <w:pPr>
        <w:ind w:right="-6"/>
        <w:jc w:val="center"/>
        <w:rPr>
          <w:b/>
          <w:bCs/>
          <w:noProof/>
          <w:lang w:bidi="ar-DZ"/>
        </w:rPr>
      </w:pPr>
    </w:p>
    <w:tbl>
      <w:tblPr>
        <w:tblW w:w="0" w:type="auto"/>
        <w:jc w:val="center"/>
        <w:tblLayout w:type="fixed"/>
        <w:tblCellMar>
          <w:left w:w="0" w:type="dxa"/>
          <w:right w:w="0" w:type="dxa"/>
        </w:tblCellMar>
        <w:tblLook w:val="0000" w:firstRow="0" w:lastRow="0" w:firstColumn="0" w:lastColumn="0" w:noHBand="0" w:noVBand="0"/>
      </w:tblPr>
      <w:tblGrid>
        <w:gridCol w:w="1660"/>
        <w:gridCol w:w="480"/>
        <w:gridCol w:w="557"/>
        <w:gridCol w:w="514"/>
        <w:gridCol w:w="518"/>
        <w:gridCol w:w="552"/>
        <w:gridCol w:w="518"/>
        <w:gridCol w:w="519"/>
        <w:gridCol w:w="552"/>
        <w:gridCol w:w="557"/>
        <w:gridCol w:w="480"/>
        <w:gridCol w:w="552"/>
        <w:gridCol w:w="552"/>
      </w:tblGrid>
      <w:tr w:rsidR="003310B0" w:rsidRPr="009E5C5C" w:rsidTr="00C31887">
        <w:trPr>
          <w:trHeight w:hRule="exact" w:val="779"/>
          <w:jc w:val="center"/>
        </w:trPr>
        <w:tc>
          <w:tcPr>
            <w:tcW w:w="1660" w:type="dxa"/>
            <w:tcBorders>
              <w:top w:val="single" w:sz="2" w:space="0" w:color="auto"/>
              <w:left w:val="single" w:sz="2" w:space="0" w:color="auto"/>
              <w:bottom w:val="single" w:sz="2" w:space="0" w:color="auto"/>
              <w:right w:val="single" w:sz="2" w:space="0" w:color="auto"/>
              <w:tl2br w:val="single" w:sz="4" w:space="0" w:color="auto"/>
            </w:tcBorders>
          </w:tcPr>
          <w:p w:rsidR="003310B0" w:rsidRPr="009E5C5C" w:rsidRDefault="003310B0" w:rsidP="00C31887">
            <w:pPr>
              <w:spacing w:line="360" w:lineRule="auto"/>
              <w:ind w:right="-3"/>
              <w:jc w:val="right"/>
              <w:rPr>
                <w:b/>
                <w:bCs/>
                <w:noProof/>
                <w:lang w:bidi="ar-DZ"/>
              </w:rPr>
            </w:pPr>
            <w:r w:rsidRPr="009E5C5C">
              <w:rPr>
                <w:b/>
                <w:bCs/>
                <w:noProof/>
                <w:lang w:bidi="ar-DZ"/>
              </w:rPr>
              <w:t>N° de relevés</w:t>
            </w:r>
          </w:p>
          <w:p w:rsidR="003310B0" w:rsidRPr="009E5C5C" w:rsidRDefault="003310B0" w:rsidP="00C31887">
            <w:pPr>
              <w:spacing w:line="360" w:lineRule="auto"/>
              <w:ind w:right="-3"/>
              <w:rPr>
                <w:noProof/>
                <w:lang w:bidi="ar-DZ"/>
              </w:rPr>
            </w:pPr>
            <w:r w:rsidRPr="009E5C5C">
              <w:rPr>
                <w:b/>
                <w:bCs/>
                <w:noProof/>
                <w:lang w:bidi="ar-DZ"/>
              </w:rPr>
              <w:t>Espèces</w:t>
            </w:r>
            <w:r w:rsidRPr="009E5C5C">
              <w:rPr>
                <w:b/>
                <w:bCs/>
                <w:noProof/>
                <w:vertAlign w:val="subscript"/>
                <w:lang w:bidi="ar-DZ"/>
              </w:rPr>
              <w:t xml:space="preserve"> </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03</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05</w:t>
            </w: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08</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09</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01</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04</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06</w:t>
            </w: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07</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02</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10</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12</w:t>
            </w:r>
          </w:p>
        </w:tc>
      </w:tr>
      <w:tr w:rsidR="003310B0" w:rsidRPr="009E5C5C" w:rsidTr="00C31887">
        <w:trPr>
          <w:trHeight w:hRule="exact" w:val="293"/>
          <w:jc w:val="center"/>
        </w:trPr>
        <w:tc>
          <w:tcPr>
            <w:tcW w:w="16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08</w:t>
            </w:r>
          </w:p>
        </w:tc>
        <w:tc>
          <w:tcPr>
            <w:tcW w:w="480"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1.1</w:t>
            </w:r>
          </w:p>
        </w:tc>
        <w:tc>
          <w:tcPr>
            <w:tcW w:w="557"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2.2</w:t>
            </w:r>
          </w:p>
        </w:tc>
        <w:tc>
          <w:tcPr>
            <w:tcW w:w="514"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11</w:t>
            </w:r>
          </w:p>
        </w:tc>
        <w:tc>
          <w:tcPr>
            <w:tcW w:w="552"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59"/>
          <w:jc w:val="center"/>
        </w:trPr>
        <w:tc>
          <w:tcPr>
            <w:tcW w:w="16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GI</w:t>
            </w:r>
            <w:r w:rsidRPr="009E5C5C">
              <w:rPr>
                <w:b/>
                <w:bCs/>
                <w:noProof/>
                <w:lang w:bidi="ar-DZ"/>
              </w:rPr>
              <w:tab/>
              <w:t>05</w:t>
            </w:r>
          </w:p>
        </w:tc>
        <w:tc>
          <w:tcPr>
            <w:tcW w:w="480"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2.1</w:t>
            </w:r>
          </w:p>
        </w:tc>
        <w:tc>
          <w:tcPr>
            <w:tcW w:w="557"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1.1</w:t>
            </w:r>
          </w:p>
        </w:tc>
        <w:tc>
          <w:tcPr>
            <w:tcW w:w="514"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3.2</w:t>
            </w:r>
          </w:p>
        </w:tc>
        <w:tc>
          <w:tcPr>
            <w:tcW w:w="552"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59"/>
          <w:jc w:val="center"/>
        </w:trPr>
        <w:tc>
          <w:tcPr>
            <w:tcW w:w="16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12</w:t>
            </w:r>
          </w:p>
        </w:tc>
        <w:tc>
          <w:tcPr>
            <w:tcW w:w="480"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3.3</w:t>
            </w:r>
          </w:p>
        </w:tc>
        <w:tc>
          <w:tcPr>
            <w:tcW w:w="557"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2.5</w:t>
            </w:r>
          </w:p>
        </w:tc>
        <w:tc>
          <w:tcPr>
            <w:tcW w:w="514"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3.5</w:t>
            </w:r>
          </w:p>
        </w:tc>
        <w:tc>
          <w:tcPr>
            <w:tcW w:w="552"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4.3</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38"/>
          <w:jc w:val="center"/>
        </w:trPr>
        <w:tc>
          <w:tcPr>
            <w:tcW w:w="16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06</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spacing w:line="360" w:lineRule="auto"/>
              <w:ind w:right="-3"/>
              <w:jc w:val="center"/>
              <w:rPr>
                <w:noProof/>
                <w:lang w:bidi="ar-DZ"/>
              </w:rPr>
            </w:pPr>
            <w:r w:rsidRPr="009E5C5C">
              <w:rPr>
                <w:noProof/>
                <w:lang w:bidi="ar-DZ"/>
              </w:rPr>
              <w:t>2.1</w:t>
            </w:r>
          </w:p>
        </w:tc>
        <w:tc>
          <w:tcPr>
            <w:tcW w:w="519"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w:t>
            </w:r>
          </w:p>
        </w:tc>
        <w:tc>
          <w:tcPr>
            <w:tcW w:w="552"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3.2</w:t>
            </w:r>
          </w:p>
        </w:tc>
        <w:tc>
          <w:tcPr>
            <w:tcW w:w="557"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59"/>
          <w:jc w:val="center"/>
        </w:trPr>
        <w:tc>
          <w:tcPr>
            <w:tcW w:w="16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GII</w:t>
            </w:r>
            <w:r w:rsidRPr="009E5C5C">
              <w:rPr>
                <w:b/>
                <w:bCs/>
                <w:noProof/>
                <w:lang w:bidi="ar-DZ"/>
              </w:rPr>
              <w:tab/>
              <w:t>09</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spacing w:line="360" w:lineRule="auto"/>
              <w:ind w:right="-3"/>
              <w:jc w:val="center"/>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3.3</w:t>
            </w:r>
          </w:p>
        </w:tc>
        <w:tc>
          <w:tcPr>
            <w:tcW w:w="552"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1.1</w:t>
            </w:r>
          </w:p>
        </w:tc>
        <w:tc>
          <w:tcPr>
            <w:tcW w:w="557"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2.3</w:t>
            </w:r>
          </w:p>
        </w:tc>
        <w:tc>
          <w:tcPr>
            <w:tcW w:w="480"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59"/>
          <w:jc w:val="center"/>
        </w:trPr>
        <w:tc>
          <w:tcPr>
            <w:tcW w:w="16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15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spacing w:line="360" w:lineRule="auto"/>
              <w:ind w:right="-3"/>
              <w:jc w:val="center"/>
              <w:rPr>
                <w:noProof/>
                <w:lang w:bidi="ar-DZ"/>
              </w:rPr>
            </w:pPr>
            <w:r w:rsidRPr="009E5C5C">
              <w:rPr>
                <w:noProof/>
                <w:lang w:bidi="ar-DZ"/>
              </w:rPr>
              <w:t>3.2</w:t>
            </w:r>
          </w:p>
        </w:tc>
        <w:tc>
          <w:tcPr>
            <w:tcW w:w="519"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44</w:t>
            </w:r>
          </w:p>
        </w:tc>
        <w:tc>
          <w:tcPr>
            <w:tcW w:w="552"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2.2</w:t>
            </w:r>
          </w:p>
        </w:tc>
        <w:tc>
          <w:tcPr>
            <w:tcW w:w="557"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r>
      <w:tr w:rsidR="003310B0" w:rsidRPr="009E5C5C" w:rsidTr="00C31887">
        <w:trPr>
          <w:trHeight w:hRule="exact" w:val="293"/>
          <w:jc w:val="center"/>
        </w:trPr>
        <w:tc>
          <w:tcPr>
            <w:tcW w:w="16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GIII   02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shd w:val="clear" w:color="auto" w:fill="D5DCE4" w:themeFill="text2" w:themeFillTint="33"/>
          </w:tcPr>
          <w:p w:rsidR="003310B0" w:rsidRPr="009E5C5C" w:rsidRDefault="003310B0" w:rsidP="00C31887">
            <w:pPr>
              <w:spacing w:line="360" w:lineRule="auto"/>
              <w:ind w:right="-3"/>
              <w:jc w:val="center"/>
              <w:rPr>
                <w:noProof/>
                <w:lang w:bidi="ar-DZ"/>
              </w:rPr>
            </w:pPr>
            <w:r w:rsidRPr="009E5C5C">
              <w:rPr>
                <w:noProof/>
                <w:lang w:bidi="ar-DZ"/>
              </w:rPr>
              <w:t>2.2</w:t>
            </w:r>
          </w:p>
        </w:tc>
        <w:tc>
          <w:tcPr>
            <w:tcW w:w="55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rsidR="003310B0" w:rsidRPr="009E5C5C" w:rsidRDefault="003310B0" w:rsidP="00C31887">
            <w:pPr>
              <w:spacing w:line="360" w:lineRule="auto"/>
              <w:ind w:right="-3"/>
              <w:jc w:val="center"/>
              <w:rPr>
                <w:noProof/>
                <w:lang w:bidi="ar-DZ"/>
              </w:rPr>
            </w:pPr>
            <w:r w:rsidRPr="009E5C5C">
              <w:rPr>
                <w:noProof/>
                <w:lang w:bidi="ar-DZ"/>
              </w:rPr>
              <w:t>+</w:t>
            </w:r>
          </w:p>
        </w:tc>
        <w:tc>
          <w:tcPr>
            <w:tcW w:w="55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rsidR="003310B0" w:rsidRPr="009E5C5C" w:rsidRDefault="003310B0" w:rsidP="00C31887">
            <w:pPr>
              <w:spacing w:line="360" w:lineRule="auto"/>
              <w:ind w:right="-3"/>
              <w:jc w:val="center"/>
              <w:rPr>
                <w:noProof/>
                <w:lang w:bidi="ar-DZ"/>
              </w:rPr>
            </w:pPr>
            <w:r w:rsidRPr="009E5C5C">
              <w:rPr>
                <w:noProof/>
                <w:lang w:bidi="ar-DZ"/>
              </w:rPr>
              <w:t>1.1</w:t>
            </w:r>
          </w:p>
        </w:tc>
      </w:tr>
      <w:tr w:rsidR="003310B0" w:rsidRPr="009E5C5C" w:rsidTr="00C31887">
        <w:trPr>
          <w:trHeight w:hRule="exact" w:val="373"/>
          <w:jc w:val="center"/>
        </w:trPr>
        <w:tc>
          <w:tcPr>
            <w:tcW w:w="16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04</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7"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shd w:val="clear" w:color="auto" w:fill="D5DCE4" w:themeFill="text2" w:themeFillTint="33"/>
          </w:tcPr>
          <w:p w:rsidR="003310B0" w:rsidRPr="009E5C5C" w:rsidRDefault="003310B0" w:rsidP="00C31887">
            <w:pPr>
              <w:spacing w:line="360" w:lineRule="auto"/>
              <w:ind w:right="-3"/>
              <w:jc w:val="center"/>
              <w:rPr>
                <w:noProof/>
                <w:lang w:bidi="ar-DZ"/>
              </w:rPr>
            </w:pPr>
            <w:r w:rsidRPr="009E5C5C">
              <w:rPr>
                <w:noProof/>
                <w:lang w:bidi="ar-DZ"/>
              </w:rPr>
              <w:t>3.2</w:t>
            </w:r>
          </w:p>
        </w:tc>
        <w:tc>
          <w:tcPr>
            <w:tcW w:w="55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rsidR="003310B0" w:rsidRPr="009E5C5C" w:rsidRDefault="003310B0" w:rsidP="00C31887">
            <w:pPr>
              <w:spacing w:line="360" w:lineRule="auto"/>
              <w:ind w:right="-3"/>
              <w:jc w:val="center"/>
              <w:rPr>
                <w:noProof/>
                <w:lang w:bidi="ar-DZ"/>
              </w:rPr>
            </w:pPr>
            <w:r w:rsidRPr="009E5C5C">
              <w:rPr>
                <w:noProof/>
                <w:lang w:bidi="ar-DZ"/>
              </w:rPr>
              <w:t>11</w:t>
            </w:r>
          </w:p>
        </w:tc>
        <w:tc>
          <w:tcPr>
            <w:tcW w:w="55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rsidR="003310B0" w:rsidRPr="009E5C5C" w:rsidRDefault="003310B0" w:rsidP="00C31887">
            <w:pPr>
              <w:spacing w:line="360" w:lineRule="auto"/>
              <w:ind w:right="-3"/>
              <w:jc w:val="center"/>
              <w:rPr>
                <w:noProof/>
                <w:lang w:bidi="ar-DZ"/>
              </w:rPr>
            </w:pPr>
            <w:r w:rsidRPr="009E5C5C">
              <w:rPr>
                <w:noProof/>
                <w:lang w:bidi="ar-DZ"/>
              </w:rPr>
              <w:t>2.2</w:t>
            </w:r>
          </w:p>
        </w:tc>
      </w:tr>
    </w:tbl>
    <w:p w:rsidR="003310B0" w:rsidRPr="009E5C5C" w:rsidRDefault="003310B0" w:rsidP="003310B0">
      <w:pPr>
        <w:spacing w:line="360" w:lineRule="auto"/>
        <w:ind w:right="-3" w:firstLine="648"/>
        <w:jc w:val="lowKashida"/>
        <w:rPr>
          <w:b/>
          <w:bCs/>
          <w:noProof/>
          <w:lang w:bidi="ar-DZ"/>
        </w:rPr>
      </w:pPr>
    </w:p>
    <w:p w:rsidR="003310B0" w:rsidRPr="009E5C5C" w:rsidRDefault="003310B0" w:rsidP="003310B0">
      <w:pPr>
        <w:spacing w:line="360" w:lineRule="auto"/>
        <w:ind w:right="-3"/>
        <w:jc w:val="lowKashida"/>
        <w:rPr>
          <w:b/>
          <w:bCs/>
          <w:noProof/>
          <w:lang w:bidi="ar-DZ"/>
        </w:rPr>
      </w:pPr>
      <w:r w:rsidRPr="009E5C5C">
        <w:rPr>
          <w:b/>
          <w:bCs/>
          <w:noProof/>
          <w:lang w:bidi="ar-DZ"/>
        </w:rPr>
        <w:t>3.</w:t>
      </w:r>
      <w:r>
        <w:rPr>
          <w:b/>
          <w:bCs/>
          <w:noProof/>
          <w:lang w:bidi="ar-DZ"/>
        </w:rPr>
        <w:t>2.3.5</w:t>
      </w:r>
      <w:r w:rsidRPr="009E5C5C">
        <w:rPr>
          <w:b/>
          <w:bCs/>
          <w:noProof/>
          <w:lang w:bidi="ar-DZ"/>
        </w:rPr>
        <w:t xml:space="preserve"> - Tableau différentiel définitif</w:t>
      </w:r>
    </w:p>
    <w:p w:rsidR="003310B0" w:rsidRPr="009E5C5C" w:rsidRDefault="003310B0" w:rsidP="003310B0">
      <w:pPr>
        <w:spacing w:line="360" w:lineRule="auto"/>
        <w:ind w:right="-3"/>
        <w:jc w:val="lowKashida"/>
        <w:rPr>
          <w:b/>
          <w:bCs/>
          <w:noProof/>
          <w:lang w:bidi="ar-DZ"/>
        </w:rPr>
      </w:pPr>
    </w:p>
    <w:p w:rsidR="003310B0" w:rsidRDefault="003310B0" w:rsidP="003310B0">
      <w:pPr>
        <w:spacing w:line="360" w:lineRule="auto"/>
        <w:ind w:right="-3" w:firstLine="648"/>
        <w:jc w:val="lowKashida"/>
        <w:rPr>
          <w:noProof/>
          <w:lang w:bidi="ar-DZ"/>
        </w:rPr>
      </w:pPr>
      <w:r w:rsidRPr="009E5C5C">
        <w:rPr>
          <w:noProof/>
          <w:lang w:bidi="ar-DZ"/>
        </w:rPr>
        <w:t>Dans ce tableau on inscrit en tête les groupes différentiels des groupements distingués, puis les autres espèces ou espèces compagnes par ordre de présence décroissant</w:t>
      </w:r>
    </w:p>
    <w:p w:rsidR="003310B0" w:rsidRDefault="003310B0" w:rsidP="003310B0">
      <w:pPr>
        <w:spacing w:line="360" w:lineRule="auto"/>
        <w:ind w:right="-3" w:firstLine="648"/>
        <w:jc w:val="lowKashida"/>
        <w:rPr>
          <w:noProof/>
          <w:lang w:bidi="ar-DZ"/>
        </w:rPr>
      </w:pPr>
    </w:p>
    <w:p w:rsidR="003310B0" w:rsidRDefault="003310B0" w:rsidP="003310B0">
      <w:pPr>
        <w:ind w:right="-6"/>
        <w:jc w:val="center"/>
        <w:rPr>
          <w:b/>
          <w:bCs/>
          <w:noProof/>
          <w:lang w:bidi="ar-DZ"/>
        </w:rPr>
      </w:pPr>
      <w:r w:rsidRPr="009E5C5C">
        <w:rPr>
          <w:b/>
          <w:bCs/>
          <w:noProof/>
          <w:lang w:bidi="ar-DZ"/>
        </w:rPr>
        <w:t>Exemple de tableau différentiel définitif</w:t>
      </w:r>
    </w:p>
    <w:p w:rsidR="003310B0" w:rsidRPr="009E5C5C" w:rsidRDefault="003310B0" w:rsidP="003310B0">
      <w:pPr>
        <w:ind w:right="-6"/>
        <w:jc w:val="center"/>
        <w:rPr>
          <w:b/>
          <w:bCs/>
          <w:noProof/>
          <w:lang w:bidi="ar-DZ"/>
        </w:rPr>
      </w:pPr>
    </w:p>
    <w:tbl>
      <w:tblPr>
        <w:tblW w:w="0" w:type="auto"/>
        <w:jc w:val="center"/>
        <w:tblLayout w:type="fixed"/>
        <w:tblCellMar>
          <w:left w:w="0" w:type="dxa"/>
          <w:right w:w="0" w:type="dxa"/>
        </w:tblCellMar>
        <w:tblLook w:val="0000" w:firstRow="0" w:lastRow="0" w:firstColumn="0" w:lastColumn="0" w:noHBand="0" w:noVBand="0"/>
      </w:tblPr>
      <w:tblGrid>
        <w:gridCol w:w="1248"/>
        <w:gridCol w:w="352"/>
        <w:gridCol w:w="72"/>
        <w:gridCol w:w="446"/>
        <w:gridCol w:w="34"/>
        <w:gridCol w:w="480"/>
        <w:gridCol w:w="518"/>
        <w:gridCol w:w="39"/>
        <w:gridCol w:w="480"/>
        <w:gridCol w:w="38"/>
        <w:gridCol w:w="480"/>
        <w:gridCol w:w="34"/>
        <w:gridCol w:w="480"/>
        <w:gridCol w:w="518"/>
        <w:gridCol w:w="552"/>
        <w:gridCol w:w="446"/>
        <w:gridCol w:w="34"/>
        <w:gridCol w:w="480"/>
        <w:gridCol w:w="38"/>
        <w:gridCol w:w="519"/>
        <w:gridCol w:w="960"/>
      </w:tblGrid>
      <w:tr w:rsidR="003310B0" w:rsidRPr="009E5C5C" w:rsidTr="00C31887">
        <w:trPr>
          <w:trHeight w:hRule="exact" w:val="729"/>
          <w:jc w:val="center"/>
        </w:trPr>
        <w:tc>
          <w:tcPr>
            <w:tcW w:w="1248" w:type="dxa"/>
            <w:tcBorders>
              <w:top w:val="single" w:sz="2" w:space="0" w:color="auto"/>
              <w:left w:val="single" w:sz="2" w:space="0" w:color="auto"/>
              <w:bottom w:val="single" w:sz="2" w:space="0" w:color="auto"/>
              <w:right w:val="single" w:sz="2" w:space="0" w:color="auto"/>
              <w:tl2br w:val="single" w:sz="4" w:space="0" w:color="auto"/>
            </w:tcBorders>
          </w:tcPr>
          <w:p w:rsidR="003310B0" w:rsidRPr="009E5C5C" w:rsidRDefault="003310B0" w:rsidP="00C31887">
            <w:pPr>
              <w:spacing w:line="360" w:lineRule="auto"/>
              <w:ind w:right="-3"/>
              <w:jc w:val="right"/>
              <w:rPr>
                <w:b/>
                <w:bCs/>
                <w:noProof/>
                <w:lang w:bidi="ar-DZ"/>
              </w:rPr>
            </w:pPr>
            <w:r w:rsidRPr="009E5C5C">
              <w:rPr>
                <w:b/>
                <w:bCs/>
                <w:noProof/>
                <w:lang w:bidi="ar-DZ"/>
              </w:rPr>
              <w:t xml:space="preserve"> N° Relevés </w:t>
            </w:r>
          </w:p>
          <w:p w:rsidR="003310B0" w:rsidRPr="009E5C5C" w:rsidRDefault="003310B0" w:rsidP="00C31887">
            <w:pPr>
              <w:spacing w:line="360" w:lineRule="auto"/>
              <w:ind w:right="-3"/>
              <w:rPr>
                <w:b/>
                <w:bCs/>
                <w:noProof/>
                <w:lang w:bidi="ar-DZ"/>
              </w:rPr>
            </w:pPr>
            <w:r w:rsidRPr="009E5C5C">
              <w:rPr>
                <w:b/>
                <w:bCs/>
                <w:noProof/>
                <w:lang w:bidi="ar-DZ"/>
              </w:rPr>
              <w:t>Espèces</w:t>
            </w:r>
          </w:p>
        </w:tc>
        <w:tc>
          <w:tcPr>
            <w:tcW w:w="42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03</w:t>
            </w: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05</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08</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09</w:t>
            </w:r>
          </w:p>
        </w:tc>
        <w:tc>
          <w:tcPr>
            <w:tcW w:w="557"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11</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01</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04</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06</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07</w:t>
            </w: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02</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10</w:t>
            </w: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12</w:t>
            </w: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Présence</w:t>
            </w:r>
          </w:p>
        </w:tc>
      </w:tr>
      <w:tr w:rsidR="003310B0" w:rsidRPr="009E5C5C" w:rsidTr="00C31887">
        <w:trPr>
          <w:trHeight w:hRule="exact" w:val="255"/>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08</w:t>
            </w:r>
          </w:p>
        </w:tc>
        <w:tc>
          <w:tcPr>
            <w:tcW w:w="424" w:type="dxa"/>
            <w:gridSpan w:val="2"/>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1.1</w:t>
            </w:r>
          </w:p>
        </w:tc>
        <w:tc>
          <w:tcPr>
            <w:tcW w:w="480" w:type="dxa"/>
            <w:gridSpan w:val="2"/>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1.1</w:t>
            </w:r>
          </w:p>
        </w:tc>
        <w:tc>
          <w:tcPr>
            <w:tcW w:w="557" w:type="dxa"/>
            <w:gridSpan w:val="3"/>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05</w:t>
            </w:r>
          </w:p>
        </w:tc>
      </w:tr>
      <w:tr w:rsidR="003310B0" w:rsidRPr="009E5C5C" w:rsidTr="00C31887">
        <w:trPr>
          <w:trHeight w:hRule="exact" w:val="258"/>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GI</w:t>
            </w:r>
            <w:r w:rsidRPr="009E5C5C">
              <w:rPr>
                <w:b/>
                <w:bCs/>
                <w:noProof/>
                <w:lang w:bidi="ar-DZ"/>
              </w:rPr>
              <w:tab/>
              <w:t>05</w:t>
            </w:r>
          </w:p>
        </w:tc>
        <w:tc>
          <w:tcPr>
            <w:tcW w:w="424" w:type="dxa"/>
            <w:gridSpan w:val="2"/>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2.1</w:t>
            </w:r>
          </w:p>
        </w:tc>
        <w:tc>
          <w:tcPr>
            <w:tcW w:w="480" w:type="dxa"/>
            <w:gridSpan w:val="2"/>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1.1</w:t>
            </w:r>
          </w:p>
        </w:tc>
        <w:tc>
          <w:tcPr>
            <w:tcW w:w="480"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3.2</w:t>
            </w:r>
          </w:p>
        </w:tc>
        <w:tc>
          <w:tcPr>
            <w:tcW w:w="557" w:type="dxa"/>
            <w:gridSpan w:val="3"/>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2.2</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05</w:t>
            </w:r>
          </w:p>
        </w:tc>
      </w:tr>
      <w:tr w:rsidR="003310B0" w:rsidRPr="009E5C5C" w:rsidTr="00C31887">
        <w:trPr>
          <w:trHeight w:hRule="exact" w:val="259"/>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12</w:t>
            </w:r>
          </w:p>
        </w:tc>
        <w:tc>
          <w:tcPr>
            <w:tcW w:w="424" w:type="dxa"/>
            <w:gridSpan w:val="2"/>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3.3</w:t>
            </w:r>
          </w:p>
        </w:tc>
        <w:tc>
          <w:tcPr>
            <w:tcW w:w="480" w:type="dxa"/>
            <w:gridSpan w:val="2"/>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2.5</w:t>
            </w:r>
          </w:p>
        </w:tc>
        <w:tc>
          <w:tcPr>
            <w:tcW w:w="480"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3.5</w:t>
            </w:r>
          </w:p>
        </w:tc>
        <w:tc>
          <w:tcPr>
            <w:tcW w:w="557" w:type="dxa"/>
            <w:gridSpan w:val="3"/>
            <w:tcBorders>
              <w:top w:val="single" w:sz="2" w:space="0" w:color="auto"/>
              <w:left w:val="single" w:sz="2" w:space="0" w:color="auto"/>
              <w:bottom w:val="single" w:sz="2" w:space="0" w:color="auto"/>
              <w:right w:val="single" w:sz="2" w:space="0" w:color="auto"/>
            </w:tcBorders>
            <w:shd w:val="clear" w:color="auto" w:fill="FFFF00"/>
          </w:tcPr>
          <w:p w:rsidR="003310B0" w:rsidRPr="009E5C5C" w:rsidRDefault="003310B0" w:rsidP="00C31887">
            <w:pPr>
              <w:pStyle w:val="Style6"/>
              <w:spacing w:line="360" w:lineRule="auto"/>
              <w:ind w:right="-3"/>
              <w:rPr>
                <w:noProof/>
                <w:lang w:bidi="ar-DZ"/>
              </w:rPr>
            </w:pPr>
            <w:r w:rsidRPr="009E5C5C">
              <w:rPr>
                <w:noProof/>
                <w:lang w:bidi="ar-DZ"/>
              </w:rPr>
              <w:t>4.3</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04</w:t>
            </w:r>
          </w:p>
        </w:tc>
      </w:tr>
      <w:tr w:rsidR="003310B0" w:rsidRPr="009E5C5C" w:rsidTr="00C31887">
        <w:trPr>
          <w:trHeight w:hRule="exact" w:val="259"/>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06</w:t>
            </w:r>
          </w:p>
        </w:tc>
        <w:tc>
          <w:tcPr>
            <w:tcW w:w="42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2.1</w:t>
            </w:r>
          </w:p>
        </w:tc>
        <w:tc>
          <w:tcPr>
            <w:tcW w:w="480"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3.2</w:t>
            </w:r>
          </w:p>
        </w:tc>
        <w:tc>
          <w:tcPr>
            <w:tcW w:w="552"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1.1</w:t>
            </w:r>
          </w:p>
        </w:tc>
        <w:tc>
          <w:tcPr>
            <w:tcW w:w="480"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04</w:t>
            </w:r>
          </w:p>
        </w:tc>
      </w:tr>
      <w:tr w:rsidR="003310B0" w:rsidRPr="009E5C5C" w:rsidTr="00C31887">
        <w:trPr>
          <w:trHeight w:hRule="exact" w:val="260"/>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GII</w:t>
            </w:r>
            <w:r w:rsidRPr="009E5C5C">
              <w:rPr>
                <w:b/>
                <w:bCs/>
                <w:noProof/>
                <w:lang w:bidi="ar-DZ"/>
              </w:rPr>
              <w:tab/>
              <w:t>09</w:t>
            </w:r>
          </w:p>
        </w:tc>
        <w:tc>
          <w:tcPr>
            <w:tcW w:w="42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3.3</w:t>
            </w:r>
          </w:p>
        </w:tc>
        <w:tc>
          <w:tcPr>
            <w:tcW w:w="51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1.1</w:t>
            </w:r>
          </w:p>
        </w:tc>
        <w:tc>
          <w:tcPr>
            <w:tcW w:w="552"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2.3</w:t>
            </w:r>
          </w:p>
        </w:tc>
        <w:tc>
          <w:tcPr>
            <w:tcW w:w="480"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04</w:t>
            </w:r>
          </w:p>
        </w:tc>
      </w:tr>
      <w:tr w:rsidR="003310B0" w:rsidRPr="009E5C5C" w:rsidTr="00C31887">
        <w:trPr>
          <w:trHeight w:hRule="exact" w:val="364"/>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15</w:t>
            </w:r>
          </w:p>
        </w:tc>
        <w:tc>
          <w:tcPr>
            <w:tcW w:w="42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3.2</w:t>
            </w:r>
          </w:p>
        </w:tc>
        <w:tc>
          <w:tcPr>
            <w:tcW w:w="480"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44</w:t>
            </w:r>
          </w:p>
        </w:tc>
        <w:tc>
          <w:tcPr>
            <w:tcW w:w="51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2.2</w:t>
            </w:r>
          </w:p>
        </w:tc>
        <w:tc>
          <w:tcPr>
            <w:tcW w:w="552"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rsidR="003310B0" w:rsidRPr="009E5C5C" w:rsidRDefault="003310B0" w:rsidP="00C31887">
            <w:pPr>
              <w:pStyle w:val="Style6"/>
              <w:spacing w:line="360" w:lineRule="auto"/>
              <w:ind w:right="-3"/>
              <w:rPr>
                <w:noProof/>
                <w:lang w:bidi="ar-DZ"/>
              </w:rPr>
            </w:pPr>
            <w:r w:rsidRPr="009E5C5C">
              <w:rPr>
                <w:noProof/>
                <w:lang w:bidi="ar-DZ"/>
              </w:rPr>
              <w:t>2.2</w:t>
            </w:r>
          </w:p>
        </w:tc>
        <w:tc>
          <w:tcPr>
            <w:tcW w:w="480"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04</w:t>
            </w:r>
          </w:p>
        </w:tc>
      </w:tr>
      <w:tr w:rsidR="003310B0" w:rsidRPr="009E5C5C" w:rsidTr="00C31887">
        <w:trPr>
          <w:trHeight w:hRule="exact" w:val="298"/>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GIII</w:t>
            </w:r>
            <w:r w:rsidRPr="009E5C5C">
              <w:rPr>
                <w:b/>
                <w:bCs/>
                <w:noProof/>
                <w:lang w:bidi="ar-DZ"/>
              </w:rPr>
              <w:tab/>
              <w:t>02</w:t>
            </w:r>
          </w:p>
        </w:tc>
        <w:tc>
          <w:tcPr>
            <w:tcW w:w="42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rsidR="003310B0" w:rsidRPr="009E5C5C" w:rsidRDefault="003310B0" w:rsidP="00C31887">
            <w:pPr>
              <w:pStyle w:val="Style6"/>
              <w:spacing w:line="360" w:lineRule="auto"/>
              <w:ind w:right="-3"/>
              <w:rPr>
                <w:noProof/>
                <w:lang w:bidi="ar-DZ"/>
              </w:rPr>
            </w:pPr>
            <w:r w:rsidRPr="009E5C5C">
              <w:rPr>
                <w:noProof/>
                <w:lang w:bidi="ar-DZ"/>
              </w:rPr>
              <w:t>2.2</w:t>
            </w:r>
          </w:p>
        </w:tc>
        <w:tc>
          <w:tcPr>
            <w:tcW w:w="480" w:type="dxa"/>
            <w:tcBorders>
              <w:top w:val="single" w:sz="2" w:space="0" w:color="auto"/>
              <w:left w:val="single" w:sz="2" w:space="0" w:color="auto"/>
              <w:bottom w:val="single" w:sz="2" w:space="0" w:color="auto"/>
              <w:right w:val="single" w:sz="2" w:space="0" w:color="auto"/>
            </w:tcBorders>
            <w:shd w:val="clear" w:color="auto" w:fill="BDD6EE" w:themeFill="accent1" w:themeFillTint="66"/>
          </w:tcPr>
          <w:p w:rsidR="003310B0" w:rsidRPr="009E5C5C" w:rsidRDefault="003310B0" w:rsidP="00C31887">
            <w:pPr>
              <w:pStyle w:val="Style6"/>
              <w:spacing w:line="360" w:lineRule="auto"/>
              <w:ind w:right="-3"/>
              <w:rPr>
                <w:noProof/>
                <w:lang w:bidi="ar-DZ"/>
              </w:rPr>
            </w:pPr>
            <w:r w:rsidRPr="009E5C5C">
              <w:rPr>
                <w:noProof/>
                <w:lang w:bidi="ar-DZ"/>
              </w:rPr>
              <w:t>+</w:t>
            </w:r>
          </w:p>
        </w:tc>
        <w:tc>
          <w:tcPr>
            <w:tcW w:w="55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rsidR="003310B0" w:rsidRPr="009E5C5C" w:rsidRDefault="003310B0" w:rsidP="00C31887">
            <w:pPr>
              <w:pStyle w:val="Style6"/>
              <w:spacing w:line="360" w:lineRule="auto"/>
              <w:ind w:right="-3"/>
              <w:rPr>
                <w:noProof/>
                <w:lang w:bidi="ar-DZ"/>
              </w:rPr>
            </w:pPr>
            <w:r w:rsidRPr="009E5C5C">
              <w:rPr>
                <w:noProof/>
                <w:lang w:bidi="ar-DZ"/>
              </w:rPr>
              <w:t>1.1</w:t>
            </w: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03</w:t>
            </w:r>
          </w:p>
        </w:tc>
      </w:tr>
      <w:tr w:rsidR="003310B0" w:rsidRPr="009E5C5C" w:rsidTr="00C31887">
        <w:trPr>
          <w:trHeight w:hRule="exact" w:val="260"/>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b/>
                <w:bCs/>
                <w:noProof/>
                <w:lang w:bidi="ar-DZ"/>
              </w:rPr>
            </w:pPr>
            <w:r w:rsidRPr="009E5C5C">
              <w:rPr>
                <w:b/>
                <w:bCs/>
                <w:noProof/>
                <w:lang w:bidi="ar-DZ"/>
              </w:rPr>
              <w:t xml:space="preserve">          04</w:t>
            </w:r>
          </w:p>
        </w:tc>
        <w:tc>
          <w:tcPr>
            <w:tcW w:w="42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rsidR="003310B0" w:rsidRPr="009E5C5C" w:rsidRDefault="003310B0" w:rsidP="00C31887">
            <w:pPr>
              <w:spacing w:line="360" w:lineRule="auto"/>
              <w:ind w:right="-3"/>
              <w:jc w:val="center"/>
              <w:rPr>
                <w:noProof/>
                <w:lang w:bidi="ar-DZ"/>
              </w:rPr>
            </w:pPr>
          </w:p>
        </w:tc>
        <w:tc>
          <w:tcPr>
            <w:tcW w:w="48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rsidR="003310B0" w:rsidRPr="009E5C5C" w:rsidRDefault="003310B0" w:rsidP="00C31887">
            <w:pPr>
              <w:pStyle w:val="Style6"/>
              <w:spacing w:line="360" w:lineRule="auto"/>
              <w:ind w:right="-3"/>
              <w:rPr>
                <w:noProof/>
                <w:lang w:bidi="ar-DZ"/>
              </w:rPr>
            </w:pPr>
            <w:r w:rsidRPr="009E5C5C">
              <w:rPr>
                <w:noProof/>
                <w:lang w:bidi="ar-DZ"/>
              </w:rPr>
              <w:t>32</w:t>
            </w:r>
          </w:p>
        </w:tc>
        <w:tc>
          <w:tcPr>
            <w:tcW w:w="480" w:type="dxa"/>
            <w:tcBorders>
              <w:top w:val="single" w:sz="2" w:space="0" w:color="auto"/>
              <w:left w:val="single" w:sz="2" w:space="0" w:color="auto"/>
              <w:bottom w:val="single" w:sz="2" w:space="0" w:color="auto"/>
              <w:right w:val="single" w:sz="2" w:space="0" w:color="auto"/>
            </w:tcBorders>
            <w:shd w:val="clear" w:color="auto" w:fill="BDD6EE" w:themeFill="accent1" w:themeFillTint="66"/>
          </w:tcPr>
          <w:p w:rsidR="003310B0" w:rsidRPr="009E5C5C" w:rsidRDefault="003310B0" w:rsidP="00C31887">
            <w:pPr>
              <w:pStyle w:val="Style6"/>
              <w:spacing w:line="360" w:lineRule="auto"/>
              <w:ind w:right="-3"/>
              <w:rPr>
                <w:noProof/>
                <w:lang w:bidi="ar-DZ"/>
              </w:rPr>
            </w:pPr>
            <w:r w:rsidRPr="009E5C5C">
              <w:rPr>
                <w:noProof/>
                <w:lang w:bidi="ar-DZ"/>
              </w:rPr>
              <w:t>Il</w:t>
            </w:r>
          </w:p>
        </w:tc>
        <w:tc>
          <w:tcPr>
            <w:tcW w:w="55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rsidR="003310B0" w:rsidRPr="009E5C5C" w:rsidRDefault="003310B0" w:rsidP="00C31887">
            <w:pPr>
              <w:pStyle w:val="Style6"/>
              <w:spacing w:line="360" w:lineRule="auto"/>
              <w:ind w:right="-3"/>
              <w:rPr>
                <w:noProof/>
                <w:lang w:bidi="ar-DZ"/>
              </w:rPr>
            </w:pPr>
            <w:r w:rsidRPr="009E5C5C">
              <w:rPr>
                <w:noProof/>
                <w:lang w:bidi="ar-DZ"/>
              </w:rPr>
              <w:t>22</w:t>
            </w: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03</w:t>
            </w:r>
          </w:p>
        </w:tc>
      </w:tr>
      <w:tr w:rsidR="003310B0" w:rsidRPr="009E5C5C" w:rsidTr="00C31887">
        <w:trPr>
          <w:trHeight w:hRule="exact" w:val="298"/>
          <w:jc w:val="center"/>
        </w:trPr>
        <w:tc>
          <w:tcPr>
            <w:tcW w:w="8248" w:type="dxa"/>
            <w:gridSpan w:val="21"/>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jc w:val="left"/>
              <w:rPr>
                <w:b/>
                <w:bCs/>
                <w:noProof/>
                <w:lang w:bidi="ar-DZ"/>
              </w:rPr>
            </w:pPr>
            <w:r w:rsidRPr="009E5C5C">
              <w:rPr>
                <w:b/>
                <w:bCs/>
                <w:noProof/>
                <w:lang w:bidi="ar-DZ"/>
              </w:rPr>
              <w:t xml:space="preserve">Campagnes </w:t>
            </w:r>
          </w:p>
        </w:tc>
      </w:tr>
      <w:tr w:rsidR="003310B0" w:rsidRPr="009E5C5C" w:rsidTr="00C31887">
        <w:trPr>
          <w:trHeight w:hRule="exact" w:val="254"/>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03</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2.1</w:t>
            </w: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1.2</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2.3</w:t>
            </w: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I1</w:t>
            </w:r>
          </w:p>
        </w:tc>
      </w:tr>
      <w:tr w:rsidR="003310B0" w:rsidRPr="009E5C5C" w:rsidTr="00C31887">
        <w:trPr>
          <w:trHeight w:hRule="exact" w:val="260"/>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16</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2.1</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2.2</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2.2</w:t>
            </w: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r>
      <w:tr w:rsidR="003310B0" w:rsidRPr="009E5C5C" w:rsidTr="00C31887">
        <w:trPr>
          <w:trHeight w:hRule="exact" w:val="259"/>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01</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2.2</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2.2</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10</w:t>
            </w:r>
          </w:p>
        </w:tc>
      </w:tr>
      <w:tr w:rsidR="003310B0" w:rsidRPr="009E5C5C" w:rsidTr="00C31887">
        <w:trPr>
          <w:trHeight w:hRule="exact" w:val="317"/>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11</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2.1</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2.2</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10</w:t>
            </w:r>
          </w:p>
        </w:tc>
      </w:tr>
      <w:tr w:rsidR="003310B0" w:rsidRPr="009E5C5C" w:rsidTr="00C31887">
        <w:trPr>
          <w:trHeight w:hRule="exact" w:val="297"/>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13</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2.2</w:t>
            </w: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1.1</w:t>
            </w: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3.2</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04</w:t>
            </w:r>
          </w:p>
        </w:tc>
      </w:tr>
      <w:tr w:rsidR="003310B0" w:rsidRPr="009E5C5C" w:rsidTr="00C31887">
        <w:trPr>
          <w:trHeight w:hRule="exact" w:val="255"/>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07</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03</w:t>
            </w:r>
          </w:p>
        </w:tc>
      </w:tr>
      <w:tr w:rsidR="003310B0" w:rsidRPr="009E5C5C" w:rsidTr="00C31887">
        <w:trPr>
          <w:trHeight w:hRule="exact" w:val="293"/>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10</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02</w:t>
            </w:r>
          </w:p>
        </w:tc>
      </w:tr>
      <w:tr w:rsidR="003310B0" w:rsidRPr="009E5C5C" w:rsidTr="00C31887">
        <w:trPr>
          <w:trHeight w:hRule="exact" w:val="292"/>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14</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01</w:t>
            </w:r>
          </w:p>
        </w:tc>
      </w:tr>
      <w:tr w:rsidR="003310B0" w:rsidRPr="009E5C5C" w:rsidTr="00C31887">
        <w:trPr>
          <w:trHeight w:hRule="exact" w:val="293"/>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17</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01</w:t>
            </w:r>
          </w:p>
        </w:tc>
      </w:tr>
      <w:tr w:rsidR="003310B0" w:rsidRPr="009E5C5C" w:rsidTr="00C31887">
        <w:trPr>
          <w:trHeight w:hRule="exact" w:val="259"/>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18</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w:t>
            </w: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01</w:t>
            </w:r>
          </w:p>
        </w:tc>
      </w:tr>
      <w:tr w:rsidR="003310B0" w:rsidRPr="009E5C5C" w:rsidTr="00C31887">
        <w:trPr>
          <w:trHeight w:hRule="exact" w:val="298"/>
          <w:jc w:val="center"/>
        </w:trPr>
        <w:tc>
          <w:tcPr>
            <w:tcW w:w="124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b/>
                <w:bCs/>
                <w:noProof/>
                <w:lang w:bidi="ar-DZ"/>
              </w:rPr>
            </w:pPr>
            <w:r w:rsidRPr="009E5C5C">
              <w:rPr>
                <w:b/>
                <w:bCs/>
                <w:noProof/>
                <w:lang w:bidi="ar-DZ"/>
              </w:rPr>
              <w:t>19</w:t>
            </w:r>
          </w:p>
        </w:tc>
        <w:tc>
          <w:tcPr>
            <w:tcW w:w="3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7"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8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4" w:type="dxa"/>
            <w:gridSpan w:val="2"/>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8"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446"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52" w:type="dxa"/>
            <w:gridSpan w:val="3"/>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519"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spacing w:line="360" w:lineRule="auto"/>
              <w:ind w:right="-3"/>
              <w:jc w:val="center"/>
              <w:rPr>
                <w:noProof/>
                <w:lang w:bidi="ar-DZ"/>
              </w:rPr>
            </w:pPr>
          </w:p>
        </w:tc>
        <w:tc>
          <w:tcPr>
            <w:tcW w:w="960" w:type="dxa"/>
            <w:tcBorders>
              <w:top w:val="single" w:sz="2" w:space="0" w:color="auto"/>
              <w:left w:val="single" w:sz="2" w:space="0" w:color="auto"/>
              <w:bottom w:val="single" w:sz="2" w:space="0" w:color="auto"/>
              <w:right w:val="single" w:sz="2" w:space="0" w:color="auto"/>
            </w:tcBorders>
          </w:tcPr>
          <w:p w:rsidR="003310B0" w:rsidRPr="009E5C5C" w:rsidRDefault="003310B0" w:rsidP="00C31887">
            <w:pPr>
              <w:pStyle w:val="Style6"/>
              <w:spacing w:line="360" w:lineRule="auto"/>
              <w:ind w:right="-3"/>
              <w:rPr>
                <w:noProof/>
                <w:lang w:bidi="ar-DZ"/>
              </w:rPr>
            </w:pPr>
            <w:r w:rsidRPr="009E5C5C">
              <w:rPr>
                <w:noProof/>
                <w:lang w:bidi="ar-DZ"/>
              </w:rPr>
              <w:t>01</w:t>
            </w:r>
          </w:p>
        </w:tc>
      </w:tr>
    </w:tbl>
    <w:p w:rsidR="003310B0" w:rsidRPr="009E5C5C" w:rsidRDefault="003310B0" w:rsidP="003310B0">
      <w:pPr>
        <w:spacing w:line="360" w:lineRule="auto"/>
        <w:ind w:right="-3" w:firstLine="648"/>
        <w:jc w:val="lowKashida"/>
        <w:rPr>
          <w:b/>
          <w:bCs/>
          <w:noProof/>
          <w:lang w:bidi="ar-DZ"/>
        </w:rPr>
      </w:pPr>
    </w:p>
    <w:p w:rsidR="003310B0" w:rsidRPr="009E5C5C" w:rsidRDefault="003310B0" w:rsidP="003310B0">
      <w:pPr>
        <w:spacing w:line="360" w:lineRule="auto"/>
        <w:ind w:right="-3"/>
        <w:jc w:val="lowKashida"/>
        <w:rPr>
          <w:b/>
          <w:bCs/>
          <w:noProof/>
          <w:lang w:bidi="ar-DZ"/>
        </w:rPr>
      </w:pPr>
      <w:r w:rsidRPr="009E5C5C">
        <w:rPr>
          <w:b/>
          <w:bCs/>
          <w:noProof/>
          <w:lang w:bidi="ar-DZ"/>
        </w:rPr>
        <w:t>3.</w:t>
      </w:r>
      <w:r>
        <w:rPr>
          <w:b/>
          <w:bCs/>
          <w:noProof/>
          <w:lang w:bidi="ar-DZ"/>
        </w:rPr>
        <w:t>2.3.6</w:t>
      </w:r>
      <w:r w:rsidRPr="009E5C5C">
        <w:rPr>
          <w:b/>
          <w:bCs/>
          <w:noProof/>
          <w:lang w:bidi="ar-DZ"/>
        </w:rPr>
        <w:t xml:space="preserve"> - Remarques sur la méthode des tableaux</w:t>
      </w:r>
    </w:p>
    <w:p w:rsidR="003310B0" w:rsidRPr="009E5C5C" w:rsidRDefault="003310B0" w:rsidP="003310B0">
      <w:pPr>
        <w:spacing w:line="360" w:lineRule="auto"/>
        <w:ind w:right="-3"/>
        <w:jc w:val="lowKashida"/>
        <w:rPr>
          <w:b/>
          <w:bCs/>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Le tableau différentiel présente deux propriétés essentielles :</w:t>
      </w:r>
    </w:p>
    <w:p w:rsidR="003310B0" w:rsidRDefault="003310B0" w:rsidP="003310B0">
      <w:pPr>
        <w:spacing w:line="360" w:lineRule="auto"/>
        <w:ind w:right="-3" w:firstLine="720"/>
        <w:jc w:val="lowKashida"/>
        <w:rPr>
          <w:noProof/>
          <w:lang w:bidi="ar-DZ"/>
        </w:rPr>
      </w:pPr>
      <w:r w:rsidRPr="009E5C5C">
        <w:rPr>
          <w:noProof/>
          <w:lang w:bidi="ar-DZ"/>
        </w:rPr>
        <w:t>1- on sépare des groupes de relevés qui s'opposent entre eux par la présence dans chacun d'une combinaison particulière de groupe d'espèces différentielles qui peuvent servir à l'identifier.</w:t>
      </w:r>
      <w:r>
        <w:rPr>
          <w:noProof/>
          <w:lang w:bidi="ar-DZ"/>
        </w:rPr>
        <w:t xml:space="preserve"> </w:t>
      </w:r>
      <w:r w:rsidRPr="009E5C5C">
        <w:rPr>
          <w:noProof/>
          <w:lang w:bidi="ar-DZ"/>
        </w:rPr>
        <w:t>On peut donc définir des groupements végétaux caractérisés par la fidélité d'espèces différentielles c'est-à-dire par le fait que ces espèces ne sont présente que dans un ou plusieurs groupements (ou le degré de présence n'est pas nécessairement grand) et absente partout ailleurs.</w:t>
      </w:r>
    </w:p>
    <w:p w:rsidR="003310B0" w:rsidRDefault="003310B0" w:rsidP="003310B0">
      <w:pPr>
        <w:spacing w:line="360" w:lineRule="auto"/>
        <w:ind w:right="-3" w:firstLine="648"/>
        <w:jc w:val="lowKashida"/>
        <w:rPr>
          <w:noProof/>
          <w:lang w:bidi="ar-DZ"/>
        </w:rPr>
      </w:pPr>
      <w:r w:rsidRPr="009E5C5C">
        <w:rPr>
          <w:noProof/>
          <w:lang w:bidi="ar-DZ"/>
        </w:rPr>
        <w:t>2 - Les relevés appartenant à un même groupement doivent former un tableau homogène, c'est-à-dire qu'il doit être impossible de trouver des espèces différentielles permettant de partager (scinder) l'ensemble des relevés d'un même groupement en plusieurs unités pourvu chacun d'un groupe différentiel. (L'association ne peut être devisée une fois déterminé).</w:t>
      </w:r>
      <w:r>
        <w:rPr>
          <w:noProof/>
          <w:lang w:bidi="ar-DZ"/>
        </w:rPr>
        <w:t xml:space="preserve"> </w:t>
      </w:r>
      <w:r w:rsidRPr="009E5C5C">
        <w:rPr>
          <w:noProof/>
          <w:lang w:bidi="ar-DZ"/>
        </w:rPr>
        <w:t>Il résulte de cette observation que la propriété essentielle d'un groupement n'est pas la possession d'un groupe différentielle, mais, c'est l'homogénéité du tableau constitué par l'ensemble des relevés appartenant au groupement et par eux seuls.</w:t>
      </w:r>
    </w:p>
    <w:p w:rsidR="009A1A23" w:rsidRPr="009E5C5C" w:rsidRDefault="009A1A23" w:rsidP="003310B0">
      <w:pPr>
        <w:spacing w:line="360" w:lineRule="auto"/>
        <w:ind w:right="-3" w:firstLine="648"/>
        <w:jc w:val="lowKashida"/>
        <w:rPr>
          <w:noProof/>
          <w:lang w:bidi="ar-DZ"/>
        </w:rPr>
      </w:pPr>
    </w:p>
    <w:p w:rsidR="003310B0" w:rsidRPr="009E5C5C" w:rsidRDefault="003310B0" w:rsidP="003310B0">
      <w:pPr>
        <w:ind w:right="-6"/>
        <w:jc w:val="lowKashida"/>
        <w:rPr>
          <w:b/>
          <w:bCs/>
          <w:noProof/>
          <w:lang w:bidi="ar-DZ"/>
        </w:rPr>
      </w:pPr>
      <w:r w:rsidRPr="009E5C5C">
        <w:rPr>
          <w:b/>
          <w:bCs/>
          <w:noProof/>
          <w:lang w:bidi="ar-DZ"/>
        </w:rPr>
        <w:lastRenderedPageBreak/>
        <w:t>3.</w:t>
      </w:r>
      <w:r>
        <w:rPr>
          <w:b/>
          <w:bCs/>
          <w:noProof/>
          <w:lang w:bidi="ar-DZ"/>
        </w:rPr>
        <w:t>2</w:t>
      </w:r>
      <w:r w:rsidRPr="009E5C5C">
        <w:rPr>
          <w:b/>
          <w:bCs/>
          <w:noProof/>
          <w:lang w:bidi="ar-DZ"/>
        </w:rPr>
        <w:t>.4 - Concept d'association végétal</w:t>
      </w:r>
    </w:p>
    <w:p w:rsidR="003310B0" w:rsidRPr="009E5C5C" w:rsidRDefault="003310B0" w:rsidP="003310B0">
      <w:pPr>
        <w:ind w:right="-6" w:firstLine="648"/>
        <w:jc w:val="lowKashida"/>
        <w:rPr>
          <w:noProof/>
          <w:lang w:bidi="ar-DZ"/>
        </w:rPr>
      </w:pPr>
    </w:p>
    <w:p w:rsidR="003310B0" w:rsidRDefault="003310B0" w:rsidP="003310B0">
      <w:pPr>
        <w:spacing w:line="360" w:lineRule="auto"/>
        <w:ind w:right="-3" w:firstLine="648"/>
        <w:jc w:val="lowKashida"/>
        <w:rPr>
          <w:noProof/>
          <w:lang w:bidi="ar-DZ"/>
        </w:rPr>
      </w:pPr>
      <w:r w:rsidRPr="009E5C5C">
        <w:rPr>
          <w:noProof/>
          <w:lang w:bidi="ar-DZ"/>
        </w:rPr>
        <w:t xml:space="preserve">L'association est une catégorie abstraite définie par un certain nombre de caractères qui sont les espèces. Une association végétale est caractérisée par la liste totale des espèces résultant de la réunion des relevés qui servent à la définir. </w:t>
      </w:r>
    </w:p>
    <w:p w:rsidR="003310B0" w:rsidRPr="009E5C5C" w:rsidRDefault="003310B0" w:rsidP="003310B0">
      <w:pPr>
        <w:spacing w:line="360" w:lineRule="auto"/>
        <w:ind w:right="-3" w:firstLine="648"/>
        <w:jc w:val="lowKashida"/>
        <w:rPr>
          <w:noProof/>
          <w:lang w:bidi="ar-DZ"/>
        </w:rPr>
      </w:pPr>
      <w:r w:rsidRPr="009E5C5C">
        <w:rPr>
          <w:noProof/>
          <w:lang w:bidi="ar-DZ"/>
        </w:rPr>
        <w:t>Cette liste d'espèces est appelée "ensemble spécifique normale" Une association végétale est une combinaison originale d'espèces, dont certains dites caractéristiques lui sont particulièrement liée, les autres espèces ayant qualifié des compagnes. Une association végétale est représentée sur terrain par un individu d'association.</w:t>
      </w:r>
    </w:p>
    <w:p w:rsidR="003310B0" w:rsidRPr="009E5C5C" w:rsidRDefault="003310B0" w:rsidP="003310B0">
      <w:pPr>
        <w:spacing w:line="360" w:lineRule="auto"/>
        <w:ind w:right="-3"/>
        <w:jc w:val="lowKashida"/>
        <w:rPr>
          <w:noProof/>
          <w:lang w:bidi="ar-DZ"/>
        </w:rPr>
      </w:pPr>
      <w:r w:rsidRPr="009E5C5C">
        <w:rPr>
          <w:b/>
          <w:bCs/>
          <w:noProof/>
          <w:lang w:bidi="ar-DZ"/>
        </w:rPr>
        <w:t>Remarque</w:t>
      </w:r>
      <w:r w:rsidRPr="009E5C5C">
        <w:rPr>
          <w:noProof/>
          <w:lang w:bidi="ar-DZ"/>
        </w:rPr>
        <w:t> : l'exposé des grandes lignes de la méthode phytosociologique fait apparaître que la démarche intellectuelle conduise à la notion d'association végétale identique que celle qui aboutit à la notion d'espèces.</w:t>
      </w:r>
    </w:p>
    <w:p w:rsidR="003310B0" w:rsidRPr="009E5C5C" w:rsidRDefault="003310B0" w:rsidP="003310B0">
      <w:pPr>
        <w:spacing w:line="360" w:lineRule="auto"/>
        <w:ind w:right="-3" w:firstLine="648"/>
        <w:jc w:val="lowKashida"/>
        <w:rPr>
          <w:noProof/>
          <w:lang w:bidi="ar-DZ"/>
        </w:rPr>
      </w:pPr>
      <w:r w:rsidRPr="009E5C5C">
        <w:rPr>
          <w:noProof/>
          <w:lang w:bidi="ar-DZ"/>
        </w:rPr>
        <w:t xml:space="preserve">L'espèce (taxon) résulte de la comparaison d'individu (qui sont dans notre cas des végétaux, organisme) alors que l'association végétale (syntaxon) résulte de la comparaison des relevés phytosociologiques </w:t>
      </w:r>
      <w:r w:rsidRPr="009E5C5C">
        <w:rPr>
          <w:b/>
          <w:bCs/>
          <w:noProof/>
          <w:lang w:bidi="ar-DZ"/>
        </w:rPr>
        <w:t>(</w:t>
      </w:r>
      <w:r w:rsidRPr="009E5C5C">
        <w:rPr>
          <w:noProof/>
          <w:lang w:bidi="ar-DZ"/>
        </w:rPr>
        <w:t>listes floristiques) qui sont donc assimilé a des individus d'associations</w:t>
      </w:r>
    </w:p>
    <w:p w:rsidR="003310B0" w:rsidRPr="009E5C5C" w:rsidRDefault="003310B0" w:rsidP="003310B0">
      <w:pPr>
        <w:spacing w:line="360" w:lineRule="auto"/>
        <w:ind w:right="-3" w:firstLine="648"/>
        <w:jc w:val="lowKashida"/>
        <w:rPr>
          <w:noProof/>
          <w:lang w:bidi="ar-DZ"/>
        </w:rPr>
      </w:pPr>
      <w:r w:rsidRPr="009E5C5C">
        <w:rPr>
          <w:noProof/>
          <w:lang w:bidi="ar-DZ"/>
        </w:rPr>
        <w:t>L'association végétale a fait l'objet de plusieurs définitions mais la plus adéquate semble être la suivante : "l'association végétale est un groupement végétal plus ou moins stable et en équilibre avec le milieu ambiant, caractérisée par une composition</w:t>
      </w:r>
      <w:r w:rsidRPr="009E5C5C">
        <w:rPr>
          <w:b/>
          <w:bCs/>
          <w:noProof/>
          <w:lang w:bidi="ar-DZ"/>
        </w:rPr>
        <w:t xml:space="preserve"> </w:t>
      </w:r>
      <w:r w:rsidRPr="009E5C5C">
        <w:rPr>
          <w:noProof/>
          <w:lang w:bidi="ar-DZ"/>
        </w:rPr>
        <w:t>floristique déterminée dans la quelle certaine éléments constitues, les espèces caractéristiques révèle par leurs présence un</w:t>
      </w:r>
      <w:r>
        <w:rPr>
          <w:noProof/>
          <w:lang w:bidi="ar-DZ"/>
        </w:rPr>
        <w:t>e écologie particulière" (Braun-</w:t>
      </w:r>
      <w:r w:rsidRPr="009E5C5C">
        <w:rPr>
          <w:noProof/>
          <w:lang w:bidi="ar-DZ"/>
        </w:rPr>
        <w:t>Blanquet 1931).</w:t>
      </w:r>
    </w:p>
    <w:p w:rsidR="003310B0" w:rsidRDefault="003310B0" w:rsidP="003310B0">
      <w:pPr>
        <w:widowControl/>
        <w:autoSpaceDE/>
        <w:autoSpaceDN/>
        <w:rPr>
          <w:b/>
          <w:bCs/>
          <w:noProof/>
          <w:lang w:bidi="ar-DZ"/>
        </w:rPr>
      </w:pPr>
    </w:p>
    <w:p w:rsidR="003310B0" w:rsidRDefault="003310B0" w:rsidP="003310B0">
      <w:pPr>
        <w:ind w:right="-3"/>
        <w:jc w:val="lowKashida"/>
        <w:rPr>
          <w:b/>
          <w:bCs/>
          <w:noProof/>
          <w:lang w:bidi="ar-DZ"/>
        </w:rPr>
      </w:pPr>
      <w:r w:rsidRPr="009E5C5C">
        <w:rPr>
          <w:b/>
          <w:bCs/>
          <w:noProof/>
          <w:lang w:bidi="ar-DZ"/>
        </w:rPr>
        <w:t>3.</w:t>
      </w:r>
      <w:r>
        <w:rPr>
          <w:b/>
          <w:bCs/>
          <w:noProof/>
          <w:lang w:bidi="ar-DZ"/>
        </w:rPr>
        <w:t>2</w:t>
      </w:r>
      <w:r w:rsidRPr="009E5C5C">
        <w:rPr>
          <w:b/>
          <w:bCs/>
          <w:noProof/>
          <w:lang w:bidi="ar-DZ"/>
        </w:rPr>
        <w:t>.5 - Critère de classification</w:t>
      </w:r>
    </w:p>
    <w:p w:rsidR="003310B0" w:rsidRPr="009E5C5C" w:rsidRDefault="003310B0" w:rsidP="003310B0">
      <w:pPr>
        <w:ind w:right="-3"/>
        <w:jc w:val="lowKashida"/>
        <w:rPr>
          <w:b/>
          <w:bCs/>
          <w:noProof/>
          <w:lang w:bidi="ar-DZ"/>
        </w:rPr>
      </w:pPr>
    </w:p>
    <w:p w:rsidR="003310B0" w:rsidRPr="009E5C5C" w:rsidRDefault="003310B0" w:rsidP="003310B0">
      <w:pPr>
        <w:ind w:right="-3"/>
        <w:jc w:val="lowKashida"/>
        <w:rPr>
          <w:b/>
          <w:bCs/>
          <w:noProof/>
          <w:lang w:bidi="ar-DZ"/>
        </w:rPr>
      </w:pPr>
      <w:r w:rsidRPr="009E5C5C">
        <w:rPr>
          <w:b/>
          <w:bCs/>
          <w:noProof/>
          <w:lang w:bidi="ar-DZ"/>
        </w:rPr>
        <w:t>3.</w:t>
      </w:r>
      <w:r>
        <w:rPr>
          <w:b/>
          <w:bCs/>
          <w:noProof/>
          <w:lang w:bidi="ar-DZ"/>
        </w:rPr>
        <w:t xml:space="preserve">2.5.1 </w:t>
      </w:r>
      <w:r w:rsidRPr="009E5C5C">
        <w:rPr>
          <w:b/>
          <w:bCs/>
          <w:noProof/>
          <w:lang w:bidi="ar-DZ"/>
        </w:rPr>
        <w:t>- Espèces caractéristiques</w:t>
      </w:r>
    </w:p>
    <w:p w:rsidR="003310B0" w:rsidRDefault="003310B0" w:rsidP="003310B0">
      <w:pPr>
        <w:ind w:right="-3" w:firstLine="648"/>
        <w:jc w:val="lowKashida"/>
        <w:rPr>
          <w:noProof/>
          <w:lang w:bidi="ar-DZ"/>
        </w:rPr>
      </w:pPr>
    </w:p>
    <w:p w:rsidR="003310B0" w:rsidRPr="009E5C5C" w:rsidRDefault="003310B0" w:rsidP="003310B0">
      <w:pPr>
        <w:spacing w:line="360" w:lineRule="auto"/>
        <w:ind w:right="-3" w:firstLine="648"/>
        <w:jc w:val="lowKashida"/>
        <w:rPr>
          <w:noProof/>
          <w:lang w:bidi="ar-DZ"/>
        </w:rPr>
      </w:pPr>
      <w:r w:rsidRPr="009E5C5C">
        <w:rPr>
          <w:noProof/>
          <w:lang w:bidi="ar-DZ"/>
        </w:rPr>
        <w:t>Une fois les unités élémentaires (groupe, association) mise en évidence à l'aide de la méthode des tableaux et essentiellement sur la base d'homogénéité floristique, on les classe alors sur la base des concepts d'espèce caractéristique, c'est-à-dire espèces plus ou moins exclusivement localisée dans une association qu'elle soit ou non fréquente et absente ailleurs.</w:t>
      </w:r>
    </w:p>
    <w:p w:rsidR="003310B0" w:rsidRDefault="003310B0" w:rsidP="003310B0">
      <w:pPr>
        <w:ind w:right="-6"/>
        <w:jc w:val="lowKashida"/>
        <w:rPr>
          <w:b/>
          <w:bCs/>
          <w:noProof/>
          <w:lang w:bidi="ar-DZ"/>
        </w:rPr>
      </w:pPr>
    </w:p>
    <w:p w:rsidR="003310B0" w:rsidRDefault="003310B0" w:rsidP="003310B0">
      <w:pPr>
        <w:ind w:right="-6"/>
        <w:jc w:val="lowKashida"/>
        <w:rPr>
          <w:b/>
          <w:bCs/>
          <w:noProof/>
          <w:lang w:bidi="ar-DZ"/>
        </w:rPr>
      </w:pPr>
      <w:r w:rsidRPr="009E5C5C">
        <w:rPr>
          <w:b/>
          <w:bCs/>
          <w:noProof/>
          <w:lang w:bidi="ar-DZ"/>
        </w:rPr>
        <w:t>3.</w:t>
      </w:r>
      <w:r>
        <w:rPr>
          <w:b/>
          <w:bCs/>
          <w:noProof/>
          <w:lang w:bidi="ar-DZ"/>
        </w:rPr>
        <w:t xml:space="preserve">2.5.2 </w:t>
      </w:r>
      <w:r w:rsidRPr="009E5C5C">
        <w:rPr>
          <w:b/>
          <w:bCs/>
          <w:noProof/>
          <w:lang w:bidi="ar-DZ"/>
        </w:rPr>
        <w:t>- La fidélité</w:t>
      </w:r>
    </w:p>
    <w:p w:rsidR="003310B0" w:rsidRDefault="003310B0" w:rsidP="003310B0">
      <w:pPr>
        <w:ind w:right="-6"/>
        <w:jc w:val="lowKashida"/>
        <w:rPr>
          <w:b/>
          <w:bCs/>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Elle exprime le degré de liaison des espèces à un groupement, dans un tableau on distingue habituellement des espèces caractéristiques, des espèces transgressives, des espèces différentielles et des campagnes.</w:t>
      </w:r>
    </w:p>
    <w:p w:rsidR="003310B0" w:rsidRDefault="003310B0" w:rsidP="003310B0">
      <w:pPr>
        <w:widowControl/>
        <w:autoSpaceDE/>
        <w:autoSpaceDN/>
        <w:spacing w:after="160" w:line="259" w:lineRule="auto"/>
        <w:rPr>
          <w:b/>
          <w:bCs/>
          <w:noProof/>
          <w:lang w:bidi="ar-DZ"/>
        </w:rPr>
      </w:pPr>
      <w:r>
        <w:rPr>
          <w:b/>
          <w:bCs/>
          <w:noProof/>
          <w:lang w:bidi="ar-DZ"/>
        </w:rPr>
        <w:br w:type="page"/>
      </w:r>
    </w:p>
    <w:p w:rsidR="003310B0" w:rsidRPr="009E5C5C" w:rsidRDefault="003310B0" w:rsidP="003310B0">
      <w:pPr>
        <w:spacing w:line="360" w:lineRule="auto"/>
        <w:ind w:right="-3"/>
        <w:jc w:val="lowKashida"/>
        <w:rPr>
          <w:b/>
          <w:bCs/>
          <w:noProof/>
          <w:lang w:bidi="ar-DZ"/>
        </w:rPr>
      </w:pPr>
      <w:r>
        <w:rPr>
          <w:b/>
          <w:bCs/>
          <w:noProof/>
          <w:lang w:bidi="ar-DZ"/>
        </w:rPr>
        <w:lastRenderedPageBreak/>
        <w:t>a</w:t>
      </w:r>
      <w:r w:rsidRPr="009E5C5C">
        <w:rPr>
          <w:b/>
          <w:bCs/>
          <w:noProof/>
          <w:lang w:bidi="ar-DZ"/>
        </w:rPr>
        <w:t>-</w:t>
      </w:r>
      <w:r w:rsidRPr="009E5C5C">
        <w:rPr>
          <w:noProof/>
          <w:lang w:bidi="ar-DZ"/>
        </w:rPr>
        <w:t xml:space="preserve"> </w:t>
      </w:r>
      <w:r w:rsidRPr="009E5C5C">
        <w:rPr>
          <w:b/>
          <w:bCs/>
          <w:noProof/>
          <w:lang w:bidi="ar-DZ"/>
        </w:rPr>
        <w:t>Les espèces caractéristiques</w:t>
      </w:r>
    </w:p>
    <w:p w:rsidR="003310B0" w:rsidRPr="009E5C5C" w:rsidRDefault="003310B0" w:rsidP="003310B0">
      <w:pPr>
        <w:spacing w:line="360" w:lineRule="auto"/>
        <w:ind w:right="-3" w:firstLine="720"/>
        <w:jc w:val="lowKashida"/>
        <w:rPr>
          <w:noProof/>
          <w:lang w:bidi="ar-DZ"/>
        </w:rPr>
      </w:pPr>
      <w:r w:rsidRPr="009E5C5C">
        <w:rPr>
          <w:noProof/>
          <w:lang w:bidi="ar-DZ"/>
        </w:rPr>
        <w:t>Ce sont des taxons (espèces, sous espèces, variétés...) qui sont liés exclusivement à un groupement déterminé ou syntaxon du niveau, association, alliance, ordre, classe ou division.</w:t>
      </w:r>
    </w:p>
    <w:p w:rsidR="003310B0" w:rsidRDefault="003310B0" w:rsidP="003310B0">
      <w:pPr>
        <w:ind w:right="-6"/>
        <w:jc w:val="lowKashida"/>
        <w:rPr>
          <w:b/>
          <w:bCs/>
          <w:noProof/>
          <w:lang w:bidi="ar-DZ"/>
        </w:rPr>
      </w:pPr>
    </w:p>
    <w:p w:rsidR="003310B0" w:rsidRPr="009E5C5C" w:rsidRDefault="003310B0" w:rsidP="003310B0">
      <w:pPr>
        <w:spacing w:line="360" w:lineRule="auto"/>
        <w:ind w:right="-3"/>
        <w:jc w:val="lowKashida"/>
        <w:rPr>
          <w:b/>
          <w:bCs/>
          <w:noProof/>
          <w:lang w:bidi="ar-DZ"/>
        </w:rPr>
      </w:pPr>
      <w:r>
        <w:rPr>
          <w:b/>
          <w:bCs/>
          <w:noProof/>
          <w:lang w:bidi="ar-DZ"/>
        </w:rPr>
        <w:t>b</w:t>
      </w:r>
      <w:r w:rsidRPr="009E5C5C">
        <w:rPr>
          <w:noProof/>
          <w:lang w:bidi="ar-DZ"/>
        </w:rPr>
        <w:t xml:space="preserve">- </w:t>
      </w:r>
      <w:r w:rsidRPr="009E5C5C">
        <w:rPr>
          <w:b/>
          <w:bCs/>
          <w:noProof/>
          <w:lang w:bidi="ar-DZ"/>
        </w:rPr>
        <w:t>Les espèces transgressives</w:t>
      </w:r>
    </w:p>
    <w:p w:rsidR="003310B0" w:rsidRPr="009E5C5C" w:rsidRDefault="003310B0" w:rsidP="003310B0">
      <w:pPr>
        <w:spacing w:line="360" w:lineRule="auto"/>
        <w:ind w:right="-3" w:firstLine="720"/>
        <w:jc w:val="lowKashida"/>
        <w:rPr>
          <w:noProof/>
          <w:lang w:bidi="ar-DZ"/>
        </w:rPr>
      </w:pPr>
      <w:r w:rsidRPr="009E5C5C">
        <w:rPr>
          <w:noProof/>
          <w:lang w:bidi="ar-DZ"/>
        </w:rPr>
        <w:t>Ce sont des taxons caractéristiques d'unités qui se trouvent parfois dans d'autres unités de la même division. Dans ce cas ces caractéristiques transgressives doivent êtres rapportés au niveau du rang hiérarchique auquel elles correspondent.</w:t>
      </w:r>
    </w:p>
    <w:p w:rsidR="003310B0" w:rsidRPr="009E5C5C" w:rsidRDefault="003310B0" w:rsidP="003310B0">
      <w:pPr>
        <w:ind w:right="-6"/>
        <w:jc w:val="lowKashida"/>
        <w:rPr>
          <w:b/>
          <w:bCs/>
          <w:noProof/>
          <w:lang w:bidi="ar-DZ"/>
        </w:rPr>
      </w:pPr>
    </w:p>
    <w:p w:rsidR="003310B0" w:rsidRPr="009E5C5C" w:rsidRDefault="003310B0" w:rsidP="003310B0">
      <w:pPr>
        <w:spacing w:line="360" w:lineRule="auto"/>
        <w:ind w:right="-3"/>
        <w:jc w:val="lowKashida"/>
        <w:rPr>
          <w:b/>
          <w:bCs/>
          <w:noProof/>
          <w:lang w:bidi="ar-DZ"/>
        </w:rPr>
      </w:pPr>
      <w:r>
        <w:rPr>
          <w:b/>
          <w:bCs/>
          <w:noProof/>
          <w:lang w:bidi="ar-DZ"/>
        </w:rPr>
        <w:t>c</w:t>
      </w:r>
      <w:r w:rsidRPr="009E5C5C">
        <w:rPr>
          <w:noProof/>
          <w:lang w:bidi="ar-DZ"/>
        </w:rPr>
        <w:t xml:space="preserve">- </w:t>
      </w:r>
      <w:r w:rsidRPr="009E5C5C">
        <w:rPr>
          <w:b/>
          <w:bCs/>
          <w:noProof/>
          <w:lang w:bidi="ar-DZ"/>
        </w:rPr>
        <w:t>Les espèces différentielles</w:t>
      </w:r>
    </w:p>
    <w:p w:rsidR="003310B0" w:rsidRPr="009E5C5C" w:rsidRDefault="003310B0" w:rsidP="003310B0">
      <w:pPr>
        <w:spacing w:line="360" w:lineRule="auto"/>
        <w:ind w:right="-3" w:firstLine="720"/>
        <w:jc w:val="lowKashida"/>
        <w:rPr>
          <w:noProof/>
          <w:lang w:bidi="ar-DZ"/>
        </w:rPr>
      </w:pPr>
      <w:r w:rsidRPr="009E5C5C">
        <w:rPr>
          <w:noProof/>
          <w:lang w:bidi="ar-DZ"/>
        </w:rPr>
        <w:t>Ce sont des taxons liés préférentiellement et souvent localement à un unité de rang inférieur (variante, sous association et éventuellement alliance).</w:t>
      </w:r>
    </w:p>
    <w:p w:rsidR="003310B0" w:rsidRPr="009E5C5C" w:rsidRDefault="003310B0" w:rsidP="003310B0">
      <w:pPr>
        <w:spacing w:line="360" w:lineRule="auto"/>
        <w:ind w:right="-3"/>
        <w:jc w:val="lowKashida"/>
        <w:rPr>
          <w:b/>
          <w:bCs/>
          <w:noProof/>
          <w:lang w:bidi="ar-DZ"/>
        </w:rPr>
      </w:pPr>
    </w:p>
    <w:p w:rsidR="003310B0" w:rsidRPr="009E5C5C" w:rsidRDefault="003310B0" w:rsidP="003310B0">
      <w:pPr>
        <w:spacing w:line="360" w:lineRule="auto"/>
        <w:ind w:right="-3"/>
        <w:jc w:val="lowKashida"/>
        <w:rPr>
          <w:b/>
          <w:bCs/>
          <w:noProof/>
          <w:lang w:bidi="ar-DZ"/>
        </w:rPr>
      </w:pPr>
      <w:r>
        <w:rPr>
          <w:b/>
          <w:bCs/>
          <w:noProof/>
          <w:lang w:bidi="ar-DZ"/>
        </w:rPr>
        <w:t>d</w:t>
      </w:r>
      <w:r w:rsidRPr="009E5C5C">
        <w:rPr>
          <w:noProof/>
          <w:lang w:bidi="ar-DZ"/>
        </w:rPr>
        <w:t xml:space="preserve">- </w:t>
      </w:r>
      <w:r w:rsidRPr="009E5C5C">
        <w:rPr>
          <w:b/>
          <w:bCs/>
          <w:noProof/>
          <w:lang w:bidi="ar-DZ"/>
        </w:rPr>
        <w:t>Les campagnes</w:t>
      </w:r>
    </w:p>
    <w:p w:rsidR="003310B0" w:rsidRDefault="003310B0" w:rsidP="003310B0">
      <w:pPr>
        <w:spacing w:line="360" w:lineRule="auto"/>
        <w:ind w:right="-3" w:firstLine="720"/>
        <w:jc w:val="lowKashida"/>
        <w:rPr>
          <w:noProof/>
          <w:lang w:bidi="ar-DZ"/>
        </w:rPr>
      </w:pPr>
      <w:r w:rsidRPr="009E5C5C">
        <w:rPr>
          <w:noProof/>
          <w:lang w:bidi="ar-DZ"/>
        </w:rPr>
        <w:t>Ce sont des taxons présents dans de nombreux groupements, cependant ces espèces campagnes peuvent être utilisées comme élément de groupe écologique notamment quand, elle porte une information géographique ou écologique précise. On distingue donc des espèces campagnes à signification écologique précise, a signification chorologique, a signification dynamique et accidentels sans signification.</w:t>
      </w:r>
    </w:p>
    <w:p w:rsidR="003310B0" w:rsidRPr="009E5C5C" w:rsidRDefault="003310B0" w:rsidP="003310B0">
      <w:pPr>
        <w:ind w:right="-6"/>
        <w:jc w:val="lowKashida"/>
        <w:rPr>
          <w:noProof/>
          <w:lang w:bidi="ar-DZ"/>
        </w:rPr>
      </w:pPr>
    </w:p>
    <w:p w:rsidR="003310B0" w:rsidRPr="009E5C5C" w:rsidRDefault="003310B0" w:rsidP="003310B0">
      <w:pPr>
        <w:ind w:right="-6"/>
        <w:jc w:val="lowKashida"/>
        <w:rPr>
          <w:b/>
          <w:bCs/>
          <w:noProof/>
          <w:lang w:bidi="ar-DZ"/>
        </w:rPr>
      </w:pPr>
      <w:r w:rsidRPr="009E5C5C">
        <w:rPr>
          <w:b/>
          <w:bCs/>
          <w:noProof/>
          <w:lang w:bidi="ar-DZ"/>
        </w:rPr>
        <w:t>3.</w:t>
      </w:r>
      <w:r>
        <w:rPr>
          <w:b/>
          <w:bCs/>
          <w:noProof/>
          <w:lang w:bidi="ar-DZ"/>
        </w:rPr>
        <w:t>2</w:t>
      </w:r>
      <w:r w:rsidRPr="009E5C5C">
        <w:rPr>
          <w:b/>
          <w:bCs/>
          <w:noProof/>
          <w:lang w:bidi="ar-DZ"/>
        </w:rPr>
        <w:t>.6 - Hiérarchisation des associations</w:t>
      </w:r>
    </w:p>
    <w:p w:rsidR="003310B0" w:rsidRPr="009E5C5C" w:rsidRDefault="003310B0" w:rsidP="003310B0">
      <w:pPr>
        <w:pStyle w:val="Style6"/>
        <w:ind w:right="-6"/>
        <w:jc w:val="lowKashida"/>
        <w:rPr>
          <w:noProof/>
          <w:lang w:bidi="ar-DZ"/>
        </w:rPr>
      </w:pPr>
    </w:p>
    <w:p w:rsidR="003310B0" w:rsidRDefault="003310B0" w:rsidP="003310B0">
      <w:pPr>
        <w:spacing w:line="360" w:lineRule="auto"/>
        <w:ind w:right="-3" w:firstLine="720"/>
        <w:jc w:val="lowKashida"/>
        <w:rPr>
          <w:noProof/>
          <w:lang w:bidi="ar-DZ"/>
        </w:rPr>
      </w:pPr>
      <w:r w:rsidRPr="009E5C5C">
        <w:rPr>
          <w:noProof/>
          <w:lang w:bidi="ar-DZ"/>
        </w:rPr>
        <w:t>L'unité de base c'est l'association (en syntaxonomie) et puis vient les sous unités et les super unités.</w:t>
      </w:r>
    </w:p>
    <w:p w:rsidR="003310B0" w:rsidRPr="009E5C5C" w:rsidRDefault="003310B0" w:rsidP="003310B0">
      <w:pPr>
        <w:ind w:right="-6" w:firstLine="720"/>
        <w:jc w:val="lowKashida"/>
        <w:rPr>
          <w:noProof/>
          <w:lang w:bidi="ar-DZ"/>
        </w:rPr>
      </w:pPr>
    </w:p>
    <w:p w:rsidR="003310B0" w:rsidRPr="009E5C5C" w:rsidRDefault="003310B0" w:rsidP="003310B0">
      <w:pPr>
        <w:ind w:right="-6"/>
        <w:jc w:val="lowKashida"/>
        <w:rPr>
          <w:b/>
          <w:bCs/>
          <w:noProof/>
          <w:lang w:bidi="ar-DZ"/>
        </w:rPr>
      </w:pPr>
      <w:r w:rsidRPr="009E5C5C">
        <w:rPr>
          <w:b/>
          <w:bCs/>
          <w:noProof/>
          <w:lang w:bidi="ar-DZ"/>
        </w:rPr>
        <w:t>3.</w:t>
      </w:r>
      <w:r>
        <w:rPr>
          <w:b/>
          <w:bCs/>
          <w:noProof/>
          <w:lang w:bidi="ar-DZ"/>
        </w:rPr>
        <w:t>2.6.1</w:t>
      </w:r>
      <w:r w:rsidRPr="009E5C5C">
        <w:rPr>
          <w:b/>
          <w:bCs/>
          <w:noProof/>
          <w:lang w:bidi="ar-DZ"/>
        </w:rPr>
        <w:t xml:space="preserve"> - Syntaxons supérieurs</w:t>
      </w:r>
    </w:p>
    <w:p w:rsidR="003310B0" w:rsidRPr="009E5C5C" w:rsidRDefault="003310B0" w:rsidP="003310B0">
      <w:pPr>
        <w:ind w:right="-6" w:firstLine="720"/>
        <w:jc w:val="lowKashida"/>
        <w:rPr>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Les unités supérieurs de la classification on phytosociologie sont définie au moyen de lot d'espèces caractéristique se trouvant dans une série d'associations et révélant par leurs présences des affinités de toute ordre : floristique, écologique, dynamique entre l'association.</w:t>
      </w:r>
    </w:p>
    <w:p w:rsidR="003310B0" w:rsidRPr="009E5C5C" w:rsidRDefault="003310B0" w:rsidP="003310B0">
      <w:pPr>
        <w:spacing w:line="360" w:lineRule="auto"/>
        <w:ind w:right="-3"/>
        <w:jc w:val="lowKashida"/>
        <w:rPr>
          <w:noProof/>
          <w:lang w:bidi="ar-DZ"/>
        </w:rPr>
      </w:pPr>
      <w:r w:rsidRPr="009E5C5C">
        <w:rPr>
          <w:noProof/>
          <w:lang w:bidi="ar-DZ"/>
        </w:rPr>
        <w:t>On distingue les unités au syntaxon supérieur suivant :</w:t>
      </w:r>
    </w:p>
    <w:p w:rsidR="003310B0" w:rsidRPr="009E5C5C" w:rsidRDefault="003310B0" w:rsidP="003310B0">
      <w:pPr>
        <w:spacing w:line="360" w:lineRule="auto"/>
        <w:ind w:right="-3" w:firstLine="720"/>
        <w:jc w:val="lowKashida"/>
        <w:rPr>
          <w:b/>
          <w:bCs/>
          <w:noProof/>
          <w:lang w:bidi="ar-DZ"/>
        </w:rPr>
      </w:pPr>
      <w:r w:rsidRPr="009E5C5C">
        <w:rPr>
          <w:noProof/>
          <w:lang w:bidi="ar-DZ"/>
        </w:rPr>
        <w:t xml:space="preserve">- </w:t>
      </w:r>
      <w:r w:rsidRPr="009E5C5C">
        <w:rPr>
          <w:b/>
          <w:bCs/>
          <w:noProof/>
          <w:lang w:bidi="ar-DZ"/>
        </w:rPr>
        <w:t xml:space="preserve">le groupe de classe (division) </w:t>
      </w:r>
      <w:r w:rsidRPr="009E5C5C">
        <w:rPr>
          <w:noProof/>
          <w:lang w:bidi="ar-DZ"/>
        </w:rPr>
        <w:t>correspond à la réunion des classes affinais et elles doivent être construit sur des affinités floristiques écologiques et géographiques mais pas sur des affinités physionomiques, elle prend le suffixe.....</w:t>
      </w:r>
      <w:r w:rsidRPr="009E5C5C">
        <w:rPr>
          <w:b/>
          <w:bCs/>
          <w:noProof/>
          <w:lang w:bidi="ar-DZ"/>
        </w:rPr>
        <w:t>ea.</w:t>
      </w:r>
    </w:p>
    <w:p w:rsidR="003310B0" w:rsidRPr="009E5C5C" w:rsidRDefault="003310B0" w:rsidP="003310B0">
      <w:pPr>
        <w:spacing w:line="360" w:lineRule="auto"/>
        <w:ind w:right="-3" w:firstLine="720"/>
        <w:jc w:val="lowKashida"/>
        <w:rPr>
          <w:b/>
          <w:bCs/>
          <w:noProof/>
          <w:lang w:bidi="ar-DZ"/>
        </w:rPr>
      </w:pPr>
      <w:r w:rsidRPr="009E5C5C">
        <w:rPr>
          <w:b/>
          <w:bCs/>
          <w:noProof/>
          <w:lang w:bidi="ar-DZ"/>
        </w:rPr>
        <w:t xml:space="preserve">- La classe </w:t>
      </w:r>
      <w:r w:rsidRPr="009E5C5C">
        <w:rPr>
          <w:noProof/>
          <w:lang w:bidi="ar-DZ"/>
        </w:rPr>
        <w:t xml:space="preserve">regroupe des ordres voisins ayant des affinités floristiques et écologiques presque communes, elle prend le suffixe .... </w:t>
      </w:r>
      <w:r w:rsidRPr="009E5C5C">
        <w:rPr>
          <w:b/>
          <w:bCs/>
          <w:noProof/>
          <w:lang w:bidi="ar-DZ"/>
        </w:rPr>
        <w:t>etea.</w:t>
      </w:r>
    </w:p>
    <w:p w:rsidR="003310B0" w:rsidRPr="009E5C5C" w:rsidRDefault="003310B0" w:rsidP="003310B0">
      <w:pPr>
        <w:spacing w:line="360" w:lineRule="auto"/>
        <w:ind w:right="-3" w:firstLine="720"/>
        <w:jc w:val="lowKashida"/>
        <w:rPr>
          <w:b/>
          <w:bCs/>
          <w:noProof/>
          <w:lang w:bidi="ar-DZ"/>
        </w:rPr>
      </w:pPr>
      <w:r w:rsidRPr="009E5C5C">
        <w:rPr>
          <w:b/>
          <w:bCs/>
          <w:noProof/>
          <w:lang w:bidi="ar-DZ"/>
        </w:rPr>
        <w:lastRenderedPageBreak/>
        <w:t xml:space="preserve">- L'ordre </w:t>
      </w:r>
      <w:r w:rsidRPr="009E5C5C">
        <w:rPr>
          <w:noProof/>
          <w:lang w:bidi="ar-DZ"/>
        </w:rPr>
        <w:t xml:space="preserve">réuni des alliances comportant des caractéristiques communes, elle prend le suffixe </w:t>
      </w:r>
      <w:r w:rsidRPr="009E5C5C">
        <w:rPr>
          <w:b/>
          <w:bCs/>
          <w:noProof/>
          <w:lang w:bidi="ar-DZ"/>
        </w:rPr>
        <w:t>....etalia.</w:t>
      </w:r>
    </w:p>
    <w:p w:rsidR="003310B0" w:rsidRPr="009E5C5C" w:rsidRDefault="003310B0" w:rsidP="003310B0">
      <w:pPr>
        <w:spacing w:line="360" w:lineRule="auto"/>
        <w:ind w:right="-3" w:firstLine="720"/>
        <w:jc w:val="lowKashida"/>
        <w:rPr>
          <w:b/>
          <w:bCs/>
          <w:noProof/>
          <w:lang w:bidi="ar-DZ"/>
        </w:rPr>
      </w:pPr>
      <w:r w:rsidRPr="009E5C5C">
        <w:rPr>
          <w:b/>
          <w:bCs/>
          <w:noProof/>
          <w:lang w:bidi="ar-DZ"/>
        </w:rPr>
        <w:t xml:space="preserve">- L'alliance qui </w:t>
      </w:r>
      <w:r w:rsidRPr="009E5C5C">
        <w:rPr>
          <w:noProof/>
          <w:lang w:bidi="ar-DZ"/>
        </w:rPr>
        <w:t xml:space="preserve">regroupe des associations voisines ayant des espèces caractéristiques en commun, elle prend le suffixe </w:t>
      </w:r>
      <w:r w:rsidRPr="009E5C5C">
        <w:rPr>
          <w:b/>
          <w:bCs/>
          <w:noProof/>
          <w:lang w:bidi="ar-DZ"/>
        </w:rPr>
        <w:t>ion.</w:t>
      </w:r>
    </w:p>
    <w:p w:rsidR="003310B0" w:rsidRPr="009E5C5C" w:rsidRDefault="003310B0" w:rsidP="003310B0">
      <w:pPr>
        <w:spacing w:line="360" w:lineRule="auto"/>
        <w:ind w:right="-3" w:firstLine="720"/>
        <w:jc w:val="lowKashida"/>
        <w:rPr>
          <w:b/>
          <w:bCs/>
          <w:noProof/>
          <w:lang w:bidi="ar-DZ"/>
        </w:rPr>
      </w:pPr>
      <w:r w:rsidRPr="009E5C5C">
        <w:rPr>
          <w:noProof/>
          <w:lang w:bidi="ar-DZ"/>
        </w:rPr>
        <w:t xml:space="preserve">On distingue aussi des sous unités pour éviter l'inflation des unités supérieurs en tente actuellement a développé l'usage des sous unités supérieurs tel que les sous alliances avec </w:t>
      </w:r>
      <w:r w:rsidRPr="009E5C5C">
        <w:rPr>
          <w:b/>
          <w:bCs/>
          <w:noProof/>
          <w:lang w:bidi="ar-DZ"/>
        </w:rPr>
        <w:t xml:space="preserve">....enion, </w:t>
      </w:r>
      <w:r w:rsidRPr="009E5C5C">
        <w:rPr>
          <w:noProof/>
          <w:lang w:bidi="ar-DZ"/>
        </w:rPr>
        <w:t xml:space="preserve">sous ordre ... </w:t>
      </w:r>
      <w:r w:rsidRPr="009E5C5C">
        <w:rPr>
          <w:b/>
          <w:bCs/>
          <w:noProof/>
          <w:lang w:bidi="ar-DZ"/>
        </w:rPr>
        <w:t xml:space="preserve">enalia </w:t>
      </w:r>
      <w:r w:rsidRPr="009E5C5C">
        <w:rPr>
          <w:noProof/>
          <w:lang w:bidi="ar-DZ"/>
        </w:rPr>
        <w:t xml:space="preserve">et rarement des </w:t>
      </w:r>
      <w:r w:rsidRPr="009E5C5C">
        <w:rPr>
          <w:b/>
          <w:bCs/>
          <w:noProof/>
          <w:lang w:bidi="ar-DZ"/>
        </w:rPr>
        <w:t xml:space="preserve">sous </w:t>
      </w:r>
      <w:r w:rsidRPr="009E5C5C">
        <w:rPr>
          <w:noProof/>
          <w:lang w:bidi="ar-DZ"/>
        </w:rPr>
        <w:t xml:space="preserve">classes avec… </w:t>
      </w:r>
      <w:r w:rsidRPr="009E5C5C">
        <w:rPr>
          <w:b/>
          <w:bCs/>
          <w:noProof/>
          <w:lang w:bidi="ar-DZ"/>
        </w:rPr>
        <w:t>enea.</w:t>
      </w:r>
    </w:p>
    <w:p w:rsidR="003310B0" w:rsidRPr="009E5C5C" w:rsidRDefault="003310B0" w:rsidP="003310B0">
      <w:pPr>
        <w:widowControl/>
        <w:autoSpaceDE/>
        <w:autoSpaceDN/>
        <w:rPr>
          <w:b/>
          <w:bCs/>
          <w:noProof/>
          <w:lang w:bidi="ar-DZ"/>
        </w:rPr>
      </w:pPr>
    </w:p>
    <w:p w:rsidR="003310B0" w:rsidRPr="009E5C5C" w:rsidRDefault="003310B0" w:rsidP="003310B0">
      <w:pPr>
        <w:ind w:right="-3"/>
        <w:jc w:val="lowKashida"/>
        <w:rPr>
          <w:b/>
          <w:bCs/>
          <w:noProof/>
          <w:lang w:bidi="ar-DZ"/>
        </w:rPr>
      </w:pPr>
      <w:r w:rsidRPr="009E5C5C">
        <w:rPr>
          <w:b/>
          <w:bCs/>
          <w:noProof/>
          <w:lang w:bidi="ar-DZ"/>
        </w:rPr>
        <w:t>3.</w:t>
      </w:r>
      <w:r>
        <w:rPr>
          <w:b/>
          <w:bCs/>
          <w:noProof/>
          <w:lang w:bidi="ar-DZ"/>
        </w:rPr>
        <w:t>2.6.2</w:t>
      </w:r>
      <w:r w:rsidRPr="009E5C5C">
        <w:rPr>
          <w:b/>
          <w:bCs/>
          <w:noProof/>
          <w:lang w:bidi="ar-DZ"/>
        </w:rPr>
        <w:t xml:space="preserve"> - Syntaxons inférieur</w:t>
      </w:r>
    </w:p>
    <w:p w:rsidR="003310B0" w:rsidRPr="009E5C5C" w:rsidRDefault="003310B0" w:rsidP="003310B0">
      <w:pPr>
        <w:ind w:right="-3"/>
        <w:jc w:val="lowKashida"/>
        <w:rPr>
          <w:b/>
          <w:bCs/>
          <w:noProof/>
          <w:lang w:bidi="ar-DZ"/>
        </w:rPr>
      </w:pPr>
    </w:p>
    <w:p w:rsidR="003310B0" w:rsidRPr="009E5C5C" w:rsidRDefault="003310B0" w:rsidP="003310B0">
      <w:pPr>
        <w:spacing w:line="360" w:lineRule="auto"/>
        <w:ind w:right="-3" w:firstLine="720"/>
        <w:jc w:val="lowKashida"/>
        <w:rPr>
          <w:noProof/>
          <w:lang w:bidi="ar-DZ"/>
        </w:rPr>
      </w:pPr>
      <w:r w:rsidRPr="009E5C5C">
        <w:rPr>
          <w:noProof/>
          <w:lang w:bidi="ar-DZ"/>
        </w:rPr>
        <w:t>Le code de la nomenclature reconnais comme subdivision l'association, la sous association, la variante et la race, mais, il ne régit que les sous association.</w:t>
      </w:r>
    </w:p>
    <w:p w:rsidR="003310B0" w:rsidRPr="009E5C5C" w:rsidRDefault="003310B0" w:rsidP="003310B0">
      <w:pPr>
        <w:spacing w:line="360" w:lineRule="auto"/>
        <w:ind w:right="-3" w:firstLine="720"/>
        <w:jc w:val="lowKashida"/>
        <w:rPr>
          <w:noProof/>
          <w:lang w:bidi="ar-DZ"/>
        </w:rPr>
      </w:pPr>
      <w:r w:rsidRPr="009E5C5C">
        <w:rPr>
          <w:noProof/>
          <w:lang w:bidi="ar-DZ"/>
        </w:rPr>
        <w:t>L'association prend son nom à partir des noms d'un ou de deux espèces remarquables à titre quelconque (biogéographie, endémisme, fréquence, dominance, physionomie...).</w:t>
      </w:r>
    </w:p>
    <w:p w:rsidR="003310B0" w:rsidRPr="009E5C5C" w:rsidRDefault="003310B0" w:rsidP="003310B0">
      <w:pPr>
        <w:spacing w:line="360" w:lineRule="auto"/>
        <w:ind w:right="-3" w:firstLine="720"/>
        <w:jc w:val="lowKashida"/>
        <w:rPr>
          <w:noProof/>
          <w:lang w:bidi="ar-DZ"/>
        </w:rPr>
      </w:pPr>
      <w:r w:rsidRPr="009E5C5C">
        <w:rPr>
          <w:noProof/>
          <w:lang w:bidi="ar-DZ"/>
        </w:rPr>
        <w:t xml:space="preserve">-  Dans le cas d'une seule espèce le nom de l'association est formé par l'addition du suffixe </w:t>
      </w:r>
      <w:r w:rsidRPr="009E5C5C">
        <w:rPr>
          <w:b/>
          <w:bCs/>
          <w:noProof/>
          <w:lang w:bidi="ar-DZ"/>
        </w:rPr>
        <w:t xml:space="preserve">etum </w:t>
      </w:r>
      <w:r w:rsidRPr="009E5C5C">
        <w:rPr>
          <w:noProof/>
          <w:lang w:bidi="ar-DZ"/>
        </w:rPr>
        <w:t>à la racine du genre et par la mise au génitif de l'épithète spécifique.</w:t>
      </w:r>
    </w:p>
    <w:p w:rsidR="003310B0" w:rsidRDefault="003310B0" w:rsidP="003310B0">
      <w:pPr>
        <w:spacing w:line="360" w:lineRule="auto"/>
        <w:ind w:right="-3"/>
        <w:jc w:val="lowKashida"/>
        <w:rPr>
          <w:noProof/>
          <w:lang w:bidi="ar-DZ"/>
        </w:rPr>
      </w:pPr>
      <w:r w:rsidRPr="009E5C5C">
        <w:rPr>
          <w:b/>
          <w:bCs/>
          <w:noProof/>
          <w:lang w:bidi="ar-DZ"/>
        </w:rPr>
        <w:t xml:space="preserve">Exemple : </w:t>
      </w:r>
      <w:r w:rsidRPr="009E5C5C">
        <w:rPr>
          <w:i/>
          <w:iCs/>
          <w:noProof/>
          <w:lang w:bidi="ar-DZ"/>
        </w:rPr>
        <w:t xml:space="preserve">Quercus ilex - </w:t>
      </w:r>
      <w:r w:rsidRPr="009E5C5C">
        <w:rPr>
          <w:noProof/>
          <w:lang w:bidi="ar-DZ"/>
        </w:rPr>
        <w:t>Quercetum ilicis désigne l'association du chêne vert.</w:t>
      </w:r>
    </w:p>
    <w:p w:rsidR="003310B0" w:rsidRPr="009E5C5C" w:rsidRDefault="003310B0" w:rsidP="003310B0">
      <w:pPr>
        <w:spacing w:line="360" w:lineRule="auto"/>
        <w:ind w:right="-3" w:firstLine="720"/>
        <w:jc w:val="lowKashida"/>
        <w:rPr>
          <w:noProof/>
          <w:lang w:bidi="ar-DZ"/>
        </w:rPr>
      </w:pPr>
      <w:r w:rsidRPr="009E5C5C">
        <w:rPr>
          <w:noProof/>
          <w:lang w:bidi="ar-DZ"/>
        </w:rPr>
        <w:t>-  Dans le cas de deux espèces on ajoute le suffixe...</w:t>
      </w:r>
      <w:r w:rsidRPr="009E5C5C">
        <w:rPr>
          <w:b/>
          <w:bCs/>
          <w:noProof/>
          <w:lang w:bidi="ar-DZ"/>
        </w:rPr>
        <w:t xml:space="preserve">eto </w:t>
      </w:r>
      <w:r w:rsidRPr="009E5C5C">
        <w:rPr>
          <w:noProof/>
          <w:lang w:bidi="ar-DZ"/>
        </w:rPr>
        <w:t>à la racine du genre de la 1ère espèce avec un trait d'union avec les deuxièmes espèces.</w:t>
      </w:r>
    </w:p>
    <w:p w:rsidR="003310B0" w:rsidRPr="009E5C5C" w:rsidRDefault="003310B0" w:rsidP="003310B0">
      <w:pPr>
        <w:spacing w:line="360" w:lineRule="auto"/>
        <w:ind w:right="-3"/>
        <w:jc w:val="lowKashida"/>
        <w:rPr>
          <w:i/>
          <w:iCs/>
          <w:noProof/>
          <w:lang w:bidi="ar-DZ"/>
        </w:rPr>
      </w:pPr>
      <w:r w:rsidRPr="009E5C5C">
        <w:rPr>
          <w:b/>
          <w:bCs/>
          <w:noProof/>
          <w:lang w:bidi="ar-DZ"/>
        </w:rPr>
        <w:t xml:space="preserve">Exemple : </w:t>
      </w:r>
      <w:r w:rsidRPr="009E5C5C">
        <w:rPr>
          <w:i/>
          <w:iCs/>
          <w:noProof/>
          <w:lang w:bidi="ar-DZ"/>
        </w:rPr>
        <w:t>Geranium atlanticum</w:t>
      </w:r>
      <w:r w:rsidRPr="009E5C5C">
        <w:rPr>
          <w:noProof/>
          <w:lang w:bidi="ar-DZ"/>
        </w:rPr>
        <w:t>, Geraniumeto-Quercetum canariensis</w:t>
      </w:r>
      <w:r w:rsidRPr="009E5C5C">
        <w:rPr>
          <w:i/>
          <w:iCs/>
          <w:noProof/>
          <w:lang w:bidi="ar-DZ"/>
        </w:rPr>
        <w:t xml:space="preserve"> Quercus canariensis</w:t>
      </w:r>
    </w:p>
    <w:p w:rsidR="003310B0" w:rsidRPr="009E5C5C" w:rsidRDefault="003310B0" w:rsidP="003310B0">
      <w:pPr>
        <w:spacing w:line="360" w:lineRule="auto"/>
        <w:ind w:right="-3" w:firstLine="720"/>
        <w:jc w:val="lowKashida"/>
        <w:rPr>
          <w:noProof/>
          <w:lang w:bidi="ar-DZ"/>
        </w:rPr>
      </w:pPr>
      <w:r w:rsidRPr="009E5C5C">
        <w:rPr>
          <w:noProof/>
          <w:lang w:bidi="ar-DZ"/>
        </w:rPr>
        <w:t>- Mais une forme contractée est souvent utilisée Querceto-Buxetum association à chêne pubescent et buis.</w:t>
      </w:r>
    </w:p>
    <w:p w:rsidR="003310B0" w:rsidRPr="009E5C5C" w:rsidRDefault="003310B0" w:rsidP="003310B0">
      <w:pPr>
        <w:spacing w:line="360" w:lineRule="auto"/>
        <w:ind w:right="-3" w:firstLine="720"/>
        <w:jc w:val="lowKashida"/>
        <w:rPr>
          <w:noProof/>
          <w:lang w:bidi="ar-DZ"/>
        </w:rPr>
      </w:pPr>
      <w:r w:rsidRPr="009E5C5C">
        <w:rPr>
          <w:noProof/>
          <w:lang w:bidi="ar-DZ"/>
        </w:rPr>
        <w:t>-  Au nom de l'association s'ajoute parfois une précision d'ordre écologique</w:t>
      </w:r>
    </w:p>
    <w:p w:rsidR="003310B0" w:rsidRPr="009E5C5C" w:rsidRDefault="003310B0" w:rsidP="003310B0">
      <w:pPr>
        <w:spacing w:line="360" w:lineRule="auto"/>
        <w:ind w:right="-3"/>
        <w:jc w:val="lowKashida"/>
        <w:rPr>
          <w:b/>
          <w:bCs/>
          <w:i/>
          <w:iCs/>
          <w:noProof/>
          <w:lang w:bidi="ar-DZ"/>
        </w:rPr>
      </w:pPr>
      <w:r w:rsidRPr="009E5C5C">
        <w:rPr>
          <w:b/>
          <w:bCs/>
          <w:noProof/>
          <w:lang w:bidi="ar-DZ"/>
        </w:rPr>
        <w:t>Exemple</w:t>
      </w:r>
      <w:r w:rsidRPr="009E5C5C">
        <w:rPr>
          <w:noProof/>
          <w:lang w:bidi="ar-DZ"/>
        </w:rPr>
        <w:t xml:space="preserve"> Xerobrometum, Mesobrometum respectivement association xérophile et association mésophile</w:t>
      </w:r>
      <w:r w:rsidRPr="009E5C5C">
        <w:rPr>
          <w:b/>
          <w:bCs/>
          <w:noProof/>
          <w:lang w:bidi="ar-DZ"/>
        </w:rPr>
        <w:t xml:space="preserve"> </w:t>
      </w:r>
      <w:r w:rsidRPr="009E5C5C">
        <w:rPr>
          <w:b/>
          <w:bCs/>
          <w:i/>
          <w:iCs/>
          <w:noProof/>
          <w:lang w:bidi="ar-DZ"/>
        </w:rPr>
        <w:t>à Bromus erectus.</w:t>
      </w:r>
    </w:p>
    <w:p w:rsidR="003310B0" w:rsidRPr="009E5C5C" w:rsidRDefault="003310B0" w:rsidP="003310B0">
      <w:pPr>
        <w:spacing w:line="360" w:lineRule="auto"/>
        <w:ind w:right="-3" w:firstLine="720"/>
        <w:jc w:val="lowKashida"/>
        <w:rPr>
          <w:noProof/>
          <w:lang w:bidi="ar-DZ"/>
        </w:rPr>
      </w:pPr>
      <w:r w:rsidRPr="009E5C5C">
        <w:rPr>
          <w:noProof/>
          <w:lang w:bidi="ar-DZ"/>
        </w:rPr>
        <w:t>-  Parfois elle prend une précision géographique :</w:t>
      </w:r>
    </w:p>
    <w:p w:rsidR="003310B0" w:rsidRPr="009E5C5C" w:rsidRDefault="003310B0" w:rsidP="003310B0">
      <w:pPr>
        <w:spacing w:line="360" w:lineRule="auto"/>
        <w:ind w:right="-3"/>
        <w:jc w:val="lowKashida"/>
        <w:rPr>
          <w:b/>
          <w:bCs/>
          <w:noProof/>
          <w:lang w:bidi="ar-DZ"/>
        </w:rPr>
      </w:pPr>
      <w:r w:rsidRPr="009E5C5C">
        <w:rPr>
          <w:b/>
          <w:bCs/>
          <w:noProof/>
          <w:lang w:bidi="ar-DZ"/>
        </w:rPr>
        <w:t xml:space="preserve">Exemple </w:t>
      </w:r>
      <w:r w:rsidRPr="009E5C5C">
        <w:rPr>
          <w:noProof/>
          <w:lang w:bidi="ar-DZ"/>
        </w:rPr>
        <w:t>Quercetum medio-europaeum</w:t>
      </w:r>
    </w:p>
    <w:p w:rsidR="003310B0" w:rsidRPr="009E5C5C" w:rsidRDefault="003310B0" w:rsidP="003310B0">
      <w:pPr>
        <w:spacing w:line="360" w:lineRule="auto"/>
        <w:ind w:right="-3" w:firstLine="720"/>
        <w:jc w:val="lowKashida"/>
        <w:rPr>
          <w:noProof/>
          <w:lang w:bidi="ar-DZ"/>
        </w:rPr>
      </w:pPr>
      <w:r w:rsidRPr="009E5C5C">
        <w:rPr>
          <w:noProof/>
          <w:lang w:bidi="ar-DZ"/>
        </w:rPr>
        <w:t>L'association n'est pas la plus petite unité de la classification du système de Br-Bl; initialement l'association était définie au moyen de caractéristiques exclusives les espèces différentielles qui pouvait être ainsi mise en évidence dans un tableau mais qui n'été pas exclusive d'une association donnée pouvait alors servir à la caractérisation d'unité inférieurs.</w:t>
      </w:r>
    </w:p>
    <w:p w:rsidR="003310B0" w:rsidRDefault="003310B0" w:rsidP="003310B0">
      <w:pPr>
        <w:spacing w:line="360" w:lineRule="auto"/>
        <w:ind w:right="-3" w:firstLine="720"/>
        <w:jc w:val="lowKashida"/>
        <w:rPr>
          <w:noProof/>
          <w:lang w:bidi="ar-DZ"/>
        </w:rPr>
      </w:pPr>
      <w:r w:rsidRPr="009E5C5C">
        <w:rPr>
          <w:b/>
          <w:bCs/>
          <w:noProof/>
          <w:lang w:bidi="ar-DZ"/>
        </w:rPr>
        <w:t xml:space="preserve">Les sous associations </w:t>
      </w:r>
      <w:r w:rsidRPr="009E5C5C">
        <w:rPr>
          <w:noProof/>
          <w:lang w:bidi="ar-DZ"/>
        </w:rPr>
        <w:t xml:space="preserve">s'écartent du type de l'association par des variantes écologiques ou dynamiques assez accusés mises en relief par une composition floristique particulière et notamment par l'existence d'un groupe d'espèces différentielles. </w:t>
      </w:r>
    </w:p>
    <w:p w:rsidR="003310B0" w:rsidRPr="009E5C5C" w:rsidRDefault="003310B0" w:rsidP="003310B0">
      <w:pPr>
        <w:spacing w:line="360" w:lineRule="auto"/>
        <w:ind w:right="-3" w:firstLine="720"/>
        <w:jc w:val="lowKashida"/>
        <w:rPr>
          <w:b/>
          <w:bCs/>
          <w:noProof/>
          <w:lang w:bidi="ar-DZ"/>
        </w:rPr>
      </w:pPr>
      <w:r w:rsidRPr="009E5C5C">
        <w:rPr>
          <w:noProof/>
          <w:lang w:bidi="ar-DZ"/>
        </w:rPr>
        <w:t xml:space="preserve">La sous association possède un rang syntaxonomique précis avec une expression </w:t>
      </w:r>
      <w:r w:rsidRPr="009E5C5C">
        <w:rPr>
          <w:noProof/>
          <w:lang w:bidi="ar-DZ"/>
        </w:rPr>
        <w:lastRenderedPageBreak/>
        <w:t xml:space="preserve">nomenclaturalle dans la quelle seule l'une des espèces différentielles est utilisée et prend le suffixe </w:t>
      </w:r>
      <w:r w:rsidRPr="009E5C5C">
        <w:rPr>
          <w:b/>
          <w:bCs/>
          <w:noProof/>
          <w:lang w:bidi="ar-DZ"/>
        </w:rPr>
        <w:t>etosum.</w:t>
      </w:r>
    </w:p>
    <w:p w:rsidR="003310B0" w:rsidRPr="009E5C5C" w:rsidRDefault="003310B0" w:rsidP="003310B0">
      <w:pPr>
        <w:spacing w:line="360" w:lineRule="auto"/>
        <w:ind w:right="-3" w:firstLine="720"/>
        <w:jc w:val="lowKashida"/>
        <w:rPr>
          <w:noProof/>
          <w:lang w:bidi="ar-DZ"/>
        </w:rPr>
      </w:pPr>
      <w:r w:rsidRPr="009E5C5C">
        <w:rPr>
          <w:b/>
          <w:bCs/>
          <w:noProof/>
          <w:lang w:bidi="ar-DZ"/>
        </w:rPr>
        <w:t>Les variantes</w:t>
      </w:r>
      <w:r w:rsidRPr="009E5C5C">
        <w:rPr>
          <w:noProof/>
          <w:lang w:bidi="ar-DZ"/>
        </w:rPr>
        <w:t xml:space="preserve"> et les sous</w:t>
      </w:r>
      <w:r w:rsidRPr="009E5C5C">
        <w:rPr>
          <w:b/>
          <w:bCs/>
          <w:noProof/>
          <w:lang w:bidi="ar-DZ"/>
        </w:rPr>
        <w:t xml:space="preserve"> </w:t>
      </w:r>
      <w:r w:rsidRPr="009E5C5C">
        <w:rPr>
          <w:noProof/>
          <w:lang w:bidi="ar-DZ"/>
        </w:rPr>
        <w:t>variantes correspondent à des variations floristiques, écologiques et dynamiques à l'intérieur des sous associations.</w:t>
      </w:r>
    </w:p>
    <w:p w:rsidR="003310B0" w:rsidRPr="009E5C5C" w:rsidRDefault="003310B0" w:rsidP="003310B0">
      <w:pPr>
        <w:spacing w:line="360" w:lineRule="auto"/>
        <w:ind w:right="-3" w:firstLine="720"/>
        <w:jc w:val="lowKashida"/>
        <w:rPr>
          <w:noProof/>
          <w:lang w:bidi="ar-DZ"/>
        </w:rPr>
      </w:pPr>
      <w:r w:rsidRPr="009E5C5C">
        <w:rPr>
          <w:b/>
          <w:bCs/>
          <w:noProof/>
          <w:lang w:bidi="ar-DZ"/>
        </w:rPr>
        <w:t xml:space="preserve">Les races </w:t>
      </w:r>
      <w:r w:rsidRPr="009E5C5C">
        <w:rPr>
          <w:noProof/>
          <w:lang w:bidi="ar-DZ"/>
        </w:rPr>
        <w:t>d'association ont une signification purement géographique à l'intérieur d'une unité chorologique, elle se différencie par l'apparition de quelques espèces liées à ce contexte géographique.</w:t>
      </w:r>
    </w:p>
    <w:p w:rsidR="003310B0" w:rsidRPr="009E5C5C" w:rsidRDefault="003310B0" w:rsidP="003310B0">
      <w:pPr>
        <w:ind w:right="-6" w:firstLine="720"/>
        <w:jc w:val="lowKashida"/>
        <w:rPr>
          <w:noProof/>
          <w:lang w:bidi="ar-DZ"/>
        </w:rPr>
      </w:pPr>
    </w:p>
    <w:p w:rsidR="003310B0" w:rsidRDefault="003310B0" w:rsidP="003310B0">
      <w:pPr>
        <w:ind w:right="-6"/>
        <w:jc w:val="lowKashida"/>
        <w:rPr>
          <w:b/>
          <w:bCs/>
          <w:noProof/>
          <w:lang w:bidi="ar-DZ"/>
        </w:rPr>
      </w:pPr>
      <w:r w:rsidRPr="009E5C5C">
        <w:rPr>
          <w:b/>
          <w:bCs/>
          <w:noProof/>
          <w:lang w:bidi="ar-DZ"/>
        </w:rPr>
        <w:t>3.</w:t>
      </w:r>
      <w:r>
        <w:rPr>
          <w:b/>
          <w:bCs/>
          <w:noProof/>
          <w:lang w:bidi="ar-DZ"/>
        </w:rPr>
        <w:t xml:space="preserve">2.6.3 </w:t>
      </w:r>
      <w:r w:rsidRPr="009E5C5C">
        <w:rPr>
          <w:b/>
          <w:bCs/>
          <w:noProof/>
          <w:lang w:bidi="ar-DZ"/>
        </w:rPr>
        <w:t>- Les autres variantes de l'association</w:t>
      </w:r>
    </w:p>
    <w:p w:rsidR="003310B0" w:rsidRPr="009E5C5C" w:rsidRDefault="003310B0" w:rsidP="003310B0">
      <w:pPr>
        <w:ind w:right="-6"/>
        <w:jc w:val="lowKashida"/>
        <w:rPr>
          <w:b/>
          <w:bCs/>
          <w:noProof/>
          <w:lang w:bidi="ar-DZ"/>
        </w:rPr>
      </w:pPr>
    </w:p>
    <w:p w:rsidR="003310B0" w:rsidRPr="009E5C5C" w:rsidRDefault="003310B0" w:rsidP="003310B0">
      <w:pPr>
        <w:spacing w:line="360" w:lineRule="auto"/>
        <w:ind w:right="-3" w:firstLine="720"/>
        <w:jc w:val="lowKashida"/>
        <w:rPr>
          <w:noProof/>
          <w:lang w:bidi="ar-DZ"/>
        </w:rPr>
      </w:pPr>
      <w:r w:rsidRPr="009E5C5C">
        <w:rPr>
          <w:b/>
          <w:bCs/>
          <w:noProof/>
          <w:lang w:bidi="ar-DZ"/>
        </w:rPr>
        <w:t xml:space="preserve">Les faciès </w:t>
      </w:r>
      <w:r w:rsidRPr="009E5C5C">
        <w:rPr>
          <w:noProof/>
          <w:lang w:bidi="ar-DZ"/>
        </w:rPr>
        <w:t xml:space="preserve">sont déterminés par le rôle quantitatif élevé d'une ou plusieurs plantes. </w:t>
      </w:r>
    </w:p>
    <w:p w:rsidR="003310B0" w:rsidRPr="009E5C5C" w:rsidRDefault="003310B0" w:rsidP="003310B0">
      <w:pPr>
        <w:spacing w:line="360" w:lineRule="auto"/>
        <w:ind w:right="-3" w:firstLine="720"/>
        <w:jc w:val="lowKashida"/>
        <w:rPr>
          <w:noProof/>
          <w:lang w:bidi="ar-DZ"/>
        </w:rPr>
      </w:pPr>
      <w:r w:rsidRPr="009E5C5C">
        <w:rPr>
          <w:noProof/>
          <w:lang w:bidi="ar-DZ"/>
        </w:rPr>
        <w:t>Ils sont de moins en moins utilisés ne mettant en relief que des variations écologiques, phénologiques dynamiques, souvent peu précises.</w:t>
      </w:r>
    </w:p>
    <w:p w:rsidR="003310B0" w:rsidRDefault="003310B0" w:rsidP="003310B0">
      <w:pPr>
        <w:spacing w:line="360" w:lineRule="auto"/>
        <w:ind w:right="-3" w:firstLine="720"/>
        <w:jc w:val="lowKashida"/>
        <w:rPr>
          <w:noProof/>
          <w:lang w:bidi="ar-DZ"/>
        </w:rPr>
      </w:pPr>
      <w:r w:rsidRPr="009E5C5C">
        <w:rPr>
          <w:b/>
          <w:bCs/>
          <w:noProof/>
          <w:lang w:bidi="ar-DZ"/>
        </w:rPr>
        <w:t xml:space="preserve">Les phases </w:t>
      </w:r>
      <w:r w:rsidRPr="009E5C5C">
        <w:rPr>
          <w:noProof/>
          <w:lang w:bidi="ar-DZ"/>
        </w:rPr>
        <w:t xml:space="preserve">sont des variations dynamiques de l'association. Elles peuvent être reconnues par la présence ou la dominance de quelques espèces dynamiques. </w:t>
      </w:r>
    </w:p>
    <w:p w:rsidR="003310B0" w:rsidRPr="009E5C5C" w:rsidRDefault="003310B0" w:rsidP="003310B0">
      <w:pPr>
        <w:spacing w:line="360" w:lineRule="auto"/>
        <w:ind w:right="-3" w:firstLine="720"/>
        <w:jc w:val="lowKashida"/>
        <w:rPr>
          <w:noProof/>
          <w:lang w:bidi="ar-DZ"/>
        </w:rPr>
      </w:pPr>
      <w:r w:rsidRPr="009E5C5C">
        <w:rPr>
          <w:noProof/>
          <w:lang w:bidi="ar-DZ"/>
        </w:rPr>
        <w:t>Certaines phases ayant aussi une signification écologique et floristique importante, doivent être élevées au rang de syntaxon (exemple sous association).</w:t>
      </w:r>
    </w:p>
    <w:p w:rsidR="003310B0" w:rsidRPr="009E5C5C" w:rsidRDefault="003310B0" w:rsidP="003310B0">
      <w:pPr>
        <w:spacing w:line="360" w:lineRule="auto"/>
        <w:ind w:right="-3" w:firstLine="720"/>
        <w:jc w:val="lowKashida"/>
        <w:rPr>
          <w:noProof/>
          <w:lang w:bidi="ar-DZ"/>
        </w:rPr>
      </w:pPr>
      <w:r w:rsidRPr="009E5C5C">
        <w:rPr>
          <w:b/>
          <w:bCs/>
          <w:noProof/>
          <w:lang w:bidi="ar-DZ"/>
        </w:rPr>
        <w:t>Les fragments</w:t>
      </w:r>
      <w:r w:rsidRPr="009E5C5C">
        <w:rPr>
          <w:noProof/>
          <w:lang w:bidi="ar-DZ"/>
        </w:rPr>
        <w:t xml:space="preserve"> sont des groupements ne possédant qu'un ensemble spécifique réduit.</w:t>
      </w:r>
    </w:p>
    <w:p w:rsidR="003310B0" w:rsidRDefault="003310B0" w:rsidP="003310B0">
      <w:pPr>
        <w:pStyle w:val="Style4"/>
        <w:kinsoku w:val="0"/>
        <w:autoSpaceDE/>
        <w:autoSpaceDN/>
        <w:ind w:left="0" w:firstLine="0"/>
        <w:rPr>
          <w:rFonts w:asciiTheme="majorBidi" w:hAnsiTheme="majorBidi" w:cstheme="majorBidi"/>
          <w:b/>
          <w:bCs/>
        </w:rPr>
      </w:pPr>
    </w:p>
    <w:p w:rsidR="003310B0" w:rsidRPr="0028562E" w:rsidRDefault="003310B0" w:rsidP="003310B0">
      <w:pPr>
        <w:pStyle w:val="Style4"/>
        <w:kinsoku w:val="0"/>
        <w:autoSpaceDE/>
        <w:autoSpaceDN/>
        <w:ind w:left="0" w:firstLine="0"/>
        <w:rPr>
          <w:rFonts w:asciiTheme="majorBidi" w:hAnsiTheme="majorBidi" w:cstheme="majorBidi"/>
          <w:b/>
          <w:bCs/>
        </w:rPr>
      </w:pPr>
      <w:r w:rsidRPr="0028562E">
        <w:rPr>
          <w:rFonts w:asciiTheme="majorBidi" w:hAnsiTheme="majorBidi" w:cstheme="majorBidi"/>
          <w:b/>
          <w:bCs/>
        </w:rPr>
        <w:t xml:space="preserve">3.3 - </w:t>
      </w:r>
      <w:r w:rsidRPr="0028562E">
        <w:rPr>
          <w:b/>
          <w:bCs/>
        </w:rPr>
        <w:t>Méthode phytoécologique</w:t>
      </w:r>
    </w:p>
    <w:p w:rsidR="003310B0" w:rsidRPr="00125F4F" w:rsidRDefault="003310B0" w:rsidP="003310B0">
      <w:pPr>
        <w:pStyle w:val="Style4"/>
        <w:kinsoku w:val="0"/>
        <w:autoSpaceDE/>
        <w:autoSpaceDN/>
        <w:ind w:left="0" w:firstLine="0"/>
        <w:rPr>
          <w:rFonts w:asciiTheme="majorBidi" w:hAnsiTheme="majorBidi" w:cstheme="majorBidi"/>
          <w:b/>
          <w:bCs/>
        </w:rPr>
      </w:pPr>
    </w:p>
    <w:p w:rsidR="003310B0" w:rsidRPr="001F6E56" w:rsidRDefault="003310B0" w:rsidP="003310B0">
      <w:pPr>
        <w:pStyle w:val="Style4"/>
        <w:kinsoku w:val="0"/>
        <w:autoSpaceDE/>
        <w:autoSpaceDN/>
        <w:spacing w:line="360" w:lineRule="auto"/>
        <w:ind w:left="0"/>
        <w:rPr>
          <w:rFonts w:asciiTheme="majorBidi" w:hAnsiTheme="majorBidi" w:cstheme="majorBidi"/>
        </w:rPr>
      </w:pPr>
      <w:r w:rsidRPr="00125F4F">
        <w:rPr>
          <w:rFonts w:asciiTheme="majorBidi" w:hAnsiTheme="majorBidi" w:cstheme="majorBidi"/>
        </w:rPr>
        <w:t>L'objectif de l’étude est la relation milieu-végétation exprimé par l'état de l'essence principale de la station.</w:t>
      </w:r>
      <w:r>
        <w:rPr>
          <w:rFonts w:asciiTheme="majorBidi" w:hAnsiTheme="majorBidi" w:cstheme="majorBidi"/>
        </w:rPr>
        <w:t xml:space="preserve"> </w:t>
      </w:r>
      <w:r w:rsidRPr="00125F4F">
        <w:rPr>
          <w:rFonts w:asciiTheme="majorBidi" w:hAnsiTheme="majorBidi" w:cstheme="majorBidi"/>
        </w:rPr>
        <w:t xml:space="preserve">Ceci est en fait, le souci primordial de la phytoécologie qui est une discipline qui vise surtout à «étudier la végétation de manière à dégager les groupes d'espèces qui sont indicateurs des conditions écologiques prépondérantes». </w:t>
      </w:r>
      <w:r w:rsidRPr="001F6E56">
        <w:rPr>
          <w:rFonts w:asciiTheme="majorBidi" w:hAnsiTheme="majorBidi" w:cstheme="majorBidi"/>
        </w:rPr>
        <w:t>(Long, 1975)</w:t>
      </w:r>
    </w:p>
    <w:p w:rsidR="003310B0" w:rsidRPr="00125F4F" w:rsidRDefault="003310B0" w:rsidP="003310B0">
      <w:pPr>
        <w:pStyle w:val="Style4"/>
        <w:kinsoku w:val="0"/>
        <w:autoSpaceDE/>
        <w:autoSpaceDN/>
        <w:spacing w:line="360" w:lineRule="auto"/>
        <w:ind w:left="0"/>
        <w:rPr>
          <w:rFonts w:asciiTheme="majorBidi" w:hAnsiTheme="majorBidi" w:cstheme="majorBidi"/>
        </w:rPr>
      </w:pPr>
      <w:r w:rsidRPr="00125F4F">
        <w:rPr>
          <w:rFonts w:asciiTheme="majorBidi" w:hAnsiTheme="majorBidi" w:cstheme="majorBidi"/>
        </w:rPr>
        <w:t>Compte tenu de l’objectif si on opte pour un échantillonnage stratifié, qui va se basé sur la collecte préalable d'informations et de l’analyse des documents préexistantes, ce qui permet de «cherche une exploitation plus poussée du tapis végétale et du mode d'action des variables écologiques prépondérantes »</w:t>
      </w:r>
    </w:p>
    <w:p w:rsidR="003310B0" w:rsidRPr="00222867" w:rsidRDefault="003310B0" w:rsidP="003310B0">
      <w:pPr>
        <w:spacing w:line="360" w:lineRule="auto"/>
        <w:ind w:right="-3" w:firstLine="720"/>
        <w:jc w:val="lowKashida"/>
        <w:rPr>
          <w:rFonts w:asciiTheme="majorBidi" w:hAnsiTheme="majorBidi" w:cstheme="majorBidi"/>
        </w:rPr>
      </w:pPr>
      <w:r w:rsidRPr="00222867">
        <w:rPr>
          <w:rFonts w:asciiTheme="majorBidi" w:hAnsiTheme="majorBidi" w:cstheme="majorBidi"/>
        </w:rPr>
        <w:t>En essai de s'affranchir de la flore et d'élaborer une classification purement écologique.</w:t>
      </w:r>
    </w:p>
    <w:p w:rsidR="003310B0" w:rsidRPr="00222867" w:rsidRDefault="003310B0" w:rsidP="003310B0">
      <w:pPr>
        <w:pStyle w:val="Style7"/>
        <w:numPr>
          <w:ilvl w:val="0"/>
          <w:numId w:val="4"/>
        </w:numPr>
        <w:spacing w:line="360" w:lineRule="auto"/>
        <w:ind w:right="-3"/>
        <w:jc w:val="lowKashida"/>
        <w:rPr>
          <w:rFonts w:asciiTheme="majorBidi" w:hAnsiTheme="majorBidi" w:cstheme="majorBidi"/>
        </w:rPr>
      </w:pPr>
      <w:r w:rsidRPr="00222867">
        <w:rPr>
          <w:rFonts w:asciiTheme="majorBidi" w:hAnsiTheme="majorBidi" w:cstheme="majorBidi"/>
        </w:rPr>
        <w:t>La notion du milieu par rapport</w:t>
      </w:r>
      <w:r w:rsidRPr="00222867">
        <w:rPr>
          <w:rFonts w:asciiTheme="majorBidi" w:hAnsiTheme="majorBidi" w:cstheme="majorBidi"/>
          <w:b/>
          <w:bCs/>
        </w:rPr>
        <w:t xml:space="preserve"> </w:t>
      </w:r>
      <w:r w:rsidRPr="00222867">
        <w:rPr>
          <w:rFonts w:asciiTheme="majorBidi" w:hAnsiTheme="majorBidi" w:cstheme="majorBidi"/>
        </w:rPr>
        <w:t>au végétal n'est pas toujours claire (facteurs de remplacement)</w:t>
      </w:r>
      <w:r>
        <w:rPr>
          <w:rFonts w:asciiTheme="majorBidi" w:hAnsiTheme="majorBidi" w:cstheme="majorBidi"/>
        </w:rPr>
        <w:t> </w:t>
      </w:r>
      <w:r w:rsidRPr="00222867">
        <w:rPr>
          <w:rFonts w:asciiTheme="majorBidi" w:hAnsiTheme="majorBidi" w:cstheme="majorBidi"/>
        </w:rPr>
        <w:t xml:space="preserve"> </w:t>
      </w:r>
    </w:p>
    <w:p w:rsidR="003310B0" w:rsidRPr="00222867" w:rsidRDefault="003310B0" w:rsidP="003310B0">
      <w:pPr>
        <w:pStyle w:val="Style7"/>
        <w:numPr>
          <w:ilvl w:val="0"/>
          <w:numId w:val="4"/>
        </w:numPr>
        <w:spacing w:line="360" w:lineRule="auto"/>
        <w:ind w:right="-3"/>
        <w:jc w:val="lowKashida"/>
        <w:rPr>
          <w:rFonts w:asciiTheme="majorBidi" w:hAnsiTheme="majorBidi" w:cstheme="majorBidi"/>
        </w:rPr>
      </w:pPr>
      <w:r w:rsidRPr="00222867">
        <w:rPr>
          <w:rFonts w:asciiTheme="majorBidi" w:hAnsiTheme="majorBidi" w:cstheme="majorBidi"/>
        </w:rPr>
        <w:t>La concurrence entre les espèces</w:t>
      </w:r>
    </w:p>
    <w:p w:rsidR="003310B0" w:rsidRPr="00222867" w:rsidRDefault="003310B0" w:rsidP="003310B0">
      <w:pPr>
        <w:pStyle w:val="Style7"/>
        <w:numPr>
          <w:ilvl w:val="0"/>
          <w:numId w:val="4"/>
        </w:numPr>
        <w:spacing w:line="360" w:lineRule="auto"/>
        <w:ind w:right="-3"/>
        <w:jc w:val="lowKashida"/>
        <w:rPr>
          <w:rFonts w:asciiTheme="majorBidi" w:hAnsiTheme="majorBidi" w:cstheme="majorBidi"/>
        </w:rPr>
      </w:pPr>
      <w:r w:rsidRPr="00222867">
        <w:rPr>
          <w:rFonts w:asciiTheme="majorBidi" w:hAnsiTheme="majorBidi" w:cstheme="majorBidi"/>
        </w:rPr>
        <w:t>La végétation elle-même intervient dans la constitution et l'évolution du milieu</w:t>
      </w:r>
    </w:p>
    <w:p w:rsidR="003310B0" w:rsidRDefault="003310B0" w:rsidP="003310B0">
      <w:pPr>
        <w:pStyle w:val="Style7"/>
        <w:numPr>
          <w:ilvl w:val="0"/>
          <w:numId w:val="4"/>
        </w:numPr>
        <w:spacing w:line="360" w:lineRule="auto"/>
        <w:ind w:right="-3"/>
        <w:jc w:val="lowKashida"/>
        <w:rPr>
          <w:rFonts w:asciiTheme="majorBidi" w:hAnsiTheme="majorBidi" w:cstheme="majorBidi"/>
        </w:rPr>
      </w:pPr>
      <w:r w:rsidRPr="00222867">
        <w:rPr>
          <w:rFonts w:asciiTheme="majorBidi" w:hAnsiTheme="majorBidi" w:cstheme="majorBidi"/>
        </w:rPr>
        <w:t>En ne doit pas oublier la notion d'écotype.</w:t>
      </w:r>
    </w:p>
    <w:p w:rsidR="003310B0" w:rsidRPr="00125F4F" w:rsidRDefault="003310B0" w:rsidP="003310B0">
      <w:pPr>
        <w:pStyle w:val="Style5"/>
        <w:kinsoku w:val="0"/>
        <w:autoSpaceDE/>
        <w:autoSpaceDN/>
        <w:spacing w:line="240" w:lineRule="auto"/>
        <w:rPr>
          <w:rFonts w:asciiTheme="majorBidi" w:hAnsiTheme="majorBidi" w:cstheme="majorBidi"/>
          <w:b/>
          <w:bCs/>
        </w:rPr>
      </w:pPr>
    </w:p>
    <w:p w:rsidR="003310B0" w:rsidRDefault="003310B0" w:rsidP="003310B0">
      <w:pPr>
        <w:pStyle w:val="Style4"/>
        <w:kinsoku w:val="0"/>
        <w:autoSpaceDE/>
        <w:autoSpaceDN/>
        <w:ind w:left="0" w:firstLine="0"/>
        <w:rPr>
          <w:rFonts w:asciiTheme="majorBidi" w:hAnsiTheme="majorBidi" w:cstheme="majorBidi"/>
          <w:b/>
          <w:bCs/>
          <w:u w:val="single"/>
        </w:rPr>
      </w:pPr>
      <w:r>
        <w:rPr>
          <w:rFonts w:asciiTheme="majorBidi" w:hAnsiTheme="majorBidi" w:cstheme="majorBidi"/>
          <w:b/>
          <w:bCs/>
        </w:rPr>
        <w:lastRenderedPageBreak/>
        <w:t>3.3.1</w:t>
      </w:r>
      <w:r w:rsidRPr="00125F4F">
        <w:rPr>
          <w:rFonts w:asciiTheme="majorBidi" w:hAnsiTheme="majorBidi" w:cstheme="majorBidi"/>
          <w:b/>
          <w:bCs/>
        </w:rPr>
        <w:t xml:space="preserve"> - </w:t>
      </w:r>
      <w:r w:rsidRPr="0028562E">
        <w:rPr>
          <w:rFonts w:asciiTheme="majorBidi" w:hAnsiTheme="majorBidi" w:cstheme="majorBidi"/>
          <w:b/>
          <w:bCs/>
        </w:rPr>
        <w:t>Relevés phytoécologiques</w:t>
      </w:r>
    </w:p>
    <w:p w:rsidR="003310B0" w:rsidRPr="00125F4F" w:rsidRDefault="003310B0" w:rsidP="003310B0">
      <w:pPr>
        <w:pStyle w:val="Style4"/>
        <w:kinsoku w:val="0"/>
        <w:autoSpaceDE/>
        <w:autoSpaceDN/>
        <w:ind w:left="0" w:firstLine="0"/>
        <w:rPr>
          <w:rFonts w:asciiTheme="majorBidi" w:hAnsiTheme="majorBidi" w:cstheme="majorBidi"/>
          <w:b/>
          <w:bCs/>
        </w:rPr>
      </w:pPr>
    </w:p>
    <w:p w:rsidR="003310B0" w:rsidRPr="00125F4F" w:rsidRDefault="003310B0" w:rsidP="003310B0">
      <w:pPr>
        <w:pStyle w:val="Style4"/>
        <w:kinsoku w:val="0"/>
        <w:autoSpaceDE/>
        <w:autoSpaceDN/>
        <w:spacing w:line="360" w:lineRule="auto"/>
        <w:ind w:left="0"/>
        <w:rPr>
          <w:rFonts w:asciiTheme="majorBidi" w:hAnsiTheme="majorBidi" w:cstheme="majorBidi"/>
        </w:rPr>
      </w:pPr>
      <w:r w:rsidRPr="00125F4F">
        <w:rPr>
          <w:rFonts w:asciiTheme="majorBidi" w:hAnsiTheme="majorBidi" w:cstheme="majorBidi"/>
        </w:rPr>
        <w:t xml:space="preserve">Les relevés phytoécologiques seront réalisés sur chaque strate homogène identifiée, avec en évitant les zones limitrophes et les micros stations. </w:t>
      </w:r>
    </w:p>
    <w:p w:rsidR="003310B0" w:rsidRPr="00125F4F" w:rsidRDefault="003310B0" w:rsidP="003310B0">
      <w:pPr>
        <w:pStyle w:val="Style4"/>
        <w:kinsoku w:val="0"/>
        <w:autoSpaceDE/>
        <w:autoSpaceDN/>
        <w:spacing w:line="360" w:lineRule="auto"/>
        <w:ind w:left="0"/>
        <w:rPr>
          <w:rFonts w:asciiTheme="majorBidi" w:hAnsiTheme="majorBidi" w:cstheme="majorBidi"/>
        </w:rPr>
      </w:pPr>
      <w:r w:rsidRPr="00125F4F">
        <w:rPr>
          <w:rFonts w:asciiTheme="majorBidi" w:hAnsiTheme="majorBidi" w:cstheme="majorBidi"/>
        </w:rPr>
        <w:t>Nous avons effectué en générale, un relevé par strate homogène et plus de 1 lorsque l’hétérogénéité a été décelées au sein de la même unité.</w:t>
      </w:r>
    </w:p>
    <w:p w:rsidR="003310B0" w:rsidRPr="00125F4F" w:rsidRDefault="003310B0" w:rsidP="003310B0">
      <w:pPr>
        <w:pStyle w:val="Style4"/>
        <w:kinsoku w:val="0"/>
        <w:autoSpaceDE/>
        <w:autoSpaceDN/>
        <w:spacing w:line="360" w:lineRule="auto"/>
        <w:ind w:left="0"/>
        <w:rPr>
          <w:rFonts w:asciiTheme="majorBidi" w:hAnsiTheme="majorBidi" w:cstheme="majorBidi"/>
        </w:rPr>
      </w:pPr>
      <w:r w:rsidRPr="00125F4F">
        <w:rPr>
          <w:rFonts w:asciiTheme="majorBidi" w:hAnsiTheme="majorBidi" w:cstheme="majorBidi"/>
        </w:rPr>
        <w:t>On réalisé n relevés, chaque relevé comporté des données floristiques et écologiques. « Variable prépondérante : Est une variable "qui a un niveau de perception donné, et pour un Territoire géographique défini, et susceptible de jouer un rôle significatif pour l'exploitation écologique de tout une partie du tapis végétal ".»</w:t>
      </w:r>
    </w:p>
    <w:p w:rsidR="003310B0" w:rsidRPr="00125F4F" w:rsidRDefault="003310B0" w:rsidP="003310B0">
      <w:pPr>
        <w:pStyle w:val="Style4"/>
        <w:kinsoku w:val="0"/>
        <w:autoSpaceDE/>
        <w:autoSpaceDN/>
        <w:spacing w:line="360" w:lineRule="auto"/>
        <w:ind w:left="0"/>
        <w:rPr>
          <w:rFonts w:asciiTheme="majorBidi" w:hAnsiTheme="majorBidi" w:cstheme="majorBidi"/>
        </w:rPr>
      </w:pPr>
    </w:p>
    <w:p w:rsidR="003310B0" w:rsidRPr="0028562E" w:rsidRDefault="003310B0" w:rsidP="003310B0">
      <w:pPr>
        <w:spacing w:line="360" w:lineRule="auto"/>
        <w:jc w:val="both"/>
        <w:rPr>
          <w:rFonts w:asciiTheme="majorBidi" w:hAnsiTheme="majorBidi" w:cstheme="majorBidi"/>
          <w:b/>
          <w:bCs/>
        </w:rPr>
      </w:pPr>
      <w:r w:rsidRPr="0028562E">
        <w:rPr>
          <w:rFonts w:asciiTheme="majorBidi" w:hAnsiTheme="majorBidi" w:cstheme="majorBidi"/>
          <w:b/>
          <w:bCs/>
        </w:rPr>
        <w:t xml:space="preserve">3.3.2 - Relevé floristique </w:t>
      </w:r>
    </w:p>
    <w:p w:rsidR="003310B0" w:rsidRPr="00125F4F" w:rsidRDefault="003310B0" w:rsidP="003310B0">
      <w:pPr>
        <w:spacing w:line="360" w:lineRule="auto"/>
        <w:ind w:firstLine="708"/>
        <w:jc w:val="both"/>
        <w:rPr>
          <w:rFonts w:asciiTheme="majorBidi" w:hAnsiTheme="majorBidi" w:cstheme="majorBidi"/>
          <w:b/>
          <w:bCs/>
        </w:rPr>
      </w:pPr>
    </w:p>
    <w:p w:rsidR="003310B0" w:rsidRPr="00125F4F" w:rsidRDefault="003310B0" w:rsidP="003310B0">
      <w:pPr>
        <w:spacing w:line="360" w:lineRule="auto"/>
        <w:ind w:firstLine="720"/>
        <w:jc w:val="both"/>
        <w:rPr>
          <w:rFonts w:asciiTheme="majorBidi" w:hAnsiTheme="majorBidi" w:cstheme="majorBidi"/>
        </w:rPr>
      </w:pPr>
      <w:r w:rsidRPr="00125F4F">
        <w:rPr>
          <w:rFonts w:asciiTheme="majorBidi" w:hAnsiTheme="majorBidi" w:cstheme="majorBidi"/>
        </w:rPr>
        <w:t>Les relevés floristiques comportent une liste exhaustive des espèces présentes à l'intérieur de la surface minimale choisi ou calculé, chaque espèce suivie par son coefficient d'abondance dominance avec évaluation de son recouvrement.</w:t>
      </w:r>
    </w:p>
    <w:p w:rsidR="003310B0" w:rsidRPr="00125F4F" w:rsidRDefault="003310B0" w:rsidP="003310B0">
      <w:pPr>
        <w:spacing w:line="360" w:lineRule="auto"/>
        <w:ind w:firstLine="720"/>
        <w:jc w:val="both"/>
        <w:rPr>
          <w:rFonts w:asciiTheme="majorBidi" w:hAnsiTheme="majorBidi" w:cstheme="majorBidi"/>
        </w:rPr>
      </w:pPr>
      <w:r w:rsidRPr="00125F4F">
        <w:rPr>
          <w:rFonts w:asciiTheme="majorBidi" w:hAnsiTheme="majorBidi" w:cstheme="majorBidi"/>
        </w:rPr>
        <w:t>Le relevé comporte aussi le type physionomique de la formation, le cinq premières espèces dominantes, le type de litière.</w:t>
      </w:r>
    </w:p>
    <w:p w:rsidR="003310B0" w:rsidRDefault="003310B0" w:rsidP="003310B0">
      <w:pPr>
        <w:ind w:right="-6"/>
        <w:jc w:val="lowKashida"/>
        <w:rPr>
          <w:b/>
          <w:bCs/>
        </w:rPr>
      </w:pPr>
    </w:p>
    <w:p w:rsidR="003310B0" w:rsidRDefault="003310B0" w:rsidP="003310B0">
      <w:pPr>
        <w:ind w:right="-6"/>
        <w:jc w:val="lowKashida"/>
        <w:rPr>
          <w:b/>
          <w:bCs/>
        </w:rPr>
      </w:pPr>
      <w:r w:rsidRPr="0028562E">
        <w:rPr>
          <w:rFonts w:asciiTheme="majorBidi" w:hAnsiTheme="majorBidi" w:cstheme="majorBidi"/>
          <w:b/>
          <w:bCs/>
        </w:rPr>
        <w:t xml:space="preserve">3.3.3 - </w:t>
      </w:r>
      <w:r w:rsidRPr="0028562E">
        <w:rPr>
          <w:b/>
          <w:bCs/>
        </w:rPr>
        <w:t>Formulaire d'inventaire de la végétation</w:t>
      </w:r>
      <w:r>
        <w:rPr>
          <w:b/>
          <w:bCs/>
        </w:rPr>
        <w:t xml:space="preserve"> </w:t>
      </w:r>
      <w:r w:rsidRPr="0028562E">
        <w:rPr>
          <w:b/>
          <w:bCs/>
        </w:rPr>
        <w:t>(relevé donnée par Godron 1983)</w:t>
      </w:r>
    </w:p>
    <w:p w:rsidR="003310B0" w:rsidRPr="0028562E" w:rsidRDefault="003310B0" w:rsidP="003310B0">
      <w:pPr>
        <w:ind w:right="-6"/>
        <w:jc w:val="lowKashida"/>
        <w:rPr>
          <w:b/>
          <w:bCs/>
        </w:rPr>
      </w:pPr>
    </w:p>
    <w:p w:rsidR="003310B0" w:rsidRPr="002C4C86" w:rsidRDefault="003310B0" w:rsidP="003310B0">
      <w:pPr>
        <w:ind w:right="-6"/>
        <w:jc w:val="lowKashida"/>
      </w:pPr>
    </w:p>
    <w:p w:rsidR="003310B0" w:rsidRPr="002C4C86" w:rsidRDefault="003310B0" w:rsidP="003310B0">
      <w:pPr>
        <w:spacing w:line="360" w:lineRule="auto"/>
        <w:ind w:right="-3" w:firstLine="648"/>
        <w:jc w:val="lowKashida"/>
      </w:pPr>
      <w:r w:rsidRPr="002C4C86">
        <w:t xml:space="preserve">Le relevé est un ensemble d'observations écologiques et </w:t>
      </w:r>
      <w:proofErr w:type="spellStart"/>
      <w:r w:rsidRPr="002C4C86">
        <w:t>phytosociologiques</w:t>
      </w:r>
      <w:proofErr w:type="spellEnd"/>
      <w:r w:rsidRPr="002C4C86">
        <w:t xml:space="preserve"> concernant un même milieu déterminé.</w:t>
      </w:r>
    </w:p>
    <w:p w:rsidR="003310B0" w:rsidRPr="002C4C86" w:rsidRDefault="003310B0" w:rsidP="003310B0">
      <w:pPr>
        <w:pStyle w:val="Style7"/>
        <w:numPr>
          <w:ilvl w:val="0"/>
          <w:numId w:val="5"/>
        </w:numPr>
        <w:spacing w:line="360" w:lineRule="auto"/>
        <w:ind w:right="-3"/>
        <w:jc w:val="lowKashida"/>
      </w:pPr>
      <w:proofErr w:type="gramStart"/>
      <w:r w:rsidRPr="002C4C86">
        <w:t>Identification:</w:t>
      </w:r>
      <w:proofErr w:type="gramEnd"/>
      <w:r w:rsidRPr="002C4C86">
        <w:t xml:space="preserve"> (numéro du relevé, numéro de l'auteur et son nom et la date).</w:t>
      </w:r>
    </w:p>
    <w:p w:rsidR="003310B0" w:rsidRPr="00CE7AD5" w:rsidRDefault="003310B0" w:rsidP="003310B0">
      <w:pPr>
        <w:pStyle w:val="Paragraphedeliste"/>
        <w:numPr>
          <w:ilvl w:val="0"/>
          <w:numId w:val="5"/>
        </w:numPr>
        <w:spacing w:line="360" w:lineRule="auto"/>
        <w:ind w:right="-3"/>
        <w:jc w:val="lowKashida"/>
      </w:pPr>
      <w:r w:rsidRPr="00CE7AD5">
        <w:t xml:space="preserve">Situation et </w:t>
      </w:r>
      <w:proofErr w:type="gramStart"/>
      <w:r w:rsidRPr="00CE7AD5">
        <w:t>localisation:</w:t>
      </w:r>
      <w:proofErr w:type="gramEnd"/>
      <w:r w:rsidRPr="00CE7AD5">
        <w:t xml:space="preserve"> (carte topographique, versant, nom du lieu, commune te daim, numéro de la parcelle, prendre des photos, faire un schéma ou un croquis).</w:t>
      </w:r>
    </w:p>
    <w:p w:rsidR="003310B0" w:rsidRPr="002C4C86" w:rsidRDefault="003310B0" w:rsidP="003310B0">
      <w:pPr>
        <w:pStyle w:val="Style7"/>
        <w:numPr>
          <w:ilvl w:val="0"/>
          <w:numId w:val="5"/>
        </w:numPr>
        <w:spacing w:line="360" w:lineRule="auto"/>
        <w:ind w:right="-3"/>
        <w:jc w:val="lowKashida"/>
      </w:pPr>
      <w:proofErr w:type="gramStart"/>
      <w:r w:rsidRPr="002C4C86">
        <w:t>Bioclimat:</w:t>
      </w:r>
      <w:proofErr w:type="gramEnd"/>
      <w:r w:rsidRPr="002C4C86">
        <w:t xml:space="preserve"> (étages bioclimatiques, accidents météorologiques).</w:t>
      </w:r>
    </w:p>
    <w:p w:rsidR="003310B0" w:rsidRDefault="003310B0" w:rsidP="003310B0">
      <w:pPr>
        <w:pStyle w:val="Style7"/>
        <w:numPr>
          <w:ilvl w:val="0"/>
          <w:numId w:val="5"/>
        </w:numPr>
        <w:spacing w:line="360" w:lineRule="auto"/>
        <w:ind w:right="-3"/>
        <w:jc w:val="lowKashida"/>
      </w:pPr>
      <w:r w:rsidRPr="002C4C86">
        <w:t xml:space="preserve">Relief et </w:t>
      </w:r>
      <w:proofErr w:type="gramStart"/>
      <w:r w:rsidRPr="002C4C86">
        <w:t>topographie:</w:t>
      </w:r>
      <w:proofErr w:type="gramEnd"/>
      <w:r w:rsidRPr="002C4C86">
        <w:t xml:space="preserve"> description du relief, altitude, pente, exposition.</w:t>
      </w:r>
    </w:p>
    <w:p w:rsidR="003310B0" w:rsidRPr="00CE7AD5" w:rsidRDefault="003310B0" w:rsidP="003310B0">
      <w:pPr>
        <w:pStyle w:val="Paragraphedeliste"/>
        <w:numPr>
          <w:ilvl w:val="0"/>
          <w:numId w:val="5"/>
        </w:numPr>
        <w:spacing w:line="360" w:lineRule="auto"/>
        <w:ind w:right="-3"/>
        <w:jc w:val="lowKashida"/>
      </w:pPr>
      <w:proofErr w:type="gramStart"/>
      <w:r w:rsidRPr="00CE7AD5">
        <w:t>Sols:</w:t>
      </w:r>
      <w:proofErr w:type="gramEnd"/>
      <w:r w:rsidRPr="00CE7AD5">
        <w:t xml:space="preserve"> étude de la surface du sol indication du type de sol (texture, structure, couleur, érosion, (type et intensité)), conditions hydriques.</w:t>
      </w:r>
    </w:p>
    <w:p w:rsidR="003310B0" w:rsidRPr="002C4C86" w:rsidRDefault="003310B0" w:rsidP="003310B0">
      <w:pPr>
        <w:pStyle w:val="Style7"/>
        <w:numPr>
          <w:ilvl w:val="0"/>
          <w:numId w:val="5"/>
        </w:numPr>
        <w:spacing w:line="360" w:lineRule="auto"/>
        <w:ind w:right="-3"/>
        <w:jc w:val="lowKashida"/>
      </w:pPr>
      <w:r w:rsidRPr="002C4C86">
        <w:t>Conditions hydriques</w:t>
      </w:r>
    </w:p>
    <w:p w:rsidR="003310B0" w:rsidRPr="002C4C86" w:rsidRDefault="003310B0" w:rsidP="003310B0">
      <w:pPr>
        <w:pStyle w:val="Style7"/>
        <w:numPr>
          <w:ilvl w:val="0"/>
          <w:numId w:val="5"/>
        </w:numPr>
        <w:spacing w:line="360" w:lineRule="auto"/>
        <w:ind w:right="-3"/>
        <w:jc w:val="lowKashida"/>
      </w:pPr>
      <w:r w:rsidRPr="002C4C86">
        <w:t>Mode d'exploitation type d'utilisation des terres (T.U.T.)</w:t>
      </w:r>
    </w:p>
    <w:p w:rsidR="003310B0" w:rsidRPr="002C4C86" w:rsidRDefault="003310B0" w:rsidP="003310B0">
      <w:pPr>
        <w:pStyle w:val="Style7"/>
        <w:numPr>
          <w:ilvl w:val="0"/>
          <w:numId w:val="5"/>
        </w:numPr>
        <w:spacing w:line="360" w:lineRule="auto"/>
        <w:ind w:right="-3"/>
        <w:jc w:val="lowKashida"/>
      </w:pPr>
      <w:proofErr w:type="gramStart"/>
      <w:r w:rsidRPr="002C4C86">
        <w:t>Végétation:</w:t>
      </w:r>
      <w:proofErr w:type="gramEnd"/>
      <w:r w:rsidRPr="002C4C86">
        <w:t xml:space="preserve"> indication générale sur le type de végétation</w:t>
      </w:r>
    </w:p>
    <w:p w:rsidR="003310B0" w:rsidRPr="00CE7AD5" w:rsidRDefault="003310B0" w:rsidP="003310B0">
      <w:pPr>
        <w:pStyle w:val="Paragraphedeliste"/>
        <w:numPr>
          <w:ilvl w:val="0"/>
          <w:numId w:val="5"/>
        </w:numPr>
        <w:spacing w:line="360" w:lineRule="auto"/>
        <w:ind w:right="-3"/>
        <w:jc w:val="lowKashida"/>
      </w:pPr>
      <w:r w:rsidRPr="00CE7AD5">
        <w:t xml:space="preserve">Le relevé doit être fait dans des conditions de végétation et du milieu homogènes. Pour apprécier l'homogénéité de la végétation et du milieu on tient compte de l'aspect </w:t>
      </w:r>
      <w:r w:rsidRPr="00CE7AD5">
        <w:lastRenderedPageBreak/>
        <w:t>physionomique de la structure et la composition floristique de la couverture végétale.</w:t>
      </w:r>
    </w:p>
    <w:p w:rsidR="003310B0" w:rsidRPr="002C4C86" w:rsidRDefault="003310B0" w:rsidP="003310B0">
      <w:pPr>
        <w:pStyle w:val="Style7"/>
        <w:numPr>
          <w:ilvl w:val="0"/>
          <w:numId w:val="5"/>
        </w:numPr>
        <w:spacing w:line="360" w:lineRule="auto"/>
        <w:ind w:right="-3"/>
        <w:jc w:val="lowKashida"/>
      </w:pPr>
      <w:r w:rsidRPr="002C4C86">
        <w:t xml:space="preserve">Délimitation de </w:t>
      </w:r>
      <w:proofErr w:type="gramStart"/>
      <w:r w:rsidRPr="002C4C86">
        <w:t>strate:</w:t>
      </w:r>
      <w:proofErr w:type="gramEnd"/>
      <w:r w:rsidRPr="002C4C86">
        <w:t xml:space="preserve"> recouvrement, espèces dominantes</w:t>
      </w:r>
    </w:p>
    <w:p w:rsidR="003310B0" w:rsidRPr="00CE7AD5" w:rsidRDefault="003310B0" w:rsidP="003310B0">
      <w:pPr>
        <w:pStyle w:val="Paragraphedeliste"/>
        <w:numPr>
          <w:ilvl w:val="0"/>
          <w:numId w:val="5"/>
        </w:numPr>
        <w:spacing w:line="360" w:lineRule="auto"/>
        <w:ind w:right="-3"/>
        <w:jc w:val="lowKashida"/>
      </w:pPr>
      <w:r w:rsidRPr="00CE7AD5">
        <w:t xml:space="preserve">Chaque strate est étudiée séparément, pour chaque espèce on </w:t>
      </w:r>
      <w:proofErr w:type="gramStart"/>
      <w:r w:rsidRPr="00CE7AD5">
        <w:t>indique:</w:t>
      </w:r>
      <w:proofErr w:type="gramEnd"/>
      <w:r w:rsidRPr="00CE7AD5">
        <w:t xml:space="preserve"> l'abondance-dominance, sociabilité, type biologique, stade </w:t>
      </w:r>
      <w:proofErr w:type="spellStart"/>
      <w:r w:rsidRPr="00CE7AD5">
        <w:t>phénologique</w:t>
      </w:r>
      <w:proofErr w:type="spellEnd"/>
      <w:r w:rsidRPr="00CE7AD5">
        <w:t>, état de santé.</w:t>
      </w:r>
    </w:p>
    <w:p w:rsidR="003310B0" w:rsidRPr="00125F4F" w:rsidRDefault="003310B0" w:rsidP="003310B0">
      <w:pPr>
        <w:jc w:val="both"/>
        <w:rPr>
          <w:rFonts w:asciiTheme="majorBidi" w:hAnsiTheme="majorBidi" w:cstheme="majorBidi"/>
        </w:rPr>
      </w:pPr>
    </w:p>
    <w:p w:rsidR="003310B0" w:rsidRDefault="003310B0" w:rsidP="003310B0">
      <w:pPr>
        <w:jc w:val="both"/>
        <w:rPr>
          <w:rFonts w:asciiTheme="majorBidi" w:hAnsiTheme="majorBidi" w:cstheme="majorBidi"/>
          <w:b/>
          <w:bCs/>
        </w:rPr>
      </w:pPr>
      <w:r>
        <w:rPr>
          <w:rFonts w:asciiTheme="majorBidi" w:hAnsiTheme="majorBidi" w:cstheme="majorBidi"/>
          <w:b/>
          <w:bCs/>
        </w:rPr>
        <w:t xml:space="preserve">3.3.4 </w:t>
      </w:r>
      <w:r w:rsidRPr="00125F4F">
        <w:rPr>
          <w:rFonts w:asciiTheme="majorBidi" w:hAnsiTheme="majorBidi" w:cstheme="majorBidi"/>
          <w:b/>
          <w:bCs/>
        </w:rPr>
        <w:t xml:space="preserve">- </w:t>
      </w:r>
      <w:r w:rsidRPr="00E56DC8">
        <w:rPr>
          <w:rFonts w:asciiTheme="majorBidi" w:hAnsiTheme="majorBidi" w:cstheme="majorBidi"/>
          <w:b/>
          <w:bCs/>
        </w:rPr>
        <w:t>Récapitulation sur les données écologiques</w:t>
      </w:r>
      <w:r w:rsidRPr="00125F4F">
        <w:rPr>
          <w:rFonts w:asciiTheme="majorBidi" w:hAnsiTheme="majorBidi" w:cstheme="majorBidi"/>
          <w:b/>
          <w:bCs/>
        </w:rPr>
        <w:t xml:space="preserve"> </w:t>
      </w:r>
    </w:p>
    <w:p w:rsidR="003310B0" w:rsidRPr="00125F4F" w:rsidRDefault="003310B0" w:rsidP="003310B0">
      <w:pPr>
        <w:ind w:firstLine="648"/>
        <w:jc w:val="both"/>
        <w:rPr>
          <w:rFonts w:asciiTheme="majorBidi" w:hAnsiTheme="majorBidi" w:cstheme="majorBidi"/>
          <w:b/>
          <w:bCs/>
        </w:rPr>
      </w:pPr>
    </w:p>
    <w:p w:rsidR="003310B0" w:rsidRPr="00125F4F" w:rsidRDefault="003310B0" w:rsidP="003310B0">
      <w:pPr>
        <w:spacing w:line="360" w:lineRule="auto"/>
        <w:ind w:firstLine="720"/>
        <w:jc w:val="both"/>
        <w:rPr>
          <w:rFonts w:asciiTheme="majorBidi" w:hAnsiTheme="majorBidi" w:cstheme="majorBidi"/>
        </w:rPr>
      </w:pPr>
      <w:r w:rsidRPr="00125F4F">
        <w:rPr>
          <w:rFonts w:asciiTheme="majorBidi" w:hAnsiTheme="majorBidi" w:cstheme="majorBidi"/>
        </w:rPr>
        <w:t>Les paramètres abiotiques qui régissent la répartition de la végétation sont :</w:t>
      </w:r>
    </w:p>
    <w:p w:rsidR="003310B0" w:rsidRPr="00125F4F" w:rsidRDefault="003310B0" w:rsidP="003310B0">
      <w:pPr>
        <w:spacing w:line="360" w:lineRule="auto"/>
        <w:ind w:left="708" w:firstLine="12"/>
        <w:jc w:val="both"/>
        <w:rPr>
          <w:rFonts w:asciiTheme="majorBidi" w:hAnsiTheme="majorBidi" w:cstheme="majorBidi"/>
        </w:rPr>
      </w:pPr>
      <w:r w:rsidRPr="00125F4F">
        <w:rPr>
          <w:rFonts w:asciiTheme="majorBidi" w:hAnsiTheme="majorBidi" w:cstheme="majorBidi"/>
        </w:rPr>
        <w:t xml:space="preserve">1. qui sont estimés sur le terrain tel que </w:t>
      </w:r>
      <w:r>
        <w:rPr>
          <w:rFonts w:asciiTheme="majorBidi" w:hAnsiTheme="majorBidi" w:cstheme="majorBidi"/>
        </w:rPr>
        <w:t>(a</w:t>
      </w:r>
      <w:r w:rsidRPr="00125F4F">
        <w:rPr>
          <w:rFonts w:asciiTheme="majorBidi" w:hAnsiTheme="majorBidi" w:cstheme="majorBidi"/>
        </w:rPr>
        <w:t>ltitude</w:t>
      </w:r>
      <w:r>
        <w:rPr>
          <w:rFonts w:asciiTheme="majorBidi" w:hAnsiTheme="majorBidi" w:cstheme="majorBidi"/>
        </w:rPr>
        <w:t>, e</w:t>
      </w:r>
      <w:r w:rsidRPr="00125F4F">
        <w:rPr>
          <w:rFonts w:asciiTheme="majorBidi" w:hAnsiTheme="majorBidi" w:cstheme="majorBidi"/>
        </w:rPr>
        <w:t>xposition</w:t>
      </w:r>
      <w:r>
        <w:rPr>
          <w:rFonts w:asciiTheme="majorBidi" w:hAnsiTheme="majorBidi" w:cstheme="majorBidi"/>
        </w:rPr>
        <w:t xml:space="preserve">, </w:t>
      </w:r>
      <w:r w:rsidRPr="00125F4F">
        <w:rPr>
          <w:rFonts w:asciiTheme="majorBidi" w:hAnsiTheme="majorBidi" w:cstheme="majorBidi"/>
        </w:rPr>
        <w:t>pente</w:t>
      </w:r>
      <w:r>
        <w:rPr>
          <w:rFonts w:asciiTheme="majorBidi" w:hAnsiTheme="majorBidi" w:cstheme="majorBidi"/>
        </w:rPr>
        <w:t xml:space="preserve"> et </w:t>
      </w:r>
      <w:r w:rsidRPr="00125F4F">
        <w:rPr>
          <w:rFonts w:asciiTheme="majorBidi" w:hAnsiTheme="majorBidi" w:cstheme="majorBidi"/>
        </w:rPr>
        <w:t>position topographique</w:t>
      </w:r>
      <w:r>
        <w:rPr>
          <w:rFonts w:asciiTheme="majorBidi" w:hAnsiTheme="majorBidi" w:cstheme="majorBidi"/>
        </w:rPr>
        <w:t>)</w:t>
      </w:r>
    </w:p>
    <w:p w:rsidR="003310B0" w:rsidRPr="00125F4F" w:rsidRDefault="003310B0" w:rsidP="003310B0">
      <w:pPr>
        <w:spacing w:line="360" w:lineRule="auto"/>
        <w:ind w:left="708" w:firstLine="12"/>
        <w:jc w:val="both"/>
        <w:rPr>
          <w:rFonts w:asciiTheme="majorBidi" w:hAnsiTheme="majorBidi" w:cstheme="majorBidi"/>
        </w:rPr>
      </w:pPr>
      <w:r w:rsidRPr="00125F4F">
        <w:rPr>
          <w:rFonts w:asciiTheme="majorBidi" w:hAnsiTheme="majorBidi" w:cstheme="majorBidi"/>
        </w:rPr>
        <w:t>2. qui sont extrapolés à partir de données de référence, tels que :</w:t>
      </w:r>
      <w:r>
        <w:rPr>
          <w:rFonts w:asciiTheme="majorBidi" w:hAnsiTheme="majorBidi" w:cstheme="majorBidi"/>
        </w:rPr>
        <w:t xml:space="preserve"> </w:t>
      </w:r>
      <w:r w:rsidRPr="00125F4F">
        <w:rPr>
          <w:rFonts w:asciiTheme="majorBidi" w:hAnsiTheme="majorBidi" w:cstheme="majorBidi"/>
        </w:rPr>
        <w:t>les paramètres climatiques (Précipitation, Température soit M ou m).</w:t>
      </w:r>
    </w:p>
    <w:p w:rsidR="003310B0" w:rsidRPr="00125F4F" w:rsidRDefault="003310B0" w:rsidP="003310B0">
      <w:pPr>
        <w:spacing w:line="360" w:lineRule="auto"/>
        <w:ind w:left="708" w:firstLine="12"/>
        <w:jc w:val="both"/>
        <w:rPr>
          <w:rFonts w:asciiTheme="majorBidi" w:hAnsiTheme="majorBidi" w:cstheme="majorBidi"/>
        </w:rPr>
      </w:pPr>
      <w:r w:rsidRPr="00125F4F">
        <w:rPr>
          <w:rFonts w:asciiTheme="majorBidi" w:hAnsiTheme="majorBidi" w:cstheme="majorBidi"/>
        </w:rPr>
        <w:t>3. Les caractères relatifs à la surface du sol dont :</w:t>
      </w:r>
      <w:r>
        <w:rPr>
          <w:rFonts w:asciiTheme="majorBidi" w:hAnsiTheme="majorBidi" w:cstheme="majorBidi"/>
        </w:rPr>
        <w:t xml:space="preserve"> (</w:t>
      </w:r>
      <w:r w:rsidRPr="00125F4F">
        <w:rPr>
          <w:rFonts w:asciiTheme="majorBidi" w:hAnsiTheme="majorBidi" w:cstheme="majorBidi"/>
        </w:rPr>
        <w:t>La recouvrement de la litière</w:t>
      </w:r>
      <w:r>
        <w:rPr>
          <w:rFonts w:asciiTheme="majorBidi" w:hAnsiTheme="majorBidi" w:cstheme="majorBidi"/>
        </w:rPr>
        <w:t xml:space="preserve">, </w:t>
      </w:r>
      <w:r w:rsidRPr="00125F4F">
        <w:rPr>
          <w:rFonts w:asciiTheme="majorBidi" w:hAnsiTheme="majorBidi" w:cstheme="majorBidi"/>
        </w:rPr>
        <w:t>Pourcentage de sol nu</w:t>
      </w:r>
      <w:r>
        <w:rPr>
          <w:rFonts w:asciiTheme="majorBidi" w:hAnsiTheme="majorBidi" w:cstheme="majorBidi"/>
        </w:rPr>
        <w:t>,</w:t>
      </w:r>
      <w:r w:rsidRPr="00125F4F">
        <w:rPr>
          <w:rFonts w:asciiTheme="majorBidi" w:hAnsiTheme="majorBidi" w:cstheme="majorBidi"/>
        </w:rPr>
        <w:t xml:space="preserve"> Pourcentage des cailloux et des blocs</w:t>
      </w:r>
      <w:r>
        <w:rPr>
          <w:rFonts w:asciiTheme="majorBidi" w:hAnsiTheme="majorBidi" w:cstheme="majorBidi"/>
        </w:rPr>
        <w:t xml:space="preserve"> et </w:t>
      </w:r>
      <w:r w:rsidRPr="00125F4F">
        <w:rPr>
          <w:rFonts w:asciiTheme="majorBidi" w:hAnsiTheme="majorBidi" w:cstheme="majorBidi"/>
        </w:rPr>
        <w:t>Affleurement de la roche mère.</w:t>
      </w:r>
    </w:p>
    <w:p w:rsidR="003310B0" w:rsidRPr="00125F4F" w:rsidRDefault="003310B0" w:rsidP="003310B0">
      <w:pPr>
        <w:spacing w:line="360" w:lineRule="auto"/>
        <w:ind w:left="708" w:firstLine="12"/>
        <w:jc w:val="both"/>
        <w:rPr>
          <w:rFonts w:asciiTheme="majorBidi" w:hAnsiTheme="majorBidi" w:cstheme="majorBidi"/>
        </w:rPr>
      </w:pPr>
      <w:r w:rsidRPr="00125F4F">
        <w:rPr>
          <w:rFonts w:asciiTheme="majorBidi" w:hAnsiTheme="majorBidi" w:cstheme="majorBidi"/>
        </w:rPr>
        <w:t xml:space="preserve">4. Les caractères morphologiques et physico-chimiques du sol qu’on observés sur le terrain tel que, la couleur, la profondeur de chaque horizon, la perméabilité, le pourcentage en éléments </w:t>
      </w:r>
      <w:r w:rsidRPr="00B03276">
        <w:rPr>
          <w:rFonts w:asciiTheme="majorBidi" w:hAnsiTheme="majorBidi" w:cstheme="majorBidi"/>
          <w:color w:val="000000" w:themeColor="text1"/>
        </w:rPr>
        <w:t>grossières</w:t>
      </w:r>
      <w:r w:rsidRPr="00125F4F">
        <w:rPr>
          <w:rFonts w:asciiTheme="majorBidi" w:hAnsiTheme="majorBidi" w:cstheme="majorBidi"/>
        </w:rPr>
        <w:t xml:space="preserve"> et l'enracinement, soit déterminés après analyse au laboratoire telles que la texture (sable, argile, limons) et la composition chimique, dont le carbone, l'azote, le calcaire actif, le calcaire total, le rapport C/N et le taux de matière organique.</w:t>
      </w:r>
    </w:p>
    <w:p w:rsidR="003310B0" w:rsidRDefault="003310B0" w:rsidP="003310B0">
      <w:pPr>
        <w:ind w:right="-6"/>
        <w:jc w:val="lowKashida"/>
        <w:rPr>
          <w:b/>
          <w:bCs/>
          <w:noProof/>
          <w:lang w:bidi="ar-DZ"/>
        </w:rPr>
      </w:pPr>
    </w:p>
    <w:p w:rsidR="003310B0" w:rsidRPr="009E5C5C" w:rsidRDefault="003310B0" w:rsidP="003310B0">
      <w:pPr>
        <w:ind w:right="-6"/>
        <w:jc w:val="lowKashida"/>
        <w:rPr>
          <w:b/>
          <w:bCs/>
          <w:noProof/>
          <w:lang w:bidi="ar-DZ"/>
        </w:rPr>
      </w:pPr>
      <w:r w:rsidRPr="009E5C5C">
        <w:rPr>
          <w:b/>
          <w:bCs/>
          <w:noProof/>
          <w:lang w:bidi="ar-DZ"/>
        </w:rPr>
        <w:t>3.</w:t>
      </w:r>
      <w:r>
        <w:rPr>
          <w:b/>
          <w:bCs/>
          <w:noProof/>
          <w:lang w:bidi="ar-DZ"/>
        </w:rPr>
        <w:t>4</w:t>
      </w:r>
      <w:r w:rsidRPr="009E5C5C">
        <w:rPr>
          <w:b/>
          <w:bCs/>
          <w:noProof/>
          <w:lang w:bidi="ar-DZ"/>
        </w:rPr>
        <w:t xml:space="preserve"> - Méthodes dynamique</w:t>
      </w:r>
      <w:r>
        <w:rPr>
          <w:b/>
          <w:bCs/>
          <w:noProof/>
          <w:lang w:bidi="ar-DZ"/>
        </w:rPr>
        <w:t xml:space="preserve"> </w:t>
      </w:r>
    </w:p>
    <w:p w:rsidR="003310B0" w:rsidRPr="009E5C5C" w:rsidRDefault="003310B0" w:rsidP="003310B0">
      <w:pPr>
        <w:ind w:right="-6"/>
        <w:jc w:val="lowKashida"/>
        <w:rPr>
          <w:noProof/>
          <w:lang w:bidi="ar-DZ"/>
        </w:rPr>
      </w:pPr>
    </w:p>
    <w:p w:rsidR="003310B0" w:rsidRPr="009E5C5C" w:rsidRDefault="003310B0" w:rsidP="003310B0">
      <w:pPr>
        <w:spacing w:line="360" w:lineRule="auto"/>
        <w:ind w:right="-3" w:firstLine="648"/>
        <w:jc w:val="lowKashida"/>
        <w:rPr>
          <w:noProof/>
          <w:lang w:bidi="ar-DZ"/>
        </w:rPr>
      </w:pPr>
      <w:r w:rsidRPr="009E5C5C">
        <w:rPr>
          <w:noProof/>
          <w:lang w:bidi="ar-DZ"/>
        </w:rPr>
        <w:t>En général, les communautés végétales ne sont pas stables, elles évoluent (régression et progression) en passant successivement dans le temps par une série de communautés végétales, ces dernières constituent une succession, on arrive ainsi petit à petit jusqu'au stade terminal ou climax. En parle de végétation climacique.</w:t>
      </w:r>
      <w:r w:rsidRPr="006C668F">
        <w:rPr>
          <w:b/>
          <w:bCs/>
          <w:noProof/>
          <w:lang w:bidi="ar-DZ"/>
        </w:rPr>
        <w:t xml:space="preserve"> </w:t>
      </w:r>
      <w:r w:rsidRPr="006C668F">
        <w:rPr>
          <w:noProof/>
          <w:lang w:bidi="ar-DZ"/>
        </w:rPr>
        <w:t>(Figure 14)</w:t>
      </w:r>
      <w:r>
        <w:rPr>
          <w:noProof/>
          <w:lang w:bidi="ar-DZ"/>
        </w:rPr>
        <w:t> .</w:t>
      </w:r>
    </w:p>
    <w:p w:rsidR="003310B0" w:rsidRPr="009E5C5C" w:rsidRDefault="003310B0" w:rsidP="003310B0">
      <w:pPr>
        <w:spacing w:line="360" w:lineRule="auto"/>
        <w:ind w:right="-3" w:firstLine="648"/>
        <w:jc w:val="lowKashida"/>
        <w:rPr>
          <w:noProof/>
          <w:lang w:bidi="ar-DZ"/>
        </w:rPr>
      </w:pPr>
      <w:r w:rsidRPr="009E5C5C">
        <w:rPr>
          <w:noProof/>
          <w:lang w:bidi="ar-DZ"/>
        </w:rPr>
        <w:t>Les méthodes les plus utilisées pour étudier l'évolution de la végétation sont :</w:t>
      </w:r>
    </w:p>
    <w:p w:rsidR="003310B0" w:rsidRPr="009E5C5C" w:rsidRDefault="003310B0" w:rsidP="003310B0">
      <w:pPr>
        <w:spacing w:line="360" w:lineRule="auto"/>
        <w:ind w:right="-3" w:firstLine="648"/>
        <w:jc w:val="lowKashida"/>
        <w:rPr>
          <w:noProof/>
          <w:lang w:bidi="ar-DZ"/>
        </w:rPr>
      </w:pPr>
      <w:r>
        <w:rPr>
          <w:noProof/>
          <w:lang w:bidi="ar-DZ"/>
        </w:rPr>
        <w:t>-</w:t>
      </w:r>
      <w:r w:rsidRPr="009E5C5C">
        <w:rPr>
          <w:noProof/>
          <w:lang w:bidi="ar-DZ"/>
        </w:rPr>
        <w:t>L'utilisation des documents anciens : vielles cartes, veilles photos. Ces documents sont peu précis.</w:t>
      </w:r>
    </w:p>
    <w:p w:rsidR="003310B0" w:rsidRPr="009E5C5C" w:rsidRDefault="003310B0" w:rsidP="003310B0">
      <w:pPr>
        <w:spacing w:line="360" w:lineRule="auto"/>
        <w:ind w:right="-3" w:firstLine="648"/>
        <w:jc w:val="lowKashida"/>
        <w:rPr>
          <w:noProof/>
          <w:lang w:bidi="ar-DZ"/>
        </w:rPr>
      </w:pPr>
      <w:r>
        <w:rPr>
          <w:noProof/>
          <w:lang w:bidi="ar-DZ"/>
        </w:rPr>
        <w:t>-</w:t>
      </w:r>
      <w:r w:rsidRPr="009E5C5C">
        <w:rPr>
          <w:noProof/>
          <w:lang w:bidi="ar-DZ"/>
        </w:rPr>
        <w:t xml:space="preserve">L'analyse pollinique ou l'étude des débris végétaux fossilisés donnent des renseignements plus précis. Dans ce cas l'interprétation de la végétation est très délicate. </w:t>
      </w:r>
    </w:p>
    <w:p w:rsidR="003310B0" w:rsidRPr="009E5C5C" w:rsidRDefault="003310B0" w:rsidP="003310B0">
      <w:pPr>
        <w:spacing w:line="360" w:lineRule="auto"/>
        <w:ind w:right="-3" w:firstLine="648"/>
        <w:jc w:val="lowKashida"/>
        <w:rPr>
          <w:noProof/>
          <w:lang w:bidi="ar-DZ"/>
        </w:rPr>
      </w:pPr>
      <w:r>
        <w:rPr>
          <w:noProof/>
          <w:lang w:bidi="ar-DZ"/>
        </w:rPr>
        <w:t>-</w:t>
      </w:r>
      <w:r w:rsidRPr="0007693F">
        <w:rPr>
          <w:noProof/>
          <w:lang w:bidi="ar-DZ"/>
        </w:rPr>
        <w:t>L'étude de la répartition spatiale des communautés : c'est la méthode la plus utilisée, elle est relativement précise, elle se base sur l'existence du type de végétation différentes dans</w:t>
      </w:r>
      <w:r w:rsidRPr="009E5C5C">
        <w:rPr>
          <w:noProof/>
          <w:lang w:bidi="ar-DZ"/>
        </w:rPr>
        <w:t xml:space="preserve"> des conditions du milieu semblables. Elle considère ces communautés comme représentant des </w:t>
      </w:r>
      <w:r w:rsidRPr="009E5C5C">
        <w:rPr>
          <w:noProof/>
          <w:lang w:bidi="ar-DZ"/>
        </w:rPr>
        <w:lastRenderedPageBreak/>
        <w:t>stades d'évolution dans une série donnée.</w:t>
      </w:r>
    </w:p>
    <w:p w:rsidR="003310B0" w:rsidRPr="009E5C5C" w:rsidRDefault="003310B0" w:rsidP="003310B0">
      <w:pPr>
        <w:spacing w:line="360" w:lineRule="auto"/>
        <w:ind w:right="-3" w:firstLine="648"/>
        <w:jc w:val="lowKashida"/>
        <w:rPr>
          <w:noProof/>
          <w:lang w:bidi="ar-DZ"/>
        </w:rPr>
      </w:pPr>
      <w:r w:rsidRPr="009E5C5C">
        <w:rPr>
          <w:noProof/>
          <w:lang w:bidi="ar-DZ"/>
        </w:rPr>
        <w:t>Les méthodes dynamiques nous permettent de reliés les différentes types physionomiques entre eux et de comprendre de manièr</w:t>
      </w:r>
      <w:r>
        <w:rPr>
          <w:noProof/>
          <w:lang w:bidi="ar-DZ"/>
        </w:rPr>
        <w:t>e synthétique le tapis végétale (</w:t>
      </w:r>
      <w:r w:rsidRPr="00B1439A">
        <w:rPr>
          <w:noProof/>
          <w:lang w:bidi="ar-DZ"/>
        </w:rPr>
        <w:t>Figure 15).</w:t>
      </w:r>
    </w:p>
    <w:p w:rsidR="003310B0" w:rsidRPr="009E5C5C" w:rsidRDefault="003310B0" w:rsidP="003310B0">
      <w:pPr>
        <w:spacing w:line="360" w:lineRule="auto"/>
        <w:ind w:right="-3"/>
        <w:jc w:val="center"/>
        <w:rPr>
          <w:noProof/>
          <w:lang w:bidi="ar-DZ"/>
        </w:rPr>
      </w:pPr>
    </w:p>
    <w:p w:rsidR="003310B0" w:rsidRDefault="003310B0" w:rsidP="003310B0">
      <w:pPr>
        <w:spacing w:line="360" w:lineRule="auto"/>
        <w:ind w:right="-3"/>
        <w:jc w:val="center"/>
        <w:rPr>
          <w:b/>
          <w:bCs/>
          <w:noProof/>
          <w:sz w:val="28"/>
          <w:szCs w:val="28"/>
          <w:lang w:bidi="ar-DZ"/>
        </w:rPr>
      </w:pPr>
      <w:r w:rsidRPr="002175D2">
        <w:rPr>
          <w:b/>
          <w:bCs/>
          <w:noProof/>
          <w:sz w:val="28"/>
          <w:szCs w:val="28"/>
          <w:highlight w:val="green"/>
          <w:lang w:bidi="ar-DZ"/>
        </w:rPr>
        <w:t>Sol labouré -&gt; jachère -&gt; ancienne jachère - friche – pelouse</w:t>
      </w:r>
    </w:p>
    <w:p w:rsidR="003310B0" w:rsidRPr="009E5C5C" w:rsidRDefault="003310B0" w:rsidP="003310B0">
      <w:pPr>
        <w:spacing w:line="360" w:lineRule="auto"/>
        <w:ind w:right="-3"/>
        <w:jc w:val="center"/>
        <w:rPr>
          <w:noProof/>
          <w:lang w:bidi="ar-DZ"/>
        </w:rPr>
      </w:pPr>
      <w:r>
        <w:rPr>
          <w:noProof/>
          <w:lang w:eastAsia="fr-FR"/>
        </w:rPr>
        <w:drawing>
          <wp:inline distT="0" distB="0" distL="0" distR="0" wp14:anchorId="60048AB6" wp14:editId="294A47BA">
            <wp:extent cx="5143500" cy="27622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2762250"/>
                    </a:xfrm>
                    <a:prstGeom prst="rect">
                      <a:avLst/>
                    </a:prstGeom>
                    <a:noFill/>
                    <a:ln>
                      <a:noFill/>
                    </a:ln>
                  </pic:spPr>
                </pic:pic>
              </a:graphicData>
            </a:graphic>
          </wp:inline>
        </w:drawing>
      </w:r>
    </w:p>
    <w:p w:rsidR="003310B0" w:rsidRDefault="003310B0" w:rsidP="003310B0">
      <w:pPr>
        <w:spacing w:line="360" w:lineRule="auto"/>
        <w:ind w:right="-3"/>
        <w:jc w:val="center"/>
        <w:rPr>
          <w:b/>
          <w:bCs/>
          <w:noProof/>
          <w:lang w:bidi="ar-DZ"/>
        </w:rPr>
      </w:pPr>
      <w:r w:rsidRPr="009E5C5C">
        <w:rPr>
          <w:b/>
          <w:bCs/>
          <w:noProof/>
          <w:lang w:bidi="ar-DZ"/>
        </w:rPr>
        <w:t>Figure 1</w:t>
      </w:r>
      <w:r>
        <w:rPr>
          <w:b/>
          <w:bCs/>
          <w:noProof/>
          <w:lang w:bidi="ar-DZ"/>
        </w:rPr>
        <w:t>5</w:t>
      </w:r>
      <w:r w:rsidRPr="009E5C5C">
        <w:rPr>
          <w:b/>
          <w:bCs/>
          <w:noProof/>
          <w:lang w:bidi="ar-DZ"/>
        </w:rPr>
        <w:t> : Schéma d’une série (succession) progressive</w:t>
      </w:r>
    </w:p>
    <w:p w:rsidR="00C31887" w:rsidRDefault="00C31887">
      <w:bookmarkStart w:id="0" w:name="_GoBack"/>
      <w:bookmarkEnd w:id="0"/>
    </w:p>
    <w:sectPr w:rsidR="00C31887" w:rsidSect="00C3188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5972"/>
    <w:multiLevelType w:val="singleLevel"/>
    <w:tmpl w:val="73A5338F"/>
    <w:lvl w:ilvl="0">
      <w:numFmt w:val="bullet"/>
      <w:lvlText w:val="·"/>
      <w:lvlJc w:val="left"/>
      <w:pPr>
        <w:tabs>
          <w:tab w:val="num" w:pos="504"/>
        </w:tabs>
        <w:ind w:left="1080" w:hanging="504"/>
      </w:pPr>
      <w:rPr>
        <w:rFonts w:ascii="Symbol" w:hAnsi="Symbol"/>
        <w:snapToGrid/>
        <w:spacing w:val="-5"/>
        <w:sz w:val="20"/>
      </w:rPr>
    </w:lvl>
  </w:abstractNum>
  <w:abstractNum w:abstractNumId="1" w15:restartNumberingAfterBreak="0">
    <w:nsid w:val="02A910D2"/>
    <w:multiLevelType w:val="singleLevel"/>
    <w:tmpl w:val="06123240"/>
    <w:lvl w:ilvl="0">
      <w:start w:val="1"/>
      <w:numFmt w:val="lowerRoman"/>
      <w:lvlText w:val="%1)"/>
      <w:lvlJc w:val="left"/>
      <w:pPr>
        <w:tabs>
          <w:tab w:val="num" w:pos="1080"/>
        </w:tabs>
        <w:ind w:left="144" w:firstLine="648"/>
      </w:pPr>
      <w:rPr>
        <w:rFonts w:ascii="Arial" w:hAnsi="Arial" w:cs="Arial"/>
        <w:snapToGrid/>
        <w:color w:val="1F1F1F"/>
        <w:spacing w:val="-4"/>
        <w:sz w:val="21"/>
        <w:szCs w:val="21"/>
      </w:rPr>
    </w:lvl>
  </w:abstractNum>
  <w:abstractNum w:abstractNumId="2" w15:restartNumberingAfterBreak="0">
    <w:nsid w:val="02EF967E"/>
    <w:multiLevelType w:val="singleLevel"/>
    <w:tmpl w:val="49717BCF"/>
    <w:lvl w:ilvl="0">
      <w:numFmt w:val="bullet"/>
      <w:lvlText w:val="·"/>
      <w:lvlJc w:val="left"/>
      <w:pPr>
        <w:tabs>
          <w:tab w:val="num" w:pos="432"/>
        </w:tabs>
        <w:ind w:left="432" w:hanging="288"/>
      </w:pPr>
      <w:rPr>
        <w:rFonts w:ascii="Symbol" w:hAnsi="Symbol" w:cs="Symbol"/>
        <w:b/>
        <w:bCs/>
        <w:snapToGrid/>
        <w:spacing w:val="-6"/>
        <w:sz w:val="20"/>
        <w:szCs w:val="20"/>
      </w:rPr>
    </w:lvl>
  </w:abstractNum>
  <w:abstractNum w:abstractNumId="3" w15:restartNumberingAfterBreak="0">
    <w:nsid w:val="045F39A3"/>
    <w:multiLevelType w:val="singleLevel"/>
    <w:tmpl w:val="5F48C81D"/>
    <w:lvl w:ilvl="0">
      <w:numFmt w:val="bullet"/>
      <w:lvlText w:val="·"/>
      <w:lvlJc w:val="left"/>
      <w:pPr>
        <w:tabs>
          <w:tab w:val="num" w:pos="720"/>
        </w:tabs>
        <w:ind w:left="720" w:hanging="288"/>
      </w:pPr>
      <w:rPr>
        <w:rFonts w:ascii="Symbol" w:hAnsi="Symbol"/>
        <w:snapToGrid/>
        <w:sz w:val="24"/>
      </w:rPr>
    </w:lvl>
  </w:abstractNum>
  <w:abstractNum w:abstractNumId="4" w15:restartNumberingAfterBreak="0">
    <w:nsid w:val="04BA562C"/>
    <w:multiLevelType w:val="singleLevel"/>
    <w:tmpl w:val="6AC83087"/>
    <w:lvl w:ilvl="0">
      <w:numFmt w:val="bullet"/>
      <w:lvlText w:val="·"/>
      <w:lvlJc w:val="left"/>
      <w:pPr>
        <w:tabs>
          <w:tab w:val="num" w:pos="288"/>
        </w:tabs>
        <w:ind w:left="144"/>
      </w:pPr>
      <w:rPr>
        <w:rFonts w:ascii="Symbol" w:hAnsi="Symbol" w:cs="Symbol"/>
        <w:snapToGrid/>
        <w:color w:val="000000"/>
        <w:sz w:val="18"/>
        <w:szCs w:val="18"/>
      </w:rPr>
    </w:lvl>
  </w:abstractNum>
  <w:abstractNum w:abstractNumId="5" w15:restartNumberingAfterBreak="0">
    <w:nsid w:val="051605D9"/>
    <w:multiLevelType w:val="singleLevel"/>
    <w:tmpl w:val="252627A0"/>
    <w:lvl w:ilvl="0">
      <w:start w:val="1"/>
      <w:numFmt w:val="lowerRoman"/>
      <w:lvlText w:val="%1)"/>
      <w:lvlJc w:val="left"/>
      <w:pPr>
        <w:tabs>
          <w:tab w:val="num" w:pos="216"/>
        </w:tabs>
        <w:ind w:firstLine="648"/>
      </w:pPr>
      <w:rPr>
        <w:rFonts w:ascii="Arial" w:hAnsi="Arial" w:cs="Arial"/>
        <w:snapToGrid/>
        <w:spacing w:val="-5"/>
        <w:sz w:val="20"/>
        <w:szCs w:val="20"/>
      </w:rPr>
    </w:lvl>
  </w:abstractNum>
  <w:abstractNum w:abstractNumId="6" w15:restartNumberingAfterBreak="0">
    <w:nsid w:val="068C0826"/>
    <w:multiLevelType w:val="singleLevel"/>
    <w:tmpl w:val="454765F7"/>
    <w:lvl w:ilvl="0">
      <w:start w:val="2"/>
      <w:numFmt w:val="lowerRoman"/>
      <w:lvlText w:val="%1)"/>
      <w:lvlJc w:val="left"/>
      <w:pPr>
        <w:tabs>
          <w:tab w:val="num" w:pos="1080"/>
        </w:tabs>
        <w:ind w:left="144" w:firstLine="648"/>
      </w:pPr>
      <w:rPr>
        <w:rFonts w:ascii="Arial" w:hAnsi="Arial" w:cs="Arial"/>
        <w:snapToGrid/>
        <w:color w:val="1F1F1F"/>
        <w:sz w:val="21"/>
        <w:szCs w:val="21"/>
      </w:rPr>
    </w:lvl>
  </w:abstractNum>
  <w:abstractNum w:abstractNumId="7" w15:restartNumberingAfterBreak="0">
    <w:nsid w:val="074E33B9"/>
    <w:multiLevelType w:val="singleLevel"/>
    <w:tmpl w:val="20BD5E9B"/>
    <w:lvl w:ilvl="0">
      <w:start w:val="1"/>
      <w:numFmt w:val="lowerRoman"/>
      <w:lvlText w:val="%1)"/>
      <w:lvlJc w:val="left"/>
      <w:pPr>
        <w:tabs>
          <w:tab w:val="num" w:pos="216"/>
        </w:tabs>
        <w:ind w:left="72" w:firstLine="576"/>
      </w:pPr>
      <w:rPr>
        <w:rFonts w:ascii="Arial" w:hAnsi="Arial" w:cs="Arial"/>
        <w:snapToGrid/>
        <w:spacing w:val="1"/>
        <w:sz w:val="20"/>
        <w:szCs w:val="20"/>
      </w:rPr>
    </w:lvl>
  </w:abstractNum>
  <w:abstractNum w:abstractNumId="8" w15:restartNumberingAfterBreak="0">
    <w:nsid w:val="0D6D449E"/>
    <w:multiLevelType w:val="hybridMultilevel"/>
    <w:tmpl w:val="879026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02E57B5"/>
    <w:multiLevelType w:val="hybridMultilevel"/>
    <w:tmpl w:val="22BAAC00"/>
    <w:lvl w:ilvl="0" w:tplc="657496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14E1D"/>
    <w:multiLevelType w:val="hybridMultilevel"/>
    <w:tmpl w:val="0A52416C"/>
    <w:lvl w:ilvl="0" w:tplc="52F62224">
      <w:start w:val="1"/>
      <w:numFmt w:val="bullet"/>
      <w:lvlText w:val=""/>
      <w:lvlJc w:val="left"/>
      <w:pPr>
        <w:ind w:left="1800" w:hanging="360"/>
      </w:pPr>
      <w:rPr>
        <w:rFonts w:ascii="Symbol" w:eastAsiaTheme="minorHAnsi" w:hAnsi="Symbol" w:cstheme="maj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11A2235C"/>
    <w:multiLevelType w:val="hybridMultilevel"/>
    <w:tmpl w:val="B5A402E4"/>
    <w:lvl w:ilvl="0" w:tplc="B9441EB2">
      <w:start w:val="1"/>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B257D2F"/>
    <w:multiLevelType w:val="singleLevel"/>
    <w:tmpl w:val="5002D1E7"/>
    <w:lvl w:ilvl="0">
      <w:start w:val="3"/>
      <w:numFmt w:val="upperRoman"/>
      <w:lvlText w:val="%1:"/>
      <w:lvlJc w:val="left"/>
      <w:pPr>
        <w:tabs>
          <w:tab w:val="num" w:pos="2664"/>
        </w:tabs>
        <w:ind w:left="1224"/>
      </w:pPr>
      <w:rPr>
        <w:rFonts w:cs="Times New Roman"/>
        <w:color w:val="000000"/>
      </w:rPr>
    </w:lvl>
  </w:abstractNum>
  <w:abstractNum w:abstractNumId="13" w15:restartNumberingAfterBreak="0">
    <w:nsid w:val="1E6243FF"/>
    <w:multiLevelType w:val="hybridMultilevel"/>
    <w:tmpl w:val="A55AE49C"/>
    <w:lvl w:ilvl="0" w:tplc="52F62224">
      <w:start w:val="1"/>
      <w:numFmt w:val="bullet"/>
      <w:lvlText w:val=""/>
      <w:lvlJc w:val="left"/>
      <w:pPr>
        <w:ind w:left="360" w:hanging="360"/>
      </w:pPr>
      <w:rPr>
        <w:rFonts w:ascii="Symbol" w:eastAsiaTheme="minorHAnsi" w:hAnsi="Symbol" w:cstheme="majorBidi" w:hint="default"/>
      </w:rPr>
    </w:lvl>
    <w:lvl w:ilvl="1" w:tplc="040C0003">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4" w15:restartNumberingAfterBreak="0">
    <w:nsid w:val="20B871B9"/>
    <w:multiLevelType w:val="hybridMultilevel"/>
    <w:tmpl w:val="E682B30C"/>
    <w:lvl w:ilvl="0" w:tplc="44F27D8C">
      <w:start w:val="1"/>
      <w:numFmt w:val="lowerRoman"/>
      <w:lvlText w:val="%1-"/>
      <w:lvlJc w:val="left"/>
      <w:pPr>
        <w:ind w:left="1296" w:hanging="72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5" w15:restartNumberingAfterBreak="0">
    <w:nsid w:val="276754C0"/>
    <w:multiLevelType w:val="hybridMultilevel"/>
    <w:tmpl w:val="10E6B64E"/>
    <w:lvl w:ilvl="0" w:tplc="03A2A0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A64466"/>
    <w:multiLevelType w:val="hybridMultilevel"/>
    <w:tmpl w:val="FE243300"/>
    <w:lvl w:ilvl="0" w:tplc="03A2A00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9B3C7A"/>
    <w:multiLevelType w:val="hybridMultilevel"/>
    <w:tmpl w:val="B80E6DE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34137B95"/>
    <w:multiLevelType w:val="multilevel"/>
    <w:tmpl w:val="92FC7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D71B0"/>
    <w:multiLevelType w:val="hybridMultilevel"/>
    <w:tmpl w:val="96BAF330"/>
    <w:lvl w:ilvl="0" w:tplc="52F62224">
      <w:start w:val="1"/>
      <w:numFmt w:val="bullet"/>
      <w:lvlText w:val=""/>
      <w:lvlJc w:val="left"/>
      <w:pPr>
        <w:ind w:left="180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394822"/>
    <w:multiLevelType w:val="hybridMultilevel"/>
    <w:tmpl w:val="D0E45A70"/>
    <w:lvl w:ilvl="0" w:tplc="C8CE3EC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CB15F1"/>
    <w:multiLevelType w:val="hybridMultilevel"/>
    <w:tmpl w:val="292E10A2"/>
    <w:lvl w:ilvl="0" w:tplc="66C286AE">
      <w:start w:val="1"/>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4309" w:hanging="360"/>
      </w:pPr>
      <w:rPr>
        <w:rFonts w:ascii="Courier New" w:hAnsi="Courier New" w:cs="Courier New" w:hint="default"/>
      </w:rPr>
    </w:lvl>
    <w:lvl w:ilvl="2" w:tplc="040C0005" w:tentative="1">
      <w:start w:val="1"/>
      <w:numFmt w:val="bullet"/>
      <w:lvlText w:val=""/>
      <w:lvlJc w:val="left"/>
      <w:pPr>
        <w:ind w:left="5029" w:hanging="360"/>
      </w:pPr>
      <w:rPr>
        <w:rFonts w:ascii="Wingdings" w:hAnsi="Wingdings" w:hint="default"/>
      </w:rPr>
    </w:lvl>
    <w:lvl w:ilvl="3" w:tplc="040C0001" w:tentative="1">
      <w:start w:val="1"/>
      <w:numFmt w:val="bullet"/>
      <w:lvlText w:val=""/>
      <w:lvlJc w:val="left"/>
      <w:pPr>
        <w:ind w:left="5749" w:hanging="360"/>
      </w:pPr>
      <w:rPr>
        <w:rFonts w:ascii="Symbol" w:hAnsi="Symbol" w:hint="default"/>
      </w:rPr>
    </w:lvl>
    <w:lvl w:ilvl="4" w:tplc="040C0003" w:tentative="1">
      <w:start w:val="1"/>
      <w:numFmt w:val="bullet"/>
      <w:lvlText w:val="o"/>
      <w:lvlJc w:val="left"/>
      <w:pPr>
        <w:ind w:left="6469" w:hanging="360"/>
      </w:pPr>
      <w:rPr>
        <w:rFonts w:ascii="Courier New" w:hAnsi="Courier New" w:cs="Courier New" w:hint="default"/>
      </w:rPr>
    </w:lvl>
    <w:lvl w:ilvl="5" w:tplc="040C0005" w:tentative="1">
      <w:start w:val="1"/>
      <w:numFmt w:val="bullet"/>
      <w:lvlText w:val=""/>
      <w:lvlJc w:val="left"/>
      <w:pPr>
        <w:ind w:left="7189" w:hanging="360"/>
      </w:pPr>
      <w:rPr>
        <w:rFonts w:ascii="Wingdings" w:hAnsi="Wingdings" w:hint="default"/>
      </w:rPr>
    </w:lvl>
    <w:lvl w:ilvl="6" w:tplc="040C0001" w:tentative="1">
      <w:start w:val="1"/>
      <w:numFmt w:val="bullet"/>
      <w:lvlText w:val=""/>
      <w:lvlJc w:val="left"/>
      <w:pPr>
        <w:ind w:left="7909" w:hanging="360"/>
      </w:pPr>
      <w:rPr>
        <w:rFonts w:ascii="Symbol" w:hAnsi="Symbol" w:hint="default"/>
      </w:rPr>
    </w:lvl>
    <w:lvl w:ilvl="7" w:tplc="040C0003" w:tentative="1">
      <w:start w:val="1"/>
      <w:numFmt w:val="bullet"/>
      <w:lvlText w:val="o"/>
      <w:lvlJc w:val="left"/>
      <w:pPr>
        <w:ind w:left="8629" w:hanging="360"/>
      </w:pPr>
      <w:rPr>
        <w:rFonts w:ascii="Courier New" w:hAnsi="Courier New" w:cs="Courier New" w:hint="default"/>
      </w:rPr>
    </w:lvl>
    <w:lvl w:ilvl="8" w:tplc="040C0005" w:tentative="1">
      <w:start w:val="1"/>
      <w:numFmt w:val="bullet"/>
      <w:lvlText w:val=""/>
      <w:lvlJc w:val="left"/>
      <w:pPr>
        <w:ind w:left="9349" w:hanging="360"/>
      </w:pPr>
      <w:rPr>
        <w:rFonts w:ascii="Wingdings" w:hAnsi="Wingdings" w:hint="default"/>
      </w:rPr>
    </w:lvl>
  </w:abstractNum>
  <w:abstractNum w:abstractNumId="22" w15:restartNumberingAfterBreak="0">
    <w:nsid w:val="54C70CED"/>
    <w:multiLevelType w:val="hybridMultilevel"/>
    <w:tmpl w:val="AA5615CE"/>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5F72C4"/>
    <w:multiLevelType w:val="hybridMultilevel"/>
    <w:tmpl w:val="85DCC40A"/>
    <w:lvl w:ilvl="0" w:tplc="C0006628">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81367EC"/>
    <w:multiLevelType w:val="hybridMultilevel"/>
    <w:tmpl w:val="1F044998"/>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3B07E4"/>
    <w:multiLevelType w:val="hybridMultilevel"/>
    <w:tmpl w:val="C672863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17F6BBD"/>
    <w:multiLevelType w:val="hybridMultilevel"/>
    <w:tmpl w:val="1BF27938"/>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8"/>
  </w:num>
  <w:num w:numId="4">
    <w:abstractNumId w:val="11"/>
  </w:num>
  <w:num w:numId="5">
    <w:abstractNumId w:val="21"/>
  </w:num>
  <w:num w:numId="6">
    <w:abstractNumId w:val="18"/>
  </w:num>
  <w:num w:numId="7">
    <w:abstractNumId w:val="16"/>
  </w:num>
  <w:num w:numId="8">
    <w:abstractNumId w:val="9"/>
  </w:num>
  <w:num w:numId="9">
    <w:abstractNumId w:val="20"/>
  </w:num>
  <w:num w:numId="10">
    <w:abstractNumId w:val="23"/>
  </w:num>
  <w:num w:numId="11">
    <w:abstractNumId w:val="10"/>
  </w:num>
  <w:num w:numId="12">
    <w:abstractNumId w:val="0"/>
    <w:lvlOverride w:ilvl="0">
      <w:lvl w:ilvl="0">
        <w:numFmt w:val="bullet"/>
        <w:lvlText w:val="·"/>
        <w:lvlJc w:val="left"/>
        <w:pPr>
          <w:tabs>
            <w:tab w:val="num" w:pos="360"/>
          </w:tabs>
          <w:ind w:left="648" w:hanging="360"/>
        </w:pPr>
        <w:rPr>
          <w:rFonts w:ascii="Symbol" w:hAnsi="Symbol"/>
          <w:snapToGrid/>
          <w:sz w:val="20"/>
        </w:rPr>
      </w:lvl>
    </w:lvlOverride>
  </w:num>
  <w:num w:numId="13">
    <w:abstractNumId w:val="3"/>
    <w:lvlOverride w:ilvl="0">
      <w:lvl w:ilvl="0">
        <w:numFmt w:val="bullet"/>
        <w:lvlText w:val="·"/>
        <w:lvlJc w:val="left"/>
        <w:pPr>
          <w:tabs>
            <w:tab w:val="num" w:pos="720"/>
          </w:tabs>
          <w:ind w:left="720" w:hanging="360"/>
        </w:pPr>
        <w:rPr>
          <w:rFonts w:ascii="Symbol" w:hAnsi="Symbol"/>
          <w:snapToGrid/>
          <w:spacing w:val="-1"/>
          <w:sz w:val="24"/>
        </w:rPr>
      </w:lvl>
    </w:lvlOverride>
  </w:num>
  <w:num w:numId="14">
    <w:abstractNumId w:val="25"/>
  </w:num>
  <w:num w:numId="15">
    <w:abstractNumId w:val="4"/>
    <w:lvlOverride w:ilvl="0">
      <w:lvl w:ilvl="0">
        <w:numFmt w:val="bullet"/>
        <w:lvlText w:val="·"/>
        <w:lvlJc w:val="left"/>
        <w:pPr>
          <w:tabs>
            <w:tab w:val="num" w:pos="432"/>
          </w:tabs>
          <w:ind w:left="648" w:hanging="504"/>
        </w:pPr>
        <w:rPr>
          <w:rFonts w:ascii="Symbol" w:hAnsi="Symbol" w:cs="Symbol"/>
          <w:snapToGrid/>
          <w:sz w:val="20"/>
          <w:szCs w:val="20"/>
        </w:rPr>
      </w:lvl>
    </w:lvlOverride>
  </w:num>
  <w:num w:numId="16">
    <w:abstractNumId w:val="2"/>
    <w:lvlOverride w:ilvl="0">
      <w:lvl w:ilvl="0">
        <w:numFmt w:val="bullet"/>
        <w:lvlText w:val="·"/>
        <w:lvlJc w:val="left"/>
        <w:pPr>
          <w:tabs>
            <w:tab w:val="num" w:pos="720"/>
          </w:tabs>
          <w:ind w:left="432"/>
        </w:pPr>
        <w:rPr>
          <w:rFonts w:ascii="Symbol" w:hAnsi="Symbol" w:cs="Symbol"/>
          <w:snapToGrid/>
          <w:spacing w:val="-2"/>
          <w:sz w:val="21"/>
          <w:szCs w:val="21"/>
        </w:rPr>
      </w:lvl>
    </w:lvlOverride>
  </w:num>
  <w:num w:numId="17">
    <w:abstractNumId w:val="6"/>
  </w:num>
  <w:num w:numId="18">
    <w:abstractNumId w:val="14"/>
  </w:num>
  <w:num w:numId="19">
    <w:abstractNumId w:val="1"/>
  </w:num>
  <w:num w:numId="20">
    <w:abstractNumId w:val="13"/>
  </w:num>
  <w:num w:numId="21">
    <w:abstractNumId w:val="19"/>
  </w:num>
  <w:num w:numId="22">
    <w:abstractNumId w:val="22"/>
  </w:num>
  <w:num w:numId="23">
    <w:abstractNumId w:val="7"/>
  </w:num>
  <w:num w:numId="24">
    <w:abstractNumId w:val="5"/>
  </w:num>
  <w:num w:numId="25">
    <w:abstractNumId w:val="5"/>
    <w:lvlOverride w:ilvl="0">
      <w:lvl w:ilvl="0">
        <w:numFmt w:val="lowerRoman"/>
        <w:lvlText w:val="%1)"/>
        <w:lvlJc w:val="left"/>
        <w:pPr>
          <w:tabs>
            <w:tab w:val="num" w:pos="288"/>
          </w:tabs>
          <w:ind w:firstLine="648"/>
        </w:pPr>
        <w:rPr>
          <w:rFonts w:ascii="Arial" w:hAnsi="Arial" w:cs="Arial"/>
          <w:snapToGrid/>
          <w:spacing w:val="-4"/>
          <w:sz w:val="20"/>
          <w:szCs w:val="20"/>
        </w:rPr>
      </w:lvl>
    </w:lvlOverride>
  </w:num>
  <w:num w:numId="26">
    <w:abstractNumId w:val="26"/>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B0"/>
    <w:rsid w:val="003310B0"/>
    <w:rsid w:val="009A1A23"/>
    <w:rsid w:val="00A569E7"/>
    <w:rsid w:val="00C31887"/>
    <w:rsid w:val="00F515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637A-D0D8-4C15-8CAD-DC62F7E5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B0"/>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7">
    <w:name w:val="Style 7"/>
    <w:basedOn w:val="Normal"/>
    <w:uiPriority w:val="99"/>
    <w:rsid w:val="003310B0"/>
    <w:pPr>
      <w:ind w:left="720"/>
    </w:pPr>
  </w:style>
  <w:style w:type="paragraph" w:customStyle="1" w:styleId="Style5">
    <w:name w:val="Style 5"/>
    <w:basedOn w:val="Normal"/>
    <w:uiPriority w:val="99"/>
    <w:rsid w:val="003310B0"/>
    <w:pPr>
      <w:spacing w:line="252" w:lineRule="atLeast"/>
    </w:pPr>
  </w:style>
  <w:style w:type="paragraph" w:customStyle="1" w:styleId="Style4">
    <w:name w:val="Style 4"/>
    <w:basedOn w:val="Normal"/>
    <w:uiPriority w:val="99"/>
    <w:rsid w:val="003310B0"/>
    <w:pPr>
      <w:ind w:left="144" w:firstLine="720"/>
      <w:jc w:val="both"/>
    </w:pPr>
  </w:style>
  <w:style w:type="paragraph" w:customStyle="1" w:styleId="Style1">
    <w:name w:val="Style 1"/>
    <w:basedOn w:val="Normal"/>
    <w:uiPriority w:val="99"/>
    <w:rsid w:val="003310B0"/>
    <w:pPr>
      <w:ind w:left="1368" w:hanging="1368"/>
    </w:pPr>
  </w:style>
  <w:style w:type="paragraph" w:customStyle="1" w:styleId="Style3">
    <w:name w:val="Style 3"/>
    <w:basedOn w:val="Normal"/>
    <w:uiPriority w:val="99"/>
    <w:rsid w:val="003310B0"/>
    <w:pPr>
      <w:ind w:left="2088"/>
    </w:pPr>
  </w:style>
  <w:style w:type="paragraph" w:customStyle="1" w:styleId="Style6">
    <w:name w:val="Style 6"/>
    <w:basedOn w:val="Normal"/>
    <w:uiPriority w:val="99"/>
    <w:rsid w:val="003310B0"/>
    <w:pPr>
      <w:jc w:val="center"/>
    </w:pPr>
  </w:style>
  <w:style w:type="paragraph" w:customStyle="1" w:styleId="Style2">
    <w:name w:val="Style 2"/>
    <w:basedOn w:val="Normal"/>
    <w:uiPriority w:val="99"/>
    <w:rsid w:val="003310B0"/>
    <w:pPr>
      <w:ind w:left="1368"/>
    </w:pPr>
  </w:style>
  <w:style w:type="paragraph" w:styleId="En-tte">
    <w:name w:val="header"/>
    <w:basedOn w:val="Normal"/>
    <w:link w:val="En-tteCar"/>
    <w:uiPriority w:val="99"/>
    <w:unhideWhenUsed/>
    <w:rsid w:val="003310B0"/>
    <w:pPr>
      <w:tabs>
        <w:tab w:val="center" w:pos="4153"/>
        <w:tab w:val="right" w:pos="8306"/>
      </w:tabs>
    </w:pPr>
  </w:style>
  <w:style w:type="character" w:customStyle="1" w:styleId="En-tteCar">
    <w:name w:val="En-tête Car"/>
    <w:basedOn w:val="Policepardfaut"/>
    <w:link w:val="En-tte"/>
    <w:uiPriority w:val="99"/>
    <w:rsid w:val="003310B0"/>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310B0"/>
    <w:pPr>
      <w:tabs>
        <w:tab w:val="center" w:pos="4153"/>
        <w:tab w:val="right" w:pos="8306"/>
      </w:tabs>
    </w:pPr>
  </w:style>
  <w:style w:type="character" w:customStyle="1" w:styleId="PieddepageCar">
    <w:name w:val="Pied de page Car"/>
    <w:basedOn w:val="Policepardfaut"/>
    <w:link w:val="Pieddepage"/>
    <w:uiPriority w:val="99"/>
    <w:rsid w:val="003310B0"/>
    <w:rPr>
      <w:rFonts w:ascii="Times New Roman" w:eastAsia="Times New Roman" w:hAnsi="Times New Roman" w:cs="Times New Roman"/>
      <w:sz w:val="24"/>
      <w:szCs w:val="24"/>
    </w:rPr>
  </w:style>
  <w:style w:type="paragraph" w:styleId="Sansinterligne">
    <w:name w:val="No Spacing"/>
    <w:link w:val="SansinterligneCar"/>
    <w:uiPriority w:val="1"/>
    <w:qFormat/>
    <w:rsid w:val="003310B0"/>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locked/>
    <w:rsid w:val="003310B0"/>
    <w:rPr>
      <w:rFonts w:ascii="Calibri" w:eastAsia="Times New Roman" w:hAnsi="Calibri" w:cs="Arial"/>
    </w:rPr>
  </w:style>
  <w:style w:type="paragraph" w:styleId="Textedebulles">
    <w:name w:val="Balloon Text"/>
    <w:basedOn w:val="Normal"/>
    <w:link w:val="TextedebullesCar"/>
    <w:uiPriority w:val="99"/>
    <w:semiHidden/>
    <w:unhideWhenUsed/>
    <w:rsid w:val="003310B0"/>
    <w:rPr>
      <w:rFonts w:ascii="Tahoma" w:hAnsi="Tahoma" w:cs="Tahoma"/>
      <w:sz w:val="16"/>
      <w:szCs w:val="16"/>
    </w:rPr>
  </w:style>
  <w:style w:type="character" w:customStyle="1" w:styleId="TextedebullesCar">
    <w:name w:val="Texte de bulles Car"/>
    <w:basedOn w:val="Policepardfaut"/>
    <w:link w:val="Textedebulles"/>
    <w:uiPriority w:val="99"/>
    <w:semiHidden/>
    <w:rsid w:val="003310B0"/>
    <w:rPr>
      <w:rFonts w:ascii="Tahoma" w:eastAsia="Times New Roman" w:hAnsi="Tahoma" w:cs="Tahoma"/>
      <w:sz w:val="16"/>
      <w:szCs w:val="16"/>
    </w:rPr>
  </w:style>
  <w:style w:type="paragraph" w:styleId="Titre">
    <w:name w:val="Title"/>
    <w:basedOn w:val="Normal"/>
    <w:link w:val="TitreCar"/>
    <w:qFormat/>
    <w:rsid w:val="003310B0"/>
    <w:pPr>
      <w:widowControl/>
      <w:autoSpaceDE/>
      <w:autoSpaceDN/>
      <w:jc w:val="center"/>
    </w:pPr>
    <w:rPr>
      <w:b/>
      <w:bCs/>
      <w:lang w:eastAsia="fr-FR"/>
    </w:rPr>
  </w:style>
  <w:style w:type="character" w:customStyle="1" w:styleId="TitreCar">
    <w:name w:val="Titre Car"/>
    <w:basedOn w:val="Policepardfaut"/>
    <w:link w:val="Titre"/>
    <w:rsid w:val="003310B0"/>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3310B0"/>
    <w:pPr>
      <w:ind w:left="720"/>
      <w:contextualSpacing/>
    </w:pPr>
  </w:style>
  <w:style w:type="paragraph" w:styleId="Textebrut">
    <w:name w:val="Plain Text"/>
    <w:basedOn w:val="Normal"/>
    <w:link w:val="TextebrutCar"/>
    <w:uiPriority w:val="99"/>
    <w:unhideWhenUsed/>
    <w:rsid w:val="003310B0"/>
    <w:pPr>
      <w:widowControl/>
      <w:autoSpaceDE/>
      <w:autoSpaceDN/>
    </w:pPr>
    <w:rPr>
      <w:rFonts w:ascii="Courier New" w:hAnsi="Courier New" w:cs="Courier New"/>
      <w:sz w:val="20"/>
      <w:szCs w:val="20"/>
      <w:lang w:eastAsia="fr-FR"/>
    </w:rPr>
  </w:style>
  <w:style w:type="character" w:customStyle="1" w:styleId="TextebrutCar">
    <w:name w:val="Texte brut Car"/>
    <w:basedOn w:val="Policepardfaut"/>
    <w:link w:val="Textebrut"/>
    <w:uiPriority w:val="99"/>
    <w:rsid w:val="003310B0"/>
    <w:rPr>
      <w:rFonts w:ascii="Courier New" w:eastAsia="Times New Roman" w:hAnsi="Courier New" w:cs="Courier New"/>
      <w:sz w:val="20"/>
      <w:szCs w:val="20"/>
      <w:lang w:eastAsia="fr-FR"/>
    </w:rPr>
  </w:style>
  <w:style w:type="paragraph" w:customStyle="1" w:styleId="Style8">
    <w:name w:val="Style 8"/>
    <w:basedOn w:val="Normal"/>
    <w:rsid w:val="003310B0"/>
    <w:pPr>
      <w:spacing w:before="5616" w:line="240" w:lineRule="atLeast"/>
      <w:jc w:val="both"/>
    </w:pPr>
  </w:style>
  <w:style w:type="table" w:styleId="Grilledutableau">
    <w:name w:val="Table Grid"/>
    <w:basedOn w:val="TableauNormal"/>
    <w:uiPriority w:val="39"/>
    <w:rsid w:val="0033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0B0"/>
    <w:pPr>
      <w:autoSpaceDE w:val="0"/>
      <w:autoSpaceDN w:val="0"/>
      <w:adjustRightInd w:val="0"/>
      <w:spacing w:after="0" w:line="240" w:lineRule="auto"/>
    </w:pPr>
    <w:rPr>
      <w:rFonts w:ascii="Calibri" w:hAnsi="Calibri" w:cs="Calibri"/>
      <w:color w:val="000000"/>
      <w:sz w:val="24"/>
      <w:szCs w:val="24"/>
    </w:rPr>
  </w:style>
  <w:style w:type="character" w:customStyle="1" w:styleId="CharacterStyle1">
    <w:name w:val="Character Style 1"/>
    <w:uiPriority w:val="99"/>
    <w:rsid w:val="003310B0"/>
    <w:rPr>
      <w:sz w:val="20"/>
    </w:rPr>
  </w:style>
  <w:style w:type="paragraph" w:customStyle="1" w:styleId="Style16">
    <w:name w:val="Style 16"/>
    <w:basedOn w:val="Normal"/>
    <w:uiPriority w:val="99"/>
    <w:rsid w:val="003310B0"/>
    <w:pPr>
      <w:spacing w:before="72"/>
    </w:pPr>
    <w:rPr>
      <w:b/>
      <w:bCs/>
      <w:sz w:val="23"/>
      <w:szCs w:val="23"/>
      <w:lang w:eastAsia="fr-FR"/>
    </w:rPr>
  </w:style>
  <w:style w:type="character" w:customStyle="1" w:styleId="CharacterStyle2">
    <w:name w:val="Character Style 2"/>
    <w:uiPriority w:val="99"/>
    <w:rsid w:val="003310B0"/>
    <w:rPr>
      <w:b/>
      <w:bCs w:val="0"/>
      <w:sz w:val="23"/>
    </w:rPr>
  </w:style>
  <w:style w:type="paragraph" w:styleId="Retraitcorpsdetexte2">
    <w:name w:val="Body Text Indent 2"/>
    <w:basedOn w:val="Normal"/>
    <w:link w:val="Retraitcorpsdetexte2Car"/>
    <w:semiHidden/>
    <w:unhideWhenUsed/>
    <w:rsid w:val="003310B0"/>
    <w:pPr>
      <w:widowControl/>
      <w:autoSpaceDE/>
      <w:autoSpaceDN/>
      <w:ind w:firstLine="720"/>
      <w:jc w:val="lowKashida"/>
    </w:pPr>
  </w:style>
  <w:style w:type="character" w:customStyle="1" w:styleId="Retraitcorpsdetexte2Car">
    <w:name w:val="Retrait corps de texte 2 Car"/>
    <w:basedOn w:val="Policepardfaut"/>
    <w:link w:val="Retraitcorpsdetexte2"/>
    <w:semiHidden/>
    <w:rsid w:val="003310B0"/>
    <w:rPr>
      <w:rFonts w:ascii="Times New Roman" w:eastAsia="Times New Roman" w:hAnsi="Times New Roman" w:cs="Times New Roman"/>
      <w:sz w:val="24"/>
      <w:szCs w:val="24"/>
    </w:rPr>
  </w:style>
  <w:style w:type="character" w:styleId="Accentuation">
    <w:name w:val="Emphasis"/>
    <w:basedOn w:val="Policepardfaut"/>
    <w:uiPriority w:val="20"/>
    <w:qFormat/>
    <w:rsid w:val="003310B0"/>
    <w:rPr>
      <w:i/>
      <w:iCs/>
    </w:rPr>
  </w:style>
  <w:style w:type="paragraph" w:customStyle="1" w:styleId="Style35">
    <w:name w:val="Style 35"/>
    <w:basedOn w:val="Normal"/>
    <w:uiPriority w:val="99"/>
    <w:rsid w:val="003310B0"/>
    <w:pPr>
      <w:spacing w:line="292" w:lineRule="auto"/>
      <w:ind w:left="576" w:right="216" w:hanging="360"/>
    </w:pPr>
    <w:rPr>
      <w:rFonts w:ascii="Arial" w:eastAsiaTheme="minorEastAsia" w:hAnsi="Arial" w:cs="Arial"/>
      <w:sz w:val="6"/>
      <w:szCs w:val="6"/>
      <w:lang w:eastAsia="fr-FR"/>
    </w:rPr>
  </w:style>
  <w:style w:type="character" w:customStyle="1" w:styleId="CharacterStyle12">
    <w:name w:val="Character Style 12"/>
    <w:uiPriority w:val="99"/>
    <w:rsid w:val="003310B0"/>
    <w:rPr>
      <w:sz w:val="20"/>
    </w:rPr>
  </w:style>
  <w:style w:type="paragraph" w:customStyle="1" w:styleId="Style12">
    <w:name w:val="Style 12"/>
    <w:basedOn w:val="Normal"/>
    <w:uiPriority w:val="99"/>
    <w:rsid w:val="003310B0"/>
    <w:pPr>
      <w:spacing w:line="292" w:lineRule="auto"/>
      <w:ind w:right="288" w:firstLine="576"/>
      <w:jc w:val="both"/>
    </w:pPr>
    <w:rPr>
      <w:rFonts w:ascii="Arial" w:eastAsiaTheme="minorEastAsia" w:hAnsi="Arial" w:cs="Arial"/>
      <w:sz w:val="6"/>
      <w:szCs w:val="6"/>
      <w:lang w:eastAsia="fr-FR"/>
    </w:rPr>
  </w:style>
  <w:style w:type="paragraph" w:customStyle="1" w:styleId="Style18">
    <w:name w:val="Style 18"/>
    <w:basedOn w:val="Normal"/>
    <w:uiPriority w:val="99"/>
    <w:rsid w:val="003310B0"/>
    <w:pPr>
      <w:spacing w:line="292" w:lineRule="auto"/>
      <w:ind w:left="144" w:right="216" w:firstLine="576"/>
    </w:pPr>
    <w:rPr>
      <w:rFonts w:ascii="Arial" w:eastAsiaTheme="minorEastAsia" w:hAnsi="Arial" w:cs="Arial"/>
      <w:color w:val="1F1F1F"/>
      <w:sz w:val="6"/>
      <w:szCs w:val="6"/>
      <w:lang w:eastAsia="fr-FR"/>
    </w:rPr>
  </w:style>
  <w:style w:type="paragraph" w:customStyle="1" w:styleId="Style19">
    <w:name w:val="Style 19"/>
    <w:basedOn w:val="Normal"/>
    <w:uiPriority w:val="99"/>
    <w:rsid w:val="003310B0"/>
    <w:pPr>
      <w:spacing w:line="292" w:lineRule="auto"/>
      <w:ind w:left="144"/>
    </w:pPr>
    <w:rPr>
      <w:rFonts w:ascii="Arial" w:eastAsiaTheme="minorEastAsia" w:hAnsi="Arial" w:cs="Arial"/>
      <w:color w:val="1F1F1F"/>
      <w:sz w:val="6"/>
      <w:szCs w:val="6"/>
      <w:lang w:eastAsia="fr-FR"/>
    </w:rPr>
  </w:style>
  <w:style w:type="paragraph" w:customStyle="1" w:styleId="Style32">
    <w:name w:val="Style 32"/>
    <w:basedOn w:val="Normal"/>
    <w:uiPriority w:val="99"/>
    <w:rsid w:val="003310B0"/>
    <w:pPr>
      <w:spacing w:line="292" w:lineRule="auto"/>
      <w:ind w:right="72" w:firstLine="576"/>
    </w:pPr>
    <w:rPr>
      <w:rFonts w:ascii="Arial" w:eastAsiaTheme="minorEastAsia" w:hAnsi="Arial" w:cs="Arial"/>
      <w:sz w:val="6"/>
      <w:szCs w:val="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4109</Words>
  <Characters>22604</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 SARRI</dc:creator>
  <cp:keywords/>
  <dc:description/>
  <cp:lastModifiedBy>djamel SARRI</cp:lastModifiedBy>
  <cp:revision>2</cp:revision>
  <dcterms:created xsi:type="dcterms:W3CDTF">2022-05-23T16:51:00Z</dcterms:created>
  <dcterms:modified xsi:type="dcterms:W3CDTF">2022-05-23T19:24:00Z</dcterms:modified>
</cp:coreProperties>
</file>