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EFCA1" w14:textId="77777777" w:rsidR="005631B0" w:rsidRPr="005B7DC6" w:rsidRDefault="005631B0" w:rsidP="005631B0">
      <w:pPr>
        <w:pStyle w:val="Centered"/>
        <w:rPr>
          <w:lang w:val="en-US"/>
        </w:rPr>
      </w:pPr>
      <w:r w:rsidRPr="005B7DC6">
        <w:rPr>
          <w:rStyle w:val="Bigger"/>
          <w:lang w:val="en-US"/>
        </w:rPr>
        <w:t>Examining the Electroweak Interactions Gauge Theory</w:t>
      </w:r>
    </w:p>
    <w:p w14:paraId="4DEE6E6D" w14:textId="77777777" w:rsidR="005631B0" w:rsidRPr="005B7DC6" w:rsidRDefault="005631B0" w:rsidP="005631B0">
      <w:pPr>
        <w:pStyle w:val="Centered"/>
        <w:rPr>
          <w:lang w:val="en-US"/>
        </w:rPr>
      </w:pPr>
      <w:r w:rsidRPr="005B7DC6">
        <w:rPr>
          <w:rStyle w:val="Bigger"/>
          <w:lang w:val="en-US"/>
        </w:rPr>
        <w:t xml:space="preserve"> 1st Year Master Theoretical Physics: 2021-2022</w:t>
      </w:r>
    </w:p>
    <w:p w14:paraId="4F0F1F71" w14:textId="77777777" w:rsidR="005631B0" w:rsidRPr="009E14E5" w:rsidRDefault="005631B0" w:rsidP="005631B0">
      <w:pPr>
        <w:pStyle w:val="Titre1"/>
        <w:rPr>
          <w:sz w:val="28"/>
          <w:szCs w:val="28"/>
          <w:lang w:val="en-US"/>
        </w:rPr>
      </w:pPr>
      <w:r w:rsidRPr="009E14E5">
        <w:rPr>
          <w:sz w:val="28"/>
          <w:szCs w:val="28"/>
          <w:lang w:val="en-US"/>
        </w:rPr>
        <w:t>Exercise N</w:t>
      </w:r>
      <w:r w:rsidRPr="009E14E5">
        <w:rPr>
          <w:sz w:val="28"/>
          <w:szCs w:val="28"/>
          <w:vertAlign w:val="superscript"/>
          <w:lang w:val="en-US"/>
        </w:rPr>
        <w:t>1</w:t>
      </w:r>
      <w:r w:rsidRPr="009E14E5">
        <w:rPr>
          <w:sz w:val="28"/>
          <w:szCs w:val="28"/>
          <w:lang w:val="en-US"/>
        </w:rPr>
        <w:t xml:space="preserve"> 1: 10 pts</w:t>
      </w:r>
    </w:p>
    <w:p w14:paraId="123615B5" w14:textId="77777777" w:rsidR="005631B0" w:rsidRPr="005B7DC6" w:rsidRDefault="005631B0" w:rsidP="005631B0">
      <w:pPr>
        <w:pStyle w:val="Centered"/>
        <w:rPr>
          <w:lang w:val="en-US"/>
        </w:rPr>
      </w:pPr>
      <w:r w:rsidRPr="005B7DC6">
        <w:rPr>
          <w:lang w:val="en-US"/>
        </w:rPr>
        <w:t xml:space="preserve">I- We consider the group symmetry </w:t>
      </w:r>
      <w:r w:rsidRPr="00FC32CF">
        <w:rPr>
          <w:position w:val="-10"/>
        </w:rPr>
        <w:object w:dxaOrig="680" w:dyaOrig="320" w14:anchorId="690C9B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15.75pt" o:ole="">
            <v:imagedata r:id="rId4" o:title=""/>
          </v:shape>
          <o:OLEObject Type="Embed" ProgID="Equation.3" ShapeID="_x0000_i1025" DrawAspect="Content" ObjectID="_1716022104" r:id="rId5"/>
        </w:object>
      </w:r>
      <w:r w:rsidRPr="005B7DC6">
        <w:rPr>
          <w:lang w:val="en-US"/>
        </w:rPr>
        <w:t xml:space="preserve"> :</w:t>
      </w:r>
      <w:r>
        <w:rPr>
          <w:lang w:val="en-US"/>
        </w:rPr>
        <w:t xml:space="preserve">  </w:t>
      </w:r>
      <w:r>
        <w:rPr>
          <w:sz w:val="28"/>
          <w:szCs w:val="28"/>
          <w:lang w:val="en-US"/>
        </w:rPr>
        <w:t>3</w:t>
      </w:r>
      <w:r w:rsidRPr="009E14E5">
        <w:rPr>
          <w:sz w:val="28"/>
          <w:szCs w:val="28"/>
          <w:lang w:val="en-US"/>
        </w:rPr>
        <w:t xml:space="preserve"> pts</w:t>
      </w:r>
    </w:p>
    <w:p w14:paraId="3FEB8A8F" w14:textId="77777777" w:rsidR="005631B0" w:rsidRPr="005B7DC6" w:rsidRDefault="005631B0" w:rsidP="005631B0">
      <w:pPr>
        <w:pStyle w:val="FlushLeft"/>
        <w:rPr>
          <w:lang w:val="en-US"/>
        </w:rPr>
      </w:pPr>
      <w:r w:rsidRPr="005B7DC6">
        <w:rPr>
          <w:lang w:val="en-US"/>
        </w:rPr>
        <w:t xml:space="preserve">1-Determine the order of the group, and write down the different properties of the algebra associated with this group </w:t>
      </w:r>
      <w:r w:rsidRPr="00FC32CF">
        <w:rPr>
          <w:position w:val="-10"/>
        </w:rPr>
        <w:object w:dxaOrig="680" w:dyaOrig="320" w14:anchorId="23B14DC0">
          <v:shape id="_x0000_i1026" type="#_x0000_t75" style="width:33.75pt;height:15.75pt" o:ole="">
            <v:imagedata r:id="rId6" o:title=""/>
          </v:shape>
          <o:OLEObject Type="Embed" ProgID="Equation.3" ShapeID="_x0000_i1026" DrawAspect="Content" ObjectID="_1716022105" r:id="rId7"/>
        </w:object>
      </w:r>
      <w:r w:rsidRPr="005B7DC6">
        <w:rPr>
          <w:lang w:val="en-US"/>
        </w:rPr>
        <w:t>.</w:t>
      </w:r>
    </w:p>
    <w:p w14:paraId="4A2F6691" w14:textId="77777777" w:rsidR="005631B0" w:rsidRPr="005B7DC6" w:rsidRDefault="005631B0" w:rsidP="005631B0">
      <w:pPr>
        <w:pStyle w:val="FlushLeft"/>
        <w:rPr>
          <w:lang w:val="en-US"/>
        </w:rPr>
      </w:pPr>
      <w:r w:rsidRPr="005B7DC6">
        <w:rPr>
          <w:lang w:val="en-US"/>
        </w:rPr>
        <w:t>2- Give the fields that are included in the strong interaction model,</w:t>
      </w:r>
    </w:p>
    <w:p w14:paraId="177EA19E" w14:textId="77777777" w:rsidR="005631B0" w:rsidRPr="005B7DC6" w:rsidRDefault="005631B0" w:rsidP="005631B0">
      <w:pPr>
        <w:pStyle w:val="FlushLeft"/>
        <w:rPr>
          <w:lang w:val="en-US"/>
        </w:rPr>
      </w:pPr>
      <w:r w:rsidRPr="005B7DC6">
        <w:rPr>
          <w:lang w:val="en-US"/>
        </w:rPr>
        <w:t>3-Give the Lagrangian density which decries the local symmetry</w:t>
      </w:r>
    </w:p>
    <w:p w14:paraId="700AF52D" w14:textId="77777777" w:rsidR="005631B0" w:rsidRPr="005B7DC6" w:rsidRDefault="005631B0" w:rsidP="005631B0">
      <w:pPr>
        <w:pStyle w:val="Centered"/>
        <w:rPr>
          <w:lang w:val="en-US"/>
        </w:rPr>
      </w:pPr>
      <w:r w:rsidRPr="005B7DC6">
        <w:rPr>
          <w:lang w:val="en-US"/>
        </w:rPr>
        <w:t>II-Consider the following Lagrangian:</w:t>
      </w:r>
      <w:r>
        <w:rPr>
          <w:lang w:val="en-US"/>
        </w:rPr>
        <w:t xml:space="preserve"> </w:t>
      </w:r>
      <w:r>
        <w:rPr>
          <w:sz w:val="28"/>
          <w:szCs w:val="28"/>
          <w:lang w:val="en-US"/>
        </w:rPr>
        <w:t>3</w:t>
      </w:r>
      <w:r w:rsidRPr="009E14E5">
        <w:rPr>
          <w:sz w:val="28"/>
          <w:szCs w:val="28"/>
          <w:lang w:val="en-US"/>
        </w:rPr>
        <w:t xml:space="preserve"> pts</w:t>
      </w:r>
    </w:p>
    <w:p w14:paraId="6F6CA3D3" w14:textId="77777777" w:rsidR="005631B0" w:rsidRDefault="005631B0" w:rsidP="005631B0">
      <w:pPr>
        <w:pStyle w:val="Centered"/>
        <w:rPr>
          <w:lang w:val="en-US"/>
        </w:rPr>
      </w:pPr>
    </w:p>
    <w:p w14:paraId="35D5C5D2" w14:textId="77777777" w:rsidR="005631B0" w:rsidRPr="00FC32CF" w:rsidRDefault="005631B0" w:rsidP="005631B0">
      <w:pPr>
        <w:pStyle w:val="Centered"/>
        <w:rPr>
          <w:lang w:val="en-US"/>
        </w:rPr>
      </w:pPr>
      <w:r w:rsidRPr="00FC32CF">
        <w:rPr>
          <w:lang w:val="en-US"/>
        </w:rPr>
        <w:t>ℒ</w:t>
      </w:r>
      <w:r>
        <w:rPr>
          <w:lang w:val="en-US"/>
        </w:rPr>
        <w:t>=</w:t>
      </w:r>
      <w:r w:rsidRPr="005B7DC6">
        <w:rPr>
          <w:position w:val="-24"/>
        </w:rPr>
        <w:object w:dxaOrig="4320" w:dyaOrig="620" w14:anchorId="6400881A">
          <v:shape id="_x0000_i1027" type="#_x0000_t75" style="width:3in;height:30.75pt" o:ole="">
            <v:imagedata r:id="rId8" o:title=""/>
          </v:shape>
          <o:OLEObject Type="Embed" ProgID="Equation.3" ShapeID="_x0000_i1027" DrawAspect="Content" ObjectID="_1716022106" r:id="rId9"/>
        </w:object>
      </w:r>
    </w:p>
    <w:p w14:paraId="6512DFFB" w14:textId="77777777" w:rsidR="005631B0" w:rsidRPr="005B7DC6" w:rsidRDefault="005631B0" w:rsidP="005631B0">
      <w:pPr>
        <w:pStyle w:val="FlushLeft"/>
        <w:rPr>
          <w:lang w:val="en-US"/>
        </w:rPr>
      </w:pPr>
      <w:r w:rsidRPr="005B7DC6">
        <w:rPr>
          <w:lang w:val="en-US"/>
        </w:rPr>
        <w:t xml:space="preserve">Which transforms like </w:t>
      </w:r>
      <w:r w:rsidRPr="009E14E5">
        <w:rPr>
          <w:position w:val="-10"/>
        </w:rPr>
        <w:object w:dxaOrig="700" w:dyaOrig="320" w14:anchorId="037246FC">
          <v:shape id="_x0000_i1028" type="#_x0000_t75" style="width:35.25pt;height:15.75pt" o:ole="">
            <v:imagedata r:id="rId10" o:title=""/>
          </v:shape>
          <o:OLEObject Type="Embed" ProgID="Equation.3" ShapeID="_x0000_i1028" DrawAspect="Content" ObjectID="_1716022107" r:id="rId11"/>
        </w:object>
      </w:r>
      <w:r w:rsidRPr="005B7DC6">
        <w:rPr>
          <w:lang w:val="en-US"/>
        </w:rPr>
        <w:t xml:space="preserve"> a double under global symmetry: </w:t>
      </w:r>
      <w:r w:rsidRPr="005B7DC6">
        <w:rPr>
          <w:position w:val="-32"/>
        </w:rPr>
        <w:object w:dxaOrig="1080" w:dyaOrig="760" w14:anchorId="5219D67C">
          <v:shape id="_x0000_i1029" type="#_x0000_t75" style="width:54pt;height:38.25pt" o:ole="">
            <v:imagedata r:id="rId12" o:title=""/>
          </v:shape>
          <o:OLEObject Type="Embed" ProgID="Equation.3" ShapeID="_x0000_i1029" DrawAspect="Content" ObjectID="_1716022108" r:id="rId13"/>
        </w:object>
      </w:r>
      <w:r w:rsidRPr="005B7DC6">
        <w:rPr>
          <w:lang w:val="en-US"/>
        </w:rPr>
        <w:t xml:space="preserve">  </w:t>
      </w:r>
      <w:r w:rsidRPr="00FC32CF">
        <w:rPr>
          <w:position w:val="-10"/>
        </w:rPr>
        <w:object w:dxaOrig="1820" w:dyaOrig="320" w14:anchorId="444641F1">
          <v:shape id="_x0000_i1030" type="#_x0000_t75" style="width:90.75pt;height:15.75pt" o:ole="">
            <v:imagedata r:id="rId14" o:title=""/>
          </v:shape>
          <o:OLEObject Type="Embed" ProgID="Equation.3" ShapeID="_x0000_i1030" DrawAspect="Content" ObjectID="_1716022109" r:id="rId15"/>
        </w:object>
      </w:r>
      <w:r w:rsidRPr="005B7DC6">
        <w:rPr>
          <w:lang w:val="en-US"/>
        </w:rPr>
        <w:t xml:space="preserve"> </w:t>
      </w:r>
    </w:p>
    <w:p w14:paraId="20278018" w14:textId="77777777" w:rsidR="005631B0" w:rsidRPr="005B7DC6" w:rsidRDefault="005631B0" w:rsidP="005631B0">
      <w:pPr>
        <w:pStyle w:val="FlushLeft"/>
        <w:rPr>
          <w:lang w:val="en-US"/>
        </w:rPr>
      </w:pPr>
      <w:r w:rsidRPr="005B7DC6">
        <w:rPr>
          <w:lang w:val="en-US"/>
        </w:rPr>
        <w:t>1-Find the state of vacuum in the case</w:t>
      </w:r>
      <w:r>
        <w:rPr>
          <w:lang w:val="en-US"/>
        </w:rPr>
        <w:t xml:space="preserve">: </w:t>
      </w:r>
      <w:r w:rsidRPr="00871D94">
        <w:rPr>
          <w:position w:val="-10"/>
        </w:rPr>
        <w:object w:dxaOrig="580" w:dyaOrig="360" w14:anchorId="565C8DCC">
          <v:shape id="_x0000_i1031" type="#_x0000_t75" style="width:29.25pt;height:18pt" o:ole="">
            <v:imagedata r:id="rId16" o:title=""/>
          </v:shape>
          <o:OLEObject Type="Embed" ProgID="Equation.3" ShapeID="_x0000_i1031" DrawAspect="Content" ObjectID="_1716022110" r:id="rId17"/>
        </w:object>
      </w:r>
      <w:r w:rsidRPr="005B7DC6">
        <w:rPr>
          <w:lang w:val="en-US"/>
        </w:rPr>
        <w:t>.</w:t>
      </w:r>
    </w:p>
    <w:p w14:paraId="2669DF61" w14:textId="77777777" w:rsidR="005631B0" w:rsidRPr="005B7DC6" w:rsidRDefault="005631B0" w:rsidP="005631B0">
      <w:pPr>
        <w:pStyle w:val="FlushLeft"/>
        <w:rPr>
          <w:lang w:val="en-US"/>
        </w:rPr>
      </w:pPr>
      <w:r w:rsidRPr="005B7DC6">
        <w:rPr>
          <w:lang w:val="en-US"/>
        </w:rPr>
        <w:t xml:space="preserve">2-Consider small perturbations around the vacuum to determine the masses of these excitations, what is the residual symmetry in the case </w:t>
      </w:r>
      <w:r w:rsidRPr="00871D94">
        <w:rPr>
          <w:position w:val="-10"/>
        </w:rPr>
        <w:object w:dxaOrig="580" w:dyaOrig="360" w14:anchorId="37B89D62">
          <v:shape id="_x0000_i1032" type="#_x0000_t75" style="width:29.25pt;height:18pt" o:ole="">
            <v:imagedata r:id="rId18" o:title=""/>
          </v:shape>
          <o:OLEObject Type="Embed" ProgID="Equation.3" ShapeID="_x0000_i1032" DrawAspect="Content" ObjectID="_1716022111" r:id="rId19"/>
        </w:object>
      </w:r>
      <w:r w:rsidRPr="005B7DC6">
        <w:rPr>
          <w:lang w:val="en-US"/>
        </w:rPr>
        <w:t>. Apply Gladstone's theorem.</w:t>
      </w:r>
    </w:p>
    <w:p w14:paraId="46AB4ABA" w14:textId="77777777" w:rsidR="005631B0" w:rsidRPr="005B7DC6" w:rsidRDefault="005631B0" w:rsidP="005631B0">
      <w:pPr>
        <w:pStyle w:val="Centered"/>
        <w:rPr>
          <w:lang w:val="en-US"/>
        </w:rPr>
      </w:pPr>
      <w:r>
        <w:rPr>
          <w:lang w:val="en-US"/>
        </w:rPr>
        <w:tab/>
      </w:r>
      <w:r w:rsidRPr="005B7DC6">
        <w:rPr>
          <w:lang w:val="en-US"/>
        </w:rPr>
        <w:t xml:space="preserve">III-If the Lagrangian expression (complex scalar field </w:t>
      </w:r>
      <w:r w:rsidRPr="00FC32CF">
        <w:rPr>
          <w:position w:val="-10"/>
        </w:rPr>
        <w:object w:dxaOrig="499" w:dyaOrig="320" w14:anchorId="407A7D03">
          <v:shape id="_x0000_i1033" type="#_x0000_t75" style="width:24.75pt;height:15.75pt" o:ole="">
            <v:imagedata r:id="rId20" o:title=""/>
          </v:shape>
          <o:OLEObject Type="Embed" ProgID="Equation.3" ShapeID="_x0000_i1033" DrawAspect="Content" ObjectID="_1716022112" r:id="rId21"/>
        </w:object>
      </w:r>
      <w:r w:rsidRPr="005B7DC6">
        <w:rPr>
          <w:lang w:val="en-US"/>
        </w:rPr>
        <w:t>):</w:t>
      </w:r>
      <w:r>
        <w:rPr>
          <w:lang w:val="en-US"/>
        </w:rPr>
        <w:t xml:space="preserve"> </w:t>
      </w:r>
      <w:r>
        <w:rPr>
          <w:sz w:val="28"/>
          <w:szCs w:val="28"/>
          <w:lang w:val="en-US"/>
        </w:rPr>
        <w:t>4</w:t>
      </w:r>
      <w:r w:rsidRPr="009E14E5">
        <w:rPr>
          <w:sz w:val="28"/>
          <w:szCs w:val="28"/>
          <w:lang w:val="en-US"/>
        </w:rPr>
        <w:t xml:space="preserve"> pts</w:t>
      </w:r>
    </w:p>
    <w:p w14:paraId="345EAE24" w14:textId="77777777" w:rsidR="005631B0" w:rsidRDefault="005631B0" w:rsidP="005631B0">
      <w:pPr>
        <w:pStyle w:val="Centered"/>
        <w:tabs>
          <w:tab w:val="center" w:pos="5528"/>
          <w:tab w:val="left" w:pos="9165"/>
        </w:tabs>
        <w:jc w:val="left"/>
        <w:rPr>
          <w:lang w:val="en-US"/>
        </w:rPr>
      </w:pPr>
    </w:p>
    <w:p w14:paraId="2F4B7C7C" w14:textId="77777777" w:rsidR="005631B0" w:rsidRPr="00FC32CF" w:rsidRDefault="005631B0" w:rsidP="005631B0">
      <w:pPr>
        <w:pStyle w:val="Centered"/>
        <w:tabs>
          <w:tab w:val="center" w:pos="5528"/>
          <w:tab w:val="left" w:pos="9165"/>
        </w:tabs>
        <w:rPr>
          <w:lang w:val="en-US"/>
        </w:rPr>
      </w:pPr>
      <w:r w:rsidRPr="00FC32CF">
        <w:rPr>
          <w:lang w:val="en-US"/>
        </w:rPr>
        <w:t>ℒ</w:t>
      </w:r>
      <w:r>
        <w:rPr>
          <w:lang w:val="en-US"/>
        </w:rPr>
        <w:t>=</w:t>
      </w:r>
      <w:r w:rsidRPr="00B03948">
        <w:rPr>
          <w:position w:val="-14"/>
        </w:rPr>
        <w:object w:dxaOrig="4459" w:dyaOrig="460" w14:anchorId="361AAFB6">
          <v:shape id="_x0000_i1034" type="#_x0000_t75" style="width:222.75pt;height:23.25pt" o:ole="">
            <v:imagedata r:id="rId22" o:title=""/>
          </v:shape>
          <o:OLEObject Type="Embed" ProgID="Equation.3" ShapeID="_x0000_i1034" DrawAspect="Content" ObjectID="_1716022113" r:id="rId23"/>
        </w:object>
      </w:r>
    </w:p>
    <w:p w14:paraId="7DF37FFA" w14:textId="77777777" w:rsidR="005631B0" w:rsidRPr="00FC32CF" w:rsidRDefault="005631B0" w:rsidP="005631B0">
      <w:pPr>
        <w:pStyle w:val="Centered"/>
        <w:tabs>
          <w:tab w:val="center" w:pos="5528"/>
          <w:tab w:val="left" w:pos="9165"/>
        </w:tabs>
        <w:rPr>
          <w:lang w:val="en-US"/>
        </w:rPr>
      </w:pPr>
      <w:r w:rsidRPr="00B03948">
        <w:rPr>
          <w:position w:val="-14"/>
        </w:rPr>
        <w:object w:dxaOrig="4280" w:dyaOrig="380" w14:anchorId="38D3A7DE">
          <v:shape id="_x0000_i1035" type="#_x0000_t75" style="width:213.75pt;height:18.75pt" o:ole="">
            <v:imagedata r:id="rId24" o:title=""/>
          </v:shape>
          <o:OLEObject Type="Embed" ProgID="Equation.3" ShapeID="_x0000_i1035" DrawAspect="Content" ObjectID="_1716022114" r:id="rId25"/>
        </w:object>
      </w:r>
    </w:p>
    <w:p w14:paraId="01819F59" w14:textId="77777777" w:rsidR="005631B0" w:rsidRPr="005B7DC6" w:rsidRDefault="005631B0" w:rsidP="005631B0">
      <w:pPr>
        <w:pStyle w:val="Centered"/>
        <w:rPr>
          <w:lang w:val="en-US"/>
        </w:rPr>
      </w:pPr>
      <w:r w:rsidRPr="005B7DC6">
        <w:rPr>
          <w:lang w:val="en-US"/>
        </w:rPr>
        <w:t>Study the local symmetries found after spontaneous symmetry breaking.</w:t>
      </w:r>
    </w:p>
    <w:p w14:paraId="64CAC0D1" w14:textId="77777777" w:rsidR="005631B0" w:rsidRPr="009E14E5" w:rsidRDefault="005631B0" w:rsidP="005631B0">
      <w:pPr>
        <w:pStyle w:val="Titre1"/>
        <w:rPr>
          <w:sz w:val="28"/>
          <w:szCs w:val="28"/>
          <w:lang w:val="en-US"/>
        </w:rPr>
      </w:pPr>
      <w:r w:rsidRPr="009E14E5">
        <w:rPr>
          <w:sz w:val="28"/>
          <w:szCs w:val="28"/>
          <w:lang w:val="en-US"/>
        </w:rPr>
        <w:t>Exercise N</w:t>
      </w:r>
      <w:r w:rsidRPr="009E14E5">
        <w:rPr>
          <w:sz w:val="28"/>
          <w:szCs w:val="28"/>
          <w:vertAlign w:val="superscript"/>
          <w:lang w:val="en-US"/>
        </w:rPr>
        <w:t>0</w:t>
      </w:r>
      <w:r w:rsidRPr="009E14E5">
        <w:rPr>
          <w:sz w:val="28"/>
          <w:szCs w:val="28"/>
          <w:lang w:val="en-US"/>
        </w:rPr>
        <w:t xml:space="preserve"> 2: 10 pts</w:t>
      </w:r>
    </w:p>
    <w:p w14:paraId="51540790" w14:textId="77777777" w:rsidR="005631B0" w:rsidRDefault="005631B0" w:rsidP="005631B0">
      <w:pPr>
        <w:pStyle w:val="FlushLeft"/>
        <w:rPr>
          <w:lang w:val="en-US"/>
        </w:rPr>
      </w:pPr>
      <w:r w:rsidRPr="005B7DC6">
        <w:rPr>
          <w:lang w:val="en-US"/>
        </w:rPr>
        <w:t xml:space="preserve">1-Write the expression of the Lagrangian density associate or coupling group: </w:t>
      </w:r>
    </w:p>
    <w:p w14:paraId="1FB30B5D" w14:textId="77777777" w:rsidR="005631B0" w:rsidRPr="005B7DC6" w:rsidRDefault="005631B0" w:rsidP="005631B0">
      <w:pPr>
        <w:pStyle w:val="FlushLeft"/>
        <w:jc w:val="center"/>
        <w:rPr>
          <w:lang w:val="en-US"/>
        </w:rPr>
      </w:pPr>
      <w:r w:rsidRPr="00871D94">
        <w:rPr>
          <w:position w:val="-10"/>
        </w:rPr>
        <w:object w:dxaOrig="1400" w:dyaOrig="320" w14:anchorId="2ADBC5D1">
          <v:shape id="_x0000_i1036" type="#_x0000_t75" style="width:69.75pt;height:15.75pt" o:ole="">
            <v:imagedata r:id="rId26" o:title=""/>
          </v:shape>
          <o:OLEObject Type="Embed" ProgID="Equation.3" ShapeID="_x0000_i1036" DrawAspect="Content" ObjectID="_1716022115" r:id="rId27"/>
        </w:object>
      </w:r>
    </w:p>
    <w:p w14:paraId="32C79F6A" w14:textId="77777777" w:rsidR="005631B0" w:rsidRPr="005B7DC6" w:rsidRDefault="005631B0" w:rsidP="005631B0">
      <w:pPr>
        <w:pStyle w:val="FlushLeft"/>
        <w:rPr>
          <w:lang w:val="en-US"/>
        </w:rPr>
      </w:pPr>
      <w:r w:rsidRPr="005B7DC6">
        <w:rPr>
          <w:lang w:val="en-US"/>
        </w:rPr>
        <w:t>2-Give the fields that are included in the standard model</w:t>
      </w:r>
    </w:p>
    <w:p w14:paraId="2F3B7AED" w14:textId="77777777" w:rsidR="005631B0" w:rsidRPr="005B7DC6" w:rsidRDefault="005631B0" w:rsidP="005631B0">
      <w:pPr>
        <w:pStyle w:val="FlushLeft"/>
        <w:rPr>
          <w:lang w:val="en-US"/>
        </w:rPr>
      </w:pPr>
      <w:r w:rsidRPr="005B7DC6">
        <w:rPr>
          <w:lang w:val="en-US"/>
        </w:rPr>
        <w:t>3-Write the transformations of the fields which are included in the Electroweak model.</w:t>
      </w:r>
    </w:p>
    <w:p w14:paraId="17E7B2A3" w14:textId="77777777" w:rsidR="005631B0" w:rsidRPr="005B7DC6" w:rsidRDefault="005631B0" w:rsidP="005631B0">
      <w:pPr>
        <w:pStyle w:val="FlushLeft"/>
        <w:rPr>
          <w:lang w:val="en-US"/>
        </w:rPr>
      </w:pPr>
      <w:r w:rsidRPr="005B7DC6">
        <w:rPr>
          <w:lang w:val="en-US"/>
        </w:rPr>
        <w:t>4- Give the effect of the covariant derivative on the fields that are included in the Electroweak model</w:t>
      </w:r>
    </w:p>
    <w:p w14:paraId="2EBCD734" w14:textId="77777777" w:rsidR="005631B0" w:rsidRPr="005B7DC6" w:rsidRDefault="005631B0" w:rsidP="005631B0">
      <w:pPr>
        <w:pStyle w:val="FlushLeft"/>
        <w:rPr>
          <w:lang w:val="en-US"/>
        </w:rPr>
      </w:pPr>
      <w:r w:rsidRPr="005B7DC6">
        <w:rPr>
          <w:lang w:val="en-US"/>
        </w:rPr>
        <w:t>5-Write and interpret the Lagrangian density after the spontaneous breaking of the symmetries associated with the bosonic spectrum</w:t>
      </w:r>
      <w:r>
        <w:rPr>
          <w:lang w:val="en-US"/>
        </w:rPr>
        <w:t>s.</w:t>
      </w:r>
    </w:p>
    <w:p w14:paraId="1D98C461" w14:textId="77777777" w:rsidR="005631B0" w:rsidRDefault="005631B0" w:rsidP="005631B0">
      <w:pPr>
        <w:pStyle w:val="FlushLeft"/>
        <w:rPr>
          <w:lang w:val="en-US"/>
        </w:rPr>
      </w:pPr>
      <w:r w:rsidRPr="005B7DC6">
        <w:rPr>
          <w:lang w:val="en-US"/>
        </w:rPr>
        <w:t>6- Write the Lagrangian expression associated with density or group:</w:t>
      </w:r>
    </w:p>
    <w:p w14:paraId="08B27297" w14:textId="77777777" w:rsidR="005631B0" w:rsidRPr="005B7DC6" w:rsidRDefault="005631B0" w:rsidP="005631B0">
      <w:pPr>
        <w:pStyle w:val="FlushLeft"/>
        <w:jc w:val="center"/>
        <w:rPr>
          <w:lang w:val="en-US"/>
        </w:rPr>
      </w:pPr>
      <w:r w:rsidRPr="00FC32CF">
        <w:rPr>
          <w:position w:val="-10"/>
        </w:rPr>
        <w:object w:dxaOrig="2260" w:dyaOrig="320" w14:anchorId="4C40B86B">
          <v:shape id="_x0000_i1037" type="#_x0000_t75" style="width:113.25pt;height:15.75pt" o:ole="">
            <v:imagedata r:id="rId28" o:title=""/>
          </v:shape>
          <o:OLEObject Type="Embed" ProgID="Equation.3" ShapeID="_x0000_i1037" DrawAspect="Content" ObjectID="_1716022116" r:id="rId29"/>
        </w:object>
      </w:r>
      <w:r w:rsidRPr="005B7DC6">
        <w:rPr>
          <w:lang w:val="en-US"/>
        </w:rPr>
        <w:t xml:space="preserve">  (Standard model)</w:t>
      </w:r>
    </w:p>
    <w:p w14:paraId="40E2CAEB" w14:textId="77777777" w:rsidR="005631B0" w:rsidRPr="005B7DC6" w:rsidRDefault="005631B0" w:rsidP="005631B0">
      <w:pPr>
        <w:pStyle w:val="FlushLeft"/>
        <w:rPr>
          <w:lang w:val="en-US"/>
        </w:rPr>
      </w:pPr>
      <w:r w:rsidRPr="005B7DC6">
        <w:rPr>
          <w:lang w:val="en-US"/>
        </w:rPr>
        <w:t>7- Give the effect of the covariant derivative on the fields that are included in the Standard model.</w:t>
      </w:r>
    </w:p>
    <w:p w14:paraId="578F7ED3" w14:textId="77777777" w:rsidR="005631B0" w:rsidRPr="00871D94" w:rsidRDefault="005631B0" w:rsidP="005631B0">
      <w:pPr>
        <w:pStyle w:val="Centered"/>
        <w:rPr>
          <w:b/>
          <w:bCs/>
          <w:rtl/>
          <w:lang w:val="en-US" w:bidi="ar-DZ"/>
        </w:rPr>
      </w:pPr>
      <w:r w:rsidRPr="00871D94">
        <w:rPr>
          <w:b/>
          <w:bCs/>
          <w:lang w:val="en-US" w:bidi="ar-DZ"/>
        </w:rPr>
        <w:t>(One and a half points for each correct answer</w:t>
      </w:r>
      <w:r>
        <w:rPr>
          <w:b/>
          <w:bCs/>
          <w:lang w:val="en-US" w:bidi="ar-DZ"/>
        </w:rPr>
        <w:t>)</w:t>
      </w:r>
    </w:p>
    <w:p w14:paraId="37013C3F" w14:textId="77777777" w:rsidR="005631B0" w:rsidRDefault="005631B0" w:rsidP="005631B0">
      <w:pPr>
        <w:pStyle w:val="Centered"/>
        <w:rPr>
          <w:lang w:val="en-US" w:bidi="ar-DZ"/>
        </w:rPr>
      </w:pPr>
    </w:p>
    <w:p w14:paraId="4570FD53" w14:textId="77777777" w:rsidR="005631B0" w:rsidRDefault="005631B0" w:rsidP="005631B0">
      <w:pPr>
        <w:pStyle w:val="Centered"/>
        <w:rPr>
          <w:lang w:val="en-US"/>
        </w:rPr>
      </w:pPr>
      <w:r>
        <w:rPr>
          <w:noProof/>
        </w:rPr>
        <w:drawing>
          <wp:inline distT="0" distB="0" distL="0" distR="0" wp14:anchorId="0E4D6B2C" wp14:editId="4B153E77">
            <wp:extent cx="1905000" cy="1228725"/>
            <wp:effectExtent l="0" t="0" r="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33B16" w14:textId="77777777" w:rsidR="005631B0" w:rsidRDefault="005631B0" w:rsidP="005631B0">
      <w:pPr>
        <w:pStyle w:val="Centered"/>
        <w:jc w:val="left"/>
        <w:rPr>
          <w:lang w:val="en-US"/>
        </w:rPr>
      </w:pPr>
    </w:p>
    <w:p w14:paraId="68EE7DFA" w14:textId="77777777" w:rsidR="005631B0" w:rsidRDefault="005631B0" w:rsidP="005631B0">
      <w:pPr>
        <w:pStyle w:val="Centered"/>
        <w:rPr>
          <w:lang w:val="en-US"/>
        </w:rPr>
      </w:pPr>
    </w:p>
    <w:p w14:paraId="2063C87F" w14:textId="77777777" w:rsidR="005631B0" w:rsidRDefault="005631B0" w:rsidP="005631B0">
      <w:pPr>
        <w:pStyle w:val="Centered"/>
        <w:jc w:val="left"/>
        <w:rPr>
          <w:lang w:val="en-US"/>
        </w:rPr>
      </w:pPr>
    </w:p>
    <w:p w14:paraId="2F0F8076" w14:textId="77777777" w:rsidR="005631B0" w:rsidRPr="005B7DC6" w:rsidRDefault="005631B0" w:rsidP="005631B0">
      <w:pPr>
        <w:pStyle w:val="Centered"/>
        <w:rPr>
          <w:lang w:val="en-US"/>
        </w:rPr>
      </w:pPr>
      <w:r w:rsidRPr="005B7DC6">
        <w:rPr>
          <w:rStyle w:val="Bold"/>
          <w:lang w:val="en-US"/>
        </w:rPr>
        <w:lastRenderedPageBreak/>
        <w:t xml:space="preserve">Typical correction </w:t>
      </w:r>
      <w:r>
        <w:rPr>
          <w:rStyle w:val="Bold"/>
          <w:lang w:val="en-US"/>
        </w:rPr>
        <w:t xml:space="preserve">of </w:t>
      </w:r>
      <w:r w:rsidRPr="005B7DC6">
        <w:rPr>
          <w:rStyle w:val="Bold"/>
          <w:lang w:val="en-US"/>
        </w:rPr>
        <w:t>the Electroweak Interactions Gauge Theory 1st Year Master</w:t>
      </w:r>
    </w:p>
    <w:p w14:paraId="00BFFDEC" w14:textId="77777777" w:rsidR="005631B0" w:rsidRPr="005B7DC6" w:rsidRDefault="005631B0" w:rsidP="005631B0">
      <w:pPr>
        <w:pStyle w:val="Centered"/>
        <w:rPr>
          <w:lang w:val="en-US"/>
        </w:rPr>
      </w:pPr>
      <w:r w:rsidRPr="005B7DC6">
        <w:rPr>
          <w:rStyle w:val="Bold"/>
          <w:lang w:val="en-US"/>
        </w:rPr>
        <w:t>Theoretical Physics: 2021-2022</w:t>
      </w:r>
    </w:p>
    <w:p w14:paraId="607CEC0C" w14:textId="77777777" w:rsidR="005631B0" w:rsidRPr="005B7DC6" w:rsidRDefault="005631B0" w:rsidP="005631B0">
      <w:pPr>
        <w:pStyle w:val="Centered"/>
        <w:rPr>
          <w:lang w:val="en-US"/>
        </w:rPr>
      </w:pPr>
      <w:r w:rsidRPr="005B7DC6">
        <w:rPr>
          <w:lang w:val="en-US"/>
        </w:rPr>
        <w:t xml:space="preserve">I- We consider the group symmetry </w:t>
      </w:r>
      <w:r w:rsidRPr="008357D7">
        <w:rPr>
          <w:position w:val="-10"/>
        </w:rPr>
        <w:object w:dxaOrig="680" w:dyaOrig="320" w14:anchorId="69EFC460">
          <v:shape id="_x0000_i1038" type="#_x0000_t75" style="width:33.75pt;height:15.75pt" o:ole="">
            <v:imagedata r:id="rId31" o:title=""/>
          </v:shape>
          <o:OLEObject Type="Embed" ProgID="Equation.3" ShapeID="_x0000_i1038" DrawAspect="Content" ObjectID="_1716022117" r:id="rId32"/>
        </w:object>
      </w:r>
      <w:r w:rsidRPr="005B7DC6">
        <w:rPr>
          <w:lang w:val="en-US"/>
        </w:rPr>
        <w:t>:</w:t>
      </w:r>
    </w:p>
    <w:p w14:paraId="337873BC" w14:textId="77777777" w:rsidR="005631B0" w:rsidRPr="005B7DC6" w:rsidRDefault="005631B0" w:rsidP="005631B0">
      <w:pPr>
        <w:pStyle w:val="FlushLeft"/>
        <w:rPr>
          <w:lang w:val="en-US"/>
        </w:rPr>
      </w:pPr>
      <w:r w:rsidRPr="005B7DC6">
        <w:rPr>
          <w:lang w:val="en-US"/>
        </w:rPr>
        <w:t xml:space="preserve">1-The order of the group </w:t>
      </w:r>
      <w:r w:rsidRPr="008357D7">
        <w:rPr>
          <w:position w:val="-10"/>
        </w:rPr>
        <w:object w:dxaOrig="680" w:dyaOrig="320" w14:anchorId="2E4D791B">
          <v:shape id="_x0000_i1039" type="#_x0000_t75" style="width:33.75pt;height:15.75pt" o:ole="">
            <v:imagedata r:id="rId33" o:title=""/>
          </v:shape>
          <o:OLEObject Type="Embed" ProgID="Equation.3" ShapeID="_x0000_i1039" DrawAspect="Content" ObjectID="_1716022118" r:id="rId34"/>
        </w:object>
      </w:r>
      <w:r w:rsidRPr="005B7DC6">
        <w:rPr>
          <w:lang w:val="en-US"/>
        </w:rPr>
        <w:t xml:space="preserve"> , for any  </w:t>
      </w:r>
      <w:r>
        <w:rPr>
          <w:position w:val="-5"/>
        </w:rPr>
        <w:object w:dxaOrig="645" w:dyaOrig="330" w14:anchorId="6D2BDFAA">
          <v:shape id="_x0000_i1040" type="#_x0000_t75" style="width:32.25pt;height:16.5pt" o:ole="">
            <v:imagedata r:id="rId35" o:title=""/>
          </v:shape>
          <o:OLEObject Type="Embed" ProgID="Equation.3" ShapeID="_x0000_i1040" DrawAspect="Content" ObjectID="_1716022119" r:id="rId36"/>
        </w:object>
      </w:r>
      <w:r w:rsidRPr="005B7DC6">
        <w:rPr>
          <w:lang w:val="en-US"/>
        </w:rPr>
        <w:t xml:space="preserve">  group, we have in our case </w:t>
      </w:r>
      <w:r w:rsidRPr="008357D7">
        <w:rPr>
          <w:position w:val="-6"/>
        </w:rPr>
        <w:object w:dxaOrig="540" w:dyaOrig="279" w14:anchorId="47307B50">
          <v:shape id="_x0000_i1041" type="#_x0000_t75" style="width:27pt;height:14.25pt" o:ole="">
            <v:imagedata r:id="rId37" o:title=""/>
          </v:shape>
          <o:OLEObject Type="Embed" ProgID="Equation.3" ShapeID="_x0000_i1041" DrawAspect="Content" ObjectID="_1716022120" r:id="rId38"/>
        </w:object>
      </w:r>
      <w:r w:rsidRPr="005B7DC6">
        <w:rPr>
          <w:lang w:val="en-US"/>
        </w:rPr>
        <w:t xml:space="preserve"> :</w:t>
      </w:r>
    </w:p>
    <w:p w14:paraId="2EFCBD67" w14:textId="77777777" w:rsidR="005631B0" w:rsidRDefault="005631B0" w:rsidP="005631B0">
      <w:pPr>
        <w:pStyle w:val="FlushLeft"/>
        <w:jc w:val="center"/>
      </w:pPr>
      <w:r>
        <w:rPr>
          <w:position w:val="-5"/>
        </w:rPr>
        <w:object w:dxaOrig="1785" w:dyaOrig="524" w14:anchorId="29F77DF6">
          <v:shape id="_x0000_i1042" type="#_x0000_t75" style="width:89.25pt;height:26.25pt" o:ole="">
            <v:imagedata r:id="rId39" o:title=""/>
          </v:shape>
          <o:OLEObject Type="Embed" ProgID="Equation.3" ShapeID="_x0000_i1042" DrawAspect="Content" ObjectID="_1716022121" r:id="rId40"/>
        </w:object>
      </w:r>
    </w:p>
    <w:p w14:paraId="30FAE48C" w14:textId="77777777" w:rsidR="005631B0" w:rsidRPr="005B7DC6" w:rsidRDefault="005631B0" w:rsidP="005631B0">
      <w:pPr>
        <w:pStyle w:val="FlushLeft"/>
        <w:rPr>
          <w:lang w:val="en-US"/>
        </w:rPr>
      </w:pPr>
      <w:r w:rsidRPr="005B7DC6">
        <w:rPr>
          <w:lang w:val="en-US"/>
        </w:rPr>
        <w:t xml:space="preserve">The different properties of the algebra associated  </w:t>
      </w:r>
      <w:r w:rsidRPr="008357D7">
        <w:rPr>
          <w:position w:val="-10"/>
        </w:rPr>
        <w:object w:dxaOrig="680" w:dyaOrig="320" w14:anchorId="16A80E4D">
          <v:shape id="_x0000_i1043" type="#_x0000_t75" style="width:33.75pt;height:15.75pt" o:ole="">
            <v:imagedata r:id="rId41" o:title=""/>
          </v:shape>
          <o:OLEObject Type="Embed" ProgID="Equation.3" ShapeID="_x0000_i1043" DrawAspect="Content" ObjectID="_1716022122" r:id="rId42"/>
        </w:object>
      </w:r>
      <w:r w:rsidRPr="005B7DC6">
        <w:rPr>
          <w:lang w:val="en-US"/>
        </w:rPr>
        <w:t xml:space="preserve"> :</w:t>
      </w:r>
    </w:p>
    <w:p w14:paraId="241E9751" w14:textId="77777777" w:rsidR="005631B0" w:rsidRDefault="005631B0" w:rsidP="005631B0">
      <w:pPr>
        <w:pStyle w:val="FlushLeft"/>
        <w:jc w:val="center"/>
      </w:pPr>
      <w:r w:rsidRPr="008357D7">
        <w:rPr>
          <w:position w:val="-48"/>
        </w:rPr>
        <w:object w:dxaOrig="4040" w:dyaOrig="1080" w14:anchorId="483961D6">
          <v:shape id="_x0000_i1044" type="#_x0000_t75" style="width:201.75pt;height:54pt" o:ole="">
            <v:imagedata r:id="rId43" o:title=""/>
          </v:shape>
          <o:OLEObject Type="Embed" ProgID="Equation.3" ShapeID="_x0000_i1044" DrawAspect="Content" ObjectID="_1716022123" r:id="rId44"/>
        </w:object>
      </w:r>
    </w:p>
    <w:p w14:paraId="449FCAB4" w14:textId="77777777" w:rsidR="005631B0" w:rsidRPr="005B7DC6" w:rsidRDefault="005631B0" w:rsidP="005631B0">
      <w:pPr>
        <w:pStyle w:val="FlushLeft"/>
        <w:rPr>
          <w:lang w:val="en-US"/>
        </w:rPr>
      </w:pPr>
      <w:r w:rsidRPr="005B7DC6">
        <w:rPr>
          <w:lang w:val="en-US"/>
        </w:rPr>
        <w:t>2- The fields that are included in the strong interaction model:</w:t>
      </w:r>
    </w:p>
    <w:p w14:paraId="413031C8" w14:textId="77777777" w:rsidR="005631B0" w:rsidRDefault="005631B0" w:rsidP="005631B0">
      <w:pPr>
        <w:pStyle w:val="FlushLeft"/>
        <w:jc w:val="center"/>
      </w:pPr>
      <w:r w:rsidRPr="008357D7">
        <w:rPr>
          <w:position w:val="-30"/>
        </w:rPr>
        <w:object w:dxaOrig="4220" w:dyaOrig="720" w14:anchorId="5C6B1B9E">
          <v:shape id="_x0000_i1045" type="#_x0000_t75" style="width:210.75pt;height:36pt" o:ole="">
            <v:imagedata r:id="rId45" o:title=""/>
          </v:shape>
          <o:OLEObject Type="Embed" ProgID="Equation.3" ShapeID="_x0000_i1045" DrawAspect="Content" ObjectID="_1716022124" r:id="rId46"/>
        </w:object>
      </w:r>
    </w:p>
    <w:p w14:paraId="70F2B00D" w14:textId="77777777" w:rsidR="005631B0" w:rsidRDefault="005631B0" w:rsidP="005631B0">
      <w:pPr>
        <w:pStyle w:val="FlushLeft"/>
      </w:pPr>
    </w:p>
    <w:p w14:paraId="2958E03B" w14:textId="77777777" w:rsidR="005631B0" w:rsidRPr="001F4F39" w:rsidRDefault="005631B0" w:rsidP="005631B0">
      <w:pPr>
        <w:pStyle w:val="FlushLeft"/>
        <w:rPr>
          <w:lang w:val="en-US"/>
        </w:rPr>
      </w:pPr>
      <w:r w:rsidRPr="001F4F39">
        <w:rPr>
          <w:lang w:val="en-US"/>
        </w:rPr>
        <w:t xml:space="preserve">And     </w:t>
      </w:r>
      <w:r w:rsidRPr="008357D7">
        <w:rPr>
          <w:position w:val="-52"/>
        </w:rPr>
        <w:object w:dxaOrig="2120" w:dyaOrig="1160" w14:anchorId="140F642D">
          <v:shape id="_x0000_i1046" type="#_x0000_t75" style="width:105.75pt;height:57.75pt" o:ole="">
            <v:imagedata r:id="rId47" o:title=""/>
          </v:shape>
          <o:OLEObject Type="Embed" ProgID="Equation.3" ShapeID="_x0000_i1046" DrawAspect="Content" ObjectID="_1716022125" r:id="rId48"/>
        </w:object>
      </w:r>
    </w:p>
    <w:p w14:paraId="519EF480" w14:textId="77777777" w:rsidR="005631B0" w:rsidRPr="009E14E5" w:rsidRDefault="005631B0" w:rsidP="005631B0">
      <w:pPr>
        <w:pStyle w:val="FlushLeft"/>
        <w:rPr>
          <w:lang w:val="en-US"/>
        </w:rPr>
      </w:pPr>
      <w:r w:rsidRPr="005B7DC6">
        <w:rPr>
          <w:lang w:val="en-US"/>
        </w:rPr>
        <w:t>3-</w:t>
      </w:r>
      <w:r>
        <w:rPr>
          <w:lang w:val="en-US"/>
        </w:rPr>
        <w:t>T</w:t>
      </w:r>
      <w:r w:rsidRPr="005B7DC6">
        <w:rPr>
          <w:lang w:val="en-US"/>
        </w:rPr>
        <w:t>he Lagrangian density which decries the local symmetry</w:t>
      </w:r>
      <w:r>
        <w:rPr>
          <w:lang w:val="en-US"/>
        </w:rPr>
        <w:t xml:space="preserve">     </w:t>
      </w:r>
      <w:r w:rsidRPr="00FC32CF">
        <w:rPr>
          <w:lang w:val="en-US"/>
        </w:rPr>
        <w:t>ℒ</w:t>
      </w:r>
      <w:r w:rsidRPr="008357D7">
        <w:rPr>
          <w:position w:val="-28"/>
        </w:rPr>
        <w:object w:dxaOrig="4200" w:dyaOrig="680" w14:anchorId="2D82DBC7">
          <v:shape id="_x0000_i1047" type="#_x0000_t75" style="width:210pt;height:33.75pt" o:ole="">
            <v:imagedata r:id="rId49" o:title=""/>
          </v:shape>
          <o:OLEObject Type="Embed" ProgID="Equation.3" ShapeID="_x0000_i1047" DrawAspect="Content" ObjectID="_1716022126" r:id="rId50"/>
        </w:object>
      </w:r>
    </w:p>
    <w:p w14:paraId="5A16ADC3" w14:textId="77777777" w:rsidR="005631B0" w:rsidRDefault="005631B0" w:rsidP="005631B0">
      <w:pPr>
        <w:pStyle w:val="Centered"/>
        <w:rPr>
          <w:lang w:val="en-US"/>
        </w:rPr>
      </w:pPr>
      <w:r w:rsidRPr="005B7DC6">
        <w:rPr>
          <w:lang w:val="en-US"/>
        </w:rPr>
        <w:t>II-Consider the following Lagrangian:</w:t>
      </w:r>
    </w:p>
    <w:p w14:paraId="3314F4D2" w14:textId="77777777" w:rsidR="005631B0" w:rsidRPr="009E14E5" w:rsidRDefault="005631B0" w:rsidP="005631B0">
      <w:pPr>
        <w:pStyle w:val="Centered"/>
        <w:rPr>
          <w:lang w:val="en-US"/>
        </w:rPr>
      </w:pPr>
      <w:r w:rsidRPr="00FC32CF">
        <w:rPr>
          <w:lang w:val="en-US"/>
        </w:rPr>
        <w:t>ℒ</w:t>
      </w:r>
      <w:r w:rsidRPr="008357D7">
        <w:rPr>
          <w:position w:val="-24"/>
        </w:rPr>
        <w:object w:dxaOrig="4520" w:dyaOrig="620" w14:anchorId="10363B6F">
          <v:shape id="_x0000_i1048" type="#_x0000_t75" style="width:225.75pt;height:30.75pt" o:ole="">
            <v:imagedata r:id="rId51" o:title=""/>
          </v:shape>
          <o:OLEObject Type="Embed" ProgID="Equation.3" ShapeID="_x0000_i1048" DrawAspect="Content" ObjectID="_1716022127" r:id="rId52"/>
        </w:object>
      </w:r>
    </w:p>
    <w:p w14:paraId="4600F41B" w14:textId="77777777" w:rsidR="005631B0" w:rsidRPr="005B7DC6" w:rsidRDefault="005631B0" w:rsidP="005631B0">
      <w:pPr>
        <w:pStyle w:val="Centered"/>
        <w:jc w:val="left"/>
        <w:rPr>
          <w:lang w:val="en-US"/>
        </w:rPr>
      </w:pPr>
      <w:r w:rsidRPr="005B7DC6">
        <w:rPr>
          <w:lang w:val="en-US"/>
        </w:rPr>
        <w:t>Which transforms like</w:t>
      </w:r>
      <w:r w:rsidRPr="008357D7">
        <w:rPr>
          <w:position w:val="-10"/>
        </w:rPr>
        <w:object w:dxaOrig="700" w:dyaOrig="320" w14:anchorId="0B92D882">
          <v:shape id="_x0000_i1049" type="#_x0000_t75" style="width:35.25pt;height:15.75pt" o:ole="">
            <v:imagedata r:id="rId53" o:title=""/>
          </v:shape>
          <o:OLEObject Type="Embed" ProgID="Equation.3" ShapeID="_x0000_i1049" DrawAspect="Content" ObjectID="_1716022128" r:id="rId54"/>
        </w:object>
      </w:r>
      <w:r w:rsidRPr="005B7DC6">
        <w:rPr>
          <w:lang w:val="en-US"/>
        </w:rPr>
        <w:t xml:space="preserve"> a double under global symmetry:  </w:t>
      </w:r>
      <w:r w:rsidRPr="008357D7">
        <w:rPr>
          <w:position w:val="-32"/>
        </w:rPr>
        <w:object w:dxaOrig="1080" w:dyaOrig="760" w14:anchorId="1B88BC22">
          <v:shape id="_x0000_i1050" type="#_x0000_t75" style="width:54pt;height:38.25pt" o:ole="">
            <v:imagedata r:id="rId55" o:title=""/>
          </v:shape>
          <o:OLEObject Type="Embed" ProgID="Equation.3" ShapeID="_x0000_i1050" DrawAspect="Content" ObjectID="_1716022129" r:id="rId56"/>
        </w:object>
      </w:r>
      <w:r w:rsidRPr="005B7DC6">
        <w:rPr>
          <w:lang w:val="en-US"/>
        </w:rPr>
        <w:t xml:space="preserve">   </w:t>
      </w:r>
      <w:r w:rsidRPr="008357D7">
        <w:rPr>
          <w:position w:val="-10"/>
        </w:rPr>
        <w:object w:dxaOrig="1820" w:dyaOrig="320" w14:anchorId="67A63413">
          <v:shape id="_x0000_i1051" type="#_x0000_t75" style="width:90.75pt;height:15.75pt" o:ole="">
            <v:imagedata r:id="rId57" o:title=""/>
          </v:shape>
          <o:OLEObject Type="Embed" ProgID="Equation.3" ShapeID="_x0000_i1051" DrawAspect="Content" ObjectID="_1716022130" r:id="rId58"/>
        </w:object>
      </w:r>
      <w:r w:rsidRPr="005B7DC6">
        <w:rPr>
          <w:lang w:val="en-US"/>
        </w:rPr>
        <w:t xml:space="preserve"> </w:t>
      </w:r>
    </w:p>
    <w:p w14:paraId="2DA18527" w14:textId="77777777" w:rsidR="005631B0" w:rsidRPr="005B7DC6" w:rsidRDefault="005631B0" w:rsidP="005631B0">
      <w:pPr>
        <w:pStyle w:val="FlushLeft"/>
        <w:rPr>
          <w:lang w:val="en-US"/>
        </w:rPr>
      </w:pPr>
      <w:r w:rsidRPr="005B7DC6">
        <w:rPr>
          <w:lang w:val="en-US"/>
        </w:rPr>
        <w:t xml:space="preserve">1-The state of vacuum in the case  </w:t>
      </w:r>
      <w:r w:rsidRPr="008357D7">
        <w:rPr>
          <w:position w:val="-10"/>
        </w:rPr>
        <w:object w:dxaOrig="580" w:dyaOrig="360" w14:anchorId="6E28A0EE">
          <v:shape id="_x0000_i1052" type="#_x0000_t75" style="width:29.25pt;height:18pt" o:ole="">
            <v:imagedata r:id="rId59" o:title=""/>
          </v:shape>
          <o:OLEObject Type="Embed" ProgID="Equation.3" ShapeID="_x0000_i1052" DrawAspect="Content" ObjectID="_1716022131" r:id="rId60"/>
        </w:object>
      </w:r>
      <w:r w:rsidRPr="005B7DC6">
        <w:rPr>
          <w:lang w:val="en-US"/>
        </w:rPr>
        <w:t xml:space="preserve"> :</w:t>
      </w:r>
    </w:p>
    <w:p w14:paraId="287DFEBD" w14:textId="77777777" w:rsidR="005631B0" w:rsidRDefault="005631B0" w:rsidP="005631B0">
      <w:pPr>
        <w:pStyle w:val="FlushLeft"/>
        <w:jc w:val="center"/>
      </w:pPr>
      <w:r w:rsidRPr="008357D7">
        <w:rPr>
          <w:position w:val="-32"/>
        </w:rPr>
        <w:object w:dxaOrig="2480" w:dyaOrig="760" w14:anchorId="27B2B71C">
          <v:shape id="_x0000_i1053" type="#_x0000_t75" style="width:123.75pt;height:38.25pt" o:ole="">
            <v:imagedata r:id="rId61" o:title=""/>
          </v:shape>
          <o:OLEObject Type="Embed" ProgID="Equation.3" ShapeID="_x0000_i1053" DrawAspect="Content" ObjectID="_1716022132" r:id="rId62"/>
        </w:object>
      </w:r>
    </w:p>
    <w:p w14:paraId="04A25CC6" w14:textId="77777777" w:rsidR="005631B0" w:rsidRDefault="005631B0" w:rsidP="005631B0">
      <w:pPr>
        <w:pStyle w:val="FlushLeft"/>
        <w:rPr>
          <w:lang w:val="en-US"/>
        </w:rPr>
      </w:pPr>
      <w:r w:rsidRPr="005B7DC6">
        <w:rPr>
          <w:lang w:val="en-US"/>
        </w:rPr>
        <w:t>2-Consider small perturbations around the vacuum to determine the masses of these excitations:</w:t>
      </w:r>
    </w:p>
    <w:p w14:paraId="63CDCFAD" w14:textId="77777777" w:rsidR="005631B0" w:rsidRPr="005B7DC6" w:rsidRDefault="005631B0" w:rsidP="005631B0">
      <w:pPr>
        <w:pStyle w:val="FlushLeft"/>
        <w:jc w:val="center"/>
        <w:rPr>
          <w:lang w:val="en-US"/>
        </w:rPr>
      </w:pPr>
      <w:r w:rsidRPr="00B03948">
        <w:rPr>
          <w:position w:val="-14"/>
        </w:rPr>
        <w:object w:dxaOrig="2020" w:dyaOrig="400" w14:anchorId="0E276F56">
          <v:shape id="_x0000_i1054" type="#_x0000_t75" style="width:101.25pt;height:20.25pt" o:ole="">
            <v:imagedata r:id="rId63" o:title=""/>
          </v:shape>
          <o:OLEObject Type="Embed" ProgID="Equation.3" ShapeID="_x0000_i1054" DrawAspect="Content" ObjectID="_1716022133" r:id="rId64"/>
        </w:object>
      </w:r>
      <w:r w:rsidRPr="009E14E5">
        <w:rPr>
          <w:lang w:val="en-US"/>
        </w:rPr>
        <w:t xml:space="preserve"> </w:t>
      </w:r>
      <w:r w:rsidRPr="00FC32CF">
        <w:rPr>
          <w:lang w:val="en-US"/>
        </w:rPr>
        <w:t>ℒ</w:t>
      </w:r>
      <w:r>
        <w:rPr>
          <w:lang w:val="en-US"/>
        </w:rPr>
        <w:t>=</w:t>
      </w:r>
      <w:r w:rsidRPr="009E14E5">
        <w:t xml:space="preserve"> </w:t>
      </w:r>
      <w:r w:rsidRPr="00B03948">
        <w:rPr>
          <w:position w:val="-32"/>
        </w:rPr>
        <w:object w:dxaOrig="3260" w:dyaOrig="780" w14:anchorId="19E6F8A2">
          <v:shape id="_x0000_i1055" type="#_x0000_t75" style="width:162.75pt;height:39pt" o:ole="">
            <v:imagedata r:id="rId65" o:title=""/>
          </v:shape>
          <o:OLEObject Type="Embed" ProgID="Equation.3" ShapeID="_x0000_i1055" DrawAspect="Content" ObjectID="_1716022134" r:id="rId66"/>
        </w:object>
      </w:r>
    </w:p>
    <w:p w14:paraId="69A4FF14" w14:textId="77777777" w:rsidR="005631B0" w:rsidRDefault="005631B0" w:rsidP="005631B0">
      <w:pPr>
        <w:pStyle w:val="FlushLeft"/>
        <w:jc w:val="center"/>
      </w:pPr>
      <w:r w:rsidRPr="00B03948">
        <w:rPr>
          <w:position w:val="-48"/>
        </w:rPr>
        <w:object w:dxaOrig="4200" w:dyaOrig="1080" w14:anchorId="4CDD0FC7">
          <v:shape id="_x0000_i1056" type="#_x0000_t75" style="width:210pt;height:54pt" o:ole="">
            <v:imagedata r:id="rId67" o:title=""/>
          </v:shape>
          <o:OLEObject Type="Embed" ProgID="Equation.3" ShapeID="_x0000_i1056" DrawAspect="Content" ObjectID="_1716022135" r:id="rId68"/>
        </w:object>
      </w:r>
    </w:p>
    <w:p w14:paraId="79DA9D4B" w14:textId="77777777" w:rsidR="005631B0" w:rsidRPr="005B7DC6" w:rsidRDefault="005631B0" w:rsidP="005631B0">
      <w:pPr>
        <w:pStyle w:val="Centered"/>
        <w:rPr>
          <w:lang w:val="en-US"/>
        </w:rPr>
      </w:pPr>
      <w:r w:rsidRPr="005B7DC6">
        <w:rPr>
          <w:lang w:val="en-US"/>
        </w:rPr>
        <w:t xml:space="preserve">III-If the Lagrangian expression (complex scalar field </w:t>
      </w:r>
      <w:r w:rsidRPr="009E14E5">
        <w:rPr>
          <w:position w:val="-10"/>
        </w:rPr>
        <w:object w:dxaOrig="499" w:dyaOrig="320" w14:anchorId="57B33695">
          <v:shape id="_x0000_i1057" type="#_x0000_t75" style="width:24.75pt;height:15.75pt" o:ole="">
            <v:imagedata r:id="rId69" o:title=""/>
          </v:shape>
          <o:OLEObject Type="Embed" ProgID="Equation.3" ShapeID="_x0000_i1057" DrawAspect="Content" ObjectID="_1716022136" r:id="rId70"/>
        </w:object>
      </w:r>
      <w:r w:rsidRPr="005B7DC6">
        <w:rPr>
          <w:lang w:val="en-US"/>
        </w:rPr>
        <w:t xml:space="preserve"> ):</w:t>
      </w:r>
    </w:p>
    <w:p w14:paraId="52D15030" w14:textId="77777777" w:rsidR="005631B0" w:rsidRDefault="005631B0" w:rsidP="005631B0">
      <w:pPr>
        <w:pStyle w:val="FlushLeft"/>
        <w:rPr>
          <w:lang w:val="en-US"/>
        </w:rPr>
      </w:pPr>
      <w:r>
        <w:rPr>
          <w:lang w:val="en-US"/>
        </w:rPr>
        <w:t>The</w:t>
      </w:r>
      <w:r w:rsidRPr="005B7DC6">
        <w:rPr>
          <w:lang w:val="en-US"/>
        </w:rPr>
        <w:t xml:space="preserve"> local symmetries found after spontaneous symmetry breaking:</w:t>
      </w:r>
    </w:p>
    <w:p w14:paraId="42FE2AB6" w14:textId="77777777" w:rsidR="005631B0" w:rsidRDefault="005631B0" w:rsidP="005631B0">
      <w:pPr>
        <w:pStyle w:val="FlushLeft"/>
        <w:jc w:val="center"/>
      </w:pPr>
      <w:r w:rsidRPr="00B03948">
        <w:rPr>
          <w:position w:val="-28"/>
        </w:rPr>
        <w:object w:dxaOrig="4760" w:dyaOrig="660" w14:anchorId="1141E48C">
          <v:shape id="_x0000_i1058" type="#_x0000_t75" style="width:237.75pt;height:33pt" o:ole="">
            <v:imagedata r:id="rId71" o:title=""/>
          </v:shape>
          <o:OLEObject Type="Embed" ProgID="Equation.3" ShapeID="_x0000_i1058" DrawAspect="Content" ObjectID="_1716022137" r:id="rId72"/>
        </w:object>
      </w:r>
    </w:p>
    <w:p w14:paraId="2BB969D3" w14:textId="77777777" w:rsidR="005631B0" w:rsidRPr="005B7DC6" w:rsidRDefault="005631B0" w:rsidP="005631B0">
      <w:pPr>
        <w:pStyle w:val="FlushLeft"/>
        <w:jc w:val="center"/>
        <w:rPr>
          <w:lang w:val="en-US"/>
        </w:rPr>
      </w:pPr>
      <w:r w:rsidRPr="00FC32CF">
        <w:rPr>
          <w:lang w:val="en-US"/>
        </w:rPr>
        <w:t>ℒ</w:t>
      </w:r>
      <w:r w:rsidRPr="009E14E5">
        <w:rPr>
          <w:lang w:val="en-US"/>
        </w:rPr>
        <w:t xml:space="preserve"> </w:t>
      </w:r>
      <w:r w:rsidRPr="00B03948">
        <w:rPr>
          <w:position w:val="-28"/>
        </w:rPr>
        <w:object w:dxaOrig="8300" w:dyaOrig="680" w14:anchorId="27E99059">
          <v:shape id="_x0000_i1059" type="#_x0000_t75" style="width:414.75pt;height:33.75pt" o:ole="">
            <v:imagedata r:id="rId73" o:title=""/>
          </v:shape>
          <o:OLEObject Type="Embed" ProgID="Equation.3" ShapeID="_x0000_i1059" DrawAspect="Content" ObjectID="_1716022138" r:id="rId74"/>
        </w:object>
      </w:r>
    </w:p>
    <w:p w14:paraId="031D981A" w14:textId="77777777" w:rsidR="005631B0" w:rsidRPr="005B7DC6" w:rsidRDefault="005631B0" w:rsidP="005631B0">
      <w:pPr>
        <w:pStyle w:val="FlushLeft"/>
        <w:rPr>
          <w:lang w:val="en-US"/>
        </w:rPr>
      </w:pPr>
      <w:r w:rsidRPr="005B7DC6">
        <w:rPr>
          <w:lang w:val="en-US"/>
        </w:rPr>
        <w:t xml:space="preserve">If we set </w:t>
      </w:r>
      <w:r w:rsidRPr="009E14E5">
        <w:rPr>
          <w:position w:val="-14"/>
        </w:rPr>
        <w:object w:dxaOrig="2000" w:dyaOrig="380" w14:anchorId="465376BB">
          <v:shape id="_x0000_i1060" type="#_x0000_t75" style="width:99.75pt;height:18.75pt" o:ole="">
            <v:imagedata r:id="rId75" o:title=""/>
          </v:shape>
          <o:OLEObject Type="Embed" ProgID="Equation.3" ShapeID="_x0000_i1060" DrawAspect="Content" ObjectID="_1716022139" r:id="rId76"/>
        </w:object>
      </w:r>
      <w:r w:rsidRPr="005B7DC6">
        <w:rPr>
          <w:lang w:val="en-US"/>
        </w:rPr>
        <w:t xml:space="preserve"> , after straightforward calculations we obtain:</w:t>
      </w:r>
    </w:p>
    <w:p w14:paraId="2160C5C2" w14:textId="77777777" w:rsidR="005631B0" w:rsidRDefault="005631B0" w:rsidP="005631B0">
      <w:pPr>
        <w:pStyle w:val="FlushLeft"/>
        <w:jc w:val="center"/>
      </w:pPr>
      <w:r w:rsidRPr="00FC32CF">
        <w:rPr>
          <w:lang w:val="en-US"/>
        </w:rPr>
        <w:lastRenderedPageBreak/>
        <w:t>ℒ</w:t>
      </w:r>
      <w:r>
        <w:t xml:space="preserve"> </w:t>
      </w:r>
      <w:r w:rsidRPr="00B03948">
        <w:rPr>
          <w:position w:val="-24"/>
        </w:rPr>
        <w:object w:dxaOrig="7200" w:dyaOrig="620" w14:anchorId="0AFEB9F4">
          <v:shape id="_x0000_i1061" type="#_x0000_t75" style="width:5in;height:30.75pt" o:ole="">
            <v:imagedata r:id="rId77" o:title=""/>
          </v:shape>
          <o:OLEObject Type="Embed" ProgID="Equation.3" ShapeID="_x0000_i1061" DrawAspect="Content" ObjectID="_1716022140" r:id="rId78"/>
        </w:object>
      </w:r>
    </w:p>
    <w:p w14:paraId="188F72AE" w14:textId="77777777" w:rsidR="005631B0" w:rsidRDefault="005631B0" w:rsidP="005631B0">
      <w:pPr>
        <w:pStyle w:val="FlushLeft"/>
        <w:jc w:val="center"/>
      </w:pPr>
      <w:r w:rsidRPr="00B03948">
        <w:rPr>
          <w:position w:val="-14"/>
        </w:rPr>
        <w:object w:dxaOrig="2040" w:dyaOrig="380" w14:anchorId="69308D32">
          <v:shape id="_x0000_i1062" type="#_x0000_t75" style="width:102pt;height:18.75pt" o:ole="">
            <v:imagedata r:id="rId79" o:title=""/>
          </v:shape>
          <o:OLEObject Type="Embed" ProgID="Equation.3" ShapeID="_x0000_i1062" DrawAspect="Content" ObjectID="_1716022141" r:id="rId80"/>
        </w:object>
      </w:r>
    </w:p>
    <w:p w14:paraId="522F4777" w14:textId="77777777" w:rsidR="005631B0" w:rsidRPr="009E14E5" w:rsidRDefault="005631B0" w:rsidP="005631B0">
      <w:pPr>
        <w:pStyle w:val="Titre1"/>
        <w:rPr>
          <w:sz w:val="28"/>
          <w:szCs w:val="28"/>
          <w:lang w:val="en-US"/>
        </w:rPr>
      </w:pPr>
      <w:r w:rsidRPr="009E14E5">
        <w:rPr>
          <w:sz w:val="28"/>
          <w:szCs w:val="28"/>
          <w:lang w:val="en-US"/>
        </w:rPr>
        <w:t>Exercise N</w:t>
      </w:r>
      <w:r w:rsidRPr="009E14E5">
        <w:rPr>
          <w:sz w:val="28"/>
          <w:szCs w:val="28"/>
          <w:vertAlign w:val="superscript"/>
          <w:lang w:val="en-US"/>
        </w:rPr>
        <w:t>0</w:t>
      </w:r>
      <w:r w:rsidRPr="009E14E5">
        <w:rPr>
          <w:sz w:val="28"/>
          <w:szCs w:val="28"/>
          <w:lang w:val="en-US"/>
        </w:rPr>
        <w:t xml:space="preserve"> 2: 10 pts</w:t>
      </w:r>
    </w:p>
    <w:p w14:paraId="7AD57A4A" w14:textId="77777777" w:rsidR="005631B0" w:rsidRDefault="005631B0" w:rsidP="005631B0">
      <w:pPr>
        <w:pStyle w:val="FlushLeft"/>
        <w:rPr>
          <w:lang w:val="en-US"/>
        </w:rPr>
      </w:pPr>
      <w:r w:rsidRPr="005B7DC6">
        <w:rPr>
          <w:lang w:val="en-US"/>
        </w:rPr>
        <w:t xml:space="preserve">1-Write the expression of the Lagrangian density associate or coupling </w:t>
      </w:r>
      <w:proofErr w:type="gramStart"/>
      <w:r w:rsidRPr="005B7DC6">
        <w:rPr>
          <w:lang w:val="en-US"/>
        </w:rPr>
        <w:t>group :</w:t>
      </w:r>
      <w:proofErr w:type="gramEnd"/>
      <w:r w:rsidRPr="005B7DC6">
        <w:rPr>
          <w:lang w:val="en-US"/>
        </w:rPr>
        <w:t xml:space="preserve"> </w:t>
      </w:r>
      <w:r w:rsidRPr="009E14E5">
        <w:rPr>
          <w:position w:val="-10"/>
        </w:rPr>
        <w:object w:dxaOrig="1400" w:dyaOrig="320" w14:anchorId="06A5A2EA">
          <v:shape id="_x0000_i1063" type="#_x0000_t75" style="width:69.75pt;height:15.75pt" o:ole="">
            <v:imagedata r:id="rId81" o:title=""/>
          </v:shape>
          <o:OLEObject Type="Embed" ProgID="Equation.3" ShapeID="_x0000_i1063" DrawAspect="Content" ObjectID="_1716022142" r:id="rId82"/>
        </w:object>
      </w:r>
      <w:r w:rsidRPr="005B7DC6">
        <w:rPr>
          <w:lang w:val="en-US"/>
        </w:rPr>
        <w:t xml:space="preserve"> </w:t>
      </w:r>
    </w:p>
    <w:p w14:paraId="6AC175D2" w14:textId="77777777" w:rsidR="005631B0" w:rsidRDefault="005631B0" w:rsidP="005631B0">
      <w:pPr>
        <w:pStyle w:val="FlushLeft"/>
        <w:jc w:val="center"/>
        <w:rPr>
          <w:lang w:val="en-US"/>
        </w:rPr>
      </w:pPr>
      <w:r w:rsidRPr="00FC32CF">
        <w:rPr>
          <w:lang w:val="en-US"/>
        </w:rPr>
        <w:t>ℒ</w:t>
      </w:r>
      <w:r>
        <w:rPr>
          <w:vertAlign w:val="subscript"/>
          <w:lang w:val="en-US"/>
        </w:rPr>
        <w:t>EW</w:t>
      </w:r>
      <w:r>
        <w:rPr>
          <w:lang w:val="en-US"/>
        </w:rPr>
        <w:t>=</w:t>
      </w:r>
    </w:p>
    <w:p w14:paraId="1AD1ECC2" w14:textId="77777777" w:rsidR="005631B0" w:rsidRPr="009E14E5" w:rsidRDefault="005631B0" w:rsidP="005631B0">
      <w:pPr>
        <w:pStyle w:val="FlushLeft"/>
        <w:jc w:val="center"/>
        <w:rPr>
          <w:lang w:val="en-US"/>
        </w:rPr>
      </w:pPr>
      <w:r w:rsidRPr="009E14E5">
        <w:rPr>
          <w:position w:val="-116"/>
        </w:rPr>
        <w:object w:dxaOrig="4940" w:dyaOrig="2439" w14:anchorId="1B67A621">
          <v:shape id="_x0000_i1064" type="#_x0000_t75" style="width:246.75pt;height:122.25pt" o:ole="">
            <v:imagedata r:id="rId83" o:title=""/>
          </v:shape>
          <o:OLEObject Type="Embed" ProgID="Equation.3" ShapeID="_x0000_i1064" DrawAspect="Content" ObjectID="_1716022143" r:id="rId84"/>
        </w:object>
      </w:r>
    </w:p>
    <w:p w14:paraId="02747E6F" w14:textId="77777777" w:rsidR="005631B0" w:rsidRDefault="005631B0" w:rsidP="005631B0">
      <w:pPr>
        <w:pStyle w:val="FlushLeft"/>
      </w:pPr>
      <w:proofErr w:type="spellStart"/>
      <w:proofErr w:type="gramStart"/>
      <w:r>
        <w:t>with</w:t>
      </w:r>
      <w:proofErr w:type="spellEnd"/>
      <w:proofErr w:type="gramEnd"/>
    </w:p>
    <w:p w14:paraId="4A232564" w14:textId="77777777" w:rsidR="005631B0" w:rsidRDefault="005631B0" w:rsidP="005631B0">
      <w:pPr>
        <w:pStyle w:val="FlushLeft"/>
        <w:jc w:val="center"/>
      </w:pPr>
      <w:r w:rsidRPr="008357D7">
        <w:rPr>
          <w:position w:val="-112"/>
        </w:rPr>
        <w:object w:dxaOrig="3960" w:dyaOrig="2340" w14:anchorId="725CFF86">
          <v:shape id="_x0000_i1065" type="#_x0000_t75" style="width:198pt;height:102.75pt" o:ole="">
            <v:imagedata r:id="rId85" o:title=""/>
          </v:shape>
          <o:OLEObject Type="Embed" ProgID="Equation.3" ShapeID="_x0000_i1065" DrawAspect="Content" ObjectID="_1716022144" r:id="rId86"/>
        </w:object>
      </w:r>
    </w:p>
    <w:p w14:paraId="415E4898" w14:textId="77777777" w:rsidR="005631B0" w:rsidRDefault="005631B0" w:rsidP="005631B0">
      <w:pPr>
        <w:pStyle w:val="FlushLeft"/>
      </w:pPr>
    </w:p>
    <w:p w14:paraId="5913C2D6" w14:textId="77777777" w:rsidR="005631B0" w:rsidRDefault="005631B0" w:rsidP="005631B0">
      <w:pPr>
        <w:pStyle w:val="FlushLeft"/>
      </w:pPr>
      <w:proofErr w:type="gramStart"/>
      <w:r>
        <w:t>and</w:t>
      </w:r>
      <w:proofErr w:type="gramEnd"/>
    </w:p>
    <w:p w14:paraId="662680DA" w14:textId="77777777" w:rsidR="005631B0" w:rsidRDefault="005631B0" w:rsidP="005631B0">
      <w:pPr>
        <w:pStyle w:val="FlushLeft"/>
        <w:jc w:val="center"/>
      </w:pPr>
      <w:r w:rsidRPr="008357D7">
        <w:rPr>
          <w:position w:val="-88"/>
        </w:rPr>
        <w:object w:dxaOrig="3320" w:dyaOrig="1920" w14:anchorId="74C3B914">
          <v:shape id="_x0000_i1066" type="#_x0000_t75" style="width:165.75pt;height:85.5pt" o:ole="">
            <v:imagedata r:id="rId87" o:title=""/>
          </v:shape>
          <o:OLEObject Type="Embed" ProgID="Equation.3" ShapeID="_x0000_i1066" DrawAspect="Content" ObjectID="_1716022145" r:id="rId88"/>
        </w:object>
      </w:r>
    </w:p>
    <w:p w14:paraId="6E2A27B9" w14:textId="77777777" w:rsidR="005631B0" w:rsidRDefault="005631B0" w:rsidP="005631B0">
      <w:pPr>
        <w:pStyle w:val="FlushLeft"/>
      </w:pPr>
      <w:proofErr w:type="gramStart"/>
      <w:r>
        <w:t>and</w:t>
      </w:r>
      <w:proofErr w:type="gramEnd"/>
    </w:p>
    <w:p w14:paraId="6242E010" w14:textId="77777777" w:rsidR="005631B0" w:rsidRDefault="005631B0" w:rsidP="005631B0">
      <w:pPr>
        <w:pStyle w:val="FlushLeft"/>
        <w:jc w:val="center"/>
      </w:pPr>
      <w:r w:rsidRPr="008357D7">
        <w:rPr>
          <w:position w:val="-32"/>
        </w:rPr>
        <w:object w:dxaOrig="5620" w:dyaOrig="760" w14:anchorId="13A028C8">
          <v:shape id="_x0000_i1067" type="#_x0000_t75" style="width:281.25pt;height:38.25pt" o:ole="">
            <v:imagedata r:id="rId89" o:title=""/>
          </v:shape>
          <o:OLEObject Type="Embed" ProgID="Equation.3" ShapeID="_x0000_i1067" DrawAspect="Content" ObjectID="_1716022146" r:id="rId90"/>
        </w:object>
      </w:r>
    </w:p>
    <w:p w14:paraId="3A9AA965" w14:textId="77777777" w:rsidR="005631B0" w:rsidRDefault="005631B0" w:rsidP="005631B0">
      <w:pPr>
        <w:pStyle w:val="FlushLeft"/>
      </w:pPr>
      <w:proofErr w:type="gramStart"/>
      <w:r>
        <w:t>and</w:t>
      </w:r>
      <w:proofErr w:type="gramEnd"/>
    </w:p>
    <w:p w14:paraId="5A614A87" w14:textId="77777777" w:rsidR="005631B0" w:rsidRDefault="005631B0" w:rsidP="005631B0">
      <w:pPr>
        <w:pStyle w:val="FlushLeft"/>
        <w:jc w:val="center"/>
      </w:pPr>
      <w:r w:rsidRPr="008357D7">
        <w:rPr>
          <w:position w:val="-34"/>
        </w:rPr>
        <w:object w:dxaOrig="3100" w:dyaOrig="800" w14:anchorId="02494585">
          <v:shape id="_x0000_i1068" type="#_x0000_t75" style="width:155.25pt;height:39.75pt" o:ole="">
            <v:imagedata r:id="rId91" o:title=""/>
          </v:shape>
          <o:OLEObject Type="Embed" ProgID="Equation.3" ShapeID="_x0000_i1068" DrawAspect="Content" ObjectID="_1716022147" r:id="rId92"/>
        </w:object>
      </w:r>
    </w:p>
    <w:p w14:paraId="6174F7C8" w14:textId="77777777" w:rsidR="005631B0" w:rsidRPr="005B7DC6" w:rsidRDefault="005631B0" w:rsidP="005631B0">
      <w:pPr>
        <w:pStyle w:val="FlushLeft"/>
        <w:rPr>
          <w:lang w:val="en-US"/>
        </w:rPr>
      </w:pPr>
      <w:r w:rsidRPr="005B7DC6">
        <w:rPr>
          <w:lang w:val="en-US"/>
        </w:rPr>
        <w:t>2-</w:t>
      </w:r>
      <w:r>
        <w:rPr>
          <w:lang w:val="en-US"/>
        </w:rPr>
        <w:t>The</w:t>
      </w:r>
      <w:r w:rsidRPr="005B7DC6">
        <w:rPr>
          <w:lang w:val="en-US"/>
        </w:rPr>
        <w:t xml:space="preserve"> fields that are included in the standard model</w:t>
      </w:r>
    </w:p>
    <w:p w14:paraId="5F528C38" w14:textId="77777777" w:rsidR="005631B0" w:rsidRPr="008357D7" w:rsidRDefault="005631B0" w:rsidP="005631B0">
      <w:pPr>
        <w:pStyle w:val="FlushLeft"/>
        <w:rPr>
          <w:lang w:val="en-US"/>
        </w:rPr>
      </w:pPr>
      <w:r w:rsidRPr="008357D7">
        <w:rPr>
          <w:lang w:val="en-US"/>
        </w:rPr>
        <w:t xml:space="preserve">12-fermions with spin-1/2:  </w:t>
      </w:r>
      <w:r>
        <w:rPr>
          <w:position w:val="-5"/>
        </w:rPr>
        <w:object w:dxaOrig="780" w:dyaOrig="330" w14:anchorId="4FFCB005">
          <v:shape id="_x0000_i1069" type="#_x0000_t75" style="width:39pt;height:16.5pt" o:ole="">
            <v:imagedata r:id="rId93" o:title=""/>
          </v:shape>
          <o:OLEObject Type="Embed" ProgID="Equation.3" ShapeID="_x0000_i1069" DrawAspect="Content" ObjectID="_1716022148" r:id="rId94"/>
        </w:object>
      </w:r>
      <w:r w:rsidRPr="008357D7">
        <w:rPr>
          <w:lang w:val="en-US"/>
        </w:rPr>
        <w:t xml:space="preserve"> ; </w:t>
      </w:r>
      <w:r>
        <w:rPr>
          <w:position w:val="-5"/>
        </w:rPr>
        <w:object w:dxaOrig="825" w:dyaOrig="345" w14:anchorId="2BF98C35">
          <v:shape id="_x0000_i1070" type="#_x0000_t75" style="width:41.25pt;height:17.25pt" o:ole="">
            <v:imagedata r:id="rId95" o:title=""/>
          </v:shape>
          <o:OLEObject Type="Embed" ProgID="Equation.3" ShapeID="_x0000_i1070" DrawAspect="Content" ObjectID="_1716022149" r:id="rId96"/>
        </w:object>
      </w:r>
      <w:r w:rsidRPr="008357D7">
        <w:rPr>
          <w:lang w:val="en-US"/>
        </w:rPr>
        <w:t xml:space="preserve"> ; </w:t>
      </w:r>
      <w:r>
        <w:rPr>
          <w:position w:val="-5"/>
        </w:rPr>
        <w:object w:dxaOrig="780" w:dyaOrig="330" w14:anchorId="1F849650">
          <v:shape id="_x0000_i1071" type="#_x0000_t75" style="width:39pt;height:16.5pt" o:ole="">
            <v:imagedata r:id="rId97" o:title=""/>
          </v:shape>
          <o:OLEObject Type="Embed" ProgID="Equation.3" ShapeID="_x0000_i1071" DrawAspect="Content" ObjectID="_1716022150" r:id="rId98"/>
        </w:object>
      </w:r>
      <w:r w:rsidRPr="008357D7">
        <w:rPr>
          <w:lang w:val="en-US"/>
        </w:rPr>
        <w:t xml:space="preserve"> </w:t>
      </w:r>
    </w:p>
    <w:p w14:paraId="7CDA3501" w14:textId="77777777" w:rsidR="005631B0" w:rsidRPr="008357D7" w:rsidRDefault="005631B0" w:rsidP="005631B0">
      <w:pPr>
        <w:pStyle w:val="FlushLeft"/>
        <w:jc w:val="center"/>
        <w:rPr>
          <w:lang w:val="en-US"/>
        </w:rPr>
      </w:pPr>
      <w:r w:rsidRPr="008357D7">
        <w:rPr>
          <w:lang w:val="en-US"/>
        </w:rPr>
        <w:t>Quarks:</w:t>
      </w:r>
    </w:p>
    <w:p w14:paraId="5A306072" w14:textId="77777777" w:rsidR="005631B0" w:rsidRPr="008357D7" w:rsidRDefault="005631B0" w:rsidP="005631B0">
      <w:pPr>
        <w:pStyle w:val="FlushLeft"/>
        <w:jc w:val="center"/>
        <w:rPr>
          <w:lang w:val="en-US"/>
        </w:rPr>
      </w:pPr>
      <w:r>
        <w:rPr>
          <w:position w:val="-5"/>
        </w:rPr>
        <w:object w:dxaOrig="4317" w:dyaOrig="1153" w14:anchorId="3C87325C">
          <v:shape id="_x0000_i1072" type="#_x0000_t75" style="width:3in;height:57.75pt" o:ole="">
            <v:imagedata r:id="rId99" o:title=""/>
          </v:shape>
          <o:OLEObject Type="Embed" ProgID="Equation.3" ShapeID="_x0000_i1072" DrawAspect="Content" ObjectID="_1716022151" r:id="rId100"/>
        </w:object>
      </w:r>
      <w:r w:rsidRPr="008357D7">
        <w:rPr>
          <w:lang w:val="en-US"/>
        </w:rPr>
        <w:t xml:space="preserve"> </w:t>
      </w:r>
    </w:p>
    <w:p w14:paraId="0CF0E3A3" w14:textId="77777777" w:rsidR="005631B0" w:rsidRPr="005B7DC6" w:rsidRDefault="005631B0" w:rsidP="005631B0">
      <w:pPr>
        <w:pStyle w:val="FlushLeft"/>
        <w:rPr>
          <w:lang w:val="en-US"/>
        </w:rPr>
      </w:pPr>
      <w:r w:rsidRPr="005B7DC6">
        <w:rPr>
          <w:lang w:val="en-US"/>
        </w:rPr>
        <w:t>Gauge bosons:</w:t>
      </w:r>
    </w:p>
    <w:p w14:paraId="10599F1D" w14:textId="77777777" w:rsidR="005631B0" w:rsidRPr="005B7DC6" w:rsidRDefault="005631B0" w:rsidP="005631B0">
      <w:pPr>
        <w:pStyle w:val="FlushLeft"/>
        <w:rPr>
          <w:lang w:val="en-US"/>
        </w:rPr>
      </w:pPr>
      <w:r w:rsidRPr="005B7DC6">
        <w:rPr>
          <w:lang w:val="en-US"/>
        </w:rPr>
        <w:t xml:space="preserve">3 W </w:t>
      </w:r>
      <w:r>
        <w:rPr>
          <w:position w:val="-5"/>
        </w:rPr>
        <w:object w:dxaOrig="165" w:dyaOrig="330" w14:anchorId="29A3CF36">
          <v:shape id="_x0000_i1073" type="#_x0000_t75" style="width:8.25pt;height:16.5pt" o:ole="">
            <v:imagedata r:id="rId101" o:title=""/>
          </v:shape>
          <o:OLEObject Type="Embed" ProgID="Equation.3" ShapeID="_x0000_i1073" DrawAspect="Content" ObjectID="_1716022152" r:id="rId102"/>
        </w:object>
      </w:r>
      <w:r w:rsidRPr="005B7DC6">
        <w:rPr>
          <w:lang w:val="en-US"/>
        </w:rPr>
        <w:t xml:space="preserve">  and Z </w:t>
      </w:r>
      <w:r>
        <w:rPr>
          <w:position w:val="-5"/>
        </w:rPr>
        <w:object w:dxaOrig="210" w:dyaOrig="360" w14:anchorId="0C5111A7">
          <v:shape id="_x0000_i1074" type="#_x0000_t75" style="width:10.5pt;height:18pt" o:ole="">
            <v:imagedata r:id="rId103" o:title=""/>
          </v:shape>
          <o:OLEObject Type="Embed" ProgID="Equation.3" ShapeID="_x0000_i1074" DrawAspect="Content" ObjectID="_1716022153" r:id="rId104"/>
        </w:object>
      </w:r>
      <w:r w:rsidRPr="005B7DC6">
        <w:rPr>
          <w:lang w:val="en-US"/>
        </w:rPr>
        <w:t xml:space="preserve"> with spin-1 for week interactions</w:t>
      </w:r>
      <w:r>
        <w:rPr>
          <w:lang w:val="en-US"/>
        </w:rPr>
        <w:t xml:space="preserve">     </w:t>
      </w:r>
      <w:r w:rsidRPr="005B7DC6">
        <w:rPr>
          <w:lang w:val="en-US"/>
        </w:rPr>
        <w:t xml:space="preserve">1  </w:t>
      </w:r>
      <w:r>
        <w:rPr>
          <w:position w:val="-5"/>
        </w:rPr>
        <w:object w:dxaOrig="165" w:dyaOrig="330" w14:anchorId="1D1EEEA4">
          <v:shape id="_x0000_i1075" type="#_x0000_t75" style="width:8.25pt;height:16.5pt" o:ole="">
            <v:imagedata r:id="rId105" o:title=""/>
          </v:shape>
          <o:OLEObject Type="Embed" ProgID="Equation.3" ShapeID="_x0000_i1075" DrawAspect="Content" ObjectID="_1716022154" r:id="rId106"/>
        </w:object>
      </w:r>
      <w:r w:rsidRPr="005B7DC6">
        <w:rPr>
          <w:lang w:val="en-US"/>
        </w:rPr>
        <w:t xml:space="preserve">  with spin-1 for electromagnetic interactions</w:t>
      </w:r>
    </w:p>
    <w:p w14:paraId="5939C62B" w14:textId="77777777" w:rsidR="005631B0" w:rsidRPr="005B7DC6" w:rsidRDefault="005631B0" w:rsidP="005631B0">
      <w:pPr>
        <w:pStyle w:val="FlushLeft"/>
        <w:rPr>
          <w:lang w:val="en-US"/>
        </w:rPr>
      </w:pPr>
      <w:r w:rsidRPr="005B7DC6">
        <w:rPr>
          <w:lang w:val="en-US"/>
        </w:rPr>
        <w:lastRenderedPageBreak/>
        <w:t xml:space="preserve">8  </w:t>
      </w:r>
      <w:r>
        <w:rPr>
          <w:position w:val="-5"/>
        </w:rPr>
        <w:object w:dxaOrig="360" w:dyaOrig="330" w14:anchorId="46B5BB2E">
          <v:shape id="_x0000_i1076" type="#_x0000_t75" style="width:18pt;height:16.5pt" o:ole="">
            <v:imagedata r:id="rId107" o:title=""/>
          </v:shape>
          <o:OLEObject Type="Embed" ProgID="Equation.3" ShapeID="_x0000_i1076" DrawAspect="Content" ObjectID="_1716022155" r:id="rId108"/>
        </w:object>
      </w:r>
      <w:r w:rsidRPr="005B7DC6">
        <w:rPr>
          <w:lang w:val="en-US"/>
        </w:rPr>
        <w:t xml:space="preserve">  gluons with spin-1 for strong interactions</w:t>
      </w:r>
      <w:r>
        <w:rPr>
          <w:lang w:val="en-US"/>
        </w:rPr>
        <w:t xml:space="preserve">       </w:t>
      </w:r>
      <w:r w:rsidRPr="005B7DC6">
        <w:rPr>
          <w:lang w:val="en-US"/>
        </w:rPr>
        <w:t xml:space="preserve">1  </w:t>
      </w:r>
      <w:r>
        <w:rPr>
          <w:position w:val="-5"/>
        </w:rPr>
        <w:object w:dxaOrig="330" w:dyaOrig="330" w14:anchorId="44DAB6FE">
          <v:shape id="_x0000_i1077" type="#_x0000_t75" style="width:16.5pt;height:16.5pt" o:ole="">
            <v:imagedata r:id="rId109" o:title=""/>
          </v:shape>
          <o:OLEObject Type="Embed" ProgID="Equation.3" ShapeID="_x0000_i1077" DrawAspect="Content" ObjectID="_1716022156" r:id="rId110"/>
        </w:object>
      </w:r>
      <w:r w:rsidRPr="005B7DC6">
        <w:rPr>
          <w:lang w:val="en-US"/>
        </w:rPr>
        <w:t xml:space="preserve">  Higgs</w:t>
      </w:r>
    </w:p>
    <w:p w14:paraId="18744706" w14:textId="77777777" w:rsidR="005631B0" w:rsidRPr="005B7DC6" w:rsidRDefault="005631B0" w:rsidP="005631B0">
      <w:pPr>
        <w:pStyle w:val="FlushLeft"/>
        <w:rPr>
          <w:lang w:val="en-US"/>
        </w:rPr>
      </w:pPr>
      <w:r w:rsidRPr="005B7DC6">
        <w:rPr>
          <w:lang w:val="en-US"/>
        </w:rPr>
        <w:t>3-Write the transformations of the fields which are included in the Electroweak model.</w:t>
      </w:r>
    </w:p>
    <w:p w14:paraId="3FD57E22" w14:textId="77777777" w:rsidR="005631B0" w:rsidRDefault="005631B0" w:rsidP="005631B0">
      <w:pPr>
        <w:pStyle w:val="FlushLeft"/>
        <w:jc w:val="center"/>
      </w:pPr>
      <w:r w:rsidRPr="008357D7">
        <w:rPr>
          <w:position w:val="-124"/>
        </w:rPr>
        <w:object w:dxaOrig="5720" w:dyaOrig="2600" w14:anchorId="15AAFB9A">
          <v:shape id="_x0000_i1078" type="#_x0000_t75" style="width:285.75pt;height:129.75pt" o:ole="">
            <v:imagedata r:id="rId111" o:title=""/>
          </v:shape>
          <o:OLEObject Type="Embed" ProgID="Equation.3" ShapeID="_x0000_i1078" DrawAspect="Content" ObjectID="_1716022157" r:id="rId112"/>
        </w:object>
      </w:r>
    </w:p>
    <w:p w14:paraId="7C54A6BB" w14:textId="77777777" w:rsidR="005631B0" w:rsidRPr="005B7DC6" w:rsidRDefault="005631B0" w:rsidP="005631B0">
      <w:pPr>
        <w:pStyle w:val="FlushLeft"/>
        <w:rPr>
          <w:lang w:val="en-US"/>
        </w:rPr>
      </w:pPr>
      <w:r w:rsidRPr="005B7DC6">
        <w:rPr>
          <w:lang w:val="en-US"/>
        </w:rPr>
        <w:t>4- Give the effect of the covariant derivative on the fields that are included in the Electroweak model</w:t>
      </w:r>
    </w:p>
    <w:p w14:paraId="568D3F9B" w14:textId="77777777" w:rsidR="005631B0" w:rsidRDefault="005631B0" w:rsidP="005631B0">
      <w:pPr>
        <w:pStyle w:val="FlushLeft"/>
        <w:jc w:val="center"/>
      </w:pPr>
      <w:r w:rsidRPr="008357D7">
        <w:rPr>
          <w:position w:val="-90"/>
        </w:rPr>
        <w:object w:dxaOrig="3519" w:dyaOrig="1900" w14:anchorId="5B8307CE">
          <v:shape id="_x0000_i1079" type="#_x0000_t75" style="width:176.25pt;height:83.25pt" o:ole="">
            <v:imagedata r:id="rId113" o:title=""/>
          </v:shape>
          <o:OLEObject Type="Embed" ProgID="Equation.3" ShapeID="_x0000_i1079" DrawAspect="Content" ObjectID="_1716022158" r:id="rId114"/>
        </w:object>
      </w:r>
    </w:p>
    <w:p w14:paraId="03CDF7E7" w14:textId="77777777" w:rsidR="005631B0" w:rsidRDefault="005631B0" w:rsidP="005631B0">
      <w:pPr>
        <w:pStyle w:val="FlushLeft"/>
        <w:rPr>
          <w:lang w:val="en-US"/>
        </w:rPr>
      </w:pPr>
      <w:r w:rsidRPr="005B7DC6">
        <w:rPr>
          <w:lang w:val="en-US"/>
        </w:rPr>
        <w:t>5-</w:t>
      </w:r>
      <w:r>
        <w:rPr>
          <w:lang w:val="en-US"/>
        </w:rPr>
        <w:t>The</w:t>
      </w:r>
      <w:r w:rsidRPr="005B7DC6">
        <w:rPr>
          <w:lang w:val="en-US"/>
        </w:rPr>
        <w:t xml:space="preserve"> Lagrangian density after the spontaneous breaking of the symmetries associated with the bosonic spectrums</w:t>
      </w:r>
    </w:p>
    <w:p w14:paraId="0FABFD30" w14:textId="77777777" w:rsidR="005631B0" w:rsidRPr="005B7DC6" w:rsidRDefault="005631B0" w:rsidP="005631B0">
      <w:pPr>
        <w:pStyle w:val="FlushLeft"/>
        <w:jc w:val="center"/>
        <w:rPr>
          <w:lang w:val="en-US"/>
        </w:rPr>
      </w:pPr>
      <w:r w:rsidRPr="00FC32CF">
        <w:rPr>
          <w:lang w:val="en-US"/>
        </w:rPr>
        <w:t>ℒ</w:t>
      </w:r>
      <w:r>
        <w:rPr>
          <w:lang w:val="en-US"/>
        </w:rPr>
        <w:t>=</w:t>
      </w:r>
    </w:p>
    <w:p w14:paraId="541CCA9E" w14:textId="77777777" w:rsidR="005631B0" w:rsidRDefault="005631B0" w:rsidP="005631B0">
      <w:pPr>
        <w:pStyle w:val="FlushLeft"/>
        <w:jc w:val="center"/>
      </w:pPr>
      <w:r w:rsidRPr="008357D7">
        <w:rPr>
          <w:position w:val="-58"/>
        </w:rPr>
        <w:object w:dxaOrig="4819" w:dyaOrig="1280" w14:anchorId="4CCF40E7">
          <v:shape id="_x0000_i1080" type="#_x0000_t75" style="width:240.75pt;height:63.75pt" o:ole="">
            <v:imagedata r:id="rId115" o:title=""/>
          </v:shape>
          <o:OLEObject Type="Embed" ProgID="Equation.3" ShapeID="_x0000_i1080" DrawAspect="Content" ObjectID="_1716022159" r:id="rId116"/>
        </w:object>
      </w:r>
    </w:p>
    <w:p w14:paraId="6F95E15E" w14:textId="77777777" w:rsidR="005631B0" w:rsidRDefault="005631B0" w:rsidP="005631B0">
      <w:pPr>
        <w:pStyle w:val="FlushLeft"/>
      </w:pPr>
      <w:proofErr w:type="spellStart"/>
      <w:proofErr w:type="gramStart"/>
      <w:r>
        <w:t>with</w:t>
      </w:r>
      <w:proofErr w:type="spellEnd"/>
      <w:proofErr w:type="gramEnd"/>
    </w:p>
    <w:p w14:paraId="63F3C869" w14:textId="77777777" w:rsidR="005631B0" w:rsidRDefault="005631B0" w:rsidP="005631B0">
      <w:pPr>
        <w:pStyle w:val="FlushLeft"/>
        <w:jc w:val="center"/>
      </w:pPr>
      <w:r w:rsidRPr="008357D7">
        <w:rPr>
          <w:position w:val="-60"/>
        </w:rPr>
        <w:object w:dxaOrig="3060" w:dyaOrig="1320" w14:anchorId="45F9BA4E">
          <v:shape id="_x0000_i1081" type="#_x0000_t75" style="width:153.75pt;height:56.25pt" o:ole="">
            <v:imagedata r:id="rId117" o:title=""/>
          </v:shape>
          <o:OLEObject Type="Embed" ProgID="Equation.3" ShapeID="_x0000_i1081" DrawAspect="Content" ObjectID="_1716022160" r:id="rId118"/>
        </w:object>
      </w:r>
    </w:p>
    <w:p w14:paraId="1A5C4854" w14:textId="77777777" w:rsidR="005631B0" w:rsidRDefault="005631B0" w:rsidP="005631B0">
      <w:pPr>
        <w:pStyle w:val="FlushLeft"/>
        <w:rPr>
          <w:lang w:val="en-US"/>
        </w:rPr>
      </w:pPr>
      <w:r w:rsidRPr="005B7DC6">
        <w:rPr>
          <w:lang w:val="en-US"/>
        </w:rPr>
        <w:t xml:space="preserve">6- </w:t>
      </w:r>
      <w:r>
        <w:rPr>
          <w:lang w:val="en-US"/>
        </w:rPr>
        <w:t>The</w:t>
      </w:r>
      <w:r w:rsidRPr="005B7DC6">
        <w:rPr>
          <w:lang w:val="en-US"/>
        </w:rPr>
        <w:t xml:space="preserve"> Lagrangian expression associated with density or </w:t>
      </w:r>
      <w:proofErr w:type="gramStart"/>
      <w:r w:rsidRPr="005B7DC6">
        <w:rPr>
          <w:lang w:val="en-US"/>
        </w:rPr>
        <w:t>group :</w:t>
      </w:r>
      <w:proofErr w:type="gramEnd"/>
      <w:r w:rsidRPr="005B7DC6">
        <w:rPr>
          <w:lang w:val="en-US"/>
        </w:rPr>
        <w:t xml:space="preserve">  </w:t>
      </w:r>
      <w:r w:rsidRPr="008357D7">
        <w:rPr>
          <w:position w:val="-10"/>
        </w:rPr>
        <w:object w:dxaOrig="2260" w:dyaOrig="320" w14:anchorId="186D1AC1">
          <v:shape id="_x0000_i1082" type="#_x0000_t75" style="width:113.25pt;height:15.75pt" o:ole="">
            <v:imagedata r:id="rId119" o:title=""/>
          </v:shape>
          <o:OLEObject Type="Embed" ProgID="Equation.3" ShapeID="_x0000_i1082" DrawAspect="Content" ObjectID="_1716022161" r:id="rId120"/>
        </w:object>
      </w:r>
      <w:r w:rsidRPr="005B7DC6">
        <w:rPr>
          <w:lang w:val="en-US"/>
        </w:rPr>
        <w:t xml:space="preserve"> (Standard model)</w:t>
      </w:r>
    </w:p>
    <w:p w14:paraId="614F6C5F" w14:textId="77777777" w:rsidR="005631B0" w:rsidRPr="009E14E5" w:rsidRDefault="005631B0" w:rsidP="005631B0">
      <w:pPr>
        <w:pStyle w:val="FlushLeft"/>
        <w:jc w:val="center"/>
        <w:rPr>
          <w:vertAlign w:val="subscript"/>
          <w:lang w:val="en-US"/>
        </w:rPr>
      </w:pPr>
      <w:r w:rsidRPr="00FC32CF">
        <w:rPr>
          <w:lang w:val="en-US"/>
        </w:rPr>
        <w:t>ℒ</w:t>
      </w:r>
      <w:r>
        <w:rPr>
          <w:vertAlign w:val="subscript"/>
          <w:lang w:val="en-US"/>
        </w:rPr>
        <w:t>SM=</w:t>
      </w:r>
    </w:p>
    <w:p w14:paraId="3EFD58A5" w14:textId="77777777" w:rsidR="005631B0" w:rsidRDefault="005631B0" w:rsidP="005631B0">
      <w:pPr>
        <w:pStyle w:val="FlushLeft"/>
        <w:jc w:val="center"/>
      </w:pPr>
      <w:r w:rsidRPr="008357D7">
        <w:rPr>
          <w:position w:val="-100"/>
        </w:rPr>
        <w:object w:dxaOrig="10420" w:dyaOrig="2120" w14:anchorId="2CA81E7A">
          <v:shape id="_x0000_i1083" type="#_x0000_t75" style="width:521.25pt;height:86.25pt" o:ole="">
            <v:imagedata r:id="rId121" o:title=""/>
          </v:shape>
          <o:OLEObject Type="Embed" ProgID="Equation.3" ShapeID="_x0000_i1083" DrawAspect="Content" ObjectID="_1716022162" r:id="rId122"/>
        </w:object>
      </w:r>
    </w:p>
    <w:p w14:paraId="183E8D82" w14:textId="77777777" w:rsidR="005631B0" w:rsidRPr="005B7DC6" w:rsidRDefault="005631B0" w:rsidP="005631B0">
      <w:pPr>
        <w:pStyle w:val="FlushLeft"/>
        <w:rPr>
          <w:lang w:val="en-US"/>
        </w:rPr>
      </w:pPr>
      <w:r w:rsidRPr="005B7DC6">
        <w:rPr>
          <w:lang w:val="en-US"/>
        </w:rPr>
        <w:t xml:space="preserve">7- </w:t>
      </w:r>
      <w:r>
        <w:rPr>
          <w:lang w:val="en-US"/>
        </w:rPr>
        <w:t xml:space="preserve">The </w:t>
      </w:r>
      <w:r w:rsidRPr="005B7DC6">
        <w:rPr>
          <w:lang w:val="en-US"/>
        </w:rPr>
        <w:t>effect of the covariant derivative on the fields that are included in the Standard model</w:t>
      </w:r>
    </w:p>
    <w:p w14:paraId="32C7665B" w14:textId="77777777" w:rsidR="005631B0" w:rsidRDefault="005631B0" w:rsidP="005631B0">
      <w:pPr>
        <w:pStyle w:val="FlushLeft"/>
        <w:jc w:val="center"/>
      </w:pPr>
      <w:r w:rsidRPr="008357D7">
        <w:rPr>
          <w:position w:val="-52"/>
        </w:rPr>
        <w:object w:dxaOrig="4099" w:dyaOrig="940" w14:anchorId="48A60948">
          <v:shape id="_x0000_i1084" type="#_x0000_t75" style="width:204.75pt;height:47.25pt" o:ole="">
            <v:imagedata r:id="rId123" o:title=""/>
          </v:shape>
          <o:OLEObject Type="Embed" ProgID="Equation.3" ShapeID="_x0000_i1084" DrawAspect="Content" ObjectID="_1716022163" r:id="rId124"/>
        </w:object>
      </w:r>
    </w:p>
    <w:p w14:paraId="26AE7864" w14:textId="77777777" w:rsidR="005631B0" w:rsidRDefault="005631B0" w:rsidP="005631B0">
      <w:pPr>
        <w:pStyle w:val="FlushLeft"/>
        <w:jc w:val="center"/>
      </w:pPr>
      <w:r>
        <w:rPr>
          <w:noProof/>
        </w:rPr>
        <w:drawing>
          <wp:inline distT="0" distB="0" distL="0" distR="0" wp14:anchorId="090A4003" wp14:editId="69467254">
            <wp:extent cx="1390650" cy="904875"/>
            <wp:effectExtent l="0" t="0" r="0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49F39" w14:textId="36898421" w:rsidR="00C3316C" w:rsidRPr="005631B0" w:rsidRDefault="00C3316C" w:rsidP="005631B0"/>
    <w:sectPr w:rsidR="00C3316C" w:rsidRPr="005631B0" w:rsidSect="008357D7">
      <w:headerReference w:type="even" r:id="rId125"/>
      <w:headerReference w:type="default" r:id="rId126"/>
      <w:footerReference w:type="even" r:id="rId127"/>
      <w:footerReference w:type="default" r:id="rId128"/>
      <w:headerReference w:type="first" r:id="rId129"/>
      <w:footerReference w:type="first" r:id="rId130"/>
      <w:pgSz w:w="12240" w:h="15840"/>
      <w:pgMar w:top="284" w:right="474" w:bottom="0" w:left="70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34D6C" w14:textId="77777777" w:rsidR="008357D7" w:rsidRDefault="005631B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6B381" w14:textId="77777777" w:rsidR="008357D7" w:rsidRDefault="005631B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FFC69" w14:textId="77777777" w:rsidR="008357D7" w:rsidRDefault="005631B0">
    <w:pPr>
      <w:pStyle w:val="Pieddepage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CE60B" w14:textId="77777777" w:rsidR="008357D7" w:rsidRDefault="005631B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EB444" w14:textId="77777777" w:rsidR="008357D7" w:rsidRDefault="005631B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894EA" w14:textId="77777777" w:rsidR="008357D7" w:rsidRDefault="005631B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AzNjYxMjA0MjS3MLBU0lEKTi0uzszPAykwqgUAGg+zmCwAAAA="/>
  </w:docVars>
  <w:rsids>
    <w:rsidRoot w:val="00E60C17"/>
    <w:rsid w:val="005631B0"/>
    <w:rsid w:val="00C3316C"/>
    <w:rsid w:val="00E6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A72E0"/>
  <w15:chartTrackingRefBased/>
  <w15:docId w15:val="{F979D50F-1636-4F69-BFBE-B565AF96F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1B0"/>
    <w:rPr>
      <w:rFonts w:eastAsiaTheme="minorEastAsia"/>
      <w:lang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5631B0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hAnsi="Arial" w:cs="Arial"/>
      <w:b/>
      <w:bCs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5631B0"/>
    <w:rPr>
      <w:rFonts w:ascii="Arial" w:eastAsiaTheme="minorEastAsia" w:hAnsi="Arial" w:cs="Arial"/>
      <w:b/>
      <w:bCs/>
      <w:sz w:val="48"/>
      <w:szCs w:val="48"/>
      <w:lang w:eastAsia="fr-FR"/>
    </w:rPr>
  </w:style>
  <w:style w:type="character" w:customStyle="1" w:styleId="Bigger">
    <w:name w:val="Bigger"/>
    <w:uiPriority w:val="99"/>
    <w:rsid w:val="005631B0"/>
    <w:rPr>
      <w:sz w:val="32"/>
      <w:szCs w:val="32"/>
    </w:rPr>
  </w:style>
  <w:style w:type="character" w:customStyle="1" w:styleId="Bold">
    <w:name w:val="Bold"/>
    <w:uiPriority w:val="99"/>
    <w:rsid w:val="005631B0"/>
    <w:rPr>
      <w:b/>
      <w:bCs/>
    </w:rPr>
  </w:style>
  <w:style w:type="paragraph" w:customStyle="1" w:styleId="Centered">
    <w:name w:val="Centered"/>
    <w:uiPriority w:val="99"/>
    <w:rsid w:val="005631B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customStyle="1" w:styleId="FlushLeft">
    <w:name w:val="Flush Left"/>
    <w:uiPriority w:val="99"/>
    <w:rsid w:val="005631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63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31B0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63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31B0"/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3.wmf"/><Relationship Id="rId63" Type="http://schemas.openxmlformats.org/officeDocument/2006/relationships/image" Target="media/image31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4.wmf"/><Relationship Id="rId112" Type="http://schemas.openxmlformats.org/officeDocument/2006/relationships/oleObject" Target="embeddings/oleObject54.bin"/><Relationship Id="rId16" Type="http://schemas.openxmlformats.org/officeDocument/2006/relationships/image" Target="media/image7.wmf"/><Relationship Id="rId107" Type="http://schemas.openxmlformats.org/officeDocument/2006/relationships/image" Target="media/image53.emf"/><Relationship Id="rId11" Type="http://schemas.openxmlformats.org/officeDocument/2006/relationships/oleObject" Target="embeddings/oleObject4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8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9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1.wmf"/><Relationship Id="rId128" Type="http://schemas.openxmlformats.org/officeDocument/2006/relationships/footer" Target="footer2.xml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43.bin"/><Relationship Id="rId95" Type="http://schemas.openxmlformats.org/officeDocument/2006/relationships/image" Target="media/image47.e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43" Type="http://schemas.openxmlformats.org/officeDocument/2006/relationships/image" Target="media/image21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4.wmf"/><Relationship Id="rId113" Type="http://schemas.openxmlformats.org/officeDocument/2006/relationships/image" Target="media/image56.wmf"/><Relationship Id="rId118" Type="http://schemas.openxmlformats.org/officeDocument/2006/relationships/oleObject" Target="embeddings/oleObject57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2.wmf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33" Type="http://schemas.openxmlformats.org/officeDocument/2006/relationships/image" Target="media/image16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9.wmf"/><Relationship Id="rId103" Type="http://schemas.openxmlformats.org/officeDocument/2006/relationships/image" Target="media/image51.e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header" Target="header3.xml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7.wmf"/><Relationship Id="rId91" Type="http://schemas.openxmlformats.org/officeDocument/2006/relationships/image" Target="media/image45.wmf"/><Relationship Id="rId96" Type="http://schemas.openxmlformats.org/officeDocument/2006/relationships/oleObject" Target="embeddings/oleObject46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49" Type="http://schemas.openxmlformats.org/officeDocument/2006/relationships/image" Target="media/image24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9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2.wmf"/><Relationship Id="rId81" Type="http://schemas.openxmlformats.org/officeDocument/2006/relationships/image" Target="media/image40.wmf"/><Relationship Id="rId86" Type="http://schemas.openxmlformats.org/officeDocument/2006/relationships/oleObject" Target="embeddings/oleObject41.bin"/><Relationship Id="rId130" Type="http://schemas.openxmlformats.org/officeDocument/2006/relationships/footer" Target="footer3.xml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image" Target="media/image19.emf"/><Relationship Id="rId109" Type="http://schemas.openxmlformats.org/officeDocument/2006/relationships/image" Target="media/image54.e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7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8.e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header" Target="header1.xml"/><Relationship Id="rId7" Type="http://schemas.openxmlformats.org/officeDocument/2006/relationships/oleObject" Target="embeddings/oleObject2.bin"/><Relationship Id="rId71" Type="http://schemas.openxmlformats.org/officeDocument/2006/relationships/image" Target="media/image35.wmf"/><Relationship Id="rId92" Type="http://schemas.openxmlformats.org/officeDocument/2006/relationships/oleObject" Target="embeddings/oleObject44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2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3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7.wmf"/><Relationship Id="rId131" Type="http://schemas.openxmlformats.org/officeDocument/2006/relationships/fontTable" Target="fontTable.xml"/><Relationship Id="rId61" Type="http://schemas.openxmlformats.org/officeDocument/2006/relationships/image" Target="media/image30.wmf"/><Relationship Id="rId82" Type="http://schemas.openxmlformats.org/officeDocument/2006/relationships/oleObject" Target="embeddings/oleObject39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png"/><Relationship Id="rId35" Type="http://schemas.openxmlformats.org/officeDocument/2006/relationships/image" Target="media/image17.emf"/><Relationship Id="rId56" Type="http://schemas.openxmlformats.org/officeDocument/2006/relationships/oleObject" Target="embeddings/oleObject26.bin"/><Relationship Id="rId77" Type="http://schemas.openxmlformats.org/officeDocument/2006/relationships/image" Target="media/image38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2.emf"/><Relationship Id="rId126" Type="http://schemas.openxmlformats.org/officeDocument/2006/relationships/header" Target="header2.xml"/><Relationship Id="rId8" Type="http://schemas.openxmlformats.org/officeDocument/2006/relationships/image" Target="media/image3.wmf"/><Relationship Id="rId51" Type="http://schemas.openxmlformats.org/officeDocument/2006/relationships/image" Target="media/image25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6.emf"/><Relationship Id="rId98" Type="http://schemas.openxmlformats.org/officeDocument/2006/relationships/oleObject" Target="embeddings/oleObject47.bin"/><Relationship Id="rId121" Type="http://schemas.openxmlformats.org/officeDocument/2006/relationships/image" Target="media/image60.wmf"/><Relationship Id="rId3" Type="http://schemas.openxmlformats.org/officeDocument/2006/relationships/webSettings" Target="webSettings.xml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1.bin"/><Relationship Id="rId67" Type="http://schemas.openxmlformats.org/officeDocument/2006/relationships/image" Target="media/image33.wmf"/><Relationship Id="rId116" Type="http://schemas.openxmlformats.org/officeDocument/2006/relationships/oleObject" Target="embeddings/oleObject56.bin"/><Relationship Id="rId20" Type="http://schemas.openxmlformats.org/officeDocument/2006/relationships/image" Target="media/image9.wmf"/><Relationship Id="rId41" Type="http://schemas.openxmlformats.org/officeDocument/2006/relationships/image" Target="media/image20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1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5.wmf"/><Relationship Id="rId132" Type="http://schemas.openxmlformats.org/officeDocument/2006/relationships/theme" Target="theme/theme1.xml"/><Relationship Id="rId15" Type="http://schemas.openxmlformats.org/officeDocument/2006/relationships/oleObject" Target="embeddings/oleObject6.bin"/><Relationship Id="rId36" Type="http://schemas.openxmlformats.org/officeDocument/2006/relationships/oleObject" Target="embeddings/oleObject16.bin"/><Relationship Id="rId57" Type="http://schemas.openxmlformats.org/officeDocument/2006/relationships/image" Target="media/image28.wmf"/><Relationship Id="rId106" Type="http://schemas.openxmlformats.org/officeDocument/2006/relationships/oleObject" Target="embeddings/oleObject51.bin"/><Relationship Id="rId127" Type="http://schemas.openxmlformats.org/officeDocument/2006/relationships/footer" Target="footer1.xml"/><Relationship Id="rId10" Type="http://schemas.openxmlformats.org/officeDocument/2006/relationships/image" Target="media/image4.wmf"/><Relationship Id="rId31" Type="http://schemas.openxmlformats.org/officeDocument/2006/relationships/image" Target="media/image15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6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9.emf"/><Relationship Id="rId101" Type="http://schemas.openxmlformats.org/officeDocument/2006/relationships/image" Target="media/image50.emf"/><Relationship Id="rId122" Type="http://schemas.openxmlformats.org/officeDocument/2006/relationships/oleObject" Target="embeddings/oleObject59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26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719</Words>
  <Characters>3960</Characters>
  <Application>Microsoft Office Word</Application>
  <DocSecurity>0</DocSecurity>
  <Lines>33</Lines>
  <Paragraphs>9</Paragraphs>
  <ScaleCrop>false</ScaleCrop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Abdelmadjid Maireche</dc:creator>
  <cp:keywords/>
  <dc:description/>
  <cp:lastModifiedBy>Abdelmadjid Maireche</cp:lastModifiedBy>
  <cp:revision>2</cp:revision>
  <dcterms:created xsi:type="dcterms:W3CDTF">2022-06-06T10:01:00Z</dcterms:created>
  <dcterms:modified xsi:type="dcterms:W3CDTF">2022-06-06T10:01:00Z</dcterms:modified>
</cp:coreProperties>
</file>