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12" w:rsidRPr="00B41626" w:rsidRDefault="00030812" w:rsidP="00030812">
      <w:pPr>
        <w:pStyle w:val="normal0"/>
        <w:spacing w:before="0" w:after="120"/>
        <w:jc w:val="both"/>
        <w:rPr>
          <w:rFonts w:ascii="Simplified Arabic" w:eastAsia="Times New Roman" w:hAnsi="Simplified Arabic" w:cs="Simplified Arabic"/>
          <w:b/>
          <w:color w:val="FF0000"/>
          <w:sz w:val="28"/>
          <w:szCs w:val="28"/>
          <w:rtl/>
        </w:rPr>
      </w:pPr>
      <w:r w:rsidRPr="00B41626">
        <w:rPr>
          <w:rFonts w:ascii="Simplified Arabic" w:eastAsia="Times New Roman" w:hAnsi="Simplified Arabic" w:cs="Simplified Arabic"/>
          <w:b/>
          <w:color w:val="FF0000"/>
          <w:sz w:val="28"/>
          <w:szCs w:val="28"/>
          <w:rtl/>
        </w:rPr>
        <w:t xml:space="preserve">- </w:t>
      </w:r>
      <w:proofErr w:type="gramStart"/>
      <w:r w:rsidRPr="00B41626">
        <w:rPr>
          <w:rFonts w:ascii="Simplified Arabic" w:eastAsia="Times New Roman" w:hAnsi="Simplified Arabic" w:cs="Simplified Arabic"/>
          <w:b/>
          <w:color w:val="FF0000"/>
          <w:sz w:val="28"/>
          <w:szCs w:val="28"/>
          <w:rtl/>
        </w:rPr>
        <w:t>المصادر</w:t>
      </w:r>
      <w:proofErr w:type="gramEnd"/>
      <w:r w:rsidRPr="00B41626">
        <w:rPr>
          <w:rFonts w:ascii="Simplified Arabic" w:eastAsia="Times New Roman" w:hAnsi="Simplified Arabic" w:cs="Simplified Arabic"/>
          <w:b/>
          <w:color w:val="FF0000"/>
          <w:sz w:val="28"/>
          <w:szCs w:val="28"/>
          <w:rtl/>
        </w:rPr>
        <w:t xml:space="preserve"> والمراجع:</w:t>
      </w:r>
    </w:p>
    <w:p w:rsidR="00030812" w:rsidRPr="00B41626" w:rsidRDefault="00030812" w:rsidP="00030812">
      <w:pPr>
        <w:pStyle w:val="normal0"/>
        <w:jc w:val="both"/>
        <w:rPr>
          <w:rFonts w:ascii="Simplified Arabic" w:hAnsi="Simplified Arabic" w:cs="Simplified Arabic"/>
          <w:sz w:val="28"/>
          <w:szCs w:val="28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1- </w:t>
      </w:r>
      <w:hyperlink r:id="rId4" w:history="1">
        <w:r w:rsidRPr="00885B8C">
          <w:rPr>
            <w:rStyle w:val="Lienhypertexte"/>
            <w:rFonts w:ascii="Simplified Arabic" w:hAnsi="Simplified Arabic" w:cs="Simplified Arabic"/>
            <w:sz w:val="28"/>
            <w:szCs w:val="28"/>
          </w:rPr>
          <w:t>www.darb.ps</w:t>
        </w:r>
      </w:hyperlink>
      <w:r w:rsidRPr="00885B8C">
        <w:rPr>
          <w:rFonts w:ascii="Simplified Arabic" w:hAnsi="Simplified Arabic" w:cs="Simplified Arabic"/>
          <w:sz w:val="28"/>
          <w:szCs w:val="28"/>
        </w:rPr>
        <w:t xml:space="preserve"> 23/09/2022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ar-DZ"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2</w:t>
      </w: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 xml:space="preserve">حامد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>زهران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>، (1977)، التوجيه والإرشاد النفسي، ط1، عالم الكتب، القاهرة</w:t>
      </w:r>
      <w:r>
        <w:rPr>
          <w:rFonts w:ascii="Simplified Arabic" w:hAnsi="Simplified Arabic" w:cs="Simplified Arabic" w:hint="cs"/>
          <w:sz w:val="28"/>
          <w:szCs w:val="28"/>
          <w:rtl/>
          <w:lang w:val="ar-DZ" w:bidi="ar-DZ"/>
        </w:rPr>
        <w:t>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ar-DZ" w:bidi="ar-DZ"/>
        </w:rPr>
      </w:pPr>
      <w:r w:rsidRPr="00B41626">
        <w:rPr>
          <w:rFonts w:ascii="Simplified Arabic" w:hAnsi="Simplified Arabic" w:cs="Simplified Arabic"/>
          <w:b/>
          <w:bCs/>
          <w:sz w:val="28"/>
          <w:szCs w:val="28"/>
          <w:rtl/>
          <w:lang w:val="ar-DZ" w:bidi="ar-DZ"/>
        </w:rPr>
        <w:t xml:space="preserve">3- </w:t>
      </w:r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>ناصر رقيق توفيق السلامة، (2003)، أداء المرشد التربوي في المدارس الحكومية الثانوية في مدارس محافظة جنين</w:t>
      </w:r>
      <w:proofErr w:type="gramStart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>،ص</w:t>
      </w:r>
      <w:proofErr w:type="gramEnd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 xml:space="preserve"> ص 32 – 34.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ar-DZ"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4- </w:t>
      </w:r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 xml:space="preserve">أحمد إسماعيل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>البرديني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 xml:space="preserve">، (2006)، واقع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>الارشاد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 xml:space="preserve"> التربوي في المدارس الحكومية ومدارس وكالة الغوث الدولية، شهادة ماج</w:t>
      </w:r>
      <w:r>
        <w:rPr>
          <w:rFonts w:ascii="Simplified Arabic" w:hAnsi="Simplified Arabic" w:cs="Simplified Arabic"/>
          <w:sz w:val="28"/>
          <w:szCs w:val="28"/>
          <w:rtl/>
          <w:lang w:val="ar-DZ" w:bidi="ar-DZ"/>
        </w:rPr>
        <w:t>ستير، غزة</w:t>
      </w:r>
      <w:r>
        <w:rPr>
          <w:rFonts w:ascii="Simplified Arabic" w:hAnsi="Simplified Arabic" w:cs="Simplified Arabic" w:hint="cs"/>
          <w:sz w:val="28"/>
          <w:szCs w:val="28"/>
          <w:rtl/>
          <w:lang w:val="ar-DZ" w:bidi="ar-DZ"/>
        </w:rPr>
        <w:t>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ar-DZ"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 xml:space="preserve">5- محمد عبد الرسول عبد الهادي، (2008)،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>الارشاد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 xml:space="preserve"> التربوي والنفسي ودوره في تحقيق أهداف العملية التربوية، شهادة ماجستير</w:t>
      </w:r>
      <w:r>
        <w:rPr>
          <w:rFonts w:ascii="Simplified Arabic" w:hAnsi="Simplified Arabic" w:cs="Simplified Arabic" w:hint="cs"/>
          <w:sz w:val="28"/>
          <w:szCs w:val="28"/>
          <w:rtl/>
          <w:lang w:val="ar-DZ" w:bidi="ar-DZ"/>
        </w:rPr>
        <w:t>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>7</w:t>
      </w:r>
      <w:r w:rsidRPr="00B41626">
        <w:rPr>
          <w:rFonts w:ascii="Simplified Arabic" w:hAnsi="Simplified Arabic" w:cs="Simplified Arabic"/>
          <w:b/>
          <w:bCs/>
          <w:sz w:val="28"/>
          <w:szCs w:val="28"/>
          <w:rtl/>
          <w:lang w:val="ar-DZ" w:bidi="ar-DZ"/>
        </w:rPr>
        <w:t xml:space="preserve">- </w:t>
      </w:r>
      <w:proofErr w:type="gramStart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>نزيه</w:t>
      </w:r>
      <w:proofErr w:type="gramEnd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 xml:space="preserve"> عبد القادر حمدي، صابر سعدي طالب، (2008)، الإرشاد والتوجيه في مراحل العمر، ط1، جامعة القدس المفتوحة الشركة العربية المتحدة، القاهرة</w:t>
      </w:r>
      <w:r>
        <w:rPr>
          <w:rFonts w:ascii="Simplified Arabic" w:hAnsi="Simplified Arabic" w:cs="Simplified Arabic" w:hint="cs"/>
          <w:sz w:val="28"/>
          <w:szCs w:val="28"/>
          <w:rtl/>
          <w:lang w:val="ar-DZ" w:bidi="ar-DZ"/>
        </w:rPr>
        <w:t>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ar-DZ"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 xml:space="preserve">8- عبد الحميد </w:t>
      </w:r>
      <w:proofErr w:type="gramStart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>بن</w:t>
      </w:r>
      <w:proofErr w:type="gramEnd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 xml:space="preserve"> أحمد النعيم (2008)، أسس التوجيه والإرشاد النفسي، بدون طبعة، مركز التنمية الأسرية، السعودية</w:t>
      </w:r>
      <w:r>
        <w:rPr>
          <w:rFonts w:ascii="Simplified Arabic" w:hAnsi="Simplified Arabic" w:cs="Simplified Arabic" w:hint="cs"/>
          <w:sz w:val="28"/>
          <w:szCs w:val="28"/>
          <w:rtl/>
          <w:lang w:val="ar-DZ" w:bidi="ar-DZ"/>
        </w:rPr>
        <w:t>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ar-DZ"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 xml:space="preserve">9- </w:t>
      </w:r>
      <w:proofErr w:type="gramStart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>عصام</w:t>
      </w:r>
      <w:proofErr w:type="gramEnd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 xml:space="preserve"> يوسف، (2006)، التوجيه التربوي والإرشاد النفسي، ط، دار أسامة، الأردن-عمان</w:t>
      </w:r>
      <w:r>
        <w:rPr>
          <w:rFonts w:ascii="Simplified Arabic" w:hAnsi="Simplified Arabic" w:cs="Simplified Arabic" w:hint="cs"/>
          <w:sz w:val="28"/>
          <w:szCs w:val="28"/>
          <w:rtl/>
          <w:lang w:val="ar-DZ" w:bidi="ar-DZ"/>
        </w:rPr>
        <w:t>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ar-DZ" w:bidi="ar-DZ"/>
        </w:rPr>
      </w:pPr>
      <w:r w:rsidRPr="008A2F69">
        <w:rPr>
          <w:rFonts w:ascii="Simplified Arabic" w:hAnsi="Simplified Arabic" w:cs="Simplified Arabic"/>
          <w:sz w:val="28"/>
          <w:szCs w:val="28"/>
          <w:rtl/>
          <w:lang w:bidi="ar-DZ"/>
        </w:rPr>
        <w:t>10</w:t>
      </w:r>
      <w:r w:rsidRPr="00B416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 xml:space="preserve">حسين عمر </w:t>
      </w:r>
      <w:proofErr w:type="gramStart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>منسي</w:t>
      </w:r>
      <w:proofErr w:type="gramEnd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>، إيمان منسي، (2014)، التوجيه والإرشاد النفسي ونظرياته، ط1، دار المكتبة الكندي للنشر والتوزيع، عمان</w:t>
      </w:r>
      <w:r>
        <w:rPr>
          <w:rFonts w:ascii="Simplified Arabic" w:hAnsi="Simplified Arabic" w:cs="Simplified Arabic" w:hint="cs"/>
          <w:sz w:val="28"/>
          <w:szCs w:val="28"/>
          <w:rtl/>
          <w:lang w:val="ar-DZ" w:bidi="ar-DZ"/>
        </w:rPr>
        <w:t>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ar-DZ"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 xml:space="preserve">11- بطرس حافظ </w:t>
      </w:r>
      <w:proofErr w:type="gramStart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>بطرس</w:t>
      </w:r>
      <w:proofErr w:type="gramEnd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 xml:space="preserve">، (2007)، إرشاد ذوي الحاجات الخاصة </w:t>
      </w:r>
      <w:r>
        <w:rPr>
          <w:rFonts w:ascii="Simplified Arabic" w:hAnsi="Simplified Arabic" w:cs="Simplified Arabic"/>
          <w:sz w:val="28"/>
          <w:szCs w:val="28"/>
          <w:rtl/>
          <w:lang w:val="ar-DZ" w:bidi="ar-DZ"/>
        </w:rPr>
        <w:t>وأسرهم، ط1، دار المسيرة، عمان</w:t>
      </w:r>
      <w:r>
        <w:rPr>
          <w:rFonts w:ascii="Simplified Arabic" w:hAnsi="Simplified Arabic" w:cs="Simplified Arabic" w:hint="cs"/>
          <w:sz w:val="28"/>
          <w:szCs w:val="28"/>
          <w:rtl/>
          <w:lang w:val="ar-DZ" w:bidi="ar-DZ"/>
        </w:rPr>
        <w:t>.</w:t>
      </w: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ar-DZ"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12-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>رافدة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 xml:space="preserve"> الحريري، (2011)، الإرشاد التربوي والنفسي في المؤسسات التعليمية،  ط1، د</w:t>
      </w:r>
      <w:r>
        <w:rPr>
          <w:rFonts w:ascii="Simplified Arabic" w:hAnsi="Simplified Arabic" w:cs="Simplified Arabic"/>
          <w:sz w:val="28"/>
          <w:szCs w:val="28"/>
          <w:rtl/>
          <w:lang w:val="ar-DZ" w:bidi="ar-DZ"/>
        </w:rPr>
        <w:t>ار المسيرة للنشر والتوزيع، عمان</w:t>
      </w:r>
      <w:r>
        <w:rPr>
          <w:rFonts w:ascii="Simplified Arabic" w:hAnsi="Simplified Arabic" w:cs="Simplified Arabic" w:hint="cs"/>
          <w:sz w:val="28"/>
          <w:szCs w:val="28"/>
          <w:rtl/>
          <w:lang w:val="ar-DZ" w:bidi="ar-DZ"/>
        </w:rPr>
        <w:t>.</w:t>
      </w:r>
    </w:p>
    <w:p w:rsidR="00030812" w:rsidRPr="00B41626" w:rsidRDefault="00030812" w:rsidP="000308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implified Arabic" w:eastAsia="Simplified Arabic" w:hAnsi="Simplified Arabic" w:cs="Simplified Arabic"/>
          <w:b/>
          <w:sz w:val="28"/>
          <w:szCs w:val="28"/>
          <w:rtl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 xml:space="preserve">13- </w:t>
      </w:r>
      <w:proofErr w:type="spellStart"/>
      <w:r w:rsidRPr="00B41626">
        <w:rPr>
          <w:rFonts w:ascii="Simplified Arabic" w:eastAsia="Simplified Arabic" w:hAnsi="Simplified Arabic" w:cs="Simplified Arabic"/>
          <w:sz w:val="28"/>
          <w:szCs w:val="28"/>
          <w:rtl/>
        </w:rPr>
        <w:t>حناش</w:t>
      </w:r>
      <w:proofErr w:type="spellEnd"/>
      <w:r w:rsidRPr="00B4162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فضيلة، محمد بن يحيا زكريا. (2001). </w:t>
      </w:r>
      <w:r w:rsidRPr="00B41626">
        <w:rPr>
          <w:rFonts w:ascii="Simplified Arabic" w:eastAsia="Simplified Arabic" w:hAnsi="Simplified Arabic" w:cs="Simplified Arabic"/>
          <w:b/>
          <w:sz w:val="28"/>
          <w:szCs w:val="28"/>
          <w:rtl/>
        </w:rPr>
        <w:t>التوجيه والإرشاد المدرسي والمهني من منظور</w:t>
      </w:r>
      <w:r w:rsidRPr="00B41626">
        <w:rPr>
          <w:rFonts w:ascii="Simplified Arabic" w:eastAsia="Simplified Arabic" w:hAnsi="Simplified Arabic" w:cs="Simplified Arabic"/>
          <w:sz w:val="28"/>
          <w:szCs w:val="28"/>
        </w:rPr>
        <w:t xml:space="preserve"> </w:t>
      </w:r>
      <w:r w:rsidRPr="00B41626">
        <w:rPr>
          <w:rFonts w:ascii="Simplified Arabic" w:eastAsia="Simplified Arabic" w:hAnsi="Simplified Arabic" w:cs="Simplified Arabic"/>
          <w:b/>
          <w:sz w:val="28"/>
          <w:szCs w:val="28"/>
          <w:rtl/>
        </w:rPr>
        <w:t>إصلاحات التربية الجديدة</w:t>
      </w:r>
      <w:r w:rsidRPr="00B4162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. سند خاص بالتكوين المهني. </w:t>
      </w:r>
      <w:proofErr w:type="gramStart"/>
      <w:r w:rsidRPr="00B41626">
        <w:rPr>
          <w:rFonts w:ascii="Simplified Arabic" w:eastAsia="Simplified Arabic" w:hAnsi="Simplified Arabic" w:cs="Simplified Arabic"/>
          <w:sz w:val="28"/>
          <w:szCs w:val="28"/>
          <w:rtl/>
        </w:rPr>
        <w:t>الجزائر</w:t>
      </w:r>
      <w:proofErr w:type="gramEnd"/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.</w:t>
      </w:r>
    </w:p>
    <w:p w:rsidR="00030812" w:rsidRPr="00B41626" w:rsidRDefault="00030812" w:rsidP="000308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 w:rsidRPr="00B41626"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14- </w:t>
      </w:r>
      <w:proofErr w:type="spellStart"/>
      <w:r w:rsidRPr="00B41626">
        <w:rPr>
          <w:rFonts w:ascii="Simplified Arabic" w:eastAsia="Simplified Arabic" w:hAnsi="Simplified Arabic" w:cs="Simplified Arabic"/>
          <w:sz w:val="28"/>
          <w:szCs w:val="28"/>
          <w:rtl/>
        </w:rPr>
        <w:t>تاوريريت</w:t>
      </w:r>
      <w:proofErr w:type="spellEnd"/>
      <w:r w:rsidRPr="00B4162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نور الدين. (2005). </w:t>
      </w:r>
      <w:r w:rsidRPr="00B41626"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مدخل إلى علم النفس عمل </w:t>
      </w:r>
      <w:proofErr w:type="gramStart"/>
      <w:r w:rsidRPr="00B41626">
        <w:rPr>
          <w:rFonts w:ascii="Simplified Arabic" w:eastAsia="Simplified Arabic" w:hAnsi="Simplified Arabic" w:cs="Simplified Arabic"/>
          <w:b/>
          <w:sz w:val="28"/>
          <w:szCs w:val="28"/>
          <w:rtl/>
        </w:rPr>
        <w:t>وتنظيم</w:t>
      </w:r>
      <w:proofErr w:type="gramEnd"/>
      <w:r w:rsidRPr="00B4162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. محاضرة مقدمة لطلبة سنة الثالثة علم النفس عمل وتنظيم، جامعة محمد </w:t>
      </w:r>
      <w:proofErr w:type="spellStart"/>
      <w:r w:rsidRPr="00B41626">
        <w:rPr>
          <w:rFonts w:ascii="Simplified Arabic" w:eastAsia="Simplified Arabic" w:hAnsi="Simplified Arabic" w:cs="Simplified Arabic"/>
          <w:sz w:val="28"/>
          <w:szCs w:val="28"/>
          <w:rtl/>
        </w:rPr>
        <w:t>خيضر</w:t>
      </w:r>
      <w:proofErr w:type="spellEnd"/>
      <w:r w:rsidRPr="00B41626">
        <w:rPr>
          <w:rFonts w:ascii="Simplified Arabic" w:eastAsia="Simplified Arabic" w:hAnsi="Simplified Arabic" w:cs="Simplified Arabic"/>
          <w:sz w:val="28"/>
          <w:szCs w:val="28"/>
          <w:rtl/>
        </w:rPr>
        <w:t>: بسكرة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eastAsia="Simplified Arabic" w:hAnsi="Simplified Arabic" w:cs="Simplified Arabic"/>
          <w:b/>
          <w:sz w:val="28"/>
          <w:szCs w:val="28"/>
          <w:rtl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lastRenderedPageBreak/>
        <w:t xml:space="preserve">15- </w:t>
      </w:r>
      <w:r w:rsidRPr="00B41626">
        <w:rPr>
          <w:rFonts w:ascii="Simplified Arabic" w:eastAsia="Simplified Arabic" w:hAnsi="Simplified Arabic" w:cs="Simplified Arabic"/>
          <w:b/>
          <w:sz w:val="28"/>
          <w:szCs w:val="28"/>
          <w:rtl/>
        </w:rPr>
        <w:t>محمد عبد الفتاح الصيرفي، (2006)، مبادئ التنظيم والإدارة، دار المناهج للنشر والتوزيع</w:t>
      </w:r>
      <w:r>
        <w:rPr>
          <w:rFonts w:ascii="Simplified Arabic" w:eastAsia="Simplified Arabic" w:hAnsi="Simplified Arabic" w:cs="Simplified Arabic" w:hint="cs"/>
          <w:b/>
          <w:sz w:val="28"/>
          <w:szCs w:val="28"/>
          <w:rtl/>
        </w:rPr>
        <w:t>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eastAsia="Simplified Arabic" w:hAnsi="Simplified Arabic" w:cs="Simplified Arabic"/>
          <w:b/>
          <w:sz w:val="28"/>
          <w:szCs w:val="28"/>
          <w:rtl/>
        </w:rPr>
      </w:pPr>
      <w:r w:rsidRPr="00B41626"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16- </w:t>
      </w:r>
      <w:r w:rsidRPr="00B4162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عبد الرحمن العيسوي. (2003). </w:t>
      </w:r>
      <w:r w:rsidRPr="00B41626">
        <w:rPr>
          <w:rFonts w:ascii="Simplified Arabic" w:eastAsia="Simplified Arabic" w:hAnsi="Simplified Arabic" w:cs="Simplified Arabic"/>
          <w:b/>
          <w:sz w:val="28"/>
          <w:szCs w:val="28"/>
          <w:rtl/>
        </w:rPr>
        <w:t>علم النفس والإنتاج</w:t>
      </w:r>
      <w:r w:rsidRPr="00B41626">
        <w:rPr>
          <w:rFonts w:ascii="Simplified Arabic" w:eastAsia="Simplified Arabic" w:hAnsi="Simplified Arabic" w:cs="Simplified Arabic"/>
          <w:sz w:val="28"/>
          <w:szCs w:val="28"/>
          <w:rtl/>
        </w:rPr>
        <w:t>. ط2. مصر:</w:t>
      </w:r>
      <w:proofErr w:type="gramStart"/>
      <w:r w:rsidRPr="00B41626">
        <w:rPr>
          <w:rFonts w:ascii="Simplified Arabic" w:eastAsia="Simplified Arabic" w:hAnsi="Simplified Arabic" w:cs="Simplified Arabic"/>
          <w:sz w:val="28"/>
          <w:szCs w:val="28"/>
          <w:rtl/>
        </w:rPr>
        <w:t>درا</w:t>
      </w:r>
      <w:proofErr w:type="gramEnd"/>
      <w:r w:rsidRPr="00B4162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المعرفة</w:t>
      </w:r>
      <w:r>
        <w:rPr>
          <w:rFonts w:ascii="Simplified Arabic" w:eastAsia="Simplified Arabic" w:hAnsi="Simplified Arabic" w:cs="Simplified Arabic" w:hint="cs"/>
          <w:b/>
          <w:sz w:val="28"/>
          <w:szCs w:val="28"/>
          <w:rtl/>
        </w:rPr>
        <w:t>.</w:t>
      </w:r>
    </w:p>
    <w:p w:rsidR="00030812" w:rsidRPr="00B41626" w:rsidRDefault="00030812" w:rsidP="000308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implified Arabic" w:eastAsia="Simplified Arabic" w:hAnsi="Simplified Arabic" w:cs="Simplified Arabic"/>
          <w:b/>
          <w:sz w:val="28"/>
          <w:szCs w:val="28"/>
          <w:rtl/>
        </w:rPr>
      </w:pPr>
      <w:r w:rsidRPr="00B41626"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17- </w:t>
      </w:r>
      <w:r w:rsidRPr="00B4162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مصطفى يوسف كافي. (2014). </w:t>
      </w:r>
      <w:proofErr w:type="gramStart"/>
      <w:r w:rsidRPr="00B41626">
        <w:rPr>
          <w:rFonts w:ascii="Simplified Arabic" w:eastAsia="Simplified Arabic" w:hAnsi="Simplified Arabic" w:cs="Simplified Arabic"/>
          <w:b/>
          <w:sz w:val="28"/>
          <w:szCs w:val="28"/>
          <w:rtl/>
        </w:rPr>
        <w:t>إدارة</w:t>
      </w:r>
      <w:proofErr w:type="gramEnd"/>
      <w:r w:rsidRPr="00B41626"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أنظمة الأمن والسلامة المهنية والصحية</w:t>
      </w:r>
      <w:r w:rsidRPr="00B4162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. </w:t>
      </w:r>
      <w:proofErr w:type="gramStart"/>
      <w:r w:rsidRPr="00B41626">
        <w:rPr>
          <w:rFonts w:ascii="Simplified Arabic" w:eastAsia="Simplified Arabic" w:hAnsi="Simplified Arabic" w:cs="Simplified Arabic"/>
          <w:sz w:val="28"/>
          <w:szCs w:val="28"/>
          <w:rtl/>
        </w:rPr>
        <w:t>الأردن</w:t>
      </w:r>
      <w:proofErr w:type="gramEnd"/>
      <w:r w:rsidRPr="00B41626">
        <w:rPr>
          <w:rFonts w:ascii="Simplified Arabic" w:eastAsia="Simplified Arabic" w:hAnsi="Simplified Arabic" w:cs="Simplified Arabic"/>
          <w:sz w:val="28"/>
          <w:szCs w:val="28"/>
          <w:rtl/>
        </w:rPr>
        <w:t>: مكتبة المجتمع العربي للنشر والتوزيع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18- عمار بن عشي (2005، 2006) دور تقييم أداء العاملين في تحديد احتياجات التدريب دراسة حالة مؤسسة صناعية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الكوابل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(2006) الكهربائية، بسكرة، ماجستير، غير منشورة جامعة محمد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بوضياف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، المسيلة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19- عمر وصف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عقيلي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(2005)، إدارة الموارد البشرية المعاصرة، دار وائل للنش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صلاح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الشنواني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(1987)</w:t>
      </w:r>
      <w:r w:rsidRPr="00B416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، </w:t>
      </w: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إدارة الأفراد والعلاقات الإنسانية، مؤسسة شباب الجامعة الإسكندرية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26-</w:t>
      </w:r>
      <w:hyperlink r:id="rId5" w:history="1">
        <w:r w:rsidRPr="00107E7A">
          <w:rPr>
            <w:rStyle w:val="Lienhypertexte"/>
            <w:rFonts w:ascii="Simplified Arabic" w:hAnsi="Simplified Arabic" w:cs="Simplified Arabic"/>
            <w:sz w:val="28"/>
            <w:szCs w:val="28"/>
            <w:lang w:bidi="ar-DZ"/>
          </w:rPr>
          <w:t>www.psyco-dz.info</w:t>
        </w:r>
      </w:hyperlink>
      <w:r w:rsidRPr="00107E7A">
        <w:rPr>
          <w:rFonts w:ascii="Simplified Arabic" w:hAnsi="Simplified Arabic" w:cs="Simplified Arabic"/>
          <w:sz w:val="28"/>
          <w:szCs w:val="28"/>
          <w:lang w:bidi="ar-DZ"/>
        </w:rPr>
        <w:t xml:space="preserve"> 24/09/2022</w:t>
      </w:r>
      <w:r w:rsidRPr="00107E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</w:p>
    <w:p w:rsidR="00030812" w:rsidRPr="00107E7A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27- </w:t>
      </w:r>
      <w:hyperlink r:id="rId6" w:history="1">
        <w:r w:rsidRPr="00107E7A">
          <w:rPr>
            <w:rStyle w:val="Lienhypertexte"/>
            <w:rFonts w:ascii="Simplified Arabic" w:hAnsi="Simplified Arabic" w:cs="Simplified Arabic"/>
            <w:sz w:val="28"/>
            <w:szCs w:val="28"/>
            <w:lang w:bidi="ar-DZ"/>
          </w:rPr>
          <w:t>www.psyco-dz.info</w:t>
        </w:r>
      </w:hyperlink>
      <w:r w:rsidRPr="00107E7A">
        <w:rPr>
          <w:rFonts w:ascii="Simplified Arabic" w:hAnsi="Simplified Arabic" w:cs="Simplified Arabic"/>
          <w:sz w:val="28"/>
          <w:szCs w:val="28"/>
          <w:lang w:bidi="ar-DZ"/>
        </w:rPr>
        <w:t xml:space="preserve"> 24/09/2022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28- محمود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بوقطف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التكوين أثناء الخدمة ودوره في تحسين أداء الموظفين بالمؤسسات الجامعية، دراسة ميدانية بجامعة عباس لغرور،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خنشلة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، ماجستير غير منشورة، جام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عة محمد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خيضر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بسكرة، 2013/2014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29- </w:t>
      </w:r>
      <w:proofErr w:type="gram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منصور</w:t>
      </w:r>
      <w:proofErr w:type="gram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أحمد منصور، تخطيط القوى العاملة بين النظرية والتطبيق، وكالة المطبوعات، الكويت.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30- أحمد إبراهيم </w:t>
      </w:r>
      <w:proofErr w:type="gram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باشات</w:t>
      </w:r>
      <w:proofErr w:type="gram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، ( 1978</w:t>
      </w:r>
      <w:r w:rsidRPr="00B41626">
        <w:rPr>
          <w:rFonts w:ascii="Simplified Arabic" w:hAnsi="Simplified Arabic" w:cs="Simplified Arabic"/>
          <w:sz w:val="28"/>
          <w:szCs w:val="28"/>
          <w:lang w:bidi="ar-DZ"/>
        </w:rPr>
        <w:t>(</w:t>
      </w: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أسس التدريب، دار النهضة الحديثة، القاهرة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31- عمر سالم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الزروق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، (1989)، برامج العملية التدريبية، منشورات المعهد القومي للإدارة، طرابلس.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32- </w:t>
      </w:r>
      <w:hyperlink r:id="rId7" w:history="1">
        <w:r w:rsidRPr="004942DA">
          <w:rPr>
            <w:rStyle w:val="Lienhypertexte"/>
            <w:rFonts w:ascii="Simplified Arabic" w:hAnsi="Simplified Arabic" w:cs="Simplified Arabic"/>
            <w:sz w:val="28"/>
            <w:szCs w:val="28"/>
            <w:lang w:bidi="ar-DZ"/>
          </w:rPr>
          <w:t>www.psyco-dz.info</w:t>
        </w:r>
      </w:hyperlink>
      <w:r w:rsidRPr="004942DA">
        <w:rPr>
          <w:rFonts w:ascii="Simplified Arabic" w:hAnsi="Simplified Arabic" w:cs="Simplified Arabic"/>
          <w:sz w:val="28"/>
          <w:szCs w:val="28"/>
          <w:lang w:bidi="ar-DZ"/>
        </w:rPr>
        <w:t xml:space="preserve"> 24/09/2022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34- </w:t>
      </w:r>
      <w:hyperlink r:id="rId8" w:history="1">
        <w:r w:rsidRPr="004942DA">
          <w:rPr>
            <w:rStyle w:val="Lienhypertexte"/>
            <w:rFonts w:ascii="Simplified Arabic" w:hAnsi="Simplified Arabic" w:cs="Simplified Arabic"/>
            <w:sz w:val="28"/>
            <w:szCs w:val="28"/>
            <w:lang w:bidi="ar-DZ"/>
          </w:rPr>
          <w:t>www.psyco-dz.info</w:t>
        </w:r>
      </w:hyperlink>
      <w:r w:rsidRPr="004942DA">
        <w:rPr>
          <w:rFonts w:ascii="Simplified Arabic" w:hAnsi="Simplified Arabic" w:cs="Simplified Arabic"/>
          <w:sz w:val="28"/>
          <w:szCs w:val="28"/>
          <w:lang w:bidi="ar-DZ"/>
        </w:rPr>
        <w:t xml:space="preserve"> 24/09/2022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36- نجم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العزاوي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(2006)، التدريب الإداري، د ط، دار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اليازوري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علمية للنشر والتوزيع، عمان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37-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معارشية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دليلة: (2007)، دور المتغيرات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السيكوبداغوجيا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تحديد نوعية التكوين، ر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سالة ماجستير، جامعة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سطيف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38- أحمد الباشات: </w:t>
      </w:r>
      <w:proofErr w:type="gram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أسس</w:t>
      </w:r>
      <w:proofErr w:type="gram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التدريب، دار النهضة الحديثة، القاهرة، 1978.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39- صلاح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الشنواني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إدارة الأفراد والعلاقات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الانسانية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مؤسسة شباب الجامعة،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الاسكندرية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، 1987.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40- عمر وصف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عقيلي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: إدارة الموارد البشرية المعاصرة، دار وائل للنشر، عمان، 2005.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41- محمد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الفرادي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: أفضل أساليب التربية الحديثة، الطبعة الأولى، تونس، 2009.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42- </w:t>
      </w:r>
      <w:proofErr w:type="gram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محمد</w:t>
      </w:r>
      <w:proofErr w:type="gram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عثمان، حمدي مصطفى المعاد: المدخل الحديث في إدارة الأفراد، جامعة ملك سعود، رياض، 1983.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43- </w:t>
      </w:r>
      <w:proofErr w:type="gram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محمد</w:t>
      </w:r>
      <w:proofErr w:type="gram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محمود الحيلة: التربية المهنية وأساليب تدريسها، دار المسير للنشر والتوزيع، عمان، الطبعة الأولى، 1998.</w:t>
      </w:r>
    </w:p>
    <w:p w:rsidR="00030812" w:rsidRPr="00B41626" w:rsidRDefault="00030812" w:rsidP="0003081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44- </w:t>
      </w:r>
      <w:proofErr w:type="gram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منصور</w:t>
      </w:r>
      <w:proofErr w:type="gram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أحمد منصور: تخطيط القوى العاملة بين النظرية والتطبيق وكالة المطبوعات، الكويت.</w:t>
      </w:r>
    </w:p>
    <w:p w:rsidR="00030812" w:rsidRPr="00B41626" w:rsidRDefault="00030812" w:rsidP="00030812">
      <w:pPr>
        <w:bidi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45- محمود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بوقطف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التكوين أثناء الخدمة ودوره في تحسين أداء الموظفين بالمؤسسات الجامعية، دراسة ميدانية بجامعة عباس لغرور،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خنشلة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ماجستير غير منشورة، جامعة محمد </w:t>
      </w:r>
      <w:proofErr w:type="spellStart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خيضر</w:t>
      </w:r>
      <w:proofErr w:type="spellEnd"/>
      <w:r w:rsidRPr="00B41626">
        <w:rPr>
          <w:rFonts w:ascii="Simplified Arabic" w:hAnsi="Simplified Arabic" w:cs="Simplified Arabic"/>
          <w:sz w:val="28"/>
          <w:szCs w:val="28"/>
          <w:rtl/>
          <w:lang w:bidi="ar-DZ"/>
        </w:rPr>
        <w:t>، بسكرة، 2013/2014.</w:t>
      </w:r>
    </w:p>
    <w:p w:rsidR="00030812" w:rsidRPr="00B41626" w:rsidRDefault="00030812" w:rsidP="00030812">
      <w:pPr>
        <w:pStyle w:val="normal0"/>
        <w:spacing w:before="0" w:after="120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</w:rPr>
      </w:pPr>
      <w:r w:rsidRPr="00B41626">
        <w:rPr>
          <w:rFonts w:ascii="Simplified Arabic" w:hAnsi="Simplified Arabic" w:cs="Simplified Arabic"/>
          <w:sz w:val="28"/>
          <w:szCs w:val="28"/>
          <w:rtl/>
          <w:lang w:val="ar-DZ" w:bidi="ar-DZ"/>
        </w:rPr>
        <w:t xml:space="preserve"> </w:t>
      </w:r>
    </w:p>
    <w:p w:rsidR="00BB50EC" w:rsidRDefault="00BB50EC"/>
    <w:sectPr w:rsidR="00BB50EC" w:rsidSect="00BB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30812"/>
    <w:rsid w:val="00030812"/>
    <w:rsid w:val="00BB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81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030812"/>
    <w:pPr>
      <w:bidi/>
      <w:spacing w:before="360" w:after="240" w:line="240" w:lineRule="auto"/>
      <w:jc w:val="center"/>
    </w:pPr>
    <w:rPr>
      <w:rFonts w:ascii="Calibri" w:eastAsia="Calibri" w:hAnsi="Calibri" w:cs="Calibri"/>
      <w:lang w:eastAsia="fr-FR"/>
    </w:rPr>
  </w:style>
  <w:style w:type="character" w:styleId="Lienhypertexte">
    <w:name w:val="Hyperlink"/>
    <w:basedOn w:val="Policepardfaut"/>
    <w:uiPriority w:val="99"/>
    <w:unhideWhenUsed/>
    <w:rsid w:val="000308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hyperlink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2022-10-23T06:25:00Z</dcterms:created>
  <dcterms:modified xsi:type="dcterms:W3CDTF">2022-10-23T06:26:00Z</dcterms:modified>
</cp:coreProperties>
</file>