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29" w:rsidRPr="0071511C" w:rsidRDefault="00B00129" w:rsidP="003A52F6">
      <w:pPr>
        <w:shd w:val="clear" w:color="auto" w:fill="00FF00"/>
        <w:bidi/>
        <w:spacing w:after="0" w:line="240" w:lineRule="auto"/>
        <w:jc w:val="center"/>
        <w:rPr>
          <w:rFonts w:ascii="Sakkal Majalla" w:hAnsi="Sakkal Majalla" w:cs="Sakkal Majalla"/>
          <w:b/>
          <w:bCs/>
          <w:sz w:val="32"/>
          <w:szCs w:val="32"/>
          <w:u w:val="single"/>
          <w:rtl/>
          <w:lang w:bidi="ar-DZ"/>
        </w:rPr>
      </w:pPr>
      <w:proofErr w:type="gramStart"/>
      <w:r w:rsidRPr="0071511C">
        <w:rPr>
          <w:rFonts w:ascii="Sakkal Majalla" w:hAnsi="Sakkal Majalla" w:cs="Sakkal Majalla"/>
          <w:b/>
          <w:bCs/>
          <w:sz w:val="32"/>
          <w:szCs w:val="32"/>
          <w:u w:val="single"/>
          <w:rtl/>
          <w:lang w:bidi="ar-DZ"/>
        </w:rPr>
        <w:t>مخطط</w:t>
      </w:r>
      <w:proofErr w:type="gramEnd"/>
      <w:r w:rsidRPr="0071511C">
        <w:rPr>
          <w:rFonts w:ascii="Sakkal Majalla" w:hAnsi="Sakkal Majalla" w:cs="Sakkal Majalla"/>
          <w:b/>
          <w:bCs/>
          <w:sz w:val="32"/>
          <w:szCs w:val="32"/>
          <w:u w:val="single"/>
          <w:rtl/>
          <w:lang w:bidi="ar-DZ"/>
        </w:rPr>
        <w:t xml:space="preserve"> مقياس </w:t>
      </w:r>
    </w:p>
    <w:p w:rsidR="003A52F6" w:rsidRPr="0071511C" w:rsidRDefault="00477AAF" w:rsidP="00A82FEF">
      <w:pPr>
        <w:bidi/>
        <w:spacing w:after="0" w:line="240" w:lineRule="auto"/>
        <w:jc w:val="lowKashida"/>
        <w:rPr>
          <w:rFonts w:ascii="Sakkal Majalla" w:hAnsi="Sakkal Majalla" w:cs="Sakkal Majalla"/>
          <w:b/>
          <w:bCs/>
          <w:sz w:val="32"/>
          <w:szCs w:val="32"/>
          <w:rtl/>
          <w:lang w:bidi="ar-DZ"/>
        </w:rPr>
      </w:pPr>
      <w:r w:rsidRPr="0071511C">
        <w:rPr>
          <w:rFonts w:ascii="Sakkal Majalla" w:hAnsi="Sakkal Majalla" w:cs="Sakkal Majalla"/>
          <w:noProof/>
          <w:sz w:val="32"/>
          <w:szCs w:val="32"/>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next-textbox:#ZoneTexte 6;mso-fit-shape-to-text:t">
              <w:txbxContent>
                <w:p w:rsidR="003A52F6" w:rsidRPr="003A52F6" w:rsidRDefault="003A52F6" w:rsidP="003A52F6">
                  <w:pPr>
                    <w:pStyle w:val="a5"/>
                    <w:bidi/>
                    <w:spacing w:before="0" w:beforeAutospacing="0" w:after="0" w:afterAutospacing="0" w:line="276" w:lineRule="auto"/>
                    <w:jc w:val="center"/>
                    <w:rPr>
                      <w:sz w:val="18"/>
                      <w:szCs w:val="18"/>
                    </w:rPr>
                  </w:pPr>
                  <w:r w:rsidRPr="003A52F6">
                    <w:rPr>
                      <w:rFonts w:ascii="Calibri" w:hAnsi="Sakkal Majalla" w:cs="Sakkal Majalla"/>
                      <w:b/>
                      <w:bCs/>
                      <w:color w:val="000000" w:themeColor="text1"/>
                      <w:kern w:val="24"/>
                      <w:rtl/>
                      <w:lang w:bidi="ar-DZ"/>
                    </w:rPr>
                    <w:t xml:space="preserve">اسم ولقب الأستاذ: </w:t>
                  </w:r>
                  <w:r w:rsidR="001D1771">
                    <w:rPr>
                      <w:rFonts w:ascii="Calibri" w:hAnsi="Sakkal Majalla" w:cs="Sakkal Majalla" w:hint="cs"/>
                      <w:b/>
                      <w:bCs/>
                      <w:color w:val="000000" w:themeColor="text1"/>
                      <w:kern w:val="24"/>
                      <w:rtl/>
                      <w:lang w:bidi="ar-DZ"/>
                    </w:rPr>
                    <w:t>د . زناتي مصطفى</w:t>
                  </w:r>
                </w:p>
                <w:p w:rsidR="003A52F6" w:rsidRPr="003A52F6" w:rsidRDefault="003A52F6" w:rsidP="00AC4D1E">
                  <w:pPr>
                    <w:pStyle w:val="a5"/>
                    <w:bidi/>
                    <w:spacing w:before="0" w:beforeAutospacing="0" w:after="0" w:afterAutospacing="0" w:line="276" w:lineRule="auto"/>
                    <w:rPr>
                      <w:sz w:val="18"/>
                      <w:szCs w:val="18"/>
                    </w:rPr>
                  </w:pPr>
                  <w:proofErr w:type="gramStart"/>
                  <w:r w:rsidRPr="003A52F6">
                    <w:rPr>
                      <w:rFonts w:ascii="Calibri" w:hAnsi="Arial" w:cstheme="minorBidi"/>
                      <w:b/>
                      <w:bCs/>
                      <w:color w:val="000000" w:themeColor="text1"/>
                      <w:kern w:val="24"/>
                      <w:sz w:val="18"/>
                      <w:szCs w:val="18"/>
                      <w:rtl/>
                      <w:lang w:bidi="ar-DZ"/>
                    </w:rPr>
                    <w:t>البريد</w:t>
                  </w:r>
                  <w:proofErr w:type="gramEnd"/>
                  <w:r w:rsidRPr="003A52F6">
                    <w:rPr>
                      <w:rFonts w:ascii="Calibri" w:hAnsi="Arial" w:cstheme="minorBidi"/>
                      <w:b/>
                      <w:bCs/>
                      <w:color w:val="000000" w:themeColor="text1"/>
                      <w:kern w:val="24"/>
                      <w:sz w:val="18"/>
                      <w:szCs w:val="18"/>
                      <w:rtl/>
                      <w:lang w:bidi="ar-DZ"/>
                    </w:rPr>
                    <w:t xml:space="preserve"> الالكتروني</w:t>
                  </w:r>
                  <w:r w:rsidRPr="003A52F6">
                    <w:rPr>
                      <w:rFonts w:ascii="Calibri" w:hAnsi="Calibri" w:cstheme="minorBidi"/>
                      <w:color w:val="000000" w:themeColor="text1"/>
                      <w:kern w:val="24"/>
                      <w:rtl/>
                      <w:lang w:bidi="ar-DZ"/>
                    </w:rPr>
                    <w:t xml:space="preserve">: </w:t>
                  </w:r>
                  <w:r w:rsidR="00BA3CB3" w:rsidRPr="00CA0FA5">
                    <w:rPr>
                      <w:rFonts w:ascii="Calibri" w:hAnsi="Calibri" w:cstheme="minorBidi"/>
                      <w:color w:val="000000" w:themeColor="text1"/>
                      <w:kern w:val="24"/>
                      <w:sz w:val="20"/>
                      <w:szCs w:val="20"/>
                      <w:lang w:bidi="ar-DZ"/>
                    </w:rPr>
                    <w:t>mustapha.zenati@univ-msila.dz</w:t>
                  </w:r>
                </w:p>
              </w:txbxContent>
            </v:textbox>
          </v:shape>
        </w:pict>
      </w:r>
      <w:r w:rsidR="003A52F6" w:rsidRPr="0071511C">
        <w:rPr>
          <w:rFonts w:ascii="Sakkal Majalla" w:hAnsi="Sakkal Majalla" w:cs="Sakkal Majalla"/>
          <w:noProof/>
          <w:sz w:val="32"/>
          <w:szCs w:val="32"/>
        </w:rPr>
        <w:drawing>
          <wp:anchor distT="0" distB="0" distL="114300" distR="114300" simplePos="0" relativeHeight="251658752" behindDoc="0" locked="0" layoutInCell="1" allowOverlap="1" wp14:anchorId="1DE39B9D" wp14:editId="3FD592F4">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sidRPr="0071511C">
        <w:rPr>
          <w:rFonts w:ascii="Sakkal Majalla" w:hAnsi="Sakkal Majalla" w:cs="Sakkal Majalla"/>
          <w:noProof/>
          <w:sz w:val="32"/>
          <w:szCs w:val="32"/>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3A52F6" w:rsidRPr="003A52F6" w:rsidRDefault="003A52F6" w:rsidP="003A52F6">
                  <w:pPr>
                    <w:pStyle w:val="a5"/>
                    <w:kinsoku w:val="0"/>
                    <w:overflowPunct w:val="0"/>
                    <w:bidi/>
                    <w:spacing w:before="0" w:beforeAutospacing="0" w:after="0" w:afterAutospacing="0"/>
                    <w:jc w:val="lowKashida"/>
                    <w:textAlignment w:val="baseline"/>
                    <w:rPr>
                      <w:sz w:val="18"/>
                      <w:szCs w:val="18"/>
                    </w:rPr>
                  </w:pPr>
                  <w:proofErr w:type="gramStart"/>
                  <w:r w:rsidRPr="003A52F6">
                    <w:rPr>
                      <w:rFonts w:ascii="Amiri" w:hAnsi="Amiri" w:cs="Amiri"/>
                      <w:b/>
                      <w:bCs/>
                      <w:color w:val="FF0000"/>
                      <w:kern w:val="24"/>
                      <w:sz w:val="20"/>
                      <w:szCs w:val="20"/>
                      <w:rtl/>
                      <w:lang w:bidi="ar-DZ"/>
                    </w:rPr>
                    <w:t>بطاقة</w:t>
                  </w:r>
                  <w:proofErr w:type="gramEnd"/>
                  <w:r w:rsidRPr="003A52F6">
                    <w:rPr>
                      <w:rFonts w:ascii="Amiri" w:hAnsi="Amiri" w:cs="Amiri"/>
                      <w:b/>
                      <w:bCs/>
                      <w:color w:val="FF0000"/>
                      <w:kern w:val="24"/>
                      <w:sz w:val="20"/>
                      <w:szCs w:val="20"/>
                      <w:rtl/>
                      <w:lang w:bidi="ar-DZ"/>
                    </w:rPr>
                    <w:t xml:space="preserve"> تواصل ومعلومات المقياس</w:t>
                  </w:r>
                </w:p>
                <w:p w:rsidR="003A52F6" w:rsidRPr="003A52F6" w:rsidRDefault="003A52F6"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الكلية: </w:t>
                  </w:r>
                  <w:proofErr w:type="gramStart"/>
                  <w:r w:rsidRPr="003A52F6">
                    <w:rPr>
                      <w:rFonts w:ascii="Amiri" w:hAnsi="Amiri" w:cs="Amiri"/>
                      <w:b/>
                      <w:bCs/>
                      <w:color w:val="000000" w:themeColor="text1"/>
                      <w:kern w:val="24"/>
                      <w:sz w:val="20"/>
                      <w:szCs w:val="20"/>
                      <w:rtl/>
                      <w:lang w:bidi="ar-DZ"/>
                    </w:rPr>
                    <w:t>الحقوق</w:t>
                  </w:r>
                  <w:proofErr w:type="gramEnd"/>
                  <w:r w:rsidRPr="003A52F6">
                    <w:rPr>
                      <w:rFonts w:ascii="Amiri" w:hAnsi="Amiri" w:cs="Amiri"/>
                      <w:b/>
                      <w:bCs/>
                      <w:color w:val="000000" w:themeColor="text1"/>
                      <w:kern w:val="24"/>
                      <w:sz w:val="20"/>
                      <w:szCs w:val="20"/>
                      <w:rtl/>
                      <w:lang w:bidi="ar-DZ"/>
                    </w:rPr>
                    <w:t xml:space="preserve"> والعلوم السياسية</w:t>
                  </w:r>
                </w:p>
                <w:p w:rsidR="003A52F6" w:rsidRPr="003A52F6" w:rsidRDefault="003A52F6"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القسم: </w:t>
                  </w:r>
                  <w:proofErr w:type="gramStart"/>
                  <w:r w:rsidRPr="003A52F6">
                    <w:rPr>
                      <w:rFonts w:ascii="Amiri" w:hAnsi="Amiri" w:cs="Amiri"/>
                      <w:b/>
                      <w:bCs/>
                      <w:color w:val="000000" w:themeColor="text1"/>
                      <w:kern w:val="24"/>
                      <w:sz w:val="20"/>
                      <w:szCs w:val="20"/>
                      <w:rtl/>
                      <w:lang w:bidi="ar-DZ"/>
                    </w:rPr>
                    <w:t>الحقوق</w:t>
                  </w:r>
                  <w:proofErr w:type="gramEnd"/>
                </w:p>
                <w:p w:rsidR="003A52F6" w:rsidRDefault="003A52F6" w:rsidP="00235399">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المستوى </w:t>
                  </w:r>
                  <w:proofErr w:type="spellStart"/>
                  <w:r w:rsidRPr="003A52F6">
                    <w:rPr>
                      <w:rFonts w:ascii="Amiri" w:hAnsi="Amiri" w:cs="Amiri"/>
                      <w:b/>
                      <w:bCs/>
                      <w:color w:val="000000" w:themeColor="text1"/>
                      <w:kern w:val="24"/>
                      <w:sz w:val="20"/>
                      <w:szCs w:val="20"/>
                      <w:rtl/>
                      <w:lang w:bidi="ar-DZ"/>
                    </w:rPr>
                    <w:t>الدراسي:</w:t>
                  </w:r>
                  <w:r w:rsidR="00401D6A">
                    <w:rPr>
                      <w:rFonts w:ascii="Amiri" w:hAnsi="Amiri" w:cs="Amiri" w:hint="cs"/>
                      <w:b/>
                      <w:bCs/>
                      <w:color w:val="000000" w:themeColor="text1"/>
                      <w:kern w:val="24"/>
                      <w:sz w:val="20"/>
                      <w:szCs w:val="20"/>
                      <w:rtl/>
                      <w:lang w:bidi="ar-DZ"/>
                    </w:rPr>
                    <w:t>السنة</w:t>
                  </w:r>
                  <w:proofErr w:type="spellEnd"/>
                  <w:r w:rsidR="00401D6A">
                    <w:rPr>
                      <w:rFonts w:ascii="Amiri" w:hAnsi="Amiri" w:cs="Amiri" w:hint="cs"/>
                      <w:b/>
                      <w:bCs/>
                      <w:color w:val="000000" w:themeColor="text1"/>
                      <w:kern w:val="24"/>
                      <w:sz w:val="20"/>
                      <w:szCs w:val="20"/>
                      <w:rtl/>
                      <w:lang w:bidi="ar-DZ"/>
                    </w:rPr>
                    <w:t xml:space="preserve"> </w:t>
                  </w:r>
                  <w:r w:rsidR="00235399">
                    <w:rPr>
                      <w:rFonts w:ascii="Amiri" w:hAnsi="Amiri" w:cs="Amiri" w:hint="cs"/>
                      <w:b/>
                      <w:bCs/>
                      <w:color w:val="000000" w:themeColor="text1"/>
                      <w:kern w:val="24"/>
                      <w:sz w:val="20"/>
                      <w:szCs w:val="20"/>
                      <w:rtl/>
                      <w:lang w:bidi="ar-DZ"/>
                    </w:rPr>
                    <w:t xml:space="preserve">الثالثة </w:t>
                  </w:r>
                  <w:proofErr w:type="spellStart"/>
                  <w:r w:rsidR="00235399">
                    <w:rPr>
                      <w:rFonts w:ascii="Amiri" w:hAnsi="Amiri" w:cs="Amiri" w:hint="cs"/>
                      <w:b/>
                      <w:bCs/>
                      <w:color w:val="000000" w:themeColor="text1"/>
                      <w:kern w:val="24"/>
                      <w:sz w:val="20"/>
                      <w:szCs w:val="20"/>
                      <w:rtl/>
                      <w:lang w:bidi="ar-DZ"/>
                    </w:rPr>
                    <w:t>ليسانس</w:t>
                  </w:r>
                  <w:proofErr w:type="gramStart"/>
                  <w:r w:rsidR="00235399">
                    <w:rPr>
                      <w:rFonts w:ascii="Amiri" w:hAnsi="Amiri" w:cs="Amiri" w:hint="cs"/>
                      <w:b/>
                      <w:bCs/>
                      <w:color w:val="000000" w:themeColor="text1"/>
                      <w:kern w:val="24"/>
                      <w:sz w:val="20"/>
                      <w:szCs w:val="20"/>
                      <w:rtl/>
                      <w:lang w:bidi="ar-DZ"/>
                    </w:rPr>
                    <w:t>،التخصص</w:t>
                  </w:r>
                  <w:proofErr w:type="spellEnd"/>
                  <w:proofErr w:type="gramEnd"/>
                  <w:r w:rsidR="00235399">
                    <w:rPr>
                      <w:rFonts w:ascii="Amiri" w:hAnsi="Amiri" w:cs="Amiri" w:hint="cs"/>
                      <w:b/>
                      <w:bCs/>
                      <w:color w:val="000000" w:themeColor="text1"/>
                      <w:kern w:val="24"/>
                      <w:sz w:val="20"/>
                      <w:szCs w:val="20"/>
                      <w:rtl/>
                      <w:lang w:bidi="ar-DZ"/>
                    </w:rPr>
                    <w:t xml:space="preserve"> : قانون عام </w:t>
                  </w:r>
                </w:p>
                <w:p w:rsidR="00235399" w:rsidRPr="003A52F6" w:rsidRDefault="00235399" w:rsidP="00235399">
                  <w:pPr>
                    <w:pStyle w:val="a5"/>
                    <w:kinsoku w:val="0"/>
                    <w:overflowPunct w:val="0"/>
                    <w:bidi/>
                    <w:spacing w:before="0" w:beforeAutospacing="0" w:after="0" w:afterAutospacing="0"/>
                    <w:jc w:val="lowKashida"/>
                    <w:textAlignment w:val="baseline"/>
                    <w:rPr>
                      <w:sz w:val="18"/>
                      <w:szCs w:val="18"/>
                      <w:rtl/>
                    </w:rPr>
                  </w:pPr>
                  <w:r>
                    <w:rPr>
                      <w:rFonts w:ascii="Amiri" w:hAnsi="Amiri" w:cs="Amiri" w:hint="cs"/>
                      <w:b/>
                      <w:bCs/>
                      <w:color w:val="000000" w:themeColor="text1"/>
                      <w:kern w:val="24"/>
                      <w:sz w:val="20"/>
                      <w:szCs w:val="20"/>
                      <w:rtl/>
                      <w:lang w:bidi="ar-DZ"/>
                    </w:rPr>
                    <w:t>المقياس القانون الدولي الإنساني</w:t>
                  </w:r>
                </w:p>
                <w:p w:rsidR="003A52F6" w:rsidRPr="003A52F6" w:rsidRDefault="003A52F6" w:rsidP="00235399">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السداسي:</w:t>
                  </w:r>
                  <w:r w:rsidR="00401D6A">
                    <w:rPr>
                      <w:rFonts w:ascii="Amiri" w:hAnsi="Amiri" w:cs="Amiri" w:hint="cs"/>
                      <w:b/>
                      <w:bCs/>
                      <w:color w:val="000000" w:themeColor="text1"/>
                      <w:kern w:val="24"/>
                      <w:sz w:val="20"/>
                      <w:szCs w:val="20"/>
                      <w:rtl/>
                      <w:lang w:bidi="ar-DZ"/>
                    </w:rPr>
                    <w:t xml:space="preserve"> </w:t>
                  </w:r>
                  <w:proofErr w:type="gramStart"/>
                  <w:r w:rsidR="00235399">
                    <w:rPr>
                      <w:rFonts w:ascii="Amiri" w:hAnsi="Amiri" w:cs="Amiri" w:hint="cs"/>
                      <w:b/>
                      <w:bCs/>
                      <w:color w:val="000000" w:themeColor="text1"/>
                      <w:kern w:val="24"/>
                      <w:sz w:val="20"/>
                      <w:szCs w:val="20"/>
                      <w:rtl/>
                      <w:lang w:bidi="ar-DZ"/>
                    </w:rPr>
                    <w:t>الخامس</w:t>
                  </w:r>
                  <w:proofErr w:type="gramEnd"/>
                </w:p>
                <w:p w:rsidR="003A52F6" w:rsidRPr="003A52F6" w:rsidRDefault="003A52F6" w:rsidP="00235399">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الرصيد: </w:t>
                  </w:r>
                  <w:r w:rsidR="00235399">
                    <w:rPr>
                      <w:rFonts w:ascii="Amiri" w:hAnsi="Amiri" w:cs="Amiri" w:hint="cs"/>
                      <w:b/>
                      <w:bCs/>
                      <w:color w:val="000000" w:themeColor="text1"/>
                      <w:kern w:val="24"/>
                      <w:sz w:val="20"/>
                      <w:szCs w:val="20"/>
                      <w:rtl/>
                      <w:lang w:bidi="ar-DZ"/>
                    </w:rPr>
                    <w:t>00</w:t>
                  </w:r>
                  <w:r w:rsidRPr="003A52F6">
                    <w:rPr>
                      <w:rFonts w:ascii="Amiri" w:hAnsi="Amiri" w:cs="Amiri"/>
                      <w:b/>
                      <w:bCs/>
                      <w:color w:val="000000" w:themeColor="text1"/>
                      <w:kern w:val="24"/>
                      <w:sz w:val="20"/>
                      <w:szCs w:val="20"/>
                      <w:rtl/>
                      <w:lang w:bidi="ar-DZ"/>
                    </w:rPr>
                    <w:t>المعامل:</w:t>
                  </w:r>
                  <w:r w:rsidR="0057243E">
                    <w:rPr>
                      <w:rFonts w:ascii="Amiri" w:hAnsi="Amiri" w:cs="Amiri" w:hint="cs"/>
                      <w:b/>
                      <w:bCs/>
                      <w:color w:val="000000" w:themeColor="text1"/>
                      <w:kern w:val="24"/>
                      <w:sz w:val="20"/>
                      <w:szCs w:val="20"/>
                      <w:rtl/>
                      <w:lang w:bidi="ar-DZ"/>
                    </w:rPr>
                    <w:t>01</w:t>
                  </w:r>
                  <w:r w:rsidRPr="003A52F6">
                    <w:rPr>
                      <w:rFonts w:ascii="Amiri" w:hAnsi="Amiri" w:cs="Amiri"/>
                      <w:b/>
                      <w:bCs/>
                      <w:color w:val="000000" w:themeColor="text1"/>
                      <w:kern w:val="24"/>
                      <w:sz w:val="20"/>
                      <w:szCs w:val="20"/>
                      <w:rtl/>
                      <w:lang w:bidi="ar-DZ"/>
                    </w:rPr>
                    <w:t xml:space="preserve"> الحجم الساعي:</w:t>
                  </w:r>
                  <w:proofErr w:type="gramStart"/>
                  <w:r w:rsidR="00235399">
                    <w:rPr>
                      <w:rFonts w:ascii="Amiri" w:hAnsi="Amiri" w:cs="Amiri" w:hint="cs"/>
                      <w:b/>
                      <w:bCs/>
                      <w:color w:val="000000" w:themeColor="text1"/>
                      <w:kern w:val="24"/>
                      <w:sz w:val="20"/>
                      <w:szCs w:val="20"/>
                      <w:rtl/>
                      <w:lang w:bidi="ar-DZ"/>
                    </w:rPr>
                    <w:t>0</w:t>
                  </w:r>
                  <w:r w:rsidR="00401D6A">
                    <w:rPr>
                      <w:rFonts w:ascii="Amiri" w:hAnsi="Amiri" w:cs="Amiri" w:hint="cs"/>
                      <w:b/>
                      <w:bCs/>
                      <w:color w:val="000000" w:themeColor="text1"/>
                      <w:kern w:val="24"/>
                      <w:sz w:val="20"/>
                      <w:szCs w:val="20"/>
                      <w:rtl/>
                      <w:lang w:bidi="ar-DZ"/>
                    </w:rPr>
                    <w:t>0 :</w:t>
                  </w:r>
                  <w:proofErr w:type="gramEnd"/>
                  <w:r w:rsidR="00235399">
                    <w:rPr>
                      <w:rFonts w:ascii="Amiri" w:hAnsi="Amiri" w:cs="Amiri" w:hint="cs"/>
                      <w:b/>
                      <w:bCs/>
                      <w:color w:val="000000" w:themeColor="text1"/>
                      <w:kern w:val="24"/>
                      <w:sz w:val="20"/>
                      <w:szCs w:val="20"/>
                      <w:rtl/>
                      <w:lang w:bidi="ar-DZ"/>
                    </w:rPr>
                    <w:t>2</w:t>
                  </w:r>
                  <w:r w:rsidRPr="003A52F6">
                    <w:rPr>
                      <w:rFonts w:ascii="Amiri" w:hAnsi="Amiri" w:cs="Amiri"/>
                      <w:b/>
                      <w:bCs/>
                      <w:color w:val="000000" w:themeColor="text1"/>
                      <w:kern w:val="24"/>
                      <w:sz w:val="20"/>
                      <w:szCs w:val="20"/>
                      <w:rtl/>
                      <w:lang w:bidi="ar-DZ"/>
                    </w:rPr>
                    <w:t xml:space="preserve">  أسبوعيا</w:t>
                  </w:r>
                </w:p>
                <w:p w:rsidR="003A52F6" w:rsidRPr="003A52F6" w:rsidRDefault="00235399" w:rsidP="00324A3D">
                  <w:pPr>
                    <w:pStyle w:val="a5"/>
                    <w:kinsoku w:val="0"/>
                    <w:overflowPunct w:val="0"/>
                    <w:bidi/>
                    <w:spacing w:before="0" w:beforeAutospacing="0" w:after="0" w:afterAutospacing="0"/>
                    <w:jc w:val="lowKashida"/>
                    <w:textAlignment w:val="baseline"/>
                    <w:rPr>
                      <w:sz w:val="18"/>
                      <w:szCs w:val="18"/>
                    </w:rPr>
                  </w:pPr>
                  <w:r>
                    <w:rPr>
                      <w:rFonts w:ascii="Amiri" w:hAnsi="Amiri" w:cs="Amiri" w:hint="cs"/>
                      <w:b/>
                      <w:bCs/>
                      <w:color w:val="000000" w:themeColor="text1"/>
                      <w:kern w:val="24"/>
                      <w:sz w:val="20"/>
                      <w:szCs w:val="20"/>
                      <w:rtl/>
                    </w:rPr>
                    <w:t>المجموعة2</w:t>
                  </w:r>
                  <w:r w:rsidR="003A52F6" w:rsidRPr="003A52F6">
                    <w:rPr>
                      <w:rFonts w:ascii="Amiri" w:hAnsi="Amiri" w:cs="Amiri"/>
                      <w:b/>
                      <w:bCs/>
                      <w:color w:val="000000" w:themeColor="text1"/>
                      <w:kern w:val="24"/>
                      <w:sz w:val="20"/>
                      <w:szCs w:val="20"/>
                      <w:rtl/>
                    </w:rPr>
                    <w:t>الأفواج:</w:t>
                  </w:r>
                  <w:r w:rsidR="00401D6A">
                    <w:rPr>
                      <w:rFonts w:ascii="Amiri" w:hAnsi="Amiri" w:cs="Amiri" w:hint="cs"/>
                      <w:b/>
                      <w:bCs/>
                      <w:color w:val="000000" w:themeColor="text1"/>
                      <w:kern w:val="24"/>
                      <w:sz w:val="20"/>
                      <w:szCs w:val="20"/>
                      <w:rtl/>
                    </w:rPr>
                    <w:t xml:space="preserve"> </w:t>
                  </w:r>
                  <w:proofErr w:type="gramStart"/>
                  <w:r w:rsidR="00324A3D">
                    <w:rPr>
                      <w:rFonts w:ascii="Amiri" w:hAnsi="Amiri" w:cs="Amiri" w:hint="cs"/>
                      <w:b/>
                      <w:bCs/>
                      <w:color w:val="000000" w:themeColor="text1"/>
                      <w:kern w:val="24"/>
                      <w:sz w:val="20"/>
                      <w:szCs w:val="20"/>
                      <w:rtl/>
                    </w:rPr>
                    <w:t>من</w:t>
                  </w:r>
                  <w:proofErr w:type="gramEnd"/>
                  <w:r w:rsidR="00324A3D">
                    <w:rPr>
                      <w:rFonts w:ascii="Amiri" w:hAnsi="Amiri" w:cs="Amiri" w:hint="cs"/>
                      <w:b/>
                      <w:bCs/>
                      <w:color w:val="000000" w:themeColor="text1"/>
                      <w:kern w:val="24"/>
                      <w:sz w:val="20"/>
                      <w:szCs w:val="20"/>
                      <w:rtl/>
                    </w:rPr>
                    <w:t>08 إلى 14</w:t>
                  </w:r>
                  <w:r w:rsidR="003A52F6" w:rsidRPr="003A52F6">
                    <w:rPr>
                      <w:rFonts w:ascii="Amiri" w:hAnsi="Amiri" w:cs="Amiri"/>
                      <w:b/>
                      <w:bCs/>
                      <w:color w:val="000000" w:themeColor="text1"/>
                      <w:kern w:val="24"/>
                      <w:sz w:val="20"/>
                      <w:szCs w:val="20"/>
                      <w:rtl/>
                    </w:rPr>
                    <w:t xml:space="preserve"> </w:t>
                  </w:r>
                </w:p>
              </w:txbxContent>
            </v:textbox>
          </v:rect>
        </w:pict>
      </w:r>
    </w:p>
    <w:p w:rsidR="003A52F6" w:rsidRPr="0071511C" w:rsidRDefault="003A52F6" w:rsidP="003A52F6">
      <w:pPr>
        <w:bidi/>
        <w:spacing w:after="0" w:line="240" w:lineRule="auto"/>
        <w:jc w:val="lowKashida"/>
        <w:rPr>
          <w:rFonts w:ascii="Sakkal Majalla" w:hAnsi="Sakkal Majalla" w:cs="Sakkal Majalla"/>
          <w:b/>
          <w:bCs/>
          <w:sz w:val="32"/>
          <w:szCs w:val="32"/>
          <w:rtl/>
          <w:lang w:bidi="ar-DZ"/>
        </w:rPr>
      </w:pPr>
    </w:p>
    <w:p w:rsidR="003A52F6" w:rsidRPr="0071511C" w:rsidRDefault="003A52F6" w:rsidP="003A52F6">
      <w:pPr>
        <w:bidi/>
        <w:spacing w:after="0" w:line="240" w:lineRule="auto"/>
        <w:jc w:val="lowKashida"/>
        <w:rPr>
          <w:rFonts w:ascii="Sakkal Majalla" w:hAnsi="Sakkal Majalla" w:cs="Sakkal Majalla"/>
          <w:b/>
          <w:bCs/>
          <w:sz w:val="32"/>
          <w:szCs w:val="32"/>
          <w:rtl/>
          <w:lang w:bidi="ar-DZ"/>
        </w:rPr>
      </w:pPr>
    </w:p>
    <w:p w:rsidR="003A52F6" w:rsidRPr="0071511C" w:rsidRDefault="003A52F6" w:rsidP="003A52F6">
      <w:pPr>
        <w:bidi/>
        <w:spacing w:after="0" w:line="240" w:lineRule="auto"/>
        <w:jc w:val="lowKashida"/>
        <w:rPr>
          <w:rFonts w:ascii="Sakkal Majalla" w:hAnsi="Sakkal Majalla" w:cs="Sakkal Majalla"/>
          <w:b/>
          <w:bCs/>
          <w:sz w:val="32"/>
          <w:szCs w:val="32"/>
          <w:rtl/>
          <w:lang w:bidi="ar-DZ"/>
        </w:rPr>
      </w:pPr>
    </w:p>
    <w:p w:rsidR="003A52F6" w:rsidRPr="0071511C" w:rsidRDefault="003A52F6" w:rsidP="003A52F6">
      <w:pPr>
        <w:bidi/>
        <w:spacing w:after="0" w:line="240" w:lineRule="auto"/>
        <w:jc w:val="lowKashida"/>
        <w:rPr>
          <w:rFonts w:ascii="Sakkal Majalla" w:hAnsi="Sakkal Majalla" w:cs="Sakkal Majalla"/>
          <w:b/>
          <w:bCs/>
          <w:sz w:val="32"/>
          <w:szCs w:val="32"/>
          <w:rtl/>
          <w:lang w:bidi="ar-DZ"/>
        </w:rPr>
      </w:pPr>
    </w:p>
    <w:p w:rsidR="00A82FEF" w:rsidRPr="0071511C" w:rsidRDefault="00A82FEF" w:rsidP="003A52F6">
      <w:pPr>
        <w:bidi/>
        <w:spacing w:after="0" w:line="240" w:lineRule="auto"/>
        <w:jc w:val="lowKashida"/>
        <w:rPr>
          <w:rFonts w:ascii="Sakkal Majalla" w:hAnsi="Sakkal Majalla" w:cs="Sakkal Majalla"/>
          <w:b/>
          <w:bCs/>
          <w:sz w:val="32"/>
          <w:szCs w:val="32"/>
          <w:rtl/>
          <w:lang w:bidi="ar-DZ"/>
        </w:rPr>
      </w:pPr>
    </w:p>
    <w:p w:rsidR="0071511C" w:rsidRDefault="0071511C" w:rsidP="00BD549A">
      <w:pPr>
        <w:bidi/>
        <w:spacing w:after="0"/>
        <w:rPr>
          <w:rFonts w:ascii="Sakkal Majalla" w:eastAsia="Times New Roman" w:hAnsi="Sakkal Majalla" w:cs="Sakkal Majalla"/>
          <w:b/>
          <w:bCs/>
          <w:color w:val="FF0000"/>
          <w:kern w:val="24"/>
          <w:sz w:val="32"/>
          <w:szCs w:val="32"/>
        </w:rPr>
      </w:pPr>
      <w:r w:rsidRPr="0071511C">
        <w:rPr>
          <w:rFonts w:ascii="Sakkal Majalla" w:hAnsi="Sakkal Majalla" w:cs="Sakkal Majalla"/>
          <w:b/>
          <w:bCs/>
          <w:noProof/>
          <w:sz w:val="32"/>
          <w:szCs w:val="32"/>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78.9pt;margin-top:8.5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3A52F6" w:rsidRPr="0071511C" w:rsidRDefault="003A52F6" w:rsidP="0071511C">
      <w:pPr>
        <w:bidi/>
        <w:spacing w:after="0"/>
        <w:jc w:val="center"/>
        <w:rPr>
          <w:rFonts w:ascii="Sakkal Majalla" w:eastAsia="Times New Roman" w:hAnsi="Sakkal Majalla" w:cs="Sakkal Majalla"/>
          <w:b/>
          <w:bCs/>
          <w:color w:val="FF0000"/>
          <w:kern w:val="24"/>
          <w:sz w:val="32"/>
          <w:szCs w:val="32"/>
          <w:rtl/>
        </w:rPr>
      </w:pPr>
      <w:r w:rsidRPr="0071511C">
        <w:rPr>
          <w:rFonts w:ascii="Sakkal Majalla" w:eastAsia="Times New Roman" w:hAnsi="Sakkal Majalla" w:cs="Sakkal Majalla"/>
          <w:b/>
          <w:bCs/>
          <w:color w:val="FF0000"/>
          <w:kern w:val="24"/>
          <w:sz w:val="32"/>
          <w:szCs w:val="32"/>
          <w:rtl/>
        </w:rPr>
        <w:t xml:space="preserve">عنوان </w:t>
      </w:r>
      <w:r w:rsidR="00235399" w:rsidRPr="0071511C">
        <w:rPr>
          <w:rFonts w:ascii="Sakkal Majalla" w:eastAsia="Times New Roman" w:hAnsi="Sakkal Majalla" w:cs="Sakkal Majalla"/>
          <w:b/>
          <w:bCs/>
          <w:color w:val="FF0000"/>
          <w:kern w:val="24"/>
          <w:sz w:val="32"/>
          <w:szCs w:val="32"/>
          <w:rtl/>
        </w:rPr>
        <w:t>الدرس:</w:t>
      </w:r>
      <w:r w:rsidR="00BD549A" w:rsidRPr="0071511C">
        <w:rPr>
          <w:rFonts w:ascii="Sakkal Majalla" w:hAnsi="Sakkal Majalla" w:cs="Sakkal Majalla"/>
          <w:b/>
          <w:bCs/>
          <w:sz w:val="32"/>
          <w:szCs w:val="32"/>
          <w:rtl/>
          <w:lang w:bidi="ar-DZ"/>
        </w:rPr>
        <w:t xml:space="preserve"> </w:t>
      </w:r>
      <w:r w:rsidR="00BD549A" w:rsidRPr="0071511C">
        <w:rPr>
          <w:rFonts w:ascii="Sakkal Majalla" w:hAnsi="Sakkal Majalla" w:cs="Sakkal Majalla"/>
          <w:b/>
          <w:bCs/>
          <w:color w:val="FF0000"/>
          <w:sz w:val="32"/>
          <w:szCs w:val="32"/>
          <w:rtl/>
          <w:lang w:bidi="ar-DZ"/>
        </w:rPr>
        <w:t xml:space="preserve">النطاق </w:t>
      </w:r>
      <w:proofErr w:type="gramStart"/>
      <w:r w:rsidR="00BD549A" w:rsidRPr="0071511C">
        <w:rPr>
          <w:rFonts w:ascii="Sakkal Majalla" w:hAnsi="Sakkal Majalla" w:cs="Sakkal Majalla"/>
          <w:b/>
          <w:bCs/>
          <w:color w:val="FF0000"/>
          <w:sz w:val="32"/>
          <w:szCs w:val="32"/>
          <w:rtl/>
          <w:lang w:bidi="ar-DZ"/>
        </w:rPr>
        <w:t xml:space="preserve">الشخص </w:t>
      </w:r>
      <w:r w:rsidR="00324A3D" w:rsidRPr="0071511C">
        <w:rPr>
          <w:rFonts w:ascii="Sakkal Majalla" w:eastAsia="Times New Roman" w:hAnsi="Sakkal Majalla" w:cs="Sakkal Majalla"/>
          <w:b/>
          <w:bCs/>
          <w:color w:val="FF0000"/>
          <w:kern w:val="24"/>
          <w:sz w:val="32"/>
          <w:szCs w:val="32"/>
          <w:rtl/>
        </w:rPr>
        <w:t xml:space="preserve"> </w:t>
      </w:r>
      <w:r w:rsidR="00BD549A" w:rsidRPr="0071511C">
        <w:rPr>
          <w:rFonts w:ascii="Sakkal Majalla" w:eastAsia="Times New Roman" w:hAnsi="Sakkal Majalla" w:cs="Sakkal Majalla"/>
          <w:b/>
          <w:bCs/>
          <w:color w:val="FF0000"/>
          <w:kern w:val="24"/>
          <w:sz w:val="32"/>
          <w:szCs w:val="32"/>
          <w:rtl/>
        </w:rPr>
        <w:t>ل</w:t>
      </w:r>
      <w:r w:rsidR="00324A3D" w:rsidRPr="0071511C">
        <w:rPr>
          <w:rFonts w:ascii="Sakkal Majalla" w:eastAsia="Times New Roman" w:hAnsi="Sakkal Majalla" w:cs="Sakkal Majalla"/>
          <w:b/>
          <w:bCs/>
          <w:color w:val="FF0000"/>
          <w:kern w:val="24"/>
          <w:sz w:val="32"/>
          <w:szCs w:val="32"/>
          <w:rtl/>
        </w:rPr>
        <w:t>لق</w:t>
      </w:r>
      <w:bookmarkStart w:id="0" w:name="_GoBack"/>
      <w:bookmarkEnd w:id="0"/>
      <w:r w:rsidR="00324A3D" w:rsidRPr="0071511C">
        <w:rPr>
          <w:rFonts w:ascii="Sakkal Majalla" w:eastAsia="Times New Roman" w:hAnsi="Sakkal Majalla" w:cs="Sakkal Majalla"/>
          <w:b/>
          <w:bCs/>
          <w:color w:val="FF0000"/>
          <w:kern w:val="24"/>
          <w:sz w:val="32"/>
          <w:szCs w:val="32"/>
          <w:rtl/>
        </w:rPr>
        <w:t>انون</w:t>
      </w:r>
      <w:proofErr w:type="gramEnd"/>
      <w:r w:rsidR="00324A3D" w:rsidRPr="0071511C">
        <w:rPr>
          <w:rFonts w:ascii="Sakkal Majalla" w:eastAsia="Times New Roman" w:hAnsi="Sakkal Majalla" w:cs="Sakkal Majalla"/>
          <w:b/>
          <w:bCs/>
          <w:color w:val="FF0000"/>
          <w:kern w:val="24"/>
          <w:sz w:val="32"/>
          <w:szCs w:val="32"/>
          <w:rtl/>
        </w:rPr>
        <w:t xml:space="preserve"> الدولي الإنساني</w:t>
      </w:r>
    </w:p>
    <w:p w:rsidR="00A86BBF" w:rsidRPr="0071511C" w:rsidRDefault="00FA46B6" w:rsidP="00A86BBF">
      <w:pPr>
        <w:bidi/>
        <w:jc w:val="both"/>
        <w:rPr>
          <w:rFonts w:ascii="Sakkal Majalla" w:hAnsi="Sakkal Majalla" w:cs="Sakkal Majalla"/>
          <w:sz w:val="32"/>
          <w:szCs w:val="32"/>
          <w:lang w:bidi="ar-DZ"/>
        </w:rPr>
      </w:pPr>
      <w:r w:rsidRPr="0071511C">
        <w:rPr>
          <w:rFonts w:ascii="Sakkal Majalla" w:eastAsia="Times New Roman" w:hAnsi="Sakkal Majalla" w:cs="Sakkal Majalla"/>
          <w:b/>
          <w:bCs/>
          <w:color w:val="FF0000"/>
          <w:kern w:val="24"/>
          <w:sz w:val="32"/>
          <w:szCs w:val="32"/>
          <w:rtl/>
        </w:rPr>
        <w:t xml:space="preserve">  تمهيد</w:t>
      </w:r>
      <w:r w:rsidR="006202C8" w:rsidRPr="0071511C">
        <w:rPr>
          <w:rFonts w:ascii="Sakkal Majalla" w:eastAsia="Times New Roman" w:hAnsi="Sakkal Majalla" w:cs="Sakkal Majalla"/>
          <w:b/>
          <w:bCs/>
          <w:color w:val="FF0000"/>
          <w:kern w:val="24"/>
          <w:sz w:val="32"/>
          <w:szCs w:val="32"/>
          <w:rtl/>
        </w:rPr>
        <w:t>:</w:t>
      </w:r>
      <w:r w:rsidRPr="0071511C">
        <w:rPr>
          <w:rFonts w:ascii="Sakkal Majalla" w:eastAsia="Times New Roman" w:hAnsi="Sakkal Majalla" w:cs="Sakkal Majalla"/>
          <w:b/>
          <w:bCs/>
          <w:color w:val="FF0000"/>
          <w:kern w:val="24"/>
          <w:sz w:val="32"/>
          <w:szCs w:val="32"/>
          <w:rtl/>
        </w:rPr>
        <w:t xml:space="preserve"> </w:t>
      </w:r>
      <w:r w:rsidR="00A86BBF" w:rsidRPr="0071511C">
        <w:rPr>
          <w:rFonts w:ascii="Sakkal Majalla" w:hAnsi="Sakkal Majalla" w:cs="Sakkal Majalla"/>
          <w:sz w:val="32"/>
          <w:szCs w:val="32"/>
          <w:rtl/>
          <w:lang w:bidi="ar-DZ"/>
        </w:rPr>
        <w:t xml:space="preserve">لا شك أن الوضع القانوني للفرد أثناء النزاعات المسلحة وموضوع يكتسي أهمية بالغة للحفاظ على الإنسان وبقائه على قيد </w:t>
      </w:r>
      <w:proofErr w:type="spellStart"/>
      <w:r w:rsidR="00A86BBF" w:rsidRPr="0071511C">
        <w:rPr>
          <w:rFonts w:ascii="Sakkal Majalla" w:hAnsi="Sakkal Majalla" w:cs="Sakkal Majalla"/>
          <w:sz w:val="32"/>
          <w:szCs w:val="32"/>
          <w:rtl/>
          <w:lang w:bidi="ar-DZ"/>
        </w:rPr>
        <w:t>الحياة،حيث</w:t>
      </w:r>
      <w:proofErr w:type="spellEnd"/>
      <w:r w:rsidR="00A86BBF" w:rsidRPr="0071511C">
        <w:rPr>
          <w:rFonts w:ascii="Sakkal Majalla" w:hAnsi="Sakkal Majalla" w:cs="Sakkal Majalla"/>
          <w:sz w:val="32"/>
          <w:szCs w:val="32"/>
          <w:rtl/>
          <w:lang w:bidi="ar-DZ"/>
        </w:rPr>
        <w:t xml:space="preserve"> أثار الكثير من الجدل والمناقشات على الصعيد الدولي  وإذا كان القانون الداخلي يهتم بالأشخاص بحكم أن نظامه القانوني وضع أساسا لخدمة الأشخاص فان القانون الدولي يهتم هو الأخر بأشخاصه وهم الدول ، المنظمات الدولي، إلا أن هذا المعطى قد ولى بحيث أصبح القانون الدولي والفروع التابعة له كالقانون الدولي الإنساني والقانون الدولي لحقوق الإنسان يضعون نصب أعينهم الاهتمام بحماية الأشخاص خاصة في وقت النزاعات المسلحة. </w:t>
      </w:r>
    </w:p>
    <w:p w:rsidR="006202C8" w:rsidRPr="0071511C" w:rsidRDefault="00A86BBF" w:rsidP="00A86BBF">
      <w:pPr>
        <w:bidi/>
        <w:jc w:val="both"/>
        <w:rPr>
          <w:rFonts w:ascii="Sakkal Majalla" w:hAnsi="Sakkal Majalla" w:cs="Sakkal Majalla"/>
          <w:sz w:val="32"/>
          <w:szCs w:val="32"/>
          <w:rtl/>
          <w:lang w:bidi="ar-DZ"/>
        </w:rPr>
      </w:pPr>
      <w:r w:rsidRPr="0071511C">
        <w:rPr>
          <w:rFonts w:ascii="Sakkal Majalla" w:hAnsi="Sakkal Majalla" w:cs="Sakkal Majalla"/>
          <w:sz w:val="32"/>
          <w:szCs w:val="32"/>
          <w:lang w:bidi="ar-DZ"/>
        </w:rPr>
        <w:t xml:space="preserve">    </w:t>
      </w:r>
      <w:r w:rsidRPr="0071511C">
        <w:rPr>
          <w:rFonts w:ascii="Sakkal Majalla" w:hAnsi="Sakkal Majalla" w:cs="Sakkal Majalla"/>
          <w:sz w:val="32"/>
          <w:szCs w:val="32"/>
          <w:rtl/>
          <w:lang w:bidi="ar-DZ"/>
        </w:rPr>
        <w:t xml:space="preserve">لذلك عمل القانون الدولي الإنساني على توفير الحماية لفئات مختلفة سواء كانوا من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أو العسكريين، أو الجرحى ، والمرضى ،والغرقى والموتى والمفقودين والأسرى ،والفرق المكلفة بالخدمات الطبية والمدنية، بالإضافة إلى الأعيان المدنية، لذلك سنخصص لهذا الموضوع ثلاثة عناصر رئيسية من الفئات الأولى تسمى بالفئات الرئيسية التي يحميها القانون الدولي </w:t>
      </w:r>
      <w:proofErr w:type="spellStart"/>
      <w:r w:rsidRPr="0071511C">
        <w:rPr>
          <w:rFonts w:ascii="Sakkal Majalla" w:hAnsi="Sakkal Majalla" w:cs="Sakkal Majalla"/>
          <w:sz w:val="32"/>
          <w:szCs w:val="32"/>
          <w:rtl/>
          <w:lang w:bidi="ar-DZ"/>
        </w:rPr>
        <w:t>الإنساني،والثانية</w:t>
      </w:r>
      <w:proofErr w:type="spellEnd"/>
      <w:r w:rsidRPr="0071511C">
        <w:rPr>
          <w:rFonts w:ascii="Sakkal Majalla" w:hAnsi="Sakkal Majalla" w:cs="Sakkal Majalla"/>
          <w:sz w:val="32"/>
          <w:szCs w:val="32"/>
          <w:rtl/>
          <w:lang w:bidi="ar-DZ"/>
        </w:rPr>
        <w:t xml:space="preserve"> هي الفئات التي تستفيد من حماية خاصة، والثالثة هي الفئات التي لا يحميها القانون الدولي الإنساني رغم انخراطها في النزاع المسلح، وعليه سيتم التطرق </w:t>
      </w:r>
      <w:r w:rsidR="00B16842" w:rsidRPr="0071511C">
        <w:rPr>
          <w:rFonts w:ascii="Sakkal Majalla" w:hAnsi="Sakkal Majalla" w:cs="Sakkal Majalla"/>
          <w:sz w:val="32"/>
          <w:szCs w:val="32"/>
          <w:rtl/>
          <w:lang w:bidi="ar-DZ"/>
        </w:rPr>
        <w:t>إلى</w:t>
      </w:r>
      <w:r w:rsidRPr="0071511C">
        <w:rPr>
          <w:rFonts w:ascii="Sakkal Majalla" w:hAnsi="Sakkal Majalla" w:cs="Sakkal Majalla"/>
          <w:sz w:val="32"/>
          <w:szCs w:val="32"/>
          <w:rtl/>
          <w:lang w:bidi="ar-DZ"/>
        </w:rPr>
        <w:t xml:space="preserve"> الفئات الرئيسية التي يحميها القانون الدولي الإنساني</w:t>
      </w:r>
    </w:p>
    <w:p w:rsidR="003704D7" w:rsidRPr="0071511C" w:rsidRDefault="003A52F6" w:rsidP="006202C8">
      <w:pPr>
        <w:bidi/>
        <w:jc w:val="both"/>
        <w:rPr>
          <w:rFonts w:ascii="Sakkal Majalla" w:eastAsia="Times New Roman" w:hAnsi="Sakkal Majalla" w:cs="Sakkal Majalla"/>
          <w:sz w:val="32"/>
          <w:szCs w:val="32"/>
        </w:rPr>
      </w:pPr>
      <w:proofErr w:type="gramStart"/>
      <w:r w:rsidRPr="0071511C">
        <w:rPr>
          <w:rFonts w:ascii="Sakkal Majalla" w:eastAsia="Times New Roman" w:hAnsi="Sakkal Majalla" w:cs="Sakkal Majalla"/>
          <w:b/>
          <w:bCs/>
          <w:color w:val="FF0000"/>
          <w:kern w:val="24"/>
          <w:sz w:val="32"/>
          <w:szCs w:val="32"/>
          <w:rtl/>
          <w:lang w:bidi="ar-DZ"/>
        </w:rPr>
        <w:t>أسئلة</w:t>
      </w:r>
      <w:proofErr w:type="gramEnd"/>
      <w:r w:rsidRPr="0071511C">
        <w:rPr>
          <w:rFonts w:ascii="Sakkal Majalla" w:eastAsia="Times New Roman" w:hAnsi="Sakkal Majalla" w:cs="Sakkal Majalla"/>
          <w:b/>
          <w:bCs/>
          <w:color w:val="FF0000"/>
          <w:kern w:val="24"/>
          <w:sz w:val="32"/>
          <w:szCs w:val="32"/>
          <w:rtl/>
          <w:lang w:bidi="ar-DZ"/>
        </w:rPr>
        <w:t xml:space="preserve"> </w:t>
      </w:r>
      <w:r w:rsidR="00D35ABD" w:rsidRPr="0071511C">
        <w:rPr>
          <w:rFonts w:ascii="Sakkal Majalla" w:eastAsia="Times New Roman" w:hAnsi="Sakkal Majalla" w:cs="Sakkal Majalla"/>
          <w:b/>
          <w:bCs/>
          <w:color w:val="FF0000"/>
          <w:kern w:val="24"/>
          <w:sz w:val="32"/>
          <w:szCs w:val="32"/>
          <w:rtl/>
          <w:lang w:bidi="ar-DZ"/>
        </w:rPr>
        <w:t>الدرس:</w:t>
      </w:r>
      <w:r w:rsidR="000621DC" w:rsidRPr="0071511C">
        <w:rPr>
          <w:rFonts w:ascii="Sakkal Majalla" w:eastAsia="Times New Roman" w:hAnsi="Sakkal Majalla" w:cs="Sakkal Majalla"/>
          <w:b/>
          <w:bCs/>
          <w:color w:val="FF0000"/>
          <w:kern w:val="24"/>
          <w:sz w:val="32"/>
          <w:szCs w:val="32"/>
          <w:rtl/>
          <w:lang w:bidi="ar-DZ"/>
        </w:rPr>
        <w:t xml:space="preserve"> </w:t>
      </w:r>
      <w:r w:rsidR="000621DC" w:rsidRPr="0071511C">
        <w:rPr>
          <w:rFonts w:ascii="Sakkal Majalla" w:eastAsia="Times New Roman" w:hAnsi="Sakkal Majalla" w:cs="Sakkal Majalla"/>
          <w:color w:val="000000" w:themeColor="text1"/>
          <w:kern w:val="24"/>
          <w:sz w:val="32"/>
          <w:szCs w:val="32"/>
          <w:rtl/>
          <w:lang w:bidi="ar-DZ"/>
        </w:rPr>
        <w:t>كما هو معهود بالنسبة لأي موضوع</w:t>
      </w:r>
      <w:r w:rsidR="000621DC" w:rsidRPr="0071511C">
        <w:rPr>
          <w:rFonts w:ascii="Sakkal Majalla" w:eastAsia="Times New Roman" w:hAnsi="Sakkal Majalla" w:cs="Sakkal Majalla"/>
          <w:color w:val="FF0000"/>
          <w:kern w:val="24"/>
          <w:sz w:val="32"/>
          <w:szCs w:val="32"/>
          <w:rtl/>
          <w:lang w:bidi="ar-DZ"/>
        </w:rPr>
        <w:t xml:space="preserve"> </w:t>
      </w:r>
      <w:r w:rsidR="000621DC" w:rsidRPr="0071511C">
        <w:rPr>
          <w:rFonts w:ascii="Sakkal Majalla" w:eastAsia="Times New Roman" w:hAnsi="Sakkal Majalla" w:cs="Sakkal Majalla"/>
          <w:color w:val="000000" w:themeColor="text1"/>
          <w:kern w:val="24"/>
          <w:sz w:val="32"/>
          <w:szCs w:val="32"/>
          <w:rtl/>
          <w:lang w:bidi="ar-DZ"/>
        </w:rPr>
        <w:t>تتمحور أسئلته</w:t>
      </w:r>
      <w:r w:rsidR="000621DC" w:rsidRPr="0071511C">
        <w:rPr>
          <w:rFonts w:ascii="Sakkal Majalla" w:eastAsia="Times New Roman" w:hAnsi="Sakkal Majalla" w:cs="Sakkal Majalla"/>
          <w:sz w:val="32"/>
          <w:szCs w:val="32"/>
          <w:rtl/>
        </w:rPr>
        <w:t xml:space="preserve"> حول طرح </w:t>
      </w:r>
      <w:r w:rsidR="003704D7" w:rsidRPr="0071511C">
        <w:rPr>
          <w:rFonts w:ascii="Sakkal Majalla" w:eastAsia="Times New Roman" w:hAnsi="Sakkal Majalla" w:cs="Sakkal Majalla"/>
          <w:sz w:val="32"/>
          <w:szCs w:val="32"/>
          <w:rtl/>
        </w:rPr>
        <w:t xml:space="preserve">إشكالية رئيسية، والتي تتمثل فيما </w:t>
      </w:r>
      <w:r w:rsidR="00D35ABD" w:rsidRPr="0071511C">
        <w:rPr>
          <w:rFonts w:ascii="Sakkal Majalla" w:eastAsia="Times New Roman" w:hAnsi="Sakkal Majalla" w:cs="Sakkal Majalla"/>
          <w:sz w:val="32"/>
          <w:szCs w:val="32"/>
          <w:rtl/>
        </w:rPr>
        <w:t>يلي:</w:t>
      </w:r>
    </w:p>
    <w:p w:rsidR="00AD7DC4" w:rsidRPr="0071511C" w:rsidRDefault="00AD7DC4" w:rsidP="00AD7DC4">
      <w:pPr>
        <w:pStyle w:val="a3"/>
        <w:bidi/>
        <w:spacing w:after="0" w:line="240" w:lineRule="auto"/>
        <w:ind w:left="750"/>
        <w:jc w:val="lowKashida"/>
        <w:rPr>
          <w:rFonts w:ascii="Sakkal Majalla" w:eastAsia="Times New Roman" w:hAnsi="Sakkal Majalla" w:cs="Sakkal Majalla"/>
          <w:b/>
          <w:bCs/>
          <w:color w:val="FF0000"/>
          <w:kern w:val="24"/>
          <w:sz w:val="32"/>
          <w:szCs w:val="32"/>
          <w:rtl/>
          <w:lang w:bidi="ar-DZ"/>
        </w:rPr>
      </w:pPr>
      <w:r w:rsidRPr="0071511C">
        <w:rPr>
          <w:rFonts w:ascii="Sakkal Majalla" w:eastAsia="Times New Roman" w:hAnsi="Sakkal Majalla" w:cs="Sakkal Majalla"/>
          <w:b/>
          <w:bCs/>
          <w:color w:val="FF0000"/>
          <w:kern w:val="24"/>
          <w:sz w:val="32"/>
          <w:szCs w:val="32"/>
          <w:rtl/>
          <w:lang w:bidi="ar-DZ"/>
        </w:rPr>
        <w:t xml:space="preserve">أ – </w:t>
      </w:r>
      <w:proofErr w:type="gramStart"/>
      <w:r w:rsidR="00D35ABD" w:rsidRPr="0071511C">
        <w:rPr>
          <w:rFonts w:ascii="Sakkal Majalla" w:eastAsia="Times New Roman" w:hAnsi="Sakkal Majalla" w:cs="Sakkal Majalla"/>
          <w:b/>
          <w:bCs/>
          <w:color w:val="FF0000"/>
          <w:kern w:val="24"/>
          <w:sz w:val="32"/>
          <w:szCs w:val="32"/>
          <w:rtl/>
          <w:lang w:bidi="ar-DZ"/>
        </w:rPr>
        <w:t>الإشكالية</w:t>
      </w:r>
      <w:proofErr w:type="gramEnd"/>
      <w:r w:rsidRPr="0071511C">
        <w:rPr>
          <w:rFonts w:ascii="Sakkal Majalla" w:eastAsia="Times New Roman" w:hAnsi="Sakkal Majalla" w:cs="Sakkal Majalla"/>
          <w:b/>
          <w:bCs/>
          <w:color w:val="FF0000"/>
          <w:kern w:val="24"/>
          <w:sz w:val="32"/>
          <w:szCs w:val="32"/>
          <w:rtl/>
          <w:lang w:bidi="ar-DZ"/>
        </w:rPr>
        <w:t xml:space="preserve"> الرئيسية:</w:t>
      </w:r>
    </w:p>
    <w:p w:rsidR="00D63740" w:rsidRPr="0071511C" w:rsidRDefault="004C69D5" w:rsidP="004C69D5">
      <w:pPr>
        <w:pStyle w:val="a3"/>
        <w:bidi/>
        <w:spacing w:after="0" w:line="240" w:lineRule="auto"/>
        <w:ind w:left="750"/>
        <w:jc w:val="lowKashida"/>
        <w:rPr>
          <w:rFonts w:ascii="Sakkal Majalla" w:eastAsia="Times New Roman" w:hAnsi="Sakkal Majalla" w:cs="Sakkal Majalla"/>
          <w:b/>
          <w:bCs/>
          <w:color w:val="000000" w:themeColor="text1"/>
          <w:kern w:val="24"/>
          <w:sz w:val="32"/>
          <w:szCs w:val="32"/>
          <w:rtl/>
          <w:lang w:bidi="ar-DZ"/>
        </w:rPr>
      </w:pPr>
      <w:r w:rsidRPr="0071511C">
        <w:rPr>
          <w:rFonts w:ascii="Sakkal Majalla" w:eastAsia="Times New Roman" w:hAnsi="Sakkal Majalla" w:cs="Sakkal Majalla"/>
          <w:b/>
          <w:bCs/>
          <w:color w:val="000000" w:themeColor="text1"/>
          <w:kern w:val="24"/>
          <w:sz w:val="32"/>
          <w:szCs w:val="32"/>
          <w:rtl/>
          <w:lang w:bidi="ar-DZ"/>
        </w:rPr>
        <w:t xml:space="preserve">ما هي الفئات التي يحميها القانون الدولي </w:t>
      </w:r>
      <w:proofErr w:type="spellStart"/>
      <w:r w:rsidRPr="0071511C">
        <w:rPr>
          <w:rFonts w:ascii="Sakkal Majalla" w:eastAsia="Times New Roman" w:hAnsi="Sakkal Majalla" w:cs="Sakkal Majalla"/>
          <w:b/>
          <w:bCs/>
          <w:color w:val="000000" w:themeColor="text1"/>
          <w:kern w:val="24"/>
          <w:sz w:val="32"/>
          <w:szCs w:val="32"/>
          <w:rtl/>
          <w:lang w:bidi="ar-DZ"/>
        </w:rPr>
        <w:t>الإنساني،وما</w:t>
      </w:r>
      <w:proofErr w:type="spellEnd"/>
      <w:r w:rsidRPr="0071511C">
        <w:rPr>
          <w:rFonts w:ascii="Sakkal Majalla" w:eastAsia="Times New Roman" w:hAnsi="Sakkal Majalla" w:cs="Sakkal Majalla"/>
          <w:b/>
          <w:bCs/>
          <w:color w:val="000000" w:themeColor="text1"/>
          <w:kern w:val="24"/>
          <w:sz w:val="32"/>
          <w:szCs w:val="32"/>
          <w:rtl/>
          <w:lang w:bidi="ar-DZ"/>
        </w:rPr>
        <w:t xml:space="preserve"> هي </w:t>
      </w:r>
      <w:proofErr w:type="spellStart"/>
      <w:r w:rsidRPr="0071511C">
        <w:rPr>
          <w:rFonts w:ascii="Sakkal Majalla" w:eastAsia="Times New Roman" w:hAnsi="Sakkal Majalla" w:cs="Sakkal Majalla"/>
          <w:b/>
          <w:bCs/>
          <w:color w:val="000000" w:themeColor="text1"/>
          <w:kern w:val="24"/>
          <w:sz w:val="32"/>
          <w:szCs w:val="32"/>
          <w:rtl/>
          <w:lang w:bidi="ar-DZ"/>
        </w:rPr>
        <w:t>الفئاتتاتي</w:t>
      </w:r>
      <w:proofErr w:type="spellEnd"/>
      <w:r w:rsidRPr="0071511C">
        <w:rPr>
          <w:rFonts w:ascii="Sakkal Majalla" w:eastAsia="Times New Roman" w:hAnsi="Sakkal Majalla" w:cs="Sakkal Majalla"/>
          <w:b/>
          <w:bCs/>
          <w:color w:val="000000" w:themeColor="text1"/>
          <w:kern w:val="24"/>
          <w:sz w:val="32"/>
          <w:szCs w:val="32"/>
          <w:rtl/>
          <w:lang w:bidi="ar-DZ"/>
        </w:rPr>
        <w:t xml:space="preserve"> لا يحميها هذا القانون رغم انخراطها في النزاع المسلح</w:t>
      </w:r>
      <w:r w:rsidR="007400DC" w:rsidRPr="0071511C">
        <w:rPr>
          <w:rFonts w:ascii="Sakkal Majalla" w:eastAsia="Times New Roman" w:hAnsi="Sakkal Majalla" w:cs="Sakkal Majalla"/>
          <w:b/>
          <w:bCs/>
          <w:color w:val="000000" w:themeColor="text1"/>
          <w:kern w:val="24"/>
          <w:sz w:val="32"/>
          <w:szCs w:val="32"/>
          <w:rtl/>
          <w:lang w:bidi="ar-DZ"/>
        </w:rPr>
        <w:t xml:space="preserve"> </w:t>
      </w:r>
      <w:r w:rsidR="00D63740" w:rsidRPr="0071511C">
        <w:rPr>
          <w:rFonts w:ascii="Sakkal Majalla" w:eastAsia="Times New Roman" w:hAnsi="Sakkal Majalla" w:cs="Sakkal Majalla"/>
          <w:b/>
          <w:bCs/>
          <w:color w:val="000000" w:themeColor="text1"/>
          <w:kern w:val="24"/>
          <w:sz w:val="32"/>
          <w:szCs w:val="32"/>
          <w:rtl/>
          <w:lang w:bidi="ar-DZ"/>
        </w:rPr>
        <w:t xml:space="preserve">؟ </w:t>
      </w:r>
    </w:p>
    <w:p w:rsidR="00D63740" w:rsidRPr="0071511C" w:rsidRDefault="00AD7DC4" w:rsidP="00664273">
      <w:pPr>
        <w:bidi/>
        <w:spacing w:after="0" w:line="240" w:lineRule="auto"/>
        <w:ind w:left="750"/>
        <w:jc w:val="lowKashida"/>
        <w:rPr>
          <w:rFonts w:ascii="Sakkal Majalla" w:eastAsia="Times New Roman" w:hAnsi="Sakkal Majalla" w:cs="Sakkal Majalla"/>
          <w:color w:val="C0504D" w:themeColor="accent2"/>
          <w:sz w:val="32"/>
          <w:szCs w:val="32"/>
          <w:rtl/>
        </w:rPr>
      </w:pPr>
      <w:r w:rsidRPr="0071511C">
        <w:rPr>
          <w:rFonts w:ascii="Sakkal Majalla" w:eastAsia="Times New Roman" w:hAnsi="Sakkal Majalla" w:cs="Sakkal Majalla"/>
          <w:color w:val="C0504D" w:themeColor="accent2"/>
          <w:sz w:val="32"/>
          <w:szCs w:val="32"/>
          <w:rtl/>
        </w:rPr>
        <w:t xml:space="preserve">ب – </w:t>
      </w:r>
      <w:proofErr w:type="gramStart"/>
      <w:r w:rsidRPr="0071511C">
        <w:rPr>
          <w:rFonts w:ascii="Sakkal Majalla" w:eastAsia="Times New Roman" w:hAnsi="Sakkal Majalla" w:cs="Sakkal Majalla"/>
          <w:color w:val="C0504D" w:themeColor="accent2"/>
          <w:sz w:val="32"/>
          <w:szCs w:val="32"/>
          <w:rtl/>
        </w:rPr>
        <w:t>الأسئلة</w:t>
      </w:r>
      <w:proofErr w:type="gramEnd"/>
      <w:r w:rsidRPr="0071511C">
        <w:rPr>
          <w:rFonts w:ascii="Sakkal Majalla" w:eastAsia="Times New Roman" w:hAnsi="Sakkal Majalla" w:cs="Sakkal Majalla"/>
          <w:color w:val="C0504D" w:themeColor="accent2"/>
          <w:sz w:val="32"/>
          <w:szCs w:val="32"/>
          <w:rtl/>
        </w:rPr>
        <w:t xml:space="preserve"> </w:t>
      </w:r>
      <w:r w:rsidR="00D35ABD" w:rsidRPr="0071511C">
        <w:rPr>
          <w:rFonts w:ascii="Sakkal Majalla" w:eastAsia="Times New Roman" w:hAnsi="Sakkal Majalla" w:cs="Sakkal Majalla"/>
          <w:color w:val="C0504D" w:themeColor="accent2"/>
          <w:sz w:val="32"/>
          <w:szCs w:val="32"/>
          <w:rtl/>
        </w:rPr>
        <w:t>الفرعية:</w:t>
      </w:r>
    </w:p>
    <w:p w:rsidR="00BF5BA0" w:rsidRPr="0071511C" w:rsidRDefault="004C69D5" w:rsidP="004C69D5">
      <w:pPr>
        <w:pStyle w:val="a3"/>
        <w:numPr>
          <w:ilvl w:val="0"/>
          <w:numId w:val="14"/>
        </w:numPr>
        <w:bidi/>
        <w:spacing w:after="0" w:line="240" w:lineRule="auto"/>
        <w:jc w:val="lowKashida"/>
        <w:rPr>
          <w:rFonts w:ascii="Sakkal Majalla" w:eastAsia="Times New Roman" w:hAnsi="Sakkal Majalla" w:cs="Sakkal Majalla"/>
          <w:color w:val="000000" w:themeColor="text1"/>
          <w:sz w:val="32"/>
          <w:szCs w:val="32"/>
        </w:rPr>
      </w:pPr>
      <w:r w:rsidRPr="0071511C">
        <w:rPr>
          <w:rFonts w:ascii="Sakkal Majalla" w:eastAsia="Times New Roman" w:hAnsi="Sakkal Majalla" w:cs="Sakkal Majalla"/>
          <w:color w:val="000000" w:themeColor="text1"/>
          <w:sz w:val="32"/>
          <w:szCs w:val="32"/>
          <w:rtl/>
        </w:rPr>
        <w:t xml:space="preserve">ما </w:t>
      </w:r>
      <w:proofErr w:type="gramStart"/>
      <w:r w:rsidRPr="0071511C">
        <w:rPr>
          <w:rFonts w:ascii="Sakkal Majalla" w:eastAsia="Times New Roman" w:hAnsi="Sakkal Majalla" w:cs="Sakkal Majalla"/>
          <w:color w:val="000000" w:themeColor="text1"/>
          <w:sz w:val="32"/>
          <w:szCs w:val="32"/>
          <w:rtl/>
        </w:rPr>
        <w:t>هي</w:t>
      </w:r>
      <w:proofErr w:type="gramEnd"/>
      <w:r w:rsidRPr="0071511C">
        <w:rPr>
          <w:rFonts w:ascii="Sakkal Majalla" w:eastAsia="Times New Roman" w:hAnsi="Sakkal Majalla" w:cs="Sakkal Majalla"/>
          <w:color w:val="000000" w:themeColor="text1"/>
          <w:sz w:val="32"/>
          <w:szCs w:val="32"/>
          <w:rtl/>
        </w:rPr>
        <w:t xml:space="preserve"> الفئات الرئيسية التي يحميها القانون</w:t>
      </w:r>
      <w:r w:rsidR="007400DC" w:rsidRPr="0071511C">
        <w:rPr>
          <w:rFonts w:ascii="Sakkal Majalla" w:eastAsia="Times New Roman" w:hAnsi="Sakkal Majalla" w:cs="Sakkal Majalla"/>
          <w:color w:val="000000" w:themeColor="text1"/>
          <w:sz w:val="32"/>
          <w:szCs w:val="32"/>
          <w:rtl/>
        </w:rPr>
        <w:t xml:space="preserve"> الدولي </w:t>
      </w:r>
      <w:r w:rsidR="00347B77" w:rsidRPr="0071511C">
        <w:rPr>
          <w:rFonts w:ascii="Sakkal Majalla" w:eastAsia="Times New Roman" w:hAnsi="Sakkal Majalla" w:cs="Sakkal Majalla"/>
          <w:color w:val="000000" w:themeColor="text1"/>
          <w:sz w:val="32"/>
          <w:szCs w:val="32"/>
          <w:rtl/>
        </w:rPr>
        <w:t>الإنساني</w:t>
      </w:r>
      <w:r w:rsidR="00C3426A" w:rsidRPr="0071511C">
        <w:rPr>
          <w:rFonts w:ascii="Sakkal Majalla" w:eastAsia="Times New Roman" w:hAnsi="Sakkal Majalla" w:cs="Sakkal Majalla"/>
          <w:color w:val="000000" w:themeColor="text1"/>
          <w:sz w:val="32"/>
          <w:szCs w:val="32"/>
          <w:rtl/>
        </w:rPr>
        <w:t>؟</w:t>
      </w:r>
    </w:p>
    <w:p w:rsidR="00C3426A" w:rsidRPr="0071511C" w:rsidRDefault="000D2357" w:rsidP="004C69D5">
      <w:pPr>
        <w:pStyle w:val="a3"/>
        <w:numPr>
          <w:ilvl w:val="0"/>
          <w:numId w:val="14"/>
        </w:numPr>
        <w:bidi/>
        <w:spacing w:after="0" w:line="240" w:lineRule="auto"/>
        <w:jc w:val="lowKashida"/>
        <w:rPr>
          <w:rFonts w:ascii="Sakkal Majalla" w:eastAsia="Times New Roman" w:hAnsi="Sakkal Majalla" w:cs="Sakkal Majalla"/>
          <w:color w:val="000000" w:themeColor="text1"/>
          <w:sz w:val="32"/>
          <w:szCs w:val="32"/>
        </w:rPr>
      </w:pPr>
      <w:proofErr w:type="gramStart"/>
      <w:r w:rsidRPr="0071511C">
        <w:rPr>
          <w:rFonts w:ascii="Sakkal Majalla" w:eastAsia="Times New Roman" w:hAnsi="Sakkal Majalla" w:cs="Sakkal Majalla"/>
          <w:color w:val="000000" w:themeColor="text1"/>
          <w:sz w:val="32"/>
          <w:szCs w:val="32"/>
          <w:rtl/>
        </w:rPr>
        <w:t>ما</w:t>
      </w:r>
      <w:proofErr w:type="gramEnd"/>
      <w:r w:rsidRPr="0071511C">
        <w:rPr>
          <w:rFonts w:ascii="Sakkal Majalla" w:eastAsia="Times New Roman" w:hAnsi="Sakkal Majalla" w:cs="Sakkal Majalla"/>
          <w:color w:val="000000" w:themeColor="text1"/>
          <w:sz w:val="32"/>
          <w:szCs w:val="32"/>
          <w:rtl/>
        </w:rPr>
        <w:t xml:space="preserve"> </w:t>
      </w:r>
      <w:r w:rsidR="007400DC" w:rsidRPr="0071511C">
        <w:rPr>
          <w:rFonts w:ascii="Sakkal Majalla" w:eastAsia="Times New Roman" w:hAnsi="Sakkal Majalla" w:cs="Sakkal Majalla"/>
          <w:color w:val="000000" w:themeColor="text1"/>
          <w:sz w:val="32"/>
          <w:szCs w:val="32"/>
          <w:rtl/>
        </w:rPr>
        <w:t xml:space="preserve">هي </w:t>
      </w:r>
      <w:r w:rsidR="004C69D5" w:rsidRPr="0071511C">
        <w:rPr>
          <w:rFonts w:ascii="Sakkal Majalla" w:eastAsia="Times New Roman" w:hAnsi="Sakkal Majalla" w:cs="Sakkal Majalla"/>
          <w:color w:val="000000" w:themeColor="text1"/>
          <w:sz w:val="32"/>
          <w:szCs w:val="32"/>
          <w:rtl/>
        </w:rPr>
        <w:t>الفئات التي لا يحميها القانون الدولي الإنساني رغم انخراطها في النزاع المسلح.</w:t>
      </w:r>
      <w:r w:rsidRPr="0071511C">
        <w:rPr>
          <w:rFonts w:ascii="Sakkal Majalla" w:eastAsia="Times New Roman" w:hAnsi="Sakkal Majalla" w:cs="Sakkal Majalla"/>
          <w:color w:val="000000" w:themeColor="text1"/>
          <w:sz w:val="32"/>
          <w:szCs w:val="32"/>
          <w:rtl/>
        </w:rPr>
        <w:t>؟</w:t>
      </w:r>
    </w:p>
    <w:p w:rsidR="00C74548" w:rsidRPr="0071511C" w:rsidRDefault="00664273" w:rsidP="00847829">
      <w:pPr>
        <w:pStyle w:val="a3"/>
        <w:bidi/>
        <w:spacing w:after="0" w:line="240" w:lineRule="auto"/>
        <w:ind w:left="1110"/>
        <w:jc w:val="lowKashida"/>
        <w:rPr>
          <w:rFonts w:ascii="Sakkal Majalla" w:eastAsia="Times New Roman" w:hAnsi="Sakkal Majalla" w:cs="Sakkal Majalla"/>
          <w:color w:val="000000" w:themeColor="text1"/>
          <w:sz w:val="32"/>
          <w:szCs w:val="32"/>
        </w:rPr>
      </w:pPr>
      <w:r w:rsidRPr="0071511C">
        <w:rPr>
          <w:rFonts w:ascii="Sakkal Majalla" w:eastAsia="Times New Roman" w:hAnsi="Sakkal Majalla" w:cs="Sakkal Majalla"/>
          <w:color w:val="000000" w:themeColor="text1"/>
          <w:sz w:val="32"/>
          <w:szCs w:val="32"/>
          <w:rtl/>
        </w:rPr>
        <w:t xml:space="preserve">  </w:t>
      </w:r>
    </w:p>
    <w:p w:rsidR="003A52F6" w:rsidRPr="0071511C" w:rsidRDefault="003A52F6" w:rsidP="003A52F6">
      <w:pPr>
        <w:pStyle w:val="a3"/>
        <w:numPr>
          <w:ilvl w:val="0"/>
          <w:numId w:val="10"/>
        </w:numPr>
        <w:bidi/>
        <w:spacing w:after="0" w:line="240" w:lineRule="auto"/>
        <w:jc w:val="lowKashida"/>
        <w:rPr>
          <w:rFonts w:ascii="Sakkal Majalla" w:eastAsia="Times New Roman" w:hAnsi="Sakkal Majalla" w:cs="Sakkal Majalla"/>
          <w:b/>
          <w:bCs/>
          <w:color w:val="FF0000"/>
          <w:kern w:val="24"/>
          <w:sz w:val="32"/>
          <w:szCs w:val="32"/>
          <w:rtl/>
          <w:lang w:bidi="ar-DZ"/>
        </w:rPr>
      </w:pPr>
      <w:proofErr w:type="gramStart"/>
      <w:r w:rsidRPr="0071511C">
        <w:rPr>
          <w:rFonts w:ascii="Sakkal Majalla" w:eastAsia="Times New Roman" w:hAnsi="Sakkal Majalla" w:cs="Sakkal Majalla"/>
          <w:b/>
          <w:bCs/>
          <w:color w:val="FF0000"/>
          <w:kern w:val="24"/>
          <w:sz w:val="32"/>
          <w:szCs w:val="32"/>
          <w:rtl/>
          <w:lang w:bidi="ar-DZ"/>
        </w:rPr>
        <w:t>أهداف</w:t>
      </w:r>
      <w:proofErr w:type="gramEnd"/>
      <w:r w:rsidRPr="0071511C">
        <w:rPr>
          <w:rFonts w:ascii="Sakkal Majalla" w:eastAsia="Times New Roman" w:hAnsi="Sakkal Majalla" w:cs="Sakkal Majalla"/>
          <w:b/>
          <w:bCs/>
          <w:color w:val="FF0000"/>
          <w:kern w:val="24"/>
          <w:sz w:val="32"/>
          <w:szCs w:val="32"/>
          <w:rtl/>
          <w:lang w:bidi="ar-DZ"/>
        </w:rPr>
        <w:t xml:space="preserve"> الدرس</w:t>
      </w:r>
    </w:p>
    <w:p w:rsidR="00664273" w:rsidRPr="0071511C" w:rsidRDefault="0088618A" w:rsidP="009D4D5F">
      <w:pPr>
        <w:pStyle w:val="a3"/>
        <w:numPr>
          <w:ilvl w:val="0"/>
          <w:numId w:val="11"/>
        </w:numPr>
        <w:bidi/>
        <w:spacing w:after="0" w:line="240" w:lineRule="auto"/>
        <w:jc w:val="lowKashida"/>
        <w:rPr>
          <w:rFonts w:ascii="Sakkal Majalla" w:eastAsia="Times New Roman" w:hAnsi="Sakkal Majalla" w:cs="Sakkal Majalla"/>
          <w:color w:val="000000" w:themeColor="text1"/>
          <w:kern w:val="24"/>
          <w:sz w:val="32"/>
          <w:szCs w:val="32"/>
          <w:lang w:bidi="ar-DZ"/>
        </w:rPr>
      </w:pPr>
      <w:r w:rsidRPr="0071511C">
        <w:rPr>
          <w:rFonts w:ascii="Sakkal Majalla" w:eastAsia="Times New Roman" w:hAnsi="Sakkal Majalla" w:cs="Sakkal Majalla"/>
          <w:color w:val="000000" w:themeColor="text1"/>
          <w:kern w:val="24"/>
          <w:sz w:val="32"/>
          <w:szCs w:val="32"/>
          <w:rtl/>
          <w:lang w:bidi="ar-DZ"/>
        </w:rPr>
        <w:lastRenderedPageBreak/>
        <w:t xml:space="preserve">تحديد </w:t>
      </w:r>
      <w:r w:rsidR="00F97ABA" w:rsidRPr="0071511C">
        <w:rPr>
          <w:rFonts w:ascii="Sakkal Majalla" w:eastAsia="Times New Roman" w:hAnsi="Sakkal Majalla" w:cs="Sakkal Majalla"/>
          <w:color w:val="000000" w:themeColor="text1"/>
          <w:kern w:val="24"/>
          <w:sz w:val="32"/>
          <w:szCs w:val="32"/>
          <w:rtl/>
          <w:lang w:bidi="ar-DZ"/>
        </w:rPr>
        <w:t xml:space="preserve">الفئات </w:t>
      </w:r>
      <w:proofErr w:type="gramStart"/>
      <w:r w:rsidR="00F97ABA" w:rsidRPr="0071511C">
        <w:rPr>
          <w:rFonts w:ascii="Sakkal Majalla" w:eastAsia="Times New Roman" w:hAnsi="Sakkal Majalla" w:cs="Sakkal Majalla"/>
          <w:color w:val="000000" w:themeColor="text1"/>
          <w:kern w:val="24"/>
          <w:sz w:val="32"/>
          <w:szCs w:val="32"/>
          <w:rtl/>
          <w:lang w:bidi="ar-DZ"/>
        </w:rPr>
        <w:t>التي</w:t>
      </w:r>
      <w:proofErr w:type="gramEnd"/>
      <w:r w:rsidR="00F97ABA" w:rsidRPr="0071511C">
        <w:rPr>
          <w:rFonts w:ascii="Sakkal Majalla" w:eastAsia="Times New Roman" w:hAnsi="Sakkal Majalla" w:cs="Sakkal Majalla"/>
          <w:color w:val="000000" w:themeColor="text1"/>
          <w:kern w:val="24"/>
          <w:sz w:val="32"/>
          <w:szCs w:val="32"/>
          <w:rtl/>
          <w:lang w:bidi="ar-DZ"/>
        </w:rPr>
        <w:t xml:space="preserve"> يحميها </w:t>
      </w:r>
      <w:r w:rsidR="009D4D5F" w:rsidRPr="0071511C">
        <w:rPr>
          <w:rFonts w:ascii="Sakkal Majalla" w:eastAsia="Times New Roman" w:hAnsi="Sakkal Majalla" w:cs="Sakkal Majalla"/>
          <w:color w:val="000000" w:themeColor="text1"/>
          <w:kern w:val="24"/>
          <w:sz w:val="32"/>
          <w:szCs w:val="32"/>
          <w:rtl/>
          <w:lang w:bidi="ar-DZ"/>
        </w:rPr>
        <w:t xml:space="preserve">القانون الدولي الإنساني من خلال التطرق </w:t>
      </w:r>
      <w:r w:rsidR="00F97ABA" w:rsidRPr="0071511C">
        <w:rPr>
          <w:rFonts w:ascii="Sakkal Majalla" w:eastAsia="Times New Roman" w:hAnsi="Sakkal Majalla" w:cs="Sakkal Majalla"/>
          <w:color w:val="000000" w:themeColor="text1"/>
          <w:kern w:val="24"/>
          <w:sz w:val="32"/>
          <w:szCs w:val="32"/>
          <w:rtl/>
          <w:lang w:bidi="ar-DZ"/>
        </w:rPr>
        <w:t xml:space="preserve">لها </w:t>
      </w:r>
      <w:r w:rsidR="009D4D5F" w:rsidRPr="0071511C">
        <w:rPr>
          <w:rFonts w:ascii="Sakkal Majalla" w:eastAsia="Times New Roman" w:hAnsi="Sakkal Majalla" w:cs="Sakkal Majalla"/>
          <w:color w:val="000000" w:themeColor="text1"/>
          <w:kern w:val="24"/>
          <w:sz w:val="32"/>
          <w:szCs w:val="32"/>
          <w:rtl/>
          <w:lang w:bidi="ar-DZ"/>
        </w:rPr>
        <w:t xml:space="preserve">و </w:t>
      </w:r>
      <w:r w:rsidR="00F97ABA" w:rsidRPr="0071511C">
        <w:rPr>
          <w:rFonts w:ascii="Sakkal Majalla" w:eastAsia="Times New Roman" w:hAnsi="Sakkal Majalla" w:cs="Sakkal Majalla"/>
          <w:color w:val="000000" w:themeColor="text1"/>
          <w:kern w:val="24"/>
          <w:sz w:val="32"/>
          <w:szCs w:val="32"/>
          <w:rtl/>
          <w:lang w:bidi="ar-DZ"/>
        </w:rPr>
        <w:t>بيان حالاتها.</w:t>
      </w:r>
      <w:r w:rsidR="009D4D5F" w:rsidRPr="0071511C">
        <w:rPr>
          <w:rFonts w:ascii="Sakkal Majalla" w:eastAsia="Times New Roman" w:hAnsi="Sakkal Majalla" w:cs="Sakkal Majalla"/>
          <w:color w:val="000000" w:themeColor="text1"/>
          <w:kern w:val="24"/>
          <w:sz w:val="32"/>
          <w:szCs w:val="32"/>
          <w:rtl/>
          <w:lang w:bidi="ar-DZ"/>
        </w:rPr>
        <w:t xml:space="preserve"> </w:t>
      </w:r>
    </w:p>
    <w:p w:rsidR="009D4D5F" w:rsidRPr="0071511C" w:rsidRDefault="00664273" w:rsidP="00F97ABA">
      <w:pPr>
        <w:pStyle w:val="a3"/>
        <w:numPr>
          <w:ilvl w:val="0"/>
          <w:numId w:val="11"/>
        </w:numPr>
        <w:bidi/>
        <w:spacing w:after="0" w:line="240" w:lineRule="auto"/>
        <w:jc w:val="lowKashida"/>
        <w:rPr>
          <w:rFonts w:ascii="Sakkal Majalla" w:eastAsia="Times New Roman" w:hAnsi="Sakkal Majalla" w:cs="Sakkal Majalla"/>
          <w:color w:val="000000" w:themeColor="text1"/>
          <w:kern w:val="24"/>
          <w:sz w:val="32"/>
          <w:szCs w:val="32"/>
          <w:lang w:bidi="ar-DZ"/>
        </w:rPr>
      </w:pPr>
      <w:proofErr w:type="gramStart"/>
      <w:r w:rsidRPr="0071511C">
        <w:rPr>
          <w:rFonts w:ascii="Sakkal Majalla" w:eastAsia="Times New Roman" w:hAnsi="Sakkal Majalla" w:cs="Sakkal Majalla"/>
          <w:color w:val="000000" w:themeColor="text1"/>
          <w:kern w:val="24"/>
          <w:sz w:val="32"/>
          <w:szCs w:val="32"/>
          <w:rtl/>
          <w:lang w:bidi="ar-DZ"/>
        </w:rPr>
        <w:t>تسليط</w:t>
      </w:r>
      <w:proofErr w:type="gramEnd"/>
      <w:r w:rsidRPr="0071511C">
        <w:rPr>
          <w:rFonts w:ascii="Sakkal Majalla" w:eastAsia="Times New Roman" w:hAnsi="Sakkal Majalla" w:cs="Sakkal Majalla"/>
          <w:color w:val="000000" w:themeColor="text1"/>
          <w:kern w:val="24"/>
          <w:sz w:val="32"/>
          <w:szCs w:val="32"/>
          <w:rtl/>
          <w:lang w:bidi="ar-DZ"/>
        </w:rPr>
        <w:t xml:space="preserve"> الضوء على</w:t>
      </w:r>
      <w:r w:rsidR="00F97ABA" w:rsidRPr="0071511C">
        <w:rPr>
          <w:rFonts w:ascii="Sakkal Majalla" w:eastAsia="Times New Roman" w:hAnsi="Sakkal Majalla" w:cs="Sakkal Majalla"/>
          <w:color w:val="000000" w:themeColor="text1"/>
          <w:kern w:val="24"/>
          <w:sz w:val="32"/>
          <w:szCs w:val="32"/>
          <w:rtl/>
          <w:lang w:bidi="ar-DZ"/>
        </w:rPr>
        <w:t xml:space="preserve"> الفئات التي لا يحميها القانون الدولي الإنساني.</w:t>
      </w:r>
    </w:p>
    <w:p w:rsidR="003A52F6" w:rsidRPr="0071511C" w:rsidRDefault="00F97ABA" w:rsidP="00F97ABA">
      <w:pPr>
        <w:pStyle w:val="a3"/>
        <w:numPr>
          <w:ilvl w:val="0"/>
          <w:numId w:val="11"/>
        </w:numPr>
        <w:bidi/>
        <w:spacing w:after="0" w:line="240" w:lineRule="auto"/>
        <w:ind w:left="1627"/>
        <w:jc w:val="lowKashida"/>
        <w:rPr>
          <w:rFonts w:ascii="Sakkal Majalla" w:eastAsia="Times New Roman" w:hAnsi="Sakkal Majalla" w:cs="Sakkal Majalla"/>
          <w:color w:val="000000" w:themeColor="text1"/>
          <w:kern w:val="24"/>
          <w:sz w:val="32"/>
          <w:szCs w:val="32"/>
          <w:lang w:bidi="ar-DZ"/>
        </w:rPr>
      </w:pPr>
      <w:r w:rsidRPr="0071511C">
        <w:rPr>
          <w:rFonts w:ascii="Sakkal Majalla" w:eastAsia="Times New Roman" w:hAnsi="Sakkal Majalla" w:cs="Sakkal Majalla"/>
          <w:color w:val="000000" w:themeColor="text1"/>
          <w:kern w:val="24"/>
          <w:sz w:val="32"/>
          <w:szCs w:val="32"/>
          <w:rtl/>
          <w:lang w:bidi="ar-DZ"/>
        </w:rPr>
        <w:t>الإحاطة ببعض الفئات التي تستفيد من حماية خاصة في القانون الدولي الإنساني.</w:t>
      </w:r>
    </w:p>
    <w:p w:rsidR="003A52F6" w:rsidRPr="0071511C" w:rsidRDefault="003A52F6" w:rsidP="003A52F6">
      <w:pPr>
        <w:pStyle w:val="a3"/>
        <w:numPr>
          <w:ilvl w:val="0"/>
          <w:numId w:val="10"/>
        </w:numPr>
        <w:bidi/>
        <w:spacing w:after="0" w:line="240" w:lineRule="auto"/>
        <w:jc w:val="lowKashida"/>
        <w:rPr>
          <w:rFonts w:ascii="Sakkal Majalla" w:eastAsia="Times New Roman" w:hAnsi="Sakkal Majalla" w:cs="Sakkal Majalla"/>
          <w:b/>
          <w:bCs/>
          <w:color w:val="FF0000"/>
          <w:kern w:val="24"/>
          <w:sz w:val="32"/>
          <w:szCs w:val="32"/>
          <w:lang w:bidi="ar-DZ"/>
        </w:rPr>
      </w:pPr>
      <w:r w:rsidRPr="0071511C">
        <w:rPr>
          <w:rFonts w:ascii="Sakkal Majalla" w:eastAsia="Times New Roman" w:hAnsi="Sakkal Majalla" w:cs="Sakkal Majalla"/>
          <w:b/>
          <w:bCs/>
          <w:color w:val="FF0000"/>
          <w:kern w:val="24"/>
          <w:sz w:val="32"/>
          <w:szCs w:val="32"/>
          <w:rtl/>
          <w:lang w:bidi="ar-DZ"/>
        </w:rPr>
        <w:t>محتوى الدرس</w:t>
      </w:r>
      <w:r w:rsidR="00191FA1" w:rsidRPr="0071511C">
        <w:rPr>
          <w:rFonts w:ascii="Sakkal Majalla" w:eastAsia="Times New Roman" w:hAnsi="Sakkal Majalla" w:cs="Sakkal Majalla"/>
          <w:b/>
          <w:bCs/>
          <w:color w:val="FF0000"/>
          <w:kern w:val="24"/>
          <w:sz w:val="32"/>
          <w:szCs w:val="32"/>
          <w:rtl/>
          <w:lang w:bidi="ar-DZ"/>
        </w:rPr>
        <w:t xml:space="preserve"> (</w:t>
      </w:r>
      <w:proofErr w:type="gramStart"/>
      <w:r w:rsidR="00191FA1" w:rsidRPr="0071511C">
        <w:rPr>
          <w:rFonts w:ascii="Sakkal Majalla" w:eastAsia="Times New Roman" w:hAnsi="Sakkal Majalla" w:cs="Sakkal Majalla"/>
          <w:b/>
          <w:bCs/>
          <w:color w:val="FF0000"/>
          <w:kern w:val="24"/>
          <w:sz w:val="32"/>
          <w:szCs w:val="32"/>
          <w:rtl/>
          <w:lang w:bidi="ar-DZ"/>
        </w:rPr>
        <w:t>الاقتصار</w:t>
      </w:r>
      <w:proofErr w:type="gramEnd"/>
      <w:r w:rsidR="00191FA1" w:rsidRPr="0071511C">
        <w:rPr>
          <w:rFonts w:ascii="Sakkal Majalla" w:eastAsia="Times New Roman" w:hAnsi="Sakkal Majalla" w:cs="Sakkal Majalla"/>
          <w:b/>
          <w:bCs/>
          <w:color w:val="FF0000"/>
          <w:kern w:val="24"/>
          <w:sz w:val="32"/>
          <w:szCs w:val="32"/>
          <w:rtl/>
          <w:lang w:bidi="ar-DZ"/>
        </w:rPr>
        <w:t xml:space="preserve"> على العناصر الأساسية للدرس)</w:t>
      </w:r>
    </w:p>
    <w:p w:rsidR="00F97ABA" w:rsidRPr="0071511C" w:rsidRDefault="001F49BB" w:rsidP="00017275">
      <w:pPr>
        <w:bidi/>
        <w:spacing w:after="0" w:line="240" w:lineRule="auto"/>
        <w:jc w:val="lowKashida"/>
        <w:rPr>
          <w:rFonts w:ascii="Sakkal Majalla" w:hAnsi="Sakkal Majalla" w:cs="Sakkal Majalla"/>
          <w:b/>
          <w:bCs/>
          <w:sz w:val="32"/>
          <w:szCs w:val="32"/>
          <w:rtl/>
          <w:lang w:bidi="ar-DZ"/>
        </w:rPr>
      </w:pPr>
      <w:r w:rsidRPr="0071511C">
        <w:rPr>
          <w:rFonts w:ascii="Sakkal Majalla" w:eastAsia="Times New Roman" w:hAnsi="Sakkal Majalla" w:cs="Sakkal Majalla"/>
          <w:b/>
          <w:bCs/>
          <w:color w:val="000000" w:themeColor="text1"/>
          <w:kern w:val="24"/>
          <w:sz w:val="32"/>
          <w:szCs w:val="32"/>
          <w:rtl/>
          <w:lang w:bidi="ar-DZ"/>
        </w:rPr>
        <w:t>أولا:</w:t>
      </w:r>
      <w:r w:rsidR="00F97ABA" w:rsidRPr="0071511C">
        <w:rPr>
          <w:rFonts w:ascii="Sakkal Majalla" w:hAnsi="Sakkal Majalla" w:cs="Sakkal Majalla"/>
          <w:b/>
          <w:bCs/>
          <w:sz w:val="32"/>
          <w:szCs w:val="32"/>
          <w:rtl/>
          <w:lang w:bidi="ar-DZ"/>
        </w:rPr>
        <w:t xml:space="preserve"> </w:t>
      </w:r>
      <w:proofErr w:type="gramStart"/>
      <w:r w:rsidR="00F97ABA" w:rsidRPr="0071511C">
        <w:rPr>
          <w:rFonts w:ascii="Sakkal Majalla" w:hAnsi="Sakkal Majalla" w:cs="Sakkal Majalla"/>
          <w:b/>
          <w:bCs/>
          <w:sz w:val="32"/>
          <w:szCs w:val="32"/>
          <w:rtl/>
          <w:lang w:bidi="ar-DZ"/>
        </w:rPr>
        <w:t>الفئات</w:t>
      </w:r>
      <w:proofErr w:type="gramEnd"/>
      <w:r w:rsidR="00F97ABA" w:rsidRPr="0071511C">
        <w:rPr>
          <w:rFonts w:ascii="Sakkal Majalla" w:hAnsi="Sakkal Majalla" w:cs="Sakkal Majalla"/>
          <w:b/>
          <w:bCs/>
          <w:sz w:val="32"/>
          <w:szCs w:val="32"/>
          <w:rtl/>
          <w:lang w:bidi="ar-DZ"/>
        </w:rPr>
        <w:t xml:space="preserve"> التي</w:t>
      </w:r>
      <w:r w:rsidR="00017275" w:rsidRPr="0071511C">
        <w:rPr>
          <w:rFonts w:ascii="Sakkal Majalla" w:hAnsi="Sakkal Majalla" w:cs="Sakkal Majalla"/>
          <w:b/>
          <w:bCs/>
          <w:sz w:val="32"/>
          <w:szCs w:val="32"/>
          <w:rtl/>
          <w:lang w:bidi="ar-DZ"/>
        </w:rPr>
        <w:t xml:space="preserve"> تشارك في </w:t>
      </w:r>
      <w:r w:rsidR="00820982" w:rsidRPr="0071511C">
        <w:rPr>
          <w:rFonts w:ascii="Sakkal Majalla" w:hAnsi="Sakkal Majalla" w:cs="Sakkal Majalla"/>
          <w:b/>
          <w:bCs/>
          <w:sz w:val="32"/>
          <w:szCs w:val="32"/>
          <w:rtl/>
          <w:lang w:bidi="ar-DZ"/>
        </w:rPr>
        <w:t>العمليات العسكرية</w:t>
      </w:r>
      <w:r w:rsidR="00F97ABA" w:rsidRPr="0071511C">
        <w:rPr>
          <w:rFonts w:ascii="Sakkal Majalla" w:hAnsi="Sakkal Majalla" w:cs="Sakkal Majalla"/>
          <w:b/>
          <w:bCs/>
          <w:sz w:val="32"/>
          <w:szCs w:val="32"/>
          <w:rtl/>
          <w:lang w:bidi="ar-DZ"/>
        </w:rPr>
        <w:t>.</w:t>
      </w:r>
    </w:p>
    <w:p w:rsidR="00F97ABA" w:rsidRPr="0071511C" w:rsidRDefault="00F97ABA" w:rsidP="00F97ABA">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1 - الجرحى والمرضى في الميدان.</w:t>
      </w:r>
    </w:p>
    <w:p w:rsidR="00F97ABA" w:rsidRPr="0071511C" w:rsidRDefault="00F97ABA" w:rsidP="00F97ABA">
      <w:pPr>
        <w:bidi/>
        <w:jc w:val="both"/>
        <w:rPr>
          <w:rFonts w:ascii="Sakkal Majalla" w:hAnsi="Sakkal Majalla" w:cs="Sakkal Majalla"/>
          <w:b/>
          <w:bCs/>
          <w:sz w:val="32"/>
          <w:szCs w:val="32"/>
          <w:rtl/>
          <w:lang w:bidi="ar-DZ"/>
        </w:rPr>
      </w:pPr>
      <w:r w:rsidRPr="0071511C">
        <w:rPr>
          <w:rFonts w:ascii="Sakkal Majalla" w:eastAsia="Times New Roman" w:hAnsi="Sakkal Majalla" w:cs="Sakkal Majalla"/>
          <w:color w:val="000000" w:themeColor="text1"/>
          <w:kern w:val="24"/>
          <w:sz w:val="32"/>
          <w:szCs w:val="32"/>
          <w:rtl/>
          <w:lang w:bidi="ar-DZ"/>
        </w:rPr>
        <w:t xml:space="preserve">2 - </w:t>
      </w:r>
      <w:r w:rsidRPr="0071511C">
        <w:rPr>
          <w:rFonts w:ascii="Sakkal Majalla" w:hAnsi="Sakkal Majalla" w:cs="Sakkal Majalla"/>
          <w:b/>
          <w:bCs/>
          <w:sz w:val="32"/>
          <w:szCs w:val="32"/>
          <w:rtl/>
          <w:lang w:bidi="ar-DZ"/>
        </w:rPr>
        <w:t xml:space="preserve">الجرحى </w:t>
      </w:r>
      <w:proofErr w:type="gramStart"/>
      <w:r w:rsidRPr="0071511C">
        <w:rPr>
          <w:rFonts w:ascii="Sakkal Majalla" w:hAnsi="Sakkal Majalla" w:cs="Sakkal Majalla"/>
          <w:b/>
          <w:bCs/>
          <w:sz w:val="32"/>
          <w:szCs w:val="32"/>
          <w:rtl/>
          <w:lang w:bidi="ar-DZ"/>
        </w:rPr>
        <w:t>والمرضى</w:t>
      </w:r>
      <w:proofErr w:type="gramEnd"/>
      <w:r w:rsidRPr="0071511C">
        <w:rPr>
          <w:rFonts w:ascii="Sakkal Majalla" w:hAnsi="Sakkal Majalla" w:cs="Sakkal Majalla"/>
          <w:b/>
          <w:bCs/>
          <w:sz w:val="32"/>
          <w:szCs w:val="32"/>
          <w:rtl/>
          <w:lang w:bidi="ar-DZ"/>
        </w:rPr>
        <w:t xml:space="preserve"> والغرقى والمنكوبون في البحار.</w:t>
      </w:r>
    </w:p>
    <w:p w:rsidR="00F97ABA" w:rsidRPr="0071511C" w:rsidRDefault="00F97ABA" w:rsidP="00F97ABA">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أ – المقصود بجرحى </w:t>
      </w:r>
      <w:proofErr w:type="gramStart"/>
      <w:r w:rsidRPr="0071511C">
        <w:rPr>
          <w:rFonts w:ascii="Sakkal Majalla" w:hAnsi="Sakkal Majalla" w:cs="Sakkal Majalla"/>
          <w:b/>
          <w:bCs/>
          <w:sz w:val="32"/>
          <w:szCs w:val="32"/>
          <w:rtl/>
          <w:lang w:bidi="ar-DZ"/>
        </w:rPr>
        <w:t>ومرضى</w:t>
      </w:r>
      <w:proofErr w:type="gramEnd"/>
      <w:r w:rsidRPr="0071511C">
        <w:rPr>
          <w:rFonts w:ascii="Sakkal Majalla" w:hAnsi="Sakkal Majalla" w:cs="Sakkal Majalla"/>
          <w:b/>
          <w:bCs/>
          <w:sz w:val="32"/>
          <w:szCs w:val="32"/>
          <w:rtl/>
          <w:lang w:bidi="ar-DZ"/>
        </w:rPr>
        <w:t xml:space="preserve"> وأسرى الحرب.</w:t>
      </w:r>
    </w:p>
    <w:p w:rsidR="00F97ABA" w:rsidRPr="0071511C" w:rsidRDefault="00F97ABA" w:rsidP="00F97ABA">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ب – الغرقى.</w:t>
      </w:r>
    </w:p>
    <w:p w:rsidR="00527B67" w:rsidRPr="0071511C" w:rsidRDefault="0023012F" w:rsidP="00017275">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ج – الأسير.</w:t>
      </w:r>
    </w:p>
    <w:p w:rsidR="00527B67" w:rsidRPr="0071511C" w:rsidRDefault="00527B67" w:rsidP="00017275">
      <w:pPr>
        <w:bidi/>
        <w:spacing w:after="0" w:line="240" w:lineRule="auto"/>
        <w:jc w:val="lowKashida"/>
        <w:rPr>
          <w:rFonts w:ascii="Sakkal Majalla" w:eastAsia="Times New Roman" w:hAnsi="Sakkal Majalla" w:cs="Sakkal Majalla"/>
          <w:b/>
          <w:bCs/>
          <w:color w:val="000000" w:themeColor="text1"/>
          <w:kern w:val="24"/>
          <w:sz w:val="32"/>
          <w:szCs w:val="32"/>
          <w:rtl/>
          <w:lang w:bidi="ar-DZ"/>
        </w:rPr>
      </w:pPr>
      <w:proofErr w:type="spellStart"/>
      <w:proofErr w:type="gramStart"/>
      <w:r w:rsidRPr="0071511C">
        <w:rPr>
          <w:rFonts w:ascii="Sakkal Majalla" w:eastAsia="Times New Roman" w:hAnsi="Sakkal Majalla" w:cs="Sakkal Majalla"/>
          <w:b/>
          <w:bCs/>
          <w:color w:val="000000" w:themeColor="text1"/>
          <w:kern w:val="24"/>
          <w:sz w:val="32"/>
          <w:szCs w:val="32"/>
          <w:rtl/>
          <w:lang w:bidi="ar-DZ"/>
        </w:rPr>
        <w:t>ثانيا</w:t>
      </w:r>
      <w:proofErr w:type="gramEnd"/>
      <w:r w:rsidRPr="0071511C">
        <w:rPr>
          <w:rFonts w:ascii="Sakkal Majalla" w:eastAsia="Times New Roman" w:hAnsi="Sakkal Majalla" w:cs="Sakkal Majalla"/>
          <w:b/>
          <w:bCs/>
          <w:color w:val="000000" w:themeColor="text1"/>
          <w:kern w:val="24"/>
          <w:sz w:val="32"/>
          <w:szCs w:val="32"/>
          <w:rtl/>
          <w:lang w:bidi="ar-DZ"/>
        </w:rPr>
        <w:t>:</w:t>
      </w:r>
      <w:r w:rsidR="00017275" w:rsidRPr="0071511C">
        <w:rPr>
          <w:rFonts w:ascii="Sakkal Majalla" w:eastAsia="Times New Roman" w:hAnsi="Sakkal Majalla" w:cs="Sakkal Majalla"/>
          <w:b/>
          <w:bCs/>
          <w:color w:val="000000" w:themeColor="text1"/>
          <w:kern w:val="24"/>
          <w:sz w:val="32"/>
          <w:szCs w:val="32"/>
          <w:rtl/>
          <w:lang w:bidi="ar-DZ"/>
        </w:rPr>
        <w:t>الفئات</w:t>
      </w:r>
      <w:proofErr w:type="spellEnd"/>
      <w:r w:rsidR="00017275" w:rsidRPr="0071511C">
        <w:rPr>
          <w:rFonts w:ascii="Sakkal Majalla" w:eastAsia="Times New Roman" w:hAnsi="Sakkal Majalla" w:cs="Sakkal Majalla"/>
          <w:b/>
          <w:bCs/>
          <w:color w:val="000000" w:themeColor="text1"/>
          <w:kern w:val="24"/>
          <w:sz w:val="32"/>
          <w:szCs w:val="32"/>
          <w:rtl/>
          <w:lang w:bidi="ar-DZ"/>
        </w:rPr>
        <w:t xml:space="preserve"> التي لا تشارك في </w:t>
      </w:r>
      <w:proofErr w:type="spellStart"/>
      <w:r w:rsidR="00017275" w:rsidRPr="0071511C">
        <w:rPr>
          <w:rFonts w:ascii="Sakkal Majalla" w:eastAsia="Times New Roman" w:hAnsi="Sakkal Majalla" w:cs="Sakkal Majalla"/>
          <w:b/>
          <w:bCs/>
          <w:color w:val="000000" w:themeColor="text1"/>
          <w:kern w:val="24"/>
          <w:sz w:val="32"/>
          <w:szCs w:val="32"/>
          <w:rtl/>
          <w:lang w:bidi="ar-DZ"/>
        </w:rPr>
        <w:t>العماليات</w:t>
      </w:r>
      <w:proofErr w:type="spellEnd"/>
      <w:r w:rsidR="00017275" w:rsidRPr="0071511C">
        <w:rPr>
          <w:rFonts w:ascii="Sakkal Majalla" w:eastAsia="Times New Roman" w:hAnsi="Sakkal Majalla" w:cs="Sakkal Majalla"/>
          <w:b/>
          <w:bCs/>
          <w:color w:val="000000" w:themeColor="text1"/>
          <w:kern w:val="24"/>
          <w:sz w:val="32"/>
          <w:szCs w:val="32"/>
          <w:rtl/>
          <w:lang w:bidi="ar-DZ"/>
        </w:rPr>
        <w:t xml:space="preserve"> العسكرية.</w:t>
      </w:r>
    </w:p>
    <w:p w:rsidR="00017275" w:rsidRPr="0071511C" w:rsidRDefault="00017275" w:rsidP="00017275">
      <w:pPr>
        <w:bidi/>
        <w:spacing w:after="0" w:line="240" w:lineRule="auto"/>
        <w:jc w:val="lowKashida"/>
        <w:rPr>
          <w:rFonts w:ascii="Sakkal Majalla" w:eastAsia="Times New Roman" w:hAnsi="Sakkal Majalla" w:cs="Sakkal Majalla"/>
          <w:b/>
          <w:bCs/>
          <w:color w:val="000000" w:themeColor="text1"/>
          <w:kern w:val="24"/>
          <w:sz w:val="32"/>
          <w:szCs w:val="32"/>
          <w:rtl/>
          <w:lang w:bidi="ar-DZ"/>
        </w:rPr>
      </w:pPr>
    </w:p>
    <w:p w:rsidR="00017275" w:rsidRPr="0071511C" w:rsidRDefault="00017275" w:rsidP="00017275">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1 - </w:t>
      </w:r>
      <w:proofErr w:type="gramStart"/>
      <w:r w:rsidRPr="0071511C">
        <w:rPr>
          <w:rFonts w:ascii="Sakkal Majalla" w:hAnsi="Sakkal Majalla" w:cs="Sakkal Majalla"/>
          <w:b/>
          <w:bCs/>
          <w:sz w:val="32"/>
          <w:szCs w:val="32"/>
          <w:rtl/>
          <w:lang w:bidi="ar-DZ"/>
        </w:rPr>
        <w:t>الأشخاص</w:t>
      </w:r>
      <w:proofErr w:type="gramEnd"/>
      <w:r w:rsidRPr="0071511C">
        <w:rPr>
          <w:rFonts w:ascii="Sakkal Majalla" w:hAnsi="Sakkal Majalla" w:cs="Sakkal Majalla"/>
          <w:b/>
          <w:bCs/>
          <w:sz w:val="32"/>
          <w:szCs w:val="32"/>
          <w:rtl/>
          <w:lang w:bidi="ar-DZ"/>
        </w:rPr>
        <w:t xml:space="preserve"> المدنيين.</w:t>
      </w:r>
    </w:p>
    <w:p w:rsidR="00017275" w:rsidRPr="0071511C" w:rsidRDefault="00017275" w:rsidP="00017275">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أ – تحديد </w:t>
      </w:r>
      <w:proofErr w:type="gramStart"/>
      <w:r w:rsidRPr="0071511C">
        <w:rPr>
          <w:rFonts w:ascii="Sakkal Majalla" w:hAnsi="Sakkal Majalla" w:cs="Sakkal Majalla"/>
          <w:b/>
          <w:bCs/>
          <w:sz w:val="32"/>
          <w:szCs w:val="32"/>
          <w:rtl/>
          <w:lang w:bidi="ar-DZ"/>
        </w:rPr>
        <w:t>المقصود</w:t>
      </w:r>
      <w:proofErr w:type="gramEnd"/>
      <w:r w:rsidRPr="0071511C">
        <w:rPr>
          <w:rFonts w:ascii="Sakkal Majalla" w:hAnsi="Sakkal Majalla" w:cs="Sakkal Majalla"/>
          <w:b/>
          <w:bCs/>
          <w:sz w:val="32"/>
          <w:szCs w:val="32"/>
          <w:rtl/>
          <w:lang w:bidi="ar-DZ"/>
        </w:rPr>
        <w:t xml:space="preserve"> بالمدنيين</w:t>
      </w:r>
      <w:r w:rsidRPr="0071511C">
        <w:rPr>
          <w:rFonts w:ascii="Sakkal Majalla" w:hAnsi="Sakkal Majalla" w:cs="Sakkal Majalla"/>
          <w:sz w:val="32"/>
          <w:szCs w:val="32"/>
          <w:rtl/>
          <w:lang w:bidi="ar-DZ"/>
        </w:rPr>
        <w:t>.</w:t>
      </w:r>
    </w:p>
    <w:p w:rsidR="00017275" w:rsidRPr="0071511C" w:rsidRDefault="00017275" w:rsidP="00017275">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ب – الدوافع التي أدت إلى تقنيين حماية المدنيين .</w:t>
      </w:r>
    </w:p>
    <w:p w:rsidR="00017275" w:rsidRPr="0071511C" w:rsidRDefault="00017275" w:rsidP="00017275">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ج – </w:t>
      </w:r>
      <w:proofErr w:type="gramStart"/>
      <w:r w:rsidRPr="0071511C">
        <w:rPr>
          <w:rFonts w:ascii="Sakkal Majalla" w:hAnsi="Sakkal Majalla" w:cs="Sakkal Majalla"/>
          <w:b/>
          <w:bCs/>
          <w:sz w:val="32"/>
          <w:szCs w:val="32"/>
          <w:rtl/>
          <w:lang w:bidi="ar-DZ"/>
        </w:rPr>
        <w:t>الأشخاص</w:t>
      </w:r>
      <w:proofErr w:type="gramEnd"/>
      <w:r w:rsidRPr="0071511C">
        <w:rPr>
          <w:rFonts w:ascii="Sakkal Majalla" w:hAnsi="Sakkal Majalla" w:cs="Sakkal Majalla"/>
          <w:b/>
          <w:bCs/>
          <w:sz w:val="32"/>
          <w:szCs w:val="32"/>
          <w:rtl/>
          <w:lang w:bidi="ar-DZ"/>
        </w:rPr>
        <w:t xml:space="preserve"> الذين تحميهم الاتفاقية.</w:t>
      </w:r>
    </w:p>
    <w:p w:rsidR="00017275" w:rsidRPr="0071511C" w:rsidRDefault="00017275" w:rsidP="00017275">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2 - القواعد </w:t>
      </w:r>
      <w:proofErr w:type="gramStart"/>
      <w:r w:rsidRPr="0071511C">
        <w:rPr>
          <w:rFonts w:ascii="Sakkal Majalla" w:hAnsi="Sakkal Majalla" w:cs="Sakkal Majalla"/>
          <w:b/>
          <w:bCs/>
          <w:sz w:val="32"/>
          <w:szCs w:val="32"/>
          <w:rtl/>
          <w:lang w:bidi="ar-DZ"/>
        </w:rPr>
        <w:t>المرتبطة</w:t>
      </w:r>
      <w:proofErr w:type="gramEnd"/>
      <w:r w:rsidRPr="0071511C">
        <w:rPr>
          <w:rFonts w:ascii="Sakkal Majalla" w:hAnsi="Sakkal Majalla" w:cs="Sakkal Majalla"/>
          <w:b/>
          <w:bCs/>
          <w:sz w:val="32"/>
          <w:szCs w:val="32"/>
          <w:rtl/>
          <w:lang w:bidi="ar-DZ"/>
        </w:rPr>
        <w:t xml:space="preserve"> بالحماية العامة </w:t>
      </w:r>
      <w:proofErr w:type="spellStart"/>
      <w:r w:rsidRPr="0071511C">
        <w:rPr>
          <w:rFonts w:ascii="Sakkal Majalla" w:hAnsi="Sakkal Majalla" w:cs="Sakkal Majalla"/>
          <w:b/>
          <w:bCs/>
          <w:sz w:val="32"/>
          <w:szCs w:val="32"/>
          <w:rtl/>
          <w:lang w:bidi="ar-DZ"/>
        </w:rPr>
        <w:t>للمدنين</w:t>
      </w:r>
      <w:proofErr w:type="spellEnd"/>
      <w:r w:rsidRPr="0071511C">
        <w:rPr>
          <w:rFonts w:ascii="Sakkal Majalla" w:hAnsi="Sakkal Majalla" w:cs="Sakkal Majalla"/>
          <w:b/>
          <w:bCs/>
          <w:sz w:val="32"/>
          <w:szCs w:val="32"/>
          <w:rtl/>
          <w:lang w:bidi="ar-DZ"/>
        </w:rPr>
        <w:t>.</w:t>
      </w:r>
    </w:p>
    <w:p w:rsidR="00017275" w:rsidRPr="0071511C" w:rsidRDefault="002C6481" w:rsidP="00017275">
      <w:pPr>
        <w:bidi/>
        <w:jc w:val="both"/>
        <w:rPr>
          <w:rFonts w:ascii="Sakkal Majalla" w:hAnsi="Sakkal Majalla" w:cs="Sakkal Majalla"/>
          <w:b/>
          <w:bCs/>
          <w:sz w:val="32"/>
          <w:szCs w:val="32"/>
          <w:rtl/>
          <w:lang w:bidi="ar-DZ"/>
        </w:rPr>
      </w:pPr>
      <w:proofErr w:type="gramStart"/>
      <w:r w:rsidRPr="0071511C">
        <w:rPr>
          <w:rFonts w:ascii="Sakkal Majalla" w:eastAsia="Times New Roman" w:hAnsi="Sakkal Majalla" w:cs="Sakkal Majalla"/>
          <w:b/>
          <w:bCs/>
          <w:color w:val="000000" w:themeColor="text1"/>
          <w:kern w:val="24"/>
          <w:sz w:val="32"/>
          <w:szCs w:val="32"/>
          <w:rtl/>
          <w:lang w:bidi="ar-DZ"/>
        </w:rPr>
        <w:t>ثالثا :</w:t>
      </w:r>
      <w:proofErr w:type="gramEnd"/>
      <w:r w:rsidR="00017275" w:rsidRPr="0071511C">
        <w:rPr>
          <w:rFonts w:ascii="Sakkal Majalla" w:hAnsi="Sakkal Majalla" w:cs="Sakkal Majalla"/>
          <w:b/>
          <w:bCs/>
          <w:sz w:val="32"/>
          <w:szCs w:val="32"/>
          <w:rtl/>
          <w:lang w:bidi="ar-DZ"/>
        </w:rPr>
        <w:t xml:space="preserve"> الفئات التي يقرر لها القانون الدولي الإنساني حماية محددة .</w:t>
      </w:r>
    </w:p>
    <w:p w:rsidR="00017275" w:rsidRPr="0071511C" w:rsidRDefault="00C900C2" w:rsidP="00017275">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1 – النساء .</w:t>
      </w:r>
    </w:p>
    <w:p w:rsidR="00C900C2" w:rsidRPr="0071511C" w:rsidRDefault="00C900C2" w:rsidP="00C900C2">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2 – الأطفال. </w:t>
      </w:r>
    </w:p>
    <w:p w:rsidR="00C900C2" w:rsidRPr="0071511C" w:rsidRDefault="00C900C2" w:rsidP="00C900C2">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3 – الأشخاص الذين يهبطون بالمضلات</w:t>
      </w:r>
      <w:r w:rsidRPr="0071511C">
        <w:rPr>
          <w:rFonts w:ascii="Sakkal Majalla" w:hAnsi="Sakkal Majalla" w:cs="Sakkal Majalla"/>
          <w:sz w:val="32"/>
          <w:szCs w:val="32"/>
          <w:rtl/>
          <w:lang w:bidi="ar-DZ"/>
        </w:rPr>
        <w:t xml:space="preserve"> .</w:t>
      </w:r>
    </w:p>
    <w:p w:rsidR="00C900C2" w:rsidRPr="0071511C" w:rsidRDefault="00C900C2" w:rsidP="00C900C2">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4 – أفراد حركات المقاومة</w:t>
      </w:r>
      <w:r w:rsidRPr="0071511C">
        <w:rPr>
          <w:rFonts w:ascii="Sakkal Majalla" w:hAnsi="Sakkal Majalla" w:cs="Sakkal Majalla"/>
          <w:sz w:val="32"/>
          <w:szCs w:val="32"/>
          <w:rtl/>
          <w:lang w:bidi="ar-DZ"/>
        </w:rPr>
        <w:t>.</w:t>
      </w:r>
    </w:p>
    <w:p w:rsidR="00C900C2" w:rsidRPr="0071511C" w:rsidRDefault="00C900C2" w:rsidP="00C900C2">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5 – الرسل الحربيون .</w:t>
      </w:r>
    </w:p>
    <w:p w:rsidR="00C900C2" w:rsidRPr="0071511C" w:rsidRDefault="00C900C2" w:rsidP="00C900C2">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6 – اللاجئون وعديمو </w:t>
      </w:r>
      <w:proofErr w:type="gramStart"/>
      <w:r w:rsidRPr="0071511C">
        <w:rPr>
          <w:rFonts w:ascii="Sakkal Majalla" w:hAnsi="Sakkal Majalla" w:cs="Sakkal Majalla"/>
          <w:b/>
          <w:bCs/>
          <w:sz w:val="32"/>
          <w:szCs w:val="32"/>
          <w:rtl/>
          <w:lang w:bidi="ar-DZ"/>
        </w:rPr>
        <w:t>الجنسية .</w:t>
      </w:r>
      <w:proofErr w:type="gramEnd"/>
    </w:p>
    <w:p w:rsidR="00C900C2" w:rsidRPr="0071511C" w:rsidRDefault="00C900C2" w:rsidP="00C900C2">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lastRenderedPageBreak/>
        <w:t xml:space="preserve">7 – </w:t>
      </w:r>
      <w:proofErr w:type="gramStart"/>
      <w:r w:rsidRPr="0071511C">
        <w:rPr>
          <w:rFonts w:ascii="Sakkal Majalla" w:hAnsi="Sakkal Majalla" w:cs="Sakkal Majalla"/>
          <w:b/>
          <w:bCs/>
          <w:sz w:val="32"/>
          <w:szCs w:val="32"/>
          <w:rtl/>
          <w:lang w:bidi="ar-DZ"/>
        </w:rPr>
        <w:t>الأشخاص</w:t>
      </w:r>
      <w:proofErr w:type="gramEnd"/>
      <w:r w:rsidRPr="0071511C">
        <w:rPr>
          <w:rFonts w:ascii="Sakkal Majalla" w:hAnsi="Sakkal Majalla" w:cs="Sakkal Majalla"/>
          <w:b/>
          <w:bCs/>
          <w:sz w:val="32"/>
          <w:szCs w:val="32"/>
          <w:rtl/>
          <w:lang w:bidi="ar-DZ"/>
        </w:rPr>
        <w:t xml:space="preserve"> الذين أصبحوا لا يشاركون في القتال.</w:t>
      </w:r>
    </w:p>
    <w:p w:rsidR="00C900C2" w:rsidRPr="0071511C" w:rsidRDefault="00C900C2" w:rsidP="00C900C2">
      <w:pPr>
        <w:bidi/>
        <w:jc w:val="both"/>
        <w:rPr>
          <w:rFonts w:ascii="Sakkal Majalla" w:hAnsi="Sakkal Majalla" w:cs="Sakkal Majalla"/>
          <w:b/>
          <w:bCs/>
          <w:sz w:val="32"/>
          <w:szCs w:val="32"/>
          <w:rtl/>
          <w:lang w:bidi="ar-DZ"/>
        </w:rPr>
      </w:pPr>
      <w:r w:rsidRPr="0071511C">
        <w:rPr>
          <w:rFonts w:ascii="Sakkal Majalla" w:hAnsi="Sakkal Majalla" w:cs="Sakkal Majalla"/>
          <w:sz w:val="32"/>
          <w:szCs w:val="32"/>
          <w:rtl/>
          <w:lang w:bidi="ar-DZ"/>
        </w:rPr>
        <w:t xml:space="preserve">8 – </w:t>
      </w:r>
      <w:r w:rsidRPr="0071511C">
        <w:rPr>
          <w:rFonts w:ascii="Sakkal Majalla" w:hAnsi="Sakkal Majalla" w:cs="Sakkal Majalla"/>
          <w:b/>
          <w:bCs/>
          <w:sz w:val="32"/>
          <w:szCs w:val="32"/>
          <w:rtl/>
          <w:lang w:bidi="ar-DZ"/>
        </w:rPr>
        <w:t>الأشخاص المرافقين للقوات المسلحة من غير أفرادها.</w:t>
      </w:r>
    </w:p>
    <w:p w:rsidR="00C900C2" w:rsidRPr="0071511C" w:rsidRDefault="00C900C2" w:rsidP="00C900C2">
      <w:pPr>
        <w:bidi/>
        <w:jc w:val="both"/>
        <w:rPr>
          <w:rFonts w:ascii="Sakkal Majalla" w:hAnsi="Sakkal Majalla" w:cs="Sakkal Majalla"/>
          <w:b/>
          <w:bCs/>
          <w:sz w:val="32"/>
          <w:szCs w:val="32"/>
          <w:rtl/>
          <w:lang w:bidi="ar-DZ"/>
        </w:rPr>
      </w:pPr>
      <w:r w:rsidRPr="0071511C">
        <w:rPr>
          <w:rFonts w:ascii="Sakkal Majalla" w:hAnsi="Sakkal Majalla" w:cs="Sakkal Majalla"/>
          <w:sz w:val="32"/>
          <w:szCs w:val="32"/>
          <w:rtl/>
          <w:lang w:bidi="ar-DZ"/>
        </w:rPr>
        <w:t xml:space="preserve">9 – </w:t>
      </w:r>
      <w:r w:rsidRPr="0071511C">
        <w:rPr>
          <w:rFonts w:ascii="Sakkal Majalla" w:hAnsi="Sakkal Majalla" w:cs="Sakkal Majalla"/>
          <w:b/>
          <w:bCs/>
          <w:sz w:val="32"/>
          <w:szCs w:val="32"/>
          <w:rtl/>
          <w:lang w:bidi="ar-DZ"/>
        </w:rPr>
        <w:t>الرهائن .</w:t>
      </w:r>
    </w:p>
    <w:p w:rsidR="00C900C2" w:rsidRPr="0071511C" w:rsidRDefault="00C900C2" w:rsidP="00C900C2">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10– المفقودون </w:t>
      </w:r>
      <w:proofErr w:type="gramStart"/>
      <w:r w:rsidRPr="0071511C">
        <w:rPr>
          <w:rFonts w:ascii="Sakkal Majalla" w:hAnsi="Sakkal Majalla" w:cs="Sakkal Majalla"/>
          <w:b/>
          <w:bCs/>
          <w:sz w:val="32"/>
          <w:szCs w:val="32"/>
          <w:rtl/>
          <w:lang w:bidi="ar-DZ"/>
        </w:rPr>
        <w:t>والموتى .</w:t>
      </w:r>
      <w:proofErr w:type="gramEnd"/>
    </w:p>
    <w:p w:rsidR="00C900C2" w:rsidRPr="0071511C" w:rsidRDefault="00C900C2" w:rsidP="00C900C2">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11 – أفراد الخدمات </w:t>
      </w:r>
      <w:proofErr w:type="gramStart"/>
      <w:r w:rsidRPr="0071511C">
        <w:rPr>
          <w:rFonts w:ascii="Sakkal Majalla" w:hAnsi="Sakkal Majalla" w:cs="Sakkal Majalla"/>
          <w:b/>
          <w:bCs/>
          <w:sz w:val="32"/>
          <w:szCs w:val="32"/>
          <w:rtl/>
          <w:lang w:bidi="ar-DZ"/>
        </w:rPr>
        <w:t>الطبية .</w:t>
      </w:r>
      <w:proofErr w:type="gramEnd"/>
    </w:p>
    <w:p w:rsidR="00CA6758" w:rsidRPr="0071511C" w:rsidRDefault="00CA6758" w:rsidP="00CA6758">
      <w:pPr>
        <w:bidi/>
        <w:spacing w:line="240" w:lineRule="auto"/>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12 – الأسرة.</w:t>
      </w:r>
    </w:p>
    <w:p w:rsidR="00CA6758" w:rsidRPr="0071511C" w:rsidRDefault="00CA6758" w:rsidP="00CA6758">
      <w:pPr>
        <w:bidi/>
        <w:spacing w:line="240" w:lineRule="auto"/>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13 – </w:t>
      </w:r>
      <w:proofErr w:type="gramStart"/>
      <w:r w:rsidRPr="0071511C">
        <w:rPr>
          <w:rFonts w:ascii="Sakkal Majalla" w:hAnsi="Sakkal Majalla" w:cs="Sakkal Majalla"/>
          <w:b/>
          <w:bCs/>
          <w:sz w:val="32"/>
          <w:szCs w:val="32"/>
          <w:rtl/>
          <w:lang w:bidi="ar-DZ"/>
        </w:rPr>
        <w:t>أعضاء</w:t>
      </w:r>
      <w:proofErr w:type="gramEnd"/>
      <w:r w:rsidRPr="0071511C">
        <w:rPr>
          <w:rFonts w:ascii="Sakkal Majalla" w:hAnsi="Sakkal Majalla" w:cs="Sakkal Majalla"/>
          <w:b/>
          <w:bCs/>
          <w:sz w:val="32"/>
          <w:szCs w:val="32"/>
          <w:rtl/>
          <w:lang w:bidi="ar-DZ"/>
        </w:rPr>
        <w:t xml:space="preserve"> فرق الدفاع المدني.</w:t>
      </w:r>
    </w:p>
    <w:p w:rsidR="00CA6758" w:rsidRPr="0071511C" w:rsidRDefault="00CA6758" w:rsidP="00CA6758">
      <w:pPr>
        <w:bidi/>
        <w:spacing w:line="240" w:lineRule="auto"/>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14 – القوات العسكرية التابعة للمنظمات الدولية.</w:t>
      </w:r>
    </w:p>
    <w:p w:rsidR="007E40E8" w:rsidRPr="0071511C" w:rsidRDefault="00CA6758" w:rsidP="006C47F7">
      <w:pPr>
        <w:bidi/>
        <w:spacing w:line="240" w:lineRule="auto"/>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15 – الفئات </w:t>
      </w:r>
      <w:proofErr w:type="gramStart"/>
      <w:r w:rsidRPr="0071511C">
        <w:rPr>
          <w:rFonts w:ascii="Sakkal Majalla" w:hAnsi="Sakkal Majalla" w:cs="Sakkal Majalla"/>
          <w:b/>
          <w:bCs/>
          <w:sz w:val="32"/>
          <w:szCs w:val="32"/>
          <w:rtl/>
          <w:lang w:bidi="ar-DZ"/>
        </w:rPr>
        <w:t>المحمية</w:t>
      </w:r>
      <w:proofErr w:type="gramEnd"/>
      <w:r w:rsidRPr="0071511C">
        <w:rPr>
          <w:rFonts w:ascii="Sakkal Majalla" w:hAnsi="Sakkal Majalla" w:cs="Sakkal Majalla"/>
          <w:b/>
          <w:bCs/>
          <w:sz w:val="32"/>
          <w:szCs w:val="32"/>
          <w:rtl/>
          <w:lang w:bidi="ar-DZ"/>
        </w:rPr>
        <w:t xml:space="preserve"> في النزاعات المسلحة غير ذات الطابع الدولي. </w:t>
      </w:r>
    </w:p>
    <w:p w:rsidR="0033323E" w:rsidRPr="0071511C" w:rsidRDefault="0033323E" w:rsidP="0033323E">
      <w:pPr>
        <w:bidi/>
        <w:spacing w:after="0" w:line="240" w:lineRule="auto"/>
        <w:jc w:val="lowKashida"/>
        <w:rPr>
          <w:rFonts w:ascii="Sakkal Majalla" w:eastAsia="Times New Roman" w:hAnsi="Sakkal Majalla" w:cs="Sakkal Majalla"/>
          <w:b/>
          <w:bCs/>
          <w:color w:val="FF0000"/>
          <w:kern w:val="24"/>
          <w:sz w:val="32"/>
          <w:szCs w:val="32"/>
          <w:lang w:bidi="ar-DZ"/>
        </w:rPr>
      </w:pPr>
    </w:p>
    <w:p w:rsidR="006C47F7" w:rsidRPr="0071511C" w:rsidRDefault="00743370" w:rsidP="006C47F7">
      <w:pPr>
        <w:bidi/>
        <w:spacing w:after="0" w:line="240" w:lineRule="auto"/>
        <w:jc w:val="lowKashida"/>
        <w:rPr>
          <w:rFonts w:ascii="Sakkal Majalla" w:eastAsia="Times New Roman" w:hAnsi="Sakkal Majalla" w:cs="Sakkal Majalla"/>
          <w:b/>
          <w:bCs/>
          <w:color w:val="FF0000"/>
          <w:kern w:val="24"/>
          <w:sz w:val="32"/>
          <w:szCs w:val="32"/>
          <w:lang w:bidi="ar-DZ"/>
        </w:rPr>
      </w:pPr>
      <w:r w:rsidRPr="0071511C">
        <w:rPr>
          <w:rFonts w:ascii="Sakkal Majalla" w:eastAsia="Times New Roman" w:hAnsi="Sakkal Majalla" w:cs="Sakkal Majalla"/>
          <w:b/>
          <w:bCs/>
          <w:color w:val="FF0000"/>
          <w:kern w:val="24"/>
          <w:sz w:val="32"/>
          <w:szCs w:val="32"/>
          <w:rtl/>
          <w:lang w:bidi="ar-DZ"/>
        </w:rPr>
        <w:t xml:space="preserve">4 - عرض الدرس </w:t>
      </w:r>
      <w:proofErr w:type="gramStart"/>
      <w:r w:rsidRPr="0071511C">
        <w:rPr>
          <w:rFonts w:ascii="Sakkal Majalla" w:eastAsia="Times New Roman" w:hAnsi="Sakkal Majalla" w:cs="Sakkal Majalla"/>
          <w:b/>
          <w:bCs/>
          <w:color w:val="FF0000"/>
          <w:kern w:val="24"/>
          <w:sz w:val="32"/>
          <w:szCs w:val="32"/>
          <w:rtl/>
          <w:lang w:bidi="ar-DZ"/>
        </w:rPr>
        <w:t>في</w:t>
      </w:r>
      <w:proofErr w:type="gramEnd"/>
      <w:r w:rsidRPr="0071511C">
        <w:rPr>
          <w:rFonts w:ascii="Sakkal Majalla" w:eastAsia="Times New Roman" w:hAnsi="Sakkal Majalla" w:cs="Sakkal Majalla"/>
          <w:b/>
          <w:bCs/>
          <w:color w:val="FF0000"/>
          <w:kern w:val="24"/>
          <w:sz w:val="32"/>
          <w:szCs w:val="32"/>
          <w:rtl/>
          <w:lang w:bidi="ar-DZ"/>
        </w:rPr>
        <w:t xml:space="preserve"> شكل خريطة ذهنية.</w:t>
      </w:r>
    </w:p>
    <w:p w:rsidR="006C47F7" w:rsidRPr="0071511C" w:rsidRDefault="006C47F7" w:rsidP="006C47F7">
      <w:pPr>
        <w:bidi/>
        <w:spacing w:after="0" w:line="240" w:lineRule="auto"/>
        <w:jc w:val="lowKashida"/>
        <w:rPr>
          <w:rFonts w:ascii="Sakkal Majalla" w:eastAsia="Times New Roman" w:hAnsi="Sakkal Majalla" w:cs="Sakkal Majalla"/>
          <w:b/>
          <w:bCs/>
          <w:color w:val="FF0000"/>
          <w:kern w:val="24"/>
          <w:sz w:val="32"/>
          <w:szCs w:val="32"/>
          <w:rtl/>
          <w:lang w:bidi="ar-DZ"/>
        </w:rPr>
      </w:pPr>
    </w:p>
    <w:p w:rsidR="00D67DB8" w:rsidRPr="0071511C" w:rsidRDefault="00D67DB8" w:rsidP="00D67DB8">
      <w:pPr>
        <w:bidi/>
        <w:spacing w:after="0" w:line="240" w:lineRule="auto"/>
        <w:jc w:val="lowKashida"/>
        <w:rPr>
          <w:rFonts w:ascii="Sakkal Majalla" w:eastAsia="Times New Roman" w:hAnsi="Sakkal Majalla" w:cs="Sakkal Majalla"/>
          <w:b/>
          <w:bCs/>
          <w:color w:val="FF0000"/>
          <w:kern w:val="24"/>
          <w:sz w:val="32"/>
          <w:szCs w:val="32"/>
          <w:lang w:bidi="ar-DZ"/>
        </w:rPr>
      </w:pPr>
      <w:r w:rsidRPr="0071511C">
        <w:rPr>
          <w:rFonts w:ascii="Sakkal Majalla" w:eastAsia="Times New Roman" w:hAnsi="Sakkal Majalla" w:cs="Sakkal Majalla"/>
          <w:b/>
          <w:bCs/>
          <w:color w:val="FF0000"/>
          <w:kern w:val="24"/>
          <w:sz w:val="32"/>
          <w:szCs w:val="32"/>
          <w:rtl/>
          <w:lang w:bidi="ar-DZ"/>
        </w:rPr>
        <w:t xml:space="preserve">5 – ملخص </w:t>
      </w:r>
      <w:proofErr w:type="gramStart"/>
      <w:r w:rsidRPr="0071511C">
        <w:rPr>
          <w:rFonts w:ascii="Sakkal Majalla" w:eastAsia="Times New Roman" w:hAnsi="Sakkal Majalla" w:cs="Sakkal Majalla"/>
          <w:b/>
          <w:bCs/>
          <w:color w:val="FF0000"/>
          <w:kern w:val="24"/>
          <w:sz w:val="32"/>
          <w:szCs w:val="32"/>
          <w:rtl/>
          <w:lang w:bidi="ar-DZ"/>
        </w:rPr>
        <w:t>الدرس .</w:t>
      </w:r>
      <w:proofErr w:type="gramEnd"/>
    </w:p>
    <w:p w:rsidR="006A7EEE" w:rsidRPr="0071511C" w:rsidRDefault="006A7EEE" w:rsidP="006A7EEE">
      <w:pPr>
        <w:bidi/>
        <w:spacing w:after="0" w:line="240" w:lineRule="auto"/>
        <w:jc w:val="lowKashida"/>
        <w:rPr>
          <w:rFonts w:ascii="Sakkal Majalla" w:eastAsia="Times New Roman" w:hAnsi="Sakkal Majalla" w:cs="Sakkal Majalla"/>
          <w:b/>
          <w:bCs/>
          <w:kern w:val="24"/>
          <w:sz w:val="32"/>
          <w:szCs w:val="32"/>
          <w:rtl/>
          <w:lang w:bidi="ar-DZ"/>
        </w:rPr>
      </w:pPr>
      <w:proofErr w:type="gramStart"/>
      <w:r w:rsidRPr="0071511C">
        <w:rPr>
          <w:rFonts w:ascii="Sakkal Majalla" w:eastAsia="Times New Roman" w:hAnsi="Sakkal Majalla" w:cs="Sakkal Majalla"/>
          <w:b/>
          <w:bCs/>
          <w:kern w:val="24"/>
          <w:sz w:val="32"/>
          <w:szCs w:val="32"/>
          <w:rtl/>
          <w:lang w:bidi="ar-DZ"/>
        </w:rPr>
        <w:t>أولا :</w:t>
      </w:r>
      <w:proofErr w:type="gramEnd"/>
      <w:r w:rsidRPr="0071511C">
        <w:rPr>
          <w:rFonts w:ascii="Sakkal Majalla" w:eastAsia="Times New Roman" w:hAnsi="Sakkal Majalla" w:cs="Sakkal Majalla"/>
          <w:b/>
          <w:bCs/>
          <w:kern w:val="24"/>
          <w:sz w:val="32"/>
          <w:szCs w:val="32"/>
          <w:rtl/>
          <w:lang w:bidi="ar-DZ"/>
        </w:rPr>
        <w:t xml:space="preserve"> الفئات التي تشارك في </w:t>
      </w:r>
      <w:proofErr w:type="spellStart"/>
      <w:r w:rsidRPr="0071511C">
        <w:rPr>
          <w:rFonts w:ascii="Sakkal Majalla" w:eastAsia="Times New Roman" w:hAnsi="Sakkal Majalla" w:cs="Sakkal Majalla"/>
          <w:b/>
          <w:bCs/>
          <w:kern w:val="24"/>
          <w:sz w:val="32"/>
          <w:szCs w:val="32"/>
          <w:rtl/>
          <w:lang w:bidi="ar-DZ"/>
        </w:rPr>
        <w:t>العماليات</w:t>
      </w:r>
      <w:proofErr w:type="spellEnd"/>
      <w:r w:rsidRPr="0071511C">
        <w:rPr>
          <w:rFonts w:ascii="Sakkal Majalla" w:eastAsia="Times New Roman" w:hAnsi="Sakkal Majalla" w:cs="Sakkal Majalla"/>
          <w:b/>
          <w:bCs/>
          <w:kern w:val="24"/>
          <w:sz w:val="32"/>
          <w:szCs w:val="32"/>
          <w:rtl/>
          <w:lang w:bidi="ar-DZ"/>
        </w:rPr>
        <w:t xml:space="preserve"> العسكرية.</w:t>
      </w:r>
    </w:p>
    <w:p w:rsidR="006C47F7" w:rsidRPr="0071511C" w:rsidRDefault="006A7EEE"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lang w:bidi="ar-DZ"/>
        </w:rPr>
        <w:t xml:space="preserve"> - 1 </w:t>
      </w:r>
      <w:r w:rsidR="006C47F7" w:rsidRPr="0071511C">
        <w:rPr>
          <w:rFonts w:ascii="Sakkal Majalla" w:hAnsi="Sakkal Majalla" w:cs="Sakkal Majalla"/>
          <w:b/>
          <w:bCs/>
          <w:sz w:val="32"/>
          <w:szCs w:val="32"/>
          <w:rtl/>
          <w:lang w:bidi="ar-DZ"/>
        </w:rPr>
        <w:t>الجرحى والمرضى في الميدان.</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إن قواعد القانون الدولي الإنساني تفرض  حماية الجرحى والمرضى في الميدان من خلال احترامهم وحمايتهم نظرا للأوضاع والظروف الخاصة التي يعانون منها ، ونفس </w:t>
      </w:r>
      <w:proofErr w:type="spellStart"/>
      <w:r w:rsidRPr="0071511C">
        <w:rPr>
          <w:rFonts w:ascii="Sakkal Majalla" w:hAnsi="Sakkal Majalla" w:cs="Sakkal Majalla"/>
          <w:sz w:val="32"/>
          <w:szCs w:val="32"/>
          <w:rtl/>
          <w:lang w:bidi="ar-DZ"/>
        </w:rPr>
        <w:t>الشيئ</w:t>
      </w:r>
      <w:proofErr w:type="spellEnd"/>
      <w:r w:rsidRPr="0071511C">
        <w:rPr>
          <w:rFonts w:ascii="Sakkal Majalla" w:hAnsi="Sakkal Majalla" w:cs="Sakkal Majalla"/>
          <w:sz w:val="32"/>
          <w:szCs w:val="32"/>
          <w:rtl/>
          <w:lang w:bidi="ar-DZ"/>
        </w:rPr>
        <w:t xml:space="preserve"> ينطبق على أطراف النزاع المسلح الدولي إذا وقع هؤلاء الأشخاص في قبضتهم فيجب أن يعاملوهم معاملة إنسانية.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وبحسب المادة 12 الفقرة الأولى والثانية من اتفاقية جنيف الثانية لعام 1949 فان المقصود بجرحى ومرضى الحرب يضم كل من المقاتلين من ضحايا الحروب البرية والبحرية على حد </w:t>
      </w:r>
      <w:proofErr w:type="spellStart"/>
      <w:r w:rsidRPr="0071511C">
        <w:rPr>
          <w:rFonts w:ascii="Sakkal Majalla" w:hAnsi="Sakkal Majalla" w:cs="Sakkal Majalla"/>
          <w:sz w:val="32"/>
          <w:szCs w:val="32"/>
          <w:rtl/>
          <w:lang w:bidi="ar-DZ"/>
        </w:rPr>
        <w:t>سواء،كل</w:t>
      </w:r>
      <w:proofErr w:type="spellEnd"/>
      <w:r w:rsidRPr="0071511C">
        <w:rPr>
          <w:rFonts w:ascii="Sakkal Majalla" w:hAnsi="Sakkal Majalla" w:cs="Sakkal Majalla"/>
          <w:sz w:val="32"/>
          <w:szCs w:val="32"/>
          <w:rtl/>
          <w:lang w:bidi="ar-DZ"/>
        </w:rPr>
        <w:t xml:space="preserve"> شخص يحتاج إلى مساعدة أو رعاية طبية بسبب الصدمة أو المرض أو أي اضطراب بدنيا كان أم عقليا والذي يحجم عن أي عمل عدائي.</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فقد بينت المادة الأولى من اتفاقية جنيف الأولى إلزامية حماية هذه الفئة على أطراف النزاع ، كما فرضت على الدول المحايدة التي تستقبل على أراضيها الجرحى والمرضى أو أفراد الخدمات الطبية أو المحتجزين بها أن تعاملهم معاملة إنسانية وأن تقدم لهم العناية الطبية اللازمة</w:t>
      </w:r>
      <w:r w:rsidRPr="0071511C">
        <w:rPr>
          <w:rStyle w:val="a8"/>
          <w:rFonts w:ascii="Sakkal Majalla" w:hAnsi="Sakkal Majalla" w:cs="Sakkal Majalla"/>
          <w:sz w:val="32"/>
          <w:szCs w:val="32"/>
          <w:rtl/>
          <w:lang w:bidi="ar-DZ"/>
        </w:rPr>
        <w:footnoteReference w:id="1"/>
      </w:r>
      <w:r w:rsidRPr="0071511C">
        <w:rPr>
          <w:rFonts w:ascii="Sakkal Majalla" w:hAnsi="Sakkal Majalla" w:cs="Sakkal Majalla"/>
          <w:sz w:val="32"/>
          <w:szCs w:val="32"/>
          <w:rtl/>
          <w:lang w:bidi="ar-DZ"/>
        </w:rPr>
        <w:t xml:space="preserve">، وقد نبهت المادة الثانية من ذات الاتفاقية إلى مسألة في غاية الأهمية تتمثل في أن الحماية المقررة لهذه الفئة يجب أن تكون بدون تمييز من حيث الجنس أو العنصر، أو الجنسية ، أو </w:t>
      </w:r>
      <w:r w:rsidRPr="0071511C">
        <w:rPr>
          <w:rFonts w:ascii="Sakkal Majalla" w:hAnsi="Sakkal Majalla" w:cs="Sakkal Majalla"/>
          <w:sz w:val="32"/>
          <w:szCs w:val="32"/>
          <w:rtl/>
          <w:lang w:bidi="ar-DZ"/>
        </w:rPr>
        <w:lastRenderedPageBreak/>
        <w:t>الدين ، أو الآراء السياسية أو أي سبب أخر، وتسري هذه الحماية على المرضى، والجرحى من فئات مختلفة وهي ، أفراد القوات المسلحة ، أفراد الميليشيات ،الأفراد المرافقين للقوات المسلحة دون أن يكونون جزء منها ن كالمراسلين الحربين ، وأطقم الملاحة البحرية في السفن والطائرات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ذكرت المادة 14 من ذات الاتفاقية أن الجرحى والمرضى الذين يقعون في الأسر لدى أحد أطراف النزاع ، تسري عليهم أحكام لقانون الدولي الإنساني التي تنظم وضعية أسرى الحرب، أما المادة15 ( من ذات الاتفاقية فقد ألزمت القائمين على الحماية بالبحث عن المصابين من الجرحى والمرضى بعد انتهاء العمليات العسكرية ووضعهم في أماكن لإغاثتهم وتقديم العون لهم.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تحظر هذه الاتفاقية مهاجمة الوحدات </w:t>
      </w:r>
      <w:proofErr w:type="gramStart"/>
      <w:r w:rsidRPr="0071511C">
        <w:rPr>
          <w:rFonts w:ascii="Sakkal Majalla" w:hAnsi="Sakkal Majalla" w:cs="Sakkal Majalla"/>
          <w:sz w:val="32"/>
          <w:szCs w:val="32"/>
          <w:rtl/>
          <w:lang w:bidi="ar-DZ"/>
        </w:rPr>
        <w:t>والمنشآت</w:t>
      </w:r>
      <w:proofErr w:type="gramEnd"/>
      <w:r w:rsidRPr="0071511C">
        <w:rPr>
          <w:rFonts w:ascii="Sakkal Majalla" w:hAnsi="Sakkal Majalla" w:cs="Sakkal Majalla"/>
          <w:sz w:val="32"/>
          <w:szCs w:val="32"/>
          <w:rtl/>
          <w:lang w:bidi="ar-DZ"/>
        </w:rPr>
        <w:t xml:space="preserve"> الطبية الثابتة والمتحركة إلا في حالتين هما:</w:t>
      </w:r>
      <w:r w:rsidRPr="0071511C">
        <w:rPr>
          <w:rStyle w:val="a8"/>
          <w:rFonts w:ascii="Sakkal Majalla" w:hAnsi="Sakkal Majalla" w:cs="Sakkal Majalla"/>
          <w:sz w:val="32"/>
          <w:szCs w:val="32"/>
          <w:rtl/>
          <w:lang w:bidi="ar-DZ"/>
        </w:rPr>
        <w:footnoteReference w:id="2"/>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إذا</w:t>
      </w:r>
      <w:proofErr w:type="gramEnd"/>
      <w:r w:rsidRPr="0071511C">
        <w:rPr>
          <w:rFonts w:ascii="Sakkal Majalla" w:hAnsi="Sakkal Majalla" w:cs="Sakkal Majalla"/>
          <w:sz w:val="32"/>
          <w:szCs w:val="32"/>
          <w:rtl/>
          <w:lang w:bidi="ar-DZ"/>
        </w:rPr>
        <w:t xml:space="preserve"> تم استخدامها في اعتمال تضر بالعدو.</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تحذيرها</w:t>
      </w:r>
      <w:proofErr w:type="gramEnd"/>
      <w:r w:rsidRPr="0071511C">
        <w:rPr>
          <w:rFonts w:ascii="Sakkal Majalla" w:hAnsi="Sakkal Majalla" w:cs="Sakkal Majalla"/>
          <w:sz w:val="32"/>
          <w:szCs w:val="32"/>
          <w:rtl/>
          <w:lang w:bidi="ar-DZ"/>
        </w:rPr>
        <w:t xml:space="preserve"> بواسطة إنذار يعطيها مدة زمنية معقولة، دون أن تستجيب للإنذار.</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وفي الحقيقة تتضمن هذه الاتفاقية عدة أحكام </w:t>
      </w:r>
      <w:proofErr w:type="gramStart"/>
      <w:r w:rsidRPr="0071511C">
        <w:rPr>
          <w:rFonts w:ascii="Sakkal Majalla" w:hAnsi="Sakkal Majalla" w:cs="Sakkal Majalla"/>
          <w:sz w:val="32"/>
          <w:szCs w:val="32"/>
          <w:rtl/>
          <w:lang w:bidi="ar-DZ"/>
        </w:rPr>
        <w:t>تستهدف</w:t>
      </w:r>
      <w:proofErr w:type="gramEnd"/>
      <w:r w:rsidRPr="0071511C">
        <w:rPr>
          <w:rFonts w:ascii="Sakkal Majalla" w:hAnsi="Sakkal Majalla" w:cs="Sakkal Majalla"/>
          <w:sz w:val="32"/>
          <w:szCs w:val="32"/>
          <w:rtl/>
          <w:lang w:bidi="ar-DZ"/>
        </w:rPr>
        <w:t xml:space="preserve"> حماية العديد من الفئات نوجزها فيما يلي:</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حماية الموظفين الأفراد الذين يقومون بالبحث عن الجرحى والمرضى </w:t>
      </w:r>
      <w:proofErr w:type="gramStart"/>
      <w:r w:rsidRPr="0071511C">
        <w:rPr>
          <w:rFonts w:ascii="Sakkal Majalla" w:hAnsi="Sakkal Majalla" w:cs="Sakkal Majalla"/>
          <w:sz w:val="32"/>
          <w:szCs w:val="32"/>
          <w:rtl/>
          <w:lang w:bidi="ar-DZ"/>
        </w:rPr>
        <w:t>ومعالجتهم</w:t>
      </w:r>
      <w:proofErr w:type="gramEnd"/>
      <w:r w:rsidRPr="0071511C">
        <w:rPr>
          <w:rFonts w:ascii="Sakkal Majalla" w:hAnsi="Sakkal Majalla" w:cs="Sakkal Majalla"/>
          <w:sz w:val="32"/>
          <w:szCs w:val="32"/>
          <w:rtl/>
          <w:lang w:bidi="ar-DZ"/>
        </w:rPr>
        <w:t>.</w:t>
      </w:r>
      <w:r w:rsidRPr="0071511C">
        <w:rPr>
          <w:rStyle w:val="a8"/>
          <w:rFonts w:ascii="Sakkal Majalla" w:hAnsi="Sakkal Majalla" w:cs="Sakkal Majalla"/>
          <w:sz w:val="32"/>
          <w:szCs w:val="32"/>
          <w:rtl/>
          <w:lang w:bidi="ar-DZ"/>
        </w:rPr>
        <w:footnoteReference w:id="3"/>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حماية وسائل النقل الطبي للجرحى والمرضى ( </w:t>
      </w:r>
      <w:proofErr w:type="gramStart"/>
      <w:r w:rsidRPr="0071511C">
        <w:rPr>
          <w:rFonts w:ascii="Sakkal Majalla" w:hAnsi="Sakkal Majalla" w:cs="Sakkal Majalla"/>
          <w:sz w:val="32"/>
          <w:szCs w:val="32"/>
          <w:rtl/>
          <w:lang w:bidi="ar-DZ"/>
        </w:rPr>
        <w:t>مثل</w:t>
      </w:r>
      <w:proofErr w:type="gramEnd"/>
      <w:r w:rsidRPr="0071511C">
        <w:rPr>
          <w:rFonts w:ascii="Sakkal Majalla" w:hAnsi="Sakkal Majalla" w:cs="Sakkal Majalla"/>
          <w:sz w:val="32"/>
          <w:szCs w:val="32"/>
          <w:rtl/>
          <w:lang w:bidi="ar-DZ"/>
        </w:rPr>
        <w:t xml:space="preserve"> المركبات، والطائرات العمودية التي تستخدم في هذا المجال) بحيث يحظر مهاجمتها. </w:t>
      </w:r>
      <w:r w:rsidRPr="0071511C">
        <w:rPr>
          <w:rStyle w:val="a8"/>
          <w:rFonts w:ascii="Sakkal Majalla" w:hAnsi="Sakkal Majalla" w:cs="Sakkal Majalla"/>
          <w:sz w:val="32"/>
          <w:szCs w:val="32"/>
          <w:rtl/>
          <w:lang w:bidi="ar-DZ"/>
        </w:rPr>
        <w:footnoteReference w:id="4"/>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عند</w:t>
      </w:r>
      <w:proofErr w:type="gramEnd"/>
      <w:r w:rsidRPr="0071511C">
        <w:rPr>
          <w:rFonts w:ascii="Sakkal Majalla" w:hAnsi="Sakkal Majalla" w:cs="Sakkal Majalla"/>
          <w:sz w:val="32"/>
          <w:szCs w:val="32"/>
          <w:rtl/>
          <w:lang w:bidi="ar-DZ"/>
        </w:rPr>
        <w:t xml:space="preserve"> انتهاء العمليات العسكرية تفرض المادة 33 من البروتوكول الأول على كل طرف شارك في النزاع العسكري أن يقوم بالبحث فورا عن الأشخاص الذين أبلغ الخصم بفقدانهم.</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احترام الموتى</w:t>
      </w:r>
      <w:r w:rsidRPr="0071511C">
        <w:rPr>
          <w:rStyle w:val="a8"/>
          <w:rFonts w:ascii="Sakkal Majalla" w:hAnsi="Sakkal Majalla" w:cs="Sakkal Majalla"/>
          <w:sz w:val="32"/>
          <w:szCs w:val="32"/>
          <w:rtl/>
          <w:lang w:bidi="ar-DZ"/>
        </w:rPr>
        <w:footnoteReference w:id="5"/>
      </w:r>
      <w:r w:rsidRPr="0071511C">
        <w:rPr>
          <w:rFonts w:ascii="Sakkal Majalla" w:hAnsi="Sakkal Majalla" w:cs="Sakkal Majalla"/>
          <w:sz w:val="32"/>
          <w:szCs w:val="32"/>
          <w:rtl/>
          <w:lang w:bidi="ar-DZ"/>
        </w:rPr>
        <w:t xml:space="preserve">، كما تفرض أحكام المادة 17 الفقرة الأولى على السكن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احترام الجرحى والمرضى والغرقى ، حتى ولو كانوا تابعين للعدو ، يمنع عليهم أن يقوموا بأي عمل من أعمال العنف ضدهم، كما يحظر الإجهاز على المرضى والجرحى والغرقى الذين يقعون في قبضة العدو ، إذ يعتبر ذلك بمثابة جريمة من جرائم الحرب</w:t>
      </w:r>
      <w:r w:rsidRPr="0071511C">
        <w:rPr>
          <w:rStyle w:val="a8"/>
          <w:rFonts w:ascii="Sakkal Majalla" w:hAnsi="Sakkal Majalla" w:cs="Sakkal Majalla"/>
          <w:sz w:val="32"/>
          <w:szCs w:val="32"/>
          <w:rtl/>
          <w:lang w:bidi="ar-DZ"/>
        </w:rPr>
        <w:footnoteReference w:id="6"/>
      </w:r>
      <w:r w:rsidRPr="0071511C">
        <w:rPr>
          <w:rFonts w:ascii="Sakkal Majalla" w:hAnsi="Sakkal Majalla" w:cs="Sakkal Majalla"/>
          <w:sz w:val="32"/>
          <w:szCs w:val="32"/>
          <w:rtl/>
          <w:lang w:bidi="ar-DZ"/>
        </w:rPr>
        <w:t xml:space="preserve"> تستوجب المسألة الجنائية أمام الهيئات القضائية المختصة.</w:t>
      </w:r>
    </w:p>
    <w:p w:rsidR="006C47F7" w:rsidRPr="0071511C" w:rsidRDefault="006A7EEE" w:rsidP="006C47F7">
      <w:pPr>
        <w:bidi/>
        <w:jc w:val="both"/>
        <w:rPr>
          <w:rFonts w:ascii="Sakkal Majalla" w:hAnsi="Sakkal Majalla" w:cs="Sakkal Majalla"/>
          <w:b/>
          <w:bCs/>
          <w:sz w:val="32"/>
          <w:szCs w:val="32"/>
          <w:lang w:bidi="ar-DZ"/>
        </w:rPr>
      </w:pPr>
      <w:r w:rsidRPr="0071511C">
        <w:rPr>
          <w:rFonts w:ascii="Sakkal Majalla" w:hAnsi="Sakkal Majalla" w:cs="Sakkal Majalla"/>
          <w:b/>
          <w:bCs/>
          <w:sz w:val="32"/>
          <w:szCs w:val="32"/>
          <w:rtl/>
          <w:lang w:bidi="ar-DZ"/>
        </w:rPr>
        <w:t xml:space="preserve">2 - </w:t>
      </w:r>
      <w:r w:rsidR="006C47F7" w:rsidRPr="0071511C">
        <w:rPr>
          <w:rFonts w:ascii="Sakkal Majalla" w:hAnsi="Sakkal Majalla" w:cs="Sakkal Majalla"/>
          <w:b/>
          <w:bCs/>
          <w:sz w:val="32"/>
          <w:szCs w:val="32"/>
          <w:rtl/>
          <w:lang w:bidi="ar-DZ"/>
        </w:rPr>
        <w:t xml:space="preserve">الجرحى </w:t>
      </w:r>
      <w:proofErr w:type="gramStart"/>
      <w:r w:rsidR="006C47F7" w:rsidRPr="0071511C">
        <w:rPr>
          <w:rFonts w:ascii="Sakkal Majalla" w:hAnsi="Sakkal Majalla" w:cs="Sakkal Majalla"/>
          <w:b/>
          <w:bCs/>
          <w:sz w:val="32"/>
          <w:szCs w:val="32"/>
          <w:rtl/>
          <w:lang w:bidi="ar-DZ"/>
        </w:rPr>
        <w:t>والمرضى</w:t>
      </w:r>
      <w:proofErr w:type="gramEnd"/>
      <w:r w:rsidR="006C47F7" w:rsidRPr="0071511C">
        <w:rPr>
          <w:rFonts w:ascii="Sakkal Majalla" w:hAnsi="Sakkal Majalla" w:cs="Sakkal Majalla"/>
          <w:b/>
          <w:bCs/>
          <w:sz w:val="32"/>
          <w:szCs w:val="32"/>
          <w:rtl/>
          <w:lang w:bidi="ar-DZ"/>
        </w:rPr>
        <w:t xml:space="preserve"> والغرقى والمنكوبون في البحار.</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lang w:bidi="ar-DZ"/>
        </w:rPr>
        <w:lastRenderedPageBreak/>
        <w:t xml:space="preserve">    </w:t>
      </w: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تطرقت</w:t>
      </w:r>
      <w:proofErr w:type="gramEnd"/>
      <w:r w:rsidRPr="0071511C">
        <w:rPr>
          <w:rFonts w:ascii="Sakkal Majalla" w:hAnsi="Sakkal Majalla" w:cs="Sakkal Majalla"/>
          <w:sz w:val="32"/>
          <w:szCs w:val="32"/>
          <w:rtl/>
          <w:lang w:bidi="ar-DZ"/>
        </w:rPr>
        <w:t xml:space="preserve"> اتفاقية جنيف الثانية للعام 1949 ضمن موادها 14، 41، 29، 19 إلى فئة من الأشخاص الذين يجب معاملتهم باحترام وحمايتهم نظرا إلى أوضاعهم والظروف الخاصة التي يعيشونها أثناء النزاع المسلح الدولي، وهؤلاء الأشخاص هم جرحى ومرضى وغرقى الحرب البحرية.</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أ – المقصود بجرحى </w:t>
      </w:r>
      <w:proofErr w:type="gramStart"/>
      <w:r w:rsidRPr="0071511C">
        <w:rPr>
          <w:rFonts w:ascii="Sakkal Majalla" w:hAnsi="Sakkal Majalla" w:cs="Sakkal Majalla"/>
          <w:b/>
          <w:bCs/>
          <w:sz w:val="32"/>
          <w:szCs w:val="32"/>
          <w:rtl/>
          <w:lang w:bidi="ar-DZ"/>
        </w:rPr>
        <w:t>ومرضى</w:t>
      </w:r>
      <w:proofErr w:type="gramEnd"/>
      <w:r w:rsidRPr="0071511C">
        <w:rPr>
          <w:rFonts w:ascii="Sakkal Majalla" w:hAnsi="Sakkal Majalla" w:cs="Sakkal Majalla"/>
          <w:b/>
          <w:bCs/>
          <w:sz w:val="32"/>
          <w:szCs w:val="32"/>
          <w:rtl/>
          <w:lang w:bidi="ar-DZ"/>
        </w:rPr>
        <w:t xml:space="preserve"> وأسرى الحرب.</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يقصد بجرحى الحرب المقاتلين من ضحايا الحروب البرية والبحرية ، فهم الذين تستدعي حالتهم على سبيل الاستعجال مساعدة ورعاية طبية بسبب ما لقوه من صدمات أو أمراض أو أي اضطرابات بدنية كانت أم عقلية والتي تحجم عن أي أعمال عدائية</w:t>
      </w:r>
      <w:r w:rsidRPr="0071511C">
        <w:rPr>
          <w:rStyle w:val="a8"/>
          <w:rFonts w:ascii="Sakkal Majalla" w:hAnsi="Sakkal Majalla" w:cs="Sakkal Majalla"/>
          <w:sz w:val="32"/>
          <w:szCs w:val="32"/>
          <w:rtl/>
          <w:lang w:bidi="ar-DZ"/>
        </w:rPr>
        <w:footnoteReference w:id="7"/>
      </w:r>
      <w:r w:rsidRPr="0071511C">
        <w:rPr>
          <w:rFonts w:ascii="Sakkal Majalla" w:hAnsi="Sakkal Majalla" w:cs="Sakkal Majalla"/>
          <w:sz w:val="32"/>
          <w:szCs w:val="32"/>
          <w:rtl/>
          <w:lang w:bidi="ar-DZ"/>
        </w:rPr>
        <w:t xml:space="preserve">، وينصرف تعبير الجرحى والمرضى كذلك الى الأشخاص العسكريون أو المدنيون الذين يحتاجون الى رعاية طبية ويحجمون عن أي عمل عدائي . </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ب – الغرقى.</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ينصرف معنى الغرقى إلى الأشخاص الذين يتعرضون للخطر في البحار أو أية مياه أخرى نتيجة لما يصيبهم أو يصيب السفينة أو الطائرة التي تقلهم من النكبات</w:t>
      </w:r>
      <w:r w:rsidRPr="0071511C">
        <w:rPr>
          <w:rStyle w:val="a8"/>
          <w:rFonts w:ascii="Sakkal Majalla" w:hAnsi="Sakkal Majalla" w:cs="Sakkal Majalla"/>
          <w:sz w:val="32"/>
          <w:szCs w:val="32"/>
          <w:rtl/>
          <w:lang w:bidi="ar-DZ"/>
        </w:rPr>
        <w:footnoteReference w:id="8"/>
      </w:r>
      <w:r w:rsidRPr="0071511C">
        <w:rPr>
          <w:rFonts w:ascii="Sakkal Majalla" w:hAnsi="Sakkal Majalla" w:cs="Sakkal Majalla"/>
          <w:sz w:val="32"/>
          <w:szCs w:val="32"/>
          <w:rtl/>
          <w:lang w:bidi="ar-DZ"/>
        </w:rPr>
        <w:t xml:space="preserve"> ويشمل تعريف الغرقى بحسب نص المادة 12 الفقرة الأولى من اتفاقية جنيف الثانية لعام 1949 كل الأشخاص الذين يتعرضون للغرق أيا كانت أسبابه ، ويضمن ذلك حالات الهبوط الاضطراري للطائرات على الماء ،أو سقوط في البحر.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والمنكوبون في البحار أو الغرقى هم الأشخاص العسكريون أو المدنيون الذين يتعرضون للخطر في البحر أو أية مياه أخرى نتيجة ما يصيبهم من نكبات ويحجمون عن أي عمل عدائي.</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ج – الأسير.</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لم تتضمن نصوص اتفاقية جنيف الثالثة لعام 1949 أي تعريف لأسرى الحرب ، بل اقتصرت في بيان </w:t>
      </w:r>
      <w:proofErr w:type="spellStart"/>
      <w:r w:rsidRPr="0071511C">
        <w:rPr>
          <w:rFonts w:ascii="Sakkal Majalla" w:hAnsi="Sakkal Majalla" w:cs="Sakkal Majalla"/>
          <w:sz w:val="32"/>
          <w:szCs w:val="32"/>
          <w:rtl/>
          <w:lang w:bidi="ar-DZ"/>
        </w:rPr>
        <w:t>مقصودها</w:t>
      </w:r>
      <w:proofErr w:type="spellEnd"/>
      <w:r w:rsidRPr="0071511C">
        <w:rPr>
          <w:rFonts w:ascii="Sakkal Majalla" w:hAnsi="Sakkal Majalla" w:cs="Sakkal Majalla"/>
          <w:sz w:val="32"/>
          <w:szCs w:val="32"/>
          <w:rtl/>
          <w:lang w:bidi="ar-DZ"/>
        </w:rPr>
        <w:t xml:space="preserve"> </w:t>
      </w:r>
      <w:proofErr w:type="spellStart"/>
      <w:r w:rsidRPr="0071511C">
        <w:rPr>
          <w:rFonts w:ascii="Sakkal Majalla" w:hAnsi="Sakkal Majalla" w:cs="Sakkal Majalla"/>
          <w:sz w:val="32"/>
          <w:szCs w:val="32"/>
          <w:rtl/>
          <w:lang w:bidi="ar-DZ"/>
        </w:rPr>
        <w:t>لاسرى</w:t>
      </w:r>
      <w:proofErr w:type="spellEnd"/>
      <w:r w:rsidRPr="0071511C">
        <w:rPr>
          <w:rFonts w:ascii="Sakkal Majalla" w:hAnsi="Sakkal Majalla" w:cs="Sakkal Majalla"/>
          <w:sz w:val="32"/>
          <w:szCs w:val="32"/>
          <w:rtl/>
          <w:lang w:bidi="ar-DZ"/>
        </w:rPr>
        <w:t xml:space="preserve"> الحرب على تحديد الفئات التي تدخل ضمن هؤلاء،</w:t>
      </w:r>
      <w:r w:rsidRPr="0071511C">
        <w:rPr>
          <w:rStyle w:val="a8"/>
          <w:rFonts w:ascii="Sakkal Majalla" w:hAnsi="Sakkal Majalla" w:cs="Sakkal Majalla"/>
          <w:sz w:val="32"/>
          <w:szCs w:val="32"/>
          <w:rtl/>
          <w:lang w:bidi="ar-DZ"/>
        </w:rPr>
        <w:footnoteReference w:id="9"/>
      </w:r>
      <w:r w:rsidRPr="0071511C">
        <w:rPr>
          <w:rFonts w:ascii="Sakkal Majalla" w:hAnsi="Sakkal Majalla" w:cs="Sakkal Majalla"/>
          <w:sz w:val="32"/>
          <w:szCs w:val="32"/>
          <w:rtl/>
          <w:lang w:bidi="ar-DZ"/>
        </w:rPr>
        <w:t xml:space="preserve"> وبهذا الخصوص أكد الأستاذ عمر سعد الله أن أسرى الحرب صنفتهم اتفاقية جنيف الرابعة على النحو التالي:</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أفراد القوات المسلحة لأحد أطراف النزاع، والميليشيات أو الوحدات المتطوعة (القوات الشعبية)، ثم أفرد حركات المقاومة المنظمة.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أفراد القوات المسلحة النظامية الذين يعلنون ولاءهم لحكومة لا تعترف بها الدولة الحاجزة، والأشخاص المدنيون المكلفون بمراقبة القوات المسلحة كالمراسلين الحربين ، ومتعهدي التموين ، وأفراد وحدات العمال أو الخدمات المخصصة بالترفيه عن العسكريين ، والأشخاص الموجودين ضمن أطقم الطائرات الحربية.</w:t>
      </w:r>
      <w:r w:rsidRPr="0071511C">
        <w:rPr>
          <w:rStyle w:val="a8"/>
          <w:rFonts w:ascii="Sakkal Majalla" w:hAnsi="Sakkal Majalla" w:cs="Sakkal Majalla"/>
          <w:sz w:val="32"/>
          <w:szCs w:val="32"/>
          <w:rtl/>
          <w:lang w:bidi="ar-DZ"/>
        </w:rPr>
        <w:footnoteReference w:id="10"/>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lastRenderedPageBreak/>
        <w:t xml:space="preserve">- </w:t>
      </w:r>
      <w:proofErr w:type="gramStart"/>
      <w:r w:rsidRPr="0071511C">
        <w:rPr>
          <w:rFonts w:ascii="Sakkal Majalla" w:hAnsi="Sakkal Majalla" w:cs="Sakkal Majalla"/>
          <w:sz w:val="32"/>
          <w:szCs w:val="32"/>
          <w:rtl/>
          <w:lang w:bidi="ar-DZ"/>
        </w:rPr>
        <w:t>سكان</w:t>
      </w:r>
      <w:proofErr w:type="gramEnd"/>
      <w:r w:rsidRPr="0071511C">
        <w:rPr>
          <w:rFonts w:ascii="Sakkal Majalla" w:hAnsi="Sakkal Majalla" w:cs="Sakkal Majalla"/>
          <w:sz w:val="32"/>
          <w:szCs w:val="32"/>
          <w:rtl/>
          <w:lang w:bidi="ar-DZ"/>
        </w:rPr>
        <w:t xml:space="preserve"> الأراضي غير المحتلة الذين يحملون السلاح من تلقاء أنفسهم عند اقتراب العدو(المتطوعين في حالة الثورة الجماهيرية).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الأطقم الملاحية ، وأطقم الطائرات المدنية </w:t>
      </w:r>
      <w:proofErr w:type="spellStart"/>
      <w:r w:rsidRPr="0071511C">
        <w:rPr>
          <w:rFonts w:ascii="Sakkal Majalla" w:hAnsi="Sakkal Majalla" w:cs="Sakkal Majalla"/>
          <w:sz w:val="32"/>
          <w:szCs w:val="32"/>
          <w:rtl/>
          <w:lang w:bidi="ar-DZ"/>
        </w:rPr>
        <w:t>المدنية</w:t>
      </w:r>
      <w:proofErr w:type="spellEnd"/>
      <w:r w:rsidRPr="0071511C">
        <w:rPr>
          <w:rFonts w:ascii="Sakkal Majalla" w:hAnsi="Sakkal Majalla" w:cs="Sakkal Majalla"/>
          <w:sz w:val="32"/>
          <w:szCs w:val="32"/>
          <w:rtl/>
          <w:lang w:bidi="ar-DZ"/>
        </w:rPr>
        <w:t xml:space="preserve"> التابعة لأطراف </w:t>
      </w:r>
      <w:proofErr w:type="spellStart"/>
      <w:r w:rsidRPr="0071511C">
        <w:rPr>
          <w:rFonts w:ascii="Sakkal Majalla" w:hAnsi="Sakkal Majalla" w:cs="Sakkal Majalla"/>
          <w:sz w:val="32"/>
          <w:szCs w:val="32"/>
          <w:rtl/>
          <w:lang w:bidi="ar-DZ"/>
        </w:rPr>
        <w:t>النزاع،الأفراد</w:t>
      </w:r>
      <w:proofErr w:type="spellEnd"/>
      <w:r w:rsidRPr="0071511C">
        <w:rPr>
          <w:rFonts w:ascii="Sakkal Majalla" w:hAnsi="Sakkal Majalla" w:cs="Sakkal Majalla"/>
          <w:sz w:val="32"/>
          <w:szCs w:val="32"/>
          <w:rtl/>
          <w:lang w:bidi="ar-DZ"/>
        </w:rPr>
        <w:t xml:space="preserve"> الذين كانوا تابعين للقوات المسلحة للبلد المحتل.</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بحسب نص المادة 45 من بروتوكول جنيف الأول فان الأسير</w:t>
      </w: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هو كل شخص شارك في الأعمال العسكرية في نزاع مسلح ، ونتيجة لذلك وقع في قبضة العدو، وقد أكدت المادة 14 من اتفاقية جنيف الأولى هذا المعنى بقولها أن الجرحى والمرضى التابعين لدولة محاربة الذين وقعوا في أيدي العدو يعدون أسرى الحرب تنطبق عليهم أحكام القانون الدولي الإنساني المتعلقة بأسرى الحرب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فقد نصت المادة 14 الفقرة الثانية من اتفاقية جنيف الثانية على حق أية سفينة حربية تابعة لطرف محارب طلب استلام الجرحى والمرضى والغرقى المتواجدين على ظهر سفن تجارية أو عسكرية أو يخوت أو سفن الإغاثة التابعة لجمعيات الإغاثة الدولية أو الأفراد، أما المادة 21 من ذات الاتفاقية فقد سمحت لأطراف النزاع الاستعانة بالسفن المحايدة لإجلاء الجرحى والمرضى والغرقى ، مع تمتع هذه السفن بالحماية بحيث لا يمكن حجزها أو أسرها إلا في حالة انتهاكها للحياد.</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وقد أقرت اتفاقية جنيف الثالثة لعام 1949 معاملة خاصة لأسرى الحرب ، ووفقا لهذه الاتفاقية فان أسير الحرب " كل مقاتل يقع في قبضة العدو ، أو في أيدي الخصم "،وعلى غرار أسرى الحرب من القوات المسلحة فان وصف أسير الحرب يشمل كذلك غير </w:t>
      </w:r>
      <w:proofErr w:type="spellStart"/>
      <w:r w:rsidRPr="0071511C">
        <w:rPr>
          <w:rFonts w:ascii="Sakkal Majalla" w:hAnsi="Sakkal Majalla" w:cs="Sakkal Majalla"/>
          <w:sz w:val="32"/>
          <w:szCs w:val="32"/>
          <w:rtl/>
          <w:lang w:bidi="ar-DZ"/>
        </w:rPr>
        <w:t>المحاربين،و</w:t>
      </w:r>
      <w:proofErr w:type="spellEnd"/>
      <w:r w:rsidRPr="0071511C">
        <w:rPr>
          <w:rFonts w:ascii="Sakkal Majalla" w:hAnsi="Sakkal Majalla" w:cs="Sakkal Majalla"/>
          <w:sz w:val="32"/>
          <w:szCs w:val="32"/>
          <w:rtl/>
          <w:lang w:bidi="ar-DZ"/>
        </w:rPr>
        <w:t xml:space="preserve"> يجب أن يكون أسرى الحرب خاضعين لسلطة دولة العدو لا تحت سلطة الأفراد أو الوحدات العسكرية التي وقعوا أسرى لديها</w:t>
      </w:r>
      <w:r w:rsidRPr="0071511C">
        <w:rPr>
          <w:rStyle w:val="a8"/>
          <w:rFonts w:ascii="Sakkal Majalla" w:hAnsi="Sakkal Majalla" w:cs="Sakkal Majalla"/>
          <w:sz w:val="32"/>
          <w:szCs w:val="32"/>
          <w:rtl/>
          <w:lang w:bidi="ar-DZ"/>
        </w:rPr>
        <w:footnoteReference w:id="11"/>
      </w:r>
      <w:r w:rsidRPr="0071511C">
        <w:rPr>
          <w:rFonts w:ascii="Sakkal Majalla" w:hAnsi="Sakkal Majalla" w:cs="Sakkal Majalla"/>
          <w:sz w:val="32"/>
          <w:szCs w:val="32"/>
          <w:rtl/>
          <w:lang w:bidi="ar-DZ"/>
        </w:rPr>
        <w:t>،وقد أشارت المادة 10 من اتفاقية جنيف الثالثة لعام 1949 إلى تحديد مفهوم أسير الحرب وفقا لما يلي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أ – </w:t>
      </w:r>
      <w:proofErr w:type="gramStart"/>
      <w:r w:rsidRPr="0071511C">
        <w:rPr>
          <w:rFonts w:ascii="Sakkal Majalla" w:hAnsi="Sakkal Majalla" w:cs="Sakkal Majalla"/>
          <w:sz w:val="32"/>
          <w:szCs w:val="32"/>
          <w:rtl/>
          <w:lang w:bidi="ar-DZ"/>
        </w:rPr>
        <w:t>أسرى</w:t>
      </w:r>
      <w:proofErr w:type="gramEnd"/>
      <w:r w:rsidRPr="0071511C">
        <w:rPr>
          <w:rFonts w:ascii="Sakkal Majalla" w:hAnsi="Sakkal Majalla" w:cs="Sakkal Majalla"/>
          <w:sz w:val="32"/>
          <w:szCs w:val="32"/>
          <w:rtl/>
          <w:lang w:bidi="ar-DZ"/>
        </w:rPr>
        <w:t xml:space="preserve"> الحرب بالمعنى المقصود من هذه الاتفاقية هم الأشخاص الذين ينتمون إلى إحدى الفئات التالية ويقعون في قبضة العدو:</w:t>
      </w:r>
    </w:p>
    <w:p w:rsidR="006C47F7" w:rsidRPr="0071511C" w:rsidRDefault="006C47F7" w:rsidP="006C47F7">
      <w:pPr>
        <w:pStyle w:val="a3"/>
        <w:numPr>
          <w:ilvl w:val="0"/>
          <w:numId w:val="20"/>
        </w:numPr>
        <w:bidi/>
        <w:ind w:left="0"/>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أفراد القوات المسلحة لأحد أطراف النزاع ، والمليشيات أو الوحدات المتطوعة التي تشكل جزءا من هذه القوات المسلحة .</w:t>
      </w:r>
    </w:p>
    <w:p w:rsidR="006C47F7" w:rsidRPr="0071511C" w:rsidRDefault="006C47F7" w:rsidP="006C47F7">
      <w:pPr>
        <w:pStyle w:val="a3"/>
        <w:numPr>
          <w:ilvl w:val="0"/>
          <w:numId w:val="20"/>
        </w:numPr>
        <w:bidi/>
        <w:ind w:left="0"/>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أفراد المليشيات الأخرى والوحدات المتطوعة الأخرى، بمن فيهم أعضاء حركات المقاومة المنظمة الذين ينتمون إلى أحد أطراف النزاع ويعملون داخل أو خارج إقليمهم ، حتى لو كان هذا الإقليم محتلا على أن تتوفر الشروط التالية في هذه الميليشيات أو الوحدات المتطوعة  بما فيها حركات المقاومة المنظمة المذكورة.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lastRenderedPageBreak/>
        <w:t>1 – أن يقودها شخص مسؤول عن مرؤوسيه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2 – </w:t>
      </w:r>
      <w:proofErr w:type="gramStart"/>
      <w:r w:rsidRPr="0071511C">
        <w:rPr>
          <w:rFonts w:ascii="Sakkal Majalla" w:hAnsi="Sakkal Majalla" w:cs="Sakkal Majalla"/>
          <w:sz w:val="32"/>
          <w:szCs w:val="32"/>
          <w:rtl/>
          <w:lang w:bidi="ar-DZ"/>
        </w:rPr>
        <w:t>أن</w:t>
      </w:r>
      <w:proofErr w:type="gramEnd"/>
      <w:r w:rsidRPr="0071511C">
        <w:rPr>
          <w:rFonts w:ascii="Sakkal Majalla" w:hAnsi="Sakkal Majalla" w:cs="Sakkal Majalla"/>
          <w:sz w:val="32"/>
          <w:szCs w:val="32"/>
          <w:rtl/>
          <w:lang w:bidi="ar-DZ"/>
        </w:rPr>
        <w:t xml:space="preserve"> تكون لها شارة مميزة محددة يمكن تميزها عن بعد.</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3 – </w:t>
      </w:r>
      <w:proofErr w:type="gramStart"/>
      <w:r w:rsidRPr="0071511C">
        <w:rPr>
          <w:rFonts w:ascii="Sakkal Majalla" w:hAnsi="Sakkal Majalla" w:cs="Sakkal Majalla"/>
          <w:sz w:val="32"/>
          <w:szCs w:val="32"/>
          <w:rtl/>
          <w:lang w:bidi="ar-DZ"/>
        </w:rPr>
        <w:t>أن</w:t>
      </w:r>
      <w:proofErr w:type="gramEnd"/>
      <w:r w:rsidRPr="0071511C">
        <w:rPr>
          <w:rFonts w:ascii="Sakkal Majalla" w:hAnsi="Sakkal Majalla" w:cs="Sakkal Majalla"/>
          <w:sz w:val="32"/>
          <w:szCs w:val="32"/>
          <w:rtl/>
          <w:lang w:bidi="ar-DZ"/>
        </w:rPr>
        <w:t xml:space="preserve"> تحمل الأسلحة جهرا.</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4 – أن تلتزم في </w:t>
      </w:r>
      <w:proofErr w:type="spellStart"/>
      <w:r w:rsidRPr="0071511C">
        <w:rPr>
          <w:rFonts w:ascii="Sakkal Majalla" w:hAnsi="Sakkal Majalla" w:cs="Sakkal Majalla"/>
          <w:sz w:val="32"/>
          <w:szCs w:val="32"/>
          <w:rtl/>
          <w:lang w:bidi="ar-DZ"/>
        </w:rPr>
        <w:t>عمالياتها</w:t>
      </w:r>
      <w:proofErr w:type="spellEnd"/>
      <w:r w:rsidRPr="0071511C">
        <w:rPr>
          <w:rFonts w:ascii="Sakkal Majalla" w:hAnsi="Sakkal Majalla" w:cs="Sakkal Majalla"/>
          <w:sz w:val="32"/>
          <w:szCs w:val="32"/>
          <w:rtl/>
          <w:lang w:bidi="ar-DZ"/>
        </w:rPr>
        <w:t xml:space="preserve"> بقوانين الحرب وعاداتها .</w:t>
      </w:r>
    </w:p>
    <w:p w:rsidR="006C47F7" w:rsidRPr="0071511C" w:rsidRDefault="006C47F7" w:rsidP="006C47F7">
      <w:pPr>
        <w:pStyle w:val="a3"/>
        <w:numPr>
          <w:ilvl w:val="0"/>
          <w:numId w:val="20"/>
        </w:numPr>
        <w:bidi/>
        <w:ind w:left="0"/>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أفراد القوات المسلحة النظامية الذين يعلنون ولاءهم لحكومة أو سلطة لا تعترف بها الدولة الحاجزة.</w:t>
      </w:r>
    </w:p>
    <w:p w:rsidR="006C47F7" w:rsidRPr="0071511C" w:rsidRDefault="006C47F7" w:rsidP="006C47F7">
      <w:pPr>
        <w:pStyle w:val="a3"/>
        <w:numPr>
          <w:ilvl w:val="0"/>
          <w:numId w:val="20"/>
        </w:numPr>
        <w:bidi/>
        <w:ind w:left="0"/>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 xml:space="preserve">الأشخاص الذين يرافقون القوات المسلحة دون أن يكونوا في الواقع جزءا منها ، كالأشخاص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الموجودين ضمن أطقم الطائرات الحربية ، والمراسلين الحربيين ومتعهد التموين ، وأفراد وحدات العمال أو الخدمات المختصة بالترفيه عن العسكريين ن شريطة أن يكون لديهم تصريح من القوات المسلحة التي يرافقونها .</w:t>
      </w:r>
    </w:p>
    <w:p w:rsidR="006C47F7" w:rsidRPr="0071511C" w:rsidRDefault="006C47F7" w:rsidP="006C47F7">
      <w:pPr>
        <w:pStyle w:val="a3"/>
        <w:numPr>
          <w:ilvl w:val="0"/>
          <w:numId w:val="20"/>
        </w:numPr>
        <w:bidi/>
        <w:ind w:left="0"/>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أفراد الأطقم الملاحية ن بمن فيهم القادة والملاحون ومساعدوهم في السفن التجارية وأطقم الطائرات المدنية التابعة لأطراف النزاع ، الذين لا ينتفعون بمعاملة أفضل بمقتضى أحكام أخرى من القانون الدولي.</w:t>
      </w:r>
    </w:p>
    <w:p w:rsidR="006C47F7" w:rsidRPr="0071511C" w:rsidRDefault="006C47F7" w:rsidP="006C47F7">
      <w:pPr>
        <w:pStyle w:val="a3"/>
        <w:numPr>
          <w:ilvl w:val="0"/>
          <w:numId w:val="20"/>
        </w:numPr>
        <w:bidi/>
        <w:ind w:left="0"/>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 xml:space="preserve">سكان الأراضي غير المحتلة الذين يحملون السلاح من تلقاء أنفسهم عند اقتراب العدو لمقاومة القوات الغازية دون أن يتوفر لهم الوقت لتشكيل وحدات مسلحة </w:t>
      </w:r>
      <w:proofErr w:type="spellStart"/>
      <w:r w:rsidRPr="0071511C">
        <w:rPr>
          <w:rFonts w:ascii="Sakkal Majalla" w:hAnsi="Sakkal Majalla" w:cs="Sakkal Majalla"/>
          <w:sz w:val="32"/>
          <w:szCs w:val="32"/>
          <w:rtl/>
          <w:lang w:bidi="ar-DZ"/>
        </w:rPr>
        <w:t>نظامية،شريطة</w:t>
      </w:r>
      <w:proofErr w:type="spellEnd"/>
      <w:r w:rsidRPr="0071511C">
        <w:rPr>
          <w:rFonts w:ascii="Sakkal Majalla" w:hAnsi="Sakkal Majalla" w:cs="Sakkal Majalla"/>
          <w:sz w:val="32"/>
          <w:szCs w:val="32"/>
          <w:rtl/>
          <w:lang w:bidi="ar-DZ"/>
        </w:rPr>
        <w:t xml:space="preserve"> أن يحملوا السلاح جهرا وأن يراعوا قوانين الحرب وعاداتها.</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ب – يعامل الأشخاص المذكورون فيما يلي كأسرى حرب بمقتضى هذه </w:t>
      </w:r>
      <w:proofErr w:type="gramStart"/>
      <w:r w:rsidRPr="0071511C">
        <w:rPr>
          <w:rFonts w:ascii="Sakkal Majalla" w:hAnsi="Sakkal Majalla" w:cs="Sakkal Majalla"/>
          <w:sz w:val="32"/>
          <w:szCs w:val="32"/>
          <w:rtl/>
          <w:lang w:bidi="ar-DZ"/>
        </w:rPr>
        <w:t>الاتفاقية :</w:t>
      </w:r>
      <w:proofErr w:type="gramEnd"/>
    </w:p>
    <w:p w:rsidR="006C47F7" w:rsidRPr="0071511C" w:rsidRDefault="006C47F7" w:rsidP="006C47F7">
      <w:pPr>
        <w:pStyle w:val="a3"/>
        <w:numPr>
          <w:ilvl w:val="0"/>
          <w:numId w:val="21"/>
        </w:numPr>
        <w:bidi/>
        <w:ind w:left="0"/>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الأشخاص الذين يتبعون أو كانوا تابعين للقوات المسلحة للبلد المحتل إذا رأت دولة الاحتلال ضرورة اعتقالهم بسبب هذا الانتماء، حتى لو كانت قد تركتهم أحرارا في بادئ الأمر أثناء سير الأعمال الحربية خارج الأراضي التي تحتلها ن وعلى الأخص في حالة قيام هؤلاء الأشخاص بمحاولة فاشلة للانضمام إلى القوات المسلحة التي يتبعونها والمشتركة في القتال ، أو في حالة عدم امتثالهم لإنذار يوجه إليهم بقصد الاعتقال.</w:t>
      </w:r>
    </w:p>
    <w:p w:rsidR="006C47F7" w:rsidRPr="0071511C" w:rsidRDefault="006C47F7" w:rsidP="006C47F7">
      <w:pPr>
        <w:pStyle w:val="a3"/>
        <w:numPr>
          <w:ilvl w:val="0"/>
          <w:numId w:val="21"/>
        </w:numPr>
        <w:bidi/>
        <w:ind w:left="0"/>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الأشخاص الذين ينتمون إلى إحدى</w:t>
      </w:r>
      <w:proofErr w:type="gramStart"/>
      <w:r w:rsidRPr="0071511C">
        <w:rPr>
          <w:rFonts w:ascii="Sakkal Majalla" w:hAnsi="Sakkal Majalla" w:cs="Sakkal Majalla"/>
          <w:sz w:val="32"/>
          <w:szCs w:val="32"/>
          <w:rtl/>
          <w:lang w:bidi="ar-DZ"/>
        </w:rPr>
        <w:t xml:space="preserve"> الف</w:t>
      </w:r>
      <w:proofErr w:type="gramEnd"/>
      <w:r w:rsidRPr="0071511C">
        <w:rPr>
          <w:rFonts w:ascii="Sakkal Majalla" w:hAnsi="Sakkal Majalla" w:cs="Sakkal Majalla"/>
          <w:sz w:val="32"/>
          <w:szCs w:val="32"/>
          <w:rtl/>
          <w:lang w:bidi="ar-DZ"/>
        </w:rPr>
        <w:t xml:space="preserve">ئات المبينة في هذه </w:t>
      </w:r>
      <w:proofErr w:type="spellStart"/>
      <w:r w:rsidRPr="0071511C">
        <w:rPr>
          <w:rFonts w:ascii="Sakkal Majalla" w:hAnsi="Sakkal Majalla" w:cs="Sakkal Majalla"/>
          <w:sz w:val="32"/>
          <w:szCs w:val="32"/>
          <w:rtl/>
          <w:lang w:bidi="ar-DZ"/>
        </w:rPr>
        <w:t>المادة،الذين</w:t>
      </w:r>
      <w:proofErr w:type="spellEnd"/>
      <w:r w:rsidRPr="0071511C">
        <w:rPr>
          <w:rFonts w:ascii="Sakkal Majalla" w:hAnsi="Sakkal Majalla" w:cs="Sakkal Majalla"/>
          <w:sz w:val="32"/>
          <w:szCs w:val="32"/>
          <w:rtl/>
          <w:lang w:bidi="ar-DZ"/>
        </w:rPr>
        <w:t xml:space="preserve"> تستقبلهم دولة محايدة أو غير محاربة في إقليمها وتلتزم باعتقالهم بمقتضى القانون الدولي ، مع مراعاة أية معاملة أكثر ملائمة قد ترى هذه الدول من المناسب منحها لهم وباستثناء أحكام المواد 8 . 10 . 15 والفقرة الخامسة من المادة 30 ، والمواد 58 .67 .92 . 126 ،والأحكام المتعلقة بالدولة الحامية عندما تكون هناك علاقات سياسية بين أطراف النزاع والدولة المحايدة أو غير المحاربة المعنية، أما إذا كانت العلاقات السياسية قائمة ، فانه يسمح لأطراف النزاع التي ينتمي إليها هؤلاء الأشخاص بممارسة المهام التي تقوم بها الدولة الحامية إزاءهم بمقتضى هذه الاتفاقية دون الإخلال بالواجبات طبقا للأعراف والمعاهدات السياسية والقنصلية "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ويتمتع الأسير بمجموعة من الحقوق المعترف له بها كأسير حرب </w:t>
      </w:r>
      <w:proofErr w:type="gramStart"/>
      <w:r w:rsidRPr="0071511C">
        <w:rPr>
          <w:rFonts w:ascii="Sakkal Majalla" w:hAnsi="Sakkal Majalla" w:cs="Sakkal Majalla"/>
          <w:sz w:val="32"/>
          <w:szCs w:val="32"/>
          <w:rtl/>
          <w:lang w:bidi="ar-DZ"/>
        </w:rPr>
        <w:t>صنفت</w:t>
      </w:r>
      <w:proofErr w:type="gramEnd"/>
      <w:r w:rsidRPr="0071511C">
        <w:rPr>
          <w:rFonts w:ascii="Sakkal Majalla" w:hAnsi="Sakkal Majalla" w:cs="Sakkal Majalla"/>
          <w:sz w:val="32"/>
          <w:szCs w:val="32"/>
          <w:rtl/>
          <w:lang w:bidi="ar-DZ"/>
        </w:rPr>
        <w:t xml:space="preserve"> إلى ثلاثة أقسام.</w:t>
      </w:r>
      <w:r w:rsidRPr="0071511C">
        <w:rPr>
          <w:rStyle w:val="a8"/>
          <w:rFonts w:ascii="Sakkal Majalla" w:hAnsi="Sakkal Majalla" w:cs="Sakkal Majalla"/>
          <w:sz w:val="32"/>
          <w:szCs w:val="32"/>
          <w:rtl/>
          <w:lang w:bidi="ar-DZ"/>
        </w:rPr>
        <w:footnoteReference w:id="12"/>
      </w:r>
      <w:r w:rsidRPr="0071511C">
        <w:rPr>
          <w:rFonts w:ascii="Sakkal Majalla" w:hAnsi="Sakkal Majalla" w:cs="Sakkal Majalla"/>
          <w:sz w:val="32"/>
          <w:szCs w:val="32"/>
          <w:rtl/>
          <w:lang w:bidi="ar-DZ"/>
        </w:rPr>
        <w:t xml:space="preserve"> هي:</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lastRenderedPageBreak/>
        <w:t>1 – حقوق الأسير في مرحلة القبض عليه</w:t>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 تطرقت اتفاقية جنيف الثالثة إلى هذا النوع من الحقوق نوجزها فيما </w:t>
      </w:r>
      <w:proofErr w:type="gramStart"/>
      <w:r w:rsidRPr="0071511C">
        <w:rPr>
          <w:rFonts w:ascii="Sakkal Majalla" w:hAnsi="Sakkal Majalla" w:cs="Sakkal Majalla"/>
          <w:sz w:val="32"/>
          <w:szCs w:val="32"/>
          <w:rtl/>
          <w:lang w:bidi="ar-DZ"/>
        </w:rPr>
        <w:t>يلي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عند وقوع الأسير في القبض يكون </w:t>
      </w:r>
      <w:proofErr w:type="gramStart"/>
      <w:r w:rsidRPr="0071511C">
        <w:rPr>
          <w:rFonts w:ascii="Sakkal Majalla" w:hAnsi="Sakkal Majalla" w:cs="Sakkal Majalla"/>
          <w:sz w:val="32"/>
          <w:szCs w:val="32"/>
          <w:rtl/>
          <w:lang w:bidi="ar-DZ"/>
        </w:rPr>
        <w:t>الأخير</w:t>
      </w:r>
      <w:proofErr w:type="gramEnd"/>
      <w:r w:rsidRPr="0071511C">
        <w:rPr>
          <w:rFonts w:ascii="Sakkal Majalla" w:hAnsi="Sakkal Majalla" w:cs="Sakkal Majalla"/>
          <w:sz w:val="32"/>
          <w:szCs w:val="32"/>
          <w:rtl/>
          <w:lang w:bidi="ar-DZ"/>
        </w:rPr>
        <w:t xml:space="preserve"> تحت سلطة الدولة وليس تحت سلطة الجنود الذين أسروه.</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الأسرى العاجزين عن الحركة لهم كل الحق في استجوابهم في أماكن الرعاية </w:t>
      </w:r>
      <w:proofErr w:type="gramStart"/>
      <w:r w:rsidRPr="0071511C">
        <w:rPr>
          <w:rFonts w:ascii="Sakkal Majalla" w:hAnsi="Sakkal Majalla" w:cs="Sakkal Majalla"/>
          <w:sz w:val="32"/>
          <w:szCs w:val="32"/>
          <w:rtl/>
          <w:lang w:bidi="ar-DZ"/>
        </w:rPr>
        <w:t>الطبية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حق الأسير بمخاطبته باللغة التي يمكنه فهمها والتواصل </w:t>
      </w:r>
      <w:proofErr w:type="gramStart"/>
      <w:r w:rsidRPr="0071511C">
        <w:rPr>
          <w:rFonts w:ascii="Sakkal Majalla" w:hAnsi="Sakkal Majalla" w:cs="Sakkal Majalla"/>
          <w:sz w:val="32"/>
          <w:szCs w:val="32"/>
          <w:rtl/>
          <w:lang w:bidi="ar-DZ"/>
        </w:rPr>
        <w:t>بها</w:t>
      </w:r>
      <w:r w:rsidRPr="0071511C">
        <w:rPr>
          <w:rStyle w:val="a8"/>
          <w:rFonts w:ascii="Sakkal Majalla" w:hAnsi="Sakkal Majalla" w:cs="Sakkal Majalla"/>
          <w:sz w:val="32"/>
          <w:szCs w:val="32"/>
          <w:rtl/>
          <w:lang w:bidi="ar-DZ"/>
        </w:rPr>
        <w:footnoteReference w:id="13"/>
      </w:r>
      <w:r w:rsidRPr="0071511C">
        <w:rPr>
          <w:rFonts w:ascii="Sakkal Majalla" w:hAnsi="Sakkal Majalla" w:cs="Sakkal Majalla"/>
          <w:sz w:val="32"/>
          <w:szCs w:val="32"/>
          <w:rtl/>
          <w:lang w:bidi="ar-DZ"/>
        </w:rPr>
        <w:t>.</w:t>
      </w:r>
      <w:proofErr w:type="gramEnd"/>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حق الأسير في الاحتفاظ بكل </w:t>
      </w:r>
      <w:proofErr w:type="spellStart"/>
      <w:r w:rsidRPr="0071511C">
        <w:rPr>
          <w:rFonts w:ascii="Sakkal Majalla" w:hAnsi="Sakkal Majalla" w:cs="Sakkal Majalla"/>
          <w:sz w:val="32"/>
          <w:szCs w:val="32"/>
          <w:rtl/>
          <w:lang w:bidi="ar-DZ"/>
        </w:rPr>
        <w:t>إغراضه</w:t>
      </w:r>
      <w:proofErr w:type="spellEnd"/>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الشخصية</w:t>
      </w:r>
      <w:proofErr w:type="gramEnd"/>
      <w:r w:rsidRPr="0071511C">
        <w:rPr>
          <w:rFonts w:ascii="Sakkal Majalla" w:hAnsi="Sakkal Majalla" w:cs="Sakkal Majalla"/>
          <w:sz w:val="32"/>
          <w:szCs w:val="32"/>
          <w:rtl/>
          <w:lang w:bidi="ar-DZ"/>
        </w:rPr>
        <w:t xml:space="preserve"> باستثناء اللوازم المستخدمة في القتال كالأسلحة بكل </w:t>
      </w:r>
      <w:proofErr w:type="spellStart"/>
      <w:r w:rsidRPr="0071511C">
        <w:rPr>
          <w:rFonts w:ascii="Sakkal Majalla" w:hAnsi="Sakkal Majalla" w:cs="Sakkal Majalla"/>
          <w:sz w:val="32"/>
          <w:szCs w:val="32"/>
          <w:rtl/>
          <w:lang w:bidi="ar-DZ"/>
        </w:rPr>
        <w:t>أنواعه.ا</w:t>
      </w:r>
      <w:proofErr w:type="spellEnd"/>
      <w:r w:rsidRPr="0071511C">
        <w:rPr>
          <w:rStyle w:val="a8"/>
          <w:rFonts w:ascii="Sakkal Majalla" w:hAnsi="Sakkal Majalla" w:cs="Sakkal Majalla"/>
          <w:sz w:val="32"/>
          <w:szCs w:val="32"/>
          <w:rtl/>
          <w:lang w:bidi="ar-DZ"/>
        </w:rPr>
        <w:footnoteReference w:id="14"/>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حق الأسير في النقل من مكان العمليات العسكرية الى مكان آمن ، ويجب ان يعامل معاملة لائقة.</w:t>
      </w:r>
      <w:r w:rsidRPr="0071511C">
        <w:rPr>
          <w:rStyle w:val="a8"/>
          <w:rFonts w:ascii="Sakkal Majalla" w:hAnsi="Sakkal Majalla" w:cs="Sakkal Majalla"/>
          <w:sz w:val="32"/>
          <w:szCs w:val="32"/>
          <w:rtl/>
          <w:lang w:bidi="ar-DZ"/>
        </w:rPr>
        <w:footnoteReference w:id="15"/>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2 – حقوق الأسير في مكان احتجازه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عند</w:t>
      </w:r>
      <w:proofErr w:type="gramEnd"/>
      <w:r w:rsidRPr="0071511C">
        <w:rPr>
          <w:rFonts w:ascii="Sakkal Majalla" w:hAnsi="Sakkal Majalla" w:cs="Sakkal Majalla"/>
          <w:sz w:val="32"/>
          <w:szCs w:val="32"/>
          <w:rtl/>
          <w:lang w:bidi="ar-DZ"/>
        </w:rPr>
        <w:t xml:space="preserve"> دخول الأسير إلى مكان احتجازه يستفيد من مجموعة من الحقوق نذكر أهمها:</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حق الأسير في مكان أسر مهيأ و </w:t>
      </w:r>
      <w:proofErr w:type="gramStart"/>
      <w:r w:rsidRPr="0071511C">
        <w:rPr>
          <w:rFonts w:ascii="Sakkal Majalla" w:hAnsi="Sakkal Majalla" w:cs="Sakkal Majalla"/>
          <w:sz w:val="32"/>
          <w:szCs w:val="32"/>
          <w:rtl/>
          <w:lang w:bidi="ar-DZ"/>
        </w:rPr>
        <w:t>آمن  ويستجيب</w:t>
      </w:r>
      <w:proofErr w:type="gramEnd"/>
      <w:r w:rsidRPr="0071511C">
        <w:rPr>
          <w:rFonts w:ascii="Sakkal Majalla" w:hAnsi="Sakkal Majalla" w:cs="Sakkal Majalla"/>
          <w:sz w:val="32"/>
          <w:szCs w:val="32"/>
          <w:rtl/>
          <w:lang w:bidi="ar-DZ"/>
        </w:rPr>
        <w:t xml:space="preserve"> لمتطلبات قضاء أيامه بكل أمان </w:t>
      </w:r>
      <w:r w:rsidRPr="0071511C">
        <w:rPr>
          <w:rStyle w:val="a8"/>
          <w:rFonts w:ascii="Sakkal Majalla" w:hAnsi="Sakkal Majalla" w:cs="Sakkal Majalla"/>
          <w:sz w:val="32"/>
          <w:szCs w:val="32"/>
          <w:rtl/>
          <w:lang w:bidi="ar-DZ"/>
        </w:rPr>
        <w:footnoteReference w:id="16"/>
      </w:r>
      <w:r w:rsidRPr="0071511C">
        <w:rPr>
          <w:rFonts w:ascii="Sakkal Majalla" w:hAnsi="Sakkal Majalla" w:cs="Sakkal Majalla"/>
          <w:sz w:val="32"/>
          <w:szCs w:val="32"/>
          <w:rtl/>
          <w:lang w:bidi="ar-DZ"/>
        </w:rPr>
        <w:t>.</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الحق في الأكل والشرب </w:t>
      </w:r>
      <w:proofErr w:type="gramStart"/>
      <w:r w:rsidRPr="0071511C">
        <w:rPr>
          <w:rFonts w:ascii="Sakkal Majalla" w:hAnsi="Sakkal Majalla" w:cs="Sakkal Majalla"/>
          <w:sz w:val="32"/>
          <w:szCs w:val="32"/>
          <w:rtl/>
          <w:lang w:bidi="ar-DZ"/>
        </w:rPr>
        <w:t>والعلاج</w:t>
      </w:r>
      <w:proofErr w:type="gramEnd"/>
      <w:r w:rsidRPr="0071511C">
        <w:rPr>
          <w:rFonts w:ascii="Sakkal Majalla" w:hAnsi="Sakkal Majalla" w:cs="Sakkal Majalla"/>
          <w:sz w:val="32"/>
          <w:szCs w:val="32"/>
          <w:rtl/>
          <w:lang w:bidi="ar-DZ"/>
        </w:rPr>
        <w:t>.</w:t>
      </w:r>
      <w:r w:rsidRPr="0071511C">
        <w:rPr>
          <w:rStyle w:val="a8"/>
          <w:rFonts w:ascii="Sakkal Majalla" w:hAnsi="Sakkal Majalla" w:cs="Sakkal Majalla"/>
          <w:sz w:val="32"/>
          <w:szCs w:val="32"/>
          <w:rtl/>
          <w:lang w:bidi="ar-DZ"/>
        </w:rPr>
        <w:footnoteReference w:id="17"/>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الحق في تنظيف البيئة التي يعيش فيها الأسير </w:t>
      </w:r>
      <w:proofErr w:type="gramStart"/>
      <w:r w:rsidRPr="0071511C">
        <w:rPr>
          <w:rFonts w:ascii="Sakkal Majalla" w:hAnsi="Sakkal Majalla" w:cs="Sakkal Majalla"/>
          <w:sz w:val="32"/>
          <w:szCs w:val="32"/>
          <w:rtl/>
          <w:lang w:bidi="ar-DZ"/>
        </w:rPr>
        <w:t>تجنبا</w:t>
      </w:r>
      <w:proofErr w:type="gramEnd"/>
      <w:r w:rsidRPr="0071511C">
        <w:rPr>
          <w:rFonts w:ascii="Sakkal Majalla" w:hAnsi="Sakkal Majalla" w:cs="Sakkal Majalla"/>
          <w:sz w:val="32"/>
          <w:szCs w:val="32"/>
          <w:rtl/>
          <w:lang w:bidi="ar-DZ"/>
        </w:rPr>
        <w:t xml:space="preserve"> للأوبئة والأمراض بحيث تتطلب تنظيف دورات المياه وتوصيلها بمجاري الصرف الصحي.</w:t>
      </w:r>
      <w:r w:rsidRPr="0071511C">
        <w:rPr>
          <w:rStyle w:val="a8"/>
          <w:rFonts w:ascii="Sakkal Majalla" w:hAnsi="Sakkal Majalla" w:cs="Sakkal Majalla"/>
          <w:sz w:val="32"/>
          <w:szCs w:val="32"/>
          <w:rtl/>
          <w:lang w:bidi="ar-DZ"/>
        </w:rPr>
        <w:footnoteReference w:id="18"/>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الحق في الرعاية الصحية والعلاج ومتابعة فترة ما بعد العلاج.</w:t>
      </w:r>
      <w:r w:rsidRPr="0071511C">
        <w:rPr>
          <w:rStyle w:val="a8"/>
          <w:rFonts w:ascii="Sakkal Majalla" w:hAnsi="Sakkal Majalla" w:cs="Sakkal Majalla"/>
          <w:sz w:val="32"/>
          <w:szCs w:val="32"/>
          <w:rtl/>
          <w:lang w:bidi="ar-DZ"/>
        </w:rPr>
        <w:footnoteReference w:id="19"/>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الحق في ممارسة الشعائر الدينية للأسير بكل حرية، استنادا إلى حرية المعتقد مع تخصيص أماكن لممارسة تلك الشعائر، تمكين الأسير من حقه في ممارسة الأنشطة البدنية والذهنية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الحق في مخاطبة الأسير باللغة التي يفهمها ، مع إخضاعه للقوانين ذات الصلة بتنظيم الأسرى وفقا للاتفاقيات الدولية والنظام الداخلي للأسر.</w:t>
      </w:r>
      <w:r w:rsidRPr="0071511C">
        <w:rPr>
          <w:rStyle w:val="a8"/>
          <w:rFonts w:ascii="Sakkal Majalla" w:hAnsi="Sakkal Majalla" w:cs="Sakkal Majalla"/>
          <w:sz w:val="32"/>
          <w:szCs w:val="32"/>
          <w:rtl/>
          <w:lang w:bidi="ar-DZ"/>
        </w:rPr>
        <w:footnoteReference w:id="20"/>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حق الأسرى  من ذوي الرتب والمسنين في معاملة تميزية.</w:t>
      </w:r>
      <w:r w:rsidRPr="0071511C">
        <w:rPr>
          <w:rStyle w:val="a8"/>
          <w:rFonts w:ascii="Sakkal Majalla" w:hAnsi="Sakkal Majalla" w:cs="Sakkal Majalla"/>
          <w:sz w:val="32"/>
          <w:szCs w:val="32"/>
          <w:rtl/>
          <w:lang w:bidi="ar-DZ"/>
        </w:rPr>
        <w:footnoteReference w:id="21"/>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lastRenderedPageBreak/>
        <w:t xml:space="preserve">* حق الأسير في استقبال و </w:t>
      </w:r>
      <w:proofErr w:type="gramStart"/>
      <w:r w:rsidRPr="0071511C">
        <w:rPr>
          <w:rFonts w:ascii="Sakkal Majalla" w:hAnsi="Sakkal Majalla" w:cs="Sakkal Majalla"/>
          <w:sz w:val="32"/>
          <w:szCs w:val="32"/>
          <w:rtl/>
          <w:lang w:bidi="ar-DZ"/>
        </w:rPr>
        <w:t>إرسال</w:t>
      </w:r>
      <w:proofErr w:type="gramEnd"/>
      <w:r w:rsidRPr="0071511C">
        <w:rPr>
          <w:rFonts w:ascii="Sakkal Majalla" w:hAnsi="Sakkal Majalla" w:cs="Sakkal Majalla"/>
          <w:sz w:val="32"/>
          <w:szCs w:val="32"/>
          <w:rtl/>
          <w:lang w:bidi="ar-DZ"/>
        </w:rPr>
        <w:t xml:space="preserve"> المبالغ المالية، وحقه كذلك في استقبال وإرسال الرسائل والطرود البريدية.</w:t>
      </w:r>
      <w:r w:rsidRPr="0071511C">
        <w:rPr>
          <w:rStyle w:val="a8"/>
          <w:rFonts w:ascii="Sakkal Majalla" w:hAnsi="Sakkal Majalla" w:cs="Sakkal Majalla"/>
          <w:sz w:val="32"/>
          <w:szCs w:val="32"/>
          <w:rtl/>
          <w:lang w:bidi="ar-DZ"/>
        </w:rPr>
        <w:footnoteReference w:id="22"/>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3 – حقوق </w:t>
      </w:r>
      <w:proofErr w:type="gramStart"/>
      <w:r w:rsidRPr="0071511C">
        <w:rPr>
          <w:rFonts w:ascii="Sakkal Majalla" w:hAnsi="Sakkal Majalla" w:cs="Sakkal Majalla"/>
          <w:b/>
          <w:bCs/>
          <w:sz w:val="32"/>
          <w:szCs w:val="32"/>
          <w:rtl/>
          <w:lang w:bidi="ar-DZ"/>
        </w:rPr>
        <w:t>الأسير</w:t>
      </w:r>
      <w:proofErr w:type="gramEnd"/>
      <w:r w:rsidRPr="0071511C">
        <w:rPr>
          <w:rFonts w:ascii="Sakkal Majalla" w:hAnsi="Sakkal Majalla" w:cs="Sakkal Majalla"/>
          <w:b/>
          <w:bCs/>
          <w:sz w:val="32"/>
          <w:szCs w:val="32"/>
          <w:rtl/>
          <w:lang w:bidi="ar-DZ"/>
        </w:rPr>
        <w:t xml:space="preserve"> عند نهاية الأسر.</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لم تغفل اتفاقية جنيف الثالثة والمتعلقة بمعاملة أسرى الحرب للعام 1949 تمكين الأسير من بعض الحقوق التي يستفيد منها أثناء فترة نهاية أسره ن وهذه الحقوق باختصار </w:t>
      </w:r>
      <w:proofErr w:type="gramStart"/>
      <w:r w:rsidRPr="0071511C">
        <w:rPr>
          <w:rFonts w:ascii="Sakkal Majalla" w:hAnsi="Sakkal Majalla" w:cs="Sakkal Majalla"/>
          <w:sz w:val="32"/>
          <w:szCs w:val="32"/>
          <w:rtl/>
          <w:lang w:bidi="ar-DZ"/>
        </w:rPr>
        <w:t>هي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1 –  حق الأسير في انتهاء الأسر بموجب تعهد أو وعد الأسير، ويظهر حق الأسير هنا في إخبار الأسير إن كانت قوانين دولته تسمح له بأن ينهي أسره بموجب تعهد </w:t>
      </w:r>
      <w:proofErr w:type="spellStart"/>
      <w:r w:rsidRPr="0071511C">
        <w:rPr>
          <w:rFonts w:ascii="Sakkal Majalla" w:hAnsi="Sakkal Majalla" w:cs="Sakkal Majalla"/>
          <w:sz w:val="32"/>
          <w:szCs w:val="32"/>
          <w:rtl/>
          <w:lang w:bidi="ar-DZ"/>
        </w:rPr>
        <w:t>أووعد</w:t>
      </w:r>
      <w:proofErr w:type="spellEnd"/>
      <w:r w:rsidRPr="0071511C">
        <w:rPr>
          <w:rFonts w:ascii="Sakkal Majalla" w:hAnsi="Sakkal Majalla" w:cs="Sakkal Majalla"/>
          <w:sz w:val="32"/>
          <w:szCs w:val="32"/>
          <w:rtl/>
          <w:lang w:bidi="ar-DZ"/>
        </w:rPr>
        <w:t>.</w:t>
      </w:r>
      <w:r w:rsidRPr="0071511C">
        <w:rPr>
          <w:rStyle w:val="a8"/>
          <w:rFonts w:ascii="Sakkal Majalla" w:hAnsi="Sakkal Majalla" w:cs="Sakkal Majalla"/>
          <w:sz w:val="32"/>
          <w:szCs w:val="32"/>
          <w:rtl/>
          <w:lang w:bidi="ar-DZ"/>
        </w:rPr>
        <w:footnoteReference w:id="23"/>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2 – </w:t>
      </w:r>
      <w:proofErr w:type="gramStart"/>
      <w:r w:rsidRPr="0071511C">
        <w:rPr>
          <w:rFonts w:ascii="Sakkal Majalla" w:hAnsi="Sakkal Majalla" w:cs="Sakkal Majalla"/>
          <w:sz w:val="32"/>
          <w:szCs w:val="32"/>
          <w:rtl/>
          <w:lang w:bidi="ar-DZ"/>
        </w:rPr>
        <w:t>حق</w:t>
      </w:r>
      <w:proofErr w:type="gramEnd"/>
      <w:r w:rsidRPr="0071511C">
        <w:rPr>
          <w:rFonts w:ascii="Sakkal Majalla" w:hAnsi="Sakkal Majalla" w:cs="Sakkal Majalla"/>
          <w:sz w:val="32"/>
          <w:szCs w:val="32"/>
          <w:rtl/>
          <w:lang w:bidi="ar-DZ"/>
        </w:rPr>
        <w:t xml:space="preserve"> الأسير في انتهاء أسره لظروف و أسباب صحية، يستفيد الأسرى الذين تنطبق عليهم بعض الأوصاف من الاستفادة من إطلاق سراحهم، وهذه الصفات تتمثل فيما يلي:</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الجرحى والمرضى الميؤوس من شفاءهم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الجرحى والمرضى الذين تم شفاؤهم ، غير أن حالتهم العقلية والبدنية انهارت وبصفة مستديمة.</w:t>
      </w:r>
      <w:r w:rsidRPr="0071511C">
        <w:rPr>
          <w:rStyle w:val="a8"/>
          <w:rFonts w:ascii="Sakkal Majalla" w:hAnsi="Sakkal Majalla" w:cs="Sakkal Majalla"/>
          <w:sz w:val="32"/>
          <w:szCs w:val="32"/>
          <w:rtl/>
          <w:lang w:bidi="ar-DZ"/>
        </w:rPr>
        <w:footnoteReference w:id="24"/>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الجرحى</w:t>
      </w:r>
      <w:proofErr w:type="gramEnd"/>
      <w:r w:rsidRPr="0071511C">
        <w:rPr>
          <w:rFonts w:ascii="Sakkal Majalla" w:hAnsi="Sakkal Majalla" w:cs="Sakkal Majalla"/>
          <w:sz w:val="32"/>
          <w:szCs w:val="32"/>
          <w:rtl/>
          <w:lang w:bidi="ar-DZ"/>
        </w:rPr>
        <w:t xml:space="preserve"> والمرضى المنتظر شفاؤهم خلال عام من بداية إصابتهم، إذا كانت معالجتهم في بلد محايد ينتظر منها شفاء أضمن وأسرع.</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إذا ثبت أن الأسرى الذين يعانون من مرض عقلي وبدني سيزدون سوءا حال استمر أسرهم ما يسبب تدهور صحتهم ، وأن إرسالهم إلى بلد محايد من شانه أن يبعد عنهم الخطر.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وينتهي الأسر لأسباب عديدة، منها وفاة الأسير وإعادة الأسرى إلى أوطانهم لعدة أسباب خاصة الأسباب الصحية، كما ينتهي كذلك بالإفراج عن الأسرى بعد انتهاء العمليات الحربية للملاحظة هناك فئات التي لا تأخذ حكم أسير الحرب ولا يحميها القانون الدولي الإنساني رغم انخراطها في النزاع</w:t>
      </w:r>
      <w:r w:rsidRPr="0071511C">
        <w:rPr>
          <w:rFonts w:ascii="Sakkal Majalla" w:hAnsi="Sakkal Majalla" w:cs="Sakkal Majalla"/>
          <w:b/>
          <w:bCs/>
          <w:sz w:val="32"/>
          <w:szCs w:val="32"/>
          <w:rtl/>
          <w:lang w:bidi="ar-DZ"/>
        </w:rPr>
        <w:t xml:space="preserve"> ، </w:t>
      </w:r>
      <w:r w:rsidRPr="0071511C">
        <w:rPr>
          <w:rFonts w:ascii="Sakkal Majalla" w:hAnsi="Sakkal Majalla" w:cs="Sakkal Majalla"/>
          <w:sz w:val="32"/>
          <w:szCs w:val="32"/>
          <w:rtl/>
          <w:lang w:bidi="ar-DZ"/>
        </w:rPr>
        <w:t xml:space="preserve">وفقا لما نصت عليه أحكام اتفاقية جنيف الثالثة لعام 1949 ، وبالتحديد المواد 33 – 38 ونصوص البروتوكول الإضافي الأول الملحق باتفاقيات جنيف لعام 1977 في المادتين 40 . 47 فان </w:t>
      </w:r>
      <w:proofErr w:type="spellStart"/>
      <w:r w:rsidRPr="0071511C">
        <w:rPr>
          <w:rFonts w:ascii="Sakkal Majalla" w:hAnsi="Sakkal Majalla" w:cs="Sakkal Majalla"/>
          <w:sz w:val="32"/>
          <w:szCs w:val="32"/>
          <w:rtl/>
          <w:lang w:bidi="ar-DZ"/>
        </w:rPr>
        <w:t>الفيئات</w:t>
      </w:r>
      <w:proofErr w:type="spellEnd"/>
      <w:r w:rsidRPr="0071511C">
        <w:rPr>
          <w:rFonts w:ascii="Sakkal Majalla" w:hAnsi="Sakkal Majalla" w:cs="Sakkal Majalla"/>
          <w:sz w:val="32"/>
          <w:szCs w:val="32"/>
          <w:rtl/>
          <w:lang w:bidi="ar-DZ"/>
        </w:rPr>
        <w:t xml:space="preserve"> التي لا </w:t>
      </w:r>
      <w:proofErr w:type="spellStart"/>
      <w:r w:rsidRPr="0071511C">
        <w:rPr>
          <w:rFonts w:ascii="Sakkal Majalla" w:hAnsi="Sakkal Majalla" w:cs="Sakkal Majalla"/>
          <w:sz w:val="32"/>
          <w:szCs w:val="32"/>
          <w:rtl/>
          <w:lang w:bidi="ar-DZ"/>
        </w:rPr>
        <w:t>تستفيذ</w:t>
      </w:r>
      <w:proofErr w:type="spellEnd"/>
      <w:r w:rsidRPr="0071511C">
        <w:rPr>
          <w:rFonts w:ascii="Sakkal Majalla" w:hAnsi="Sakkal Majalla" w:cs="Sakkal Majalla"/>
          <w:sz w:val="32"/>
          <w:szCs w:val="32"/>
          <w:rtl/>
          <w:lang w:bidi="ar-DZ"/>
        </w:rPr>
        <w:t xml:space="preserve"> من أسير الحرب هي :</w:t>
      </w:r>
    </w:p>
    <w:p w:rsidR="006C47F7" w:rsidRPr="0071511C" w:rsidRDefault="006C47F7" w:rsidP="006C47F7">
      <w:pPr>
        <w:pStyle w:val="a3"/>
        <w:bidi/>
        <w:ind w:left="0"/>
        <w:jc w:val="both"/>
        <w:rPr>
          <w:rFonts w:ascii="Sakkal Majalla" w:hAnsi="Sakkal Majalla" w:cs="Sakkal Majalla"/>
          <w:b/>
          <w:bCs/>
          <w:sz w:val="32"/>
          <w:szCs w:val="32"/>
          <w:rtl/>
          <w:lang w:bidi="ar-DZ"/>
        </w:rPr>
      </w:pPr>
      <w:r w:rsidRPr="0071511C">
        <w:rPr>
          <w:rFonts w:ascii="Sakkal Majalla" w:hAnsi="Sakkal Majalla" w:cs="Sakkal Majalla"/>
          <w:sz w:val="32"/>
          <w:szCs w:val="32"/>
          <w:rtl/>
          <w:lang w:bidi="ar-DZ"/>
        </w:rPr>
        <w:t xml:space="preserve">1 - </w:t>
      </w:r>
      <w:r w:rsidRPr="0071511C">
        <w:rPr>
          <w:rFonts w:ascii="Sakkal Majalla" w:hAnsi="Sakkal Majalla" w:cs="Sakkal Majalla"/>
          <w:b/>
          <w:bCs/>
          <w:sz w:val="32"/>
          <w:szCs w:val="32"/>
          <w:rtl/>
          <w:lang w:bidi="ar-DZ"/>
        </w:rPr>
        <w:t>المستبقون .</w:t>
      </w:r>
    </w:p>
    <w:p w:rsidR="006C47F7" w:rsidRPr="0071511C" w:rsidRDefault="006C47F7" w:rsidP="006C47F7">
      <w:pPr>
        <w:pStyle w:val="a3"/>
        <w:bidi/>
        <w:ind w:left="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تضمنت المادة 33 من اتفاقية جنيف الثالثة هذه الفئة والتي تظم أفراد الخدمات </w:t>
      </w:r>
      <w:proofErr w:type="gramStart"/>
      <w:r w:rsidRPr="0071511C">
        <w:rPr>
          <w:rFonts w:ascii="Sakkal Majalla" w:hAnsi="Sakkal Majalla" w:cs="Sakkal Majalla"/>
          <w:sz w:val="32"/>
          <w:szCs w:val="32"/>
          <w:rtl/>
          <w:lang w:bidi="ar-DZ"/>
        </w:rPr>
        <w:t>الطبية ،</w:t>
      </w:r>
      <w:proofErr w:type="gramEnd"/>
      <w:r w:rsidRPr="0071511C">
        <w:rPr>
          <w:rFonts w:ascii="Sakkal Majalla" w:hAnsi="Sakkal Majalla" w:cs="Sakkal Majalla"/>
          <w:sz w:val="32"/>
          <w:szCs w:val="32"/>
          <w:rtl/>
          <w:lang w:bidi="ar-DZ"/>
        </w:rPr>
        <w:t xml:space="preserve"> والخدمات الطبية الذين يستبقون في الأسر مع الأسرى لخدمتهم .</w:t>
      </w:r>
    </w:p>
    <w:p w:rsidR="006C47F7" w:rsidRPr="0071511C" w:rsidRDefault="006C47F7" w:rsidP="006C47F7">
      <w:pPr>
        <w:pStyle w:val="a3"/>
        <w:bidi/>
        <w:ind w:left="0"/>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2 - الجواسيس.</w:t>
      </w:r>
    </w:p>
    <w:p w:rsidR="006C47F7" w:rsidRPr="0071511C" w:rsidRDefault="006C47F7" w:rsidP="006C47F7">
      <w:pPr>
        <w:pStyle w:val="a3"/>
        <w:bidi/>
        <w:ind w:left="0"/>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lastRenderedPageBreak/>
        <w:t xml:space="preserve">    </w:t>
      </w:r>
      <w:r w:rsidRPr="0071511C">
        <w:rPr>
          <w:rFonts w:ascii="Sakkal Majalla" w:hAnsi="Sakkal Majalla" w:cs="Sakkal Majalla"/>
          <w:sz w:val="32"/>
          <w:szCs w:val="32"/>
          <w:rtl/>
          <w:lang w:bidi="ar-DZ"/>
        </w:rPr>
        <w:t xml:space="preserve"> ان اتفاقية جنيف الثالثة لعام 1949 لم تتطرق إلى مسألة </w:t>
      </w:r>
      <w:proofErr w:type="spellStart"/>
      <w:r w:rsidRPr="0071511C">
        <w:rPr>
          <w:rFonts w:ascii="Sakkal Majalla" w:hAnsi="Sakkal Majalla" w:cs="Sakkal Majalla"/>
          <w:sz w:val="32"/>
          <w:szCs w:val="32"/>
          <w:rtl/>
          <w:lang w:bidi="ar-DZ"/>
        </w:rPr>
        <w:t>الجوسسة</w:t>
      </w:r>
      <w:proofErr w:type="spellEnd"/>
      <w:r w:rsidRPr="0071511C">
        <w:rPr>
          <w:rFonts w:ascii="Sakkal Majalla" w:hAnsi="Sakkal Majalla" w:cs="Sakkal Majalla"/>
          <w:sz w:val="32"/>
          <w:szCs w:val="32"/>
          <w:rtl/>
          <w:lang w:bidi="ar-DZ"/>
        </w:rPr>
        <w:t xml:space="preserve"> ، سواء من حيث التعريف أو تحديد وضعه القانوني ، هل هو أسير حرب أم لا ، بحث قام الفقه بمجهودات كبيرة لتحديد المركز القانوني للجاسوس حيث بقيت المسألة تراوح مكانها إلى أن صدر البروتوكول الإضافي الأول الملحق باتفاقيات جنيف لعام 1977 ، والذي حسم الأمر بشكل قطعي من خلال نص المادة 46 والتي اعتبرت الجاسوس ليس أسير حرب، حيث نصت على ما يلي :</w:t>
      </w:r>
    </w:p>
    <w:p w:rsidR="006C47F7" w:rsidRPr="0071511C" w:rsidRDefault="006C47F7" w:rsidP="006C47F7">
      <w:pPr>
        <w:pStyle w:val="a3"/>
        <w:bidi/>
        <w:ind w:left="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1 – إذا وقع أي فرد في القوات المسلحة لطرف في النزاع في قبضة الخصم أثناء اقترافه للتجسس ، فلا يكون له الحق في التمتع بوضع أسير الحرب ، ويجوز أن يعامل كجاسوس ، وذلك بغض النظر عن أي نص أخر في الاتفاقيات والبروتوكول الإضافي الأول لعام 1977 .</w:t>
      </w:r>
    </w:p>
    <w:p w:rsidR="006C47F7" w:rsidRPr="0071511C" w:rsidRDefault="006C47F7" w:rsidP="006C47F7">
      <w:pPr>
        <w:pStyle w:val="a3"/>
        <w:bidi/>
        <w:ind w:left="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2 – لا يعد مقترفا للتجسس فرد القوات المسلحة لطرف في النزاع والذي يقوم بجمع أو يحاول جمع معلومات لصالح ذلك الطرف في إقليم يسيطر عليه الخصم إذا ارتدى زي قواته المسلحة أثناء أدائه لهذا العمل .</w:t>
      </w:r>
    </w:p>
    <w:p w:rsidR="006C47F7" w:rsidRPr="0071511C" w:rsidRDefault="006C47F7" w:rsidP="006C47F7">
      <w:pPr>
        <w:pStyle w:val="a3"/>
        <w:bidi/>
        <w:ind w:left="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3 – لا يعد مقترفا للتجسس فرد القوات المسلحة لطرف في النزاع الذي يقيم في إقليم يحتله الخصم ، والذي يقوم لصالح الخصم الذي يتبعه أو محاولة جمع معلومات ذات قيمة عسكرية داخل ذلك الإقليم ما لم يرتكب ذلك عن طريق عمل من أعمال التزييف أو تعمد الإخفاء.</w:t>
      </w:r>
    </w:p>
    <w:p w:rsidR="006C47F7" w:rsidRPr="0071511C" w:rsidRDefault="006C47F7" w:rsidP="006C47F7">
      <w:pPr>
        <w:pStyle w:val="a3"/>
        <w:bidi/>
        <w:ind w:left="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ولا</w:t>
      </w:r>
      <w:proofErr w:type="gramEnd"/>
      <w:r w:rsidRPr="0071511C">
        <w:rPr>
          <w:rFonts w:ascii="Sakkal Majalla" w:hAnsi="Sakkal Majalla" w:cs="Sakkal Majalla"/>
          <w:sz w:val="32"/>
          <w:szCs w:val="32"/>
          <w:rtl/>
          <w:lang w:bidi="ar-DZ"/>
        </w:rPr>
        <w:t xml:space="preserve"> يفقد المقيم فضلا عن ذلك حقه في التمتع بوضع أسير الحرب، ولا يجوز أن يعامل كجاسوس إلا إذا قبض عليه أثناء اقترافه للجاسوسية.</w:t>
      </w:r>
    </w:p>
    <w:p w:rsidR="006C47F7" w:rsidRPr="0071511C" w:rsidRDefault="006C47F7" w:rsidP="006C47F7">
      <w:pPr>
        <w:pStyle w:val="a3"/>
        <w:bidi/>
        <w:ind w:left="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4 – لا يفقد فرد القوات المسلحة لطرف في النزاع غير مقيم في الإقليم الذي يحتله الخصم ولا يقترف الجاسوسية في ذلك الإقليم حقه في التمتع بوضع أسير الحرب، ولا يجوز أن يعامل كجاسوس ما لم يقبض عليه قبل لحاقه بالقوات المسلحة التي ينتمي إليها.)، فالجاسوس، إذا وفقا لبروتوكول جنيف الأول له وضع مختلف لأن نصوص هذا الأخير قصرت أحكامها على أفراد القوات المسلحة </w:t>
      </w:r>
      <w:r w:rsidRPr="0071511C">
        <w:rPr>
          <w:rStyle w:val="a8"/>
          <w:rFonts w:ascii="Sakkal Majalla" w:hAnsi="Sakkal Majalla" w:cs="Sakkal Majalla"/>
          <w:sz w:val="32"/>
          <w:szCs w:val="32"/>
          <w:rtl/>
          <w:lang w:bidi="ar-DZ"/>
        </w:rPr>
        <w:footnoteReference w:id="25"/>
      </w:r>
    </w:p>
    <w:p w:rsidR="006C47F7" w:rsidRPr="0071511C" w:rsidRDefault="006C47F7" w:rsidP="006C47F7">
      <w:pPr>
        <w:pStyle w:val="a3"/>
        <w:bidi/>
        <w:ind w:left="0"/>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3 - المرتزقة.</w:t>
      </w:r>
    </w:p>
    <w:p w:rsidR="006C47F7" w:rsidRPr="0071511C" w:rsidRDefault="006C47F7" w:rsidP="006C47F7">
      <w:pPr>
        <w:pStyle w:val="a3"/>
        <w:bidi/>
        <w:ind w:left="0"/>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 على غرار </w:t>
      </w:r>
      <w:proofErr w:type="spellStart"/>
      <w:r w:rsidRPr="0071511C">
        <w:rPr>
          <w:rFonts w:ascii="Sakkal Majalla" w:hAnsi="Sakkal Majalla" w:cs="Sakkal Majalla"/>
          <w:sz w:val="32"/>
          <w:szCs w:val="32"/>
          <w:rtl/>
          <w:lang w:bidi="ar-DZ"/>
        </w:rPr>
        <w:t>الجوسسة</w:t>
      </w:r>
      <w:proofErr w:type="spellEnd"/>
      <w:r w:rsidRPr="0071511C">
        <w:rPr>
          <w:rFonts w:ascii="Sakkal Majalla" w:hAnsi="Sakkal Majalla" w:cs="Sakkal Majalla"/>
          <w:sz w:val="32"/>
          <w:szCs w:val="32"/>
          <w:rtl/>
          <w:lang w:bidi="ar-DZ"/>
        </w:rPr>
        <w:t xml:space="preserve"> لم تتطرق اتفاقية جنيف الثالثة لعام 1949 لمسألة المرتزقة والتي لم تكن موضوعا مطروحا بحدة</w:t>
      </w:r>
      <w:r w:rsidRPr="0071511C">
        <w:rPr>
          <w:rStyle w:val="a8"/>
          <w:rFonts w:ascii="Sakkal Majalla" w:hAnsi="Sakkal Majalla" w:cs="Sakkal Majalla"/>
          <w:sz w:val="32"/>
          <w:szCs w:val="32"/>
          <w:rtl/>
          <w:lang w:bidi="ar-DZ"/>
        </w:rPr>
        <w:footnoteReference w:id="26"/>
      </w:r>
      <w:r w:rsidRPr="0071511C">
        <w:rPr>
          <w:rFonts w:ascii="Sakkal Majalla" w:hAnsi="Sakkal Majalla" w:cs="Sakkal Majalla"/>
          <w:sz w:val="32"/>
          <w:szCs w:val="32"/>
          <w:rtl/>
          <w:lang w:bidi="ar-DZ"/>
        </w:rPr>
        <w:t xml:space="preserve">لكن مع ظهور وانتشار موجة حركات التحرير ن وما نتج عنه من أعمال من لمرتزقة وصلت الى حد قلب أنظمة الحكم في بعض الدول حديثة الاستقلال ، جاء البروتوكول </w:t>
      </w:r>
      <w:r w:rsidR="006A7EEE" w:rsidRPr="0071511C">
        <w:rPr>
          <w:rFonts w:ascii="Sakkal Majalla" w:hAnsi="Sakkal Majalla" w:cs="Sakkal Majalla"/>
          <w:sz w:val="32"/>
          <w:szCs w:val="32"/>
          <w:rtl/>
          <w:lang w:bidi="ar-DZ"/>
        </w:rPr>
        <w:t>الإضافي</w:t>
      </w:r>
      <w:r w:rsidRPr="0071511C">
        <w:rPr>
          <w:rFonts w:ascii="Sakkal Majalla" w:hAnsi="Sakkal Majalla" w:cs="Sakkal Majalla"/>
          <w:sz w:val="32"/>
          <w:szCs w:val="32"/>
          <w:rtl/>
          <w:lang w:bidi="ar-DZ"/>
        </w:rPr>
        <w:t xml:space="preserve"> الأول لعام ليعالج مسألة المرتزقة في مادته في المادة 47 منه والتي لم تعتبر المرتزقة كأسرى حرب</w:t>
      </w:r>
      <w:r w:rsidR="006A7EEE" w:rsidRPr="0071511C">
        <w:rPr>
          <w:rFonts w:ascii="Sakkal Majalla" w:hAnsi="Sakkal Majalla" w:cs="Sakkal Majalla"/>
          <w:sz w:val="32"/>
          <w:szCs w:val="32"/>
          <w:rtl/>
          <w:lang w:bidi="ar-DZ"/>
        </w:rPr>
        <w:t>.</w:t>
      </w:r>
      <w:r w:rsidRPr="0071511C">
        <w:rPr>
          <w:rStyle w:val="a8"/>
          <w:rFonts w:ascii="Sakkal Majalla" w:hAnsi="Sakkal Majalla" w:cs="Sakkal Majalla"/>
          <w:sz w:val="32"/>
          <w:szCs w:val="32"/>
          <w:rtl/>
          <w:lang w:bidi="ar-DZ"/>
        </w:rPr>
        <w:footnoteReference w:id="27"/>
      </w:r>
      <w:r w:rsidRPr="0071511C">
        <w:rPr>
          <w:rFonts w:ascii="Sakkal Majalla" w:hAnsi="Sakkal Majalla" w:cs="Sakkal Majalla"/>
          <w:sz w:val="32"/>
          <w:szCs w:val="32"/>
          <w:rtl/>
          <w:lang w:bidi="ar-DZ"/>
        </w:rPr>
        <w:t xml:space="preserve"> </w:t>
      </w:r>
    </w:p>
    <w:p w:rsidR="006A7EEE" w:rsidRPr="0071511C" w:rsidRDefault="006A7EEE" w:rsidP="006A7EEE">
      <w:pPr>
        <w:pStyle w:val="a3"/>
        <w:bidi/>
        <w:ind w:left="0"/>
        <w:jc w:val="both"/>
        <w:rPr>
          <w:rFonts w:ascii="Sakkal Majalla" w:hAnsi="Sakkal Majalla" w:cs="Sakkal Majalla"/>
          <w:b/>
          <w:bCs/>
          <w:sz w:val="32"/>
          <w:szCs w:val="32"/>
          <w:rtl/>
          <w:lang w:bidi="ar-DZ"/>
        </w:rPr>
      </w:pPr>
      <w:proofErr w:type="gramStart"/>
      <w:r w:rsidRPr="0071511C">
        <w:rPr>
          <w:rFonts w:ascii="Sakkal Majalla" w:hAnsi="Sakkal Majalla" w:cs="Sakkal Majalla"/>
          <w:b/>
          <w:bCs/>
          <w:sz w:val="32"/>
          <w:szCs w:val="32"/>
          <w:rtl/>
          <w:lang w:bidi="ar-DZ"/>
        </w:rPr>
        <w:t>ثانيا :</w:t>
      </w:r>
      <w:proofErr w:type="gramEnd"/>
      <w:r w:rsidRPr="0071511C">
        <w:rPr>
          <w:rFonts w:ascii="Sakkal Majalla" w:hAnsi="Sakkal Majalla" w:cs="Sakkal Majalla"/>
          <w:b/>
          <w:bCs/>
          <w:sz w:val="32"/>
          <w:szCs w:val="32"/>
          <w:rtl/>
          <w:lang w:bidi="ar-DZ"/>
        </w:rPr>
        <w:t xml:space="preserve"> الفئات التي لا تشارك في </w:t>
      </w:r>
      <w:proofErr w:type="spellStart"/>
      <w:r w:rsidRPr="0071511C">
        <w:rPr>
          <w:rFonts w:ascii="Sakkal Majalla" w:hAnsi="Sakkal Majalla" w:cs="Sakkal Majalla"/>
          <w:b/>
          <w:bCs/>
          <w:sz w:val="32"/>
          <w:szCs w:val="32"/>
          <w:rtl/>
          <w:lang w:bidi="ar-DZ"/>
        </w:rPr>
        <w:t>العماليات</w:t>
      </w:r>
      <w:proofErr w:type="spellEnd"/>
      <w:r w:rsidRPr="0071511C">
        <w:rPr>
          <w:rFonts w:ascii="Sakkal Majalla" w:hAnsi="Sakkal Majalla" w:cs="Sakkal Majalla"/>
          <w:b/>
          <w:bCs/>
          <w:sz w:val="32"/>
          <w:szCs w:val="32"/>
          <w:rtl/>
          <w:lang w:bidi="ar-DZ"/>
        </w:rPr>
        <w:t xml:space="preserve"> العسكرية.</w:t>
      </w:r>
    </w:p>
    <w:p w:rsidR="006C47F7" w:rsidRPr="0071511C" w:rsidRDefault="006A7EEE"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lastRenderedPageBreak/>
        <w:t xml:space="preserve">1 - </w:t>
      </w:r>
      <w:proofErr w:type="gramStart"/>
      <w:r w:rsidR="006C47F7" w:rsidRPr="0071511C">
        <w:rPr>
          <w:rFonts w:ascii="Sakkal Majalla" w:hAnsi="Sakkal Majalla" w:cs="Sakkal Majalla"/>
          <w:b/>
          <w:bCs/>
          <w:sz w:val="32"/>
          <w:szCs w:val="32"/>
          <w:rtl/>
          <w:lang w:bidi="ar-DZ"/>
        </w:rPr>
        <w:t>الأشخاص</w:t>
      </w:r>
      <w:proofErr w:type="gramEnd"/>
      <w:r w:rsidR="006C47F7" w:rsidRPr="0071511C">
        <w:rPr>
          <w:rFonts w:ascii="Sakkal Majalla" w:hAnsi="Sakkal Majalla" w:cs="Sakkal Majalla"/>
          <w:b/>
          <w:bCs/>
          <w:sz w:val="32"/>
          <w:szCs w:val="32"/>
          <w:rtl/>
          <w:lang w:bidi="ar-DZ"/>
        </w:rPr>
        <w:t xml:space="preserve"> المدنيين.</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إن أول من يكتوي بالحرب وأثارها هم المدنيين والأعيان المدنية التي يستعملونها ، وهذه الانتهاكات التي يتعرضون لها ، لا تعني صرف النظر عن قواعد القانون الدولي الإنساني ، بل على العكس من ذلك تماما يجب التمسك بمبادئ القانون الإنساني وأحكامه لصد تلك الانتهاكات وبالنتيجة حماية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ومن في حكمهم ، ومن جملة الصكوك الدولية التي تعنى بحماية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أثناء زمن الحرب ، هي اتفاقية جنيف الرابعة بشأن حماية الأشخاص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أثناء النزاعات المسلحة المنعقدة في 12 أوت 1949 والتي ألحقت ببروتوكولين إضافيين ، هما البروتوكول الإضافي الأول لعام 1977 المتعلق بحماية ضحايا النزاعات المسلحة الدولية، والبروتوكول الإضافي الثاني لعام 1977 المتعلق بحماية ضحايا النزاعات المسلحة غير الدولية، والخوض في مسألة حماية المدنيين في القانون الدولي الإنساني تدفعنا إلى إتباع العناصر التالية: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 يلاحظ أن اتفاقيات القانون الدولي الإنساني قبل العام 1949و بالتحديد الاتفاقيات المتمثلة في قانون جنيف لم تتضمن أحكامها حماية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أثناء النزاعات المسلحة  أما اتفاقيات لاهاي خاصة لائحة لاهاي للعام 1899 المعدلة في 1907 الخاصة بقوانين و أعراف الحرب البرية فقد تضمنت  بشكل مقتضب في بعض أحكامها مسألة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وهم تحت سلطة الاحتلال.</w:t>
      </w:r>
      <w:r w:rsidRPr="0071511C">
        <w:rPr>
          <w:rStyle w:val="a8"/>
          <w:rFonts w:ascii="Sakkal Majalla" w:hAnsi="Sakkal Majalla" w:cs="Sakkal Majalla"/>
          <w:sz w:val="32"/>
          <w:szCs w:val="32"/>
          <w:rtl/>
          <w:lang w:bidi="ar-DZ"/>
        </w:rPr>
        <w:footnoteReference w:id="28"/>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 قد استمر الحال على ذلك إلى غاية ظهور اتفاقيات جنيف الأربع للعام 1949 فقد تقرر عقد مؤتمر دبلوماسي في جنيف في 21 </w:t>
      </w:r>
      <w:proofErr w:type="spellStart"/>
      <w:r w:rsidRPr="0071511C">
        <w:rPr>
          <w:rFonts w:ascii="Sakkal Majalla" w:hAnsi="Sakkal Majalla" w:cs="Sakkal Majalla"/>
          <w:sz w:val="32"/>
          <w:szCs w:val="32"/>
          <w:rtl/>
          <w:lang w:bidi="ar-DZ"/>
        </w:rPr>
        <w:t>أفريل</w:t>
      </w:r>
      <w:proofErr w:type="spellEnd"/>
      <w:r w:rsidRPr="0071511C">
        <w:rPr>
          <w:rFonts w:ascii="Sakkal Majalla" w:hAnsi="Sakkal Majalla" w:cs="Sakkal Majalla"/>
          <w:sz w:val="32"/>
          <w:szCs w:val="32"/>
          <w:rtl/>
          <w:lang w:bidi="ar-DZ"/>
        </w:rPr>
        <w:t xml:space="preserve"> 1949و 12 أوت 1949 لوضع أربع اتفاقيات دولية لحماية ضحايا الحرب ، ومنها اتفاقيات جنيف المتعلقة بحماية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وقت الحرب ،وهذه الأخيرة حددت من هم الأشخاص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الذين يستفيدون من الحماية التي تقررها الأخيرة </w:t>
      </w:r>
      <w:proofErr w:type="spellStart"/>
      <w:r w:rsidRPr="0071511C">
        <w:rPr>
          <w:rFonts w:ascii="Sakkal Majalla" w:hAnsi="Sakkal Majalla" w:cs="Sakkal Majalla"/>
          <w:sz w:val="32"/>
          <w:szCs w:val="32"/>
          <w:rtl/>
          <w:lang w:bidi="ar-DZ"/>
        </w:rPr>
        <w:t>للمدنينفهذه</w:t>
      </w:r>
      <w:proofErr w:type="spellEnd"/>
      <w:r w:rsidRPr="0071511C">
        <w:rPr>
          <w:rFonts w:ascii="Sakkal Majalla" w:hAnsi="Sakkal Majalla" w:cs="Sakkal Majalla"/>
          <w:sz w:val="32"/>
          <w:szCs w:val="32"/>
          <w:rtl/>
          <w:lang w:bidi="ar-DZ"/>
        </w:rPr>
        <w:t xml:space="preserve"> الاتفاقية حددت هدفها الرئيسي بأنها اتفاقية خاصة بحماية </w:t>
      </w:r>
      <w:proofErr w:type="spellStart"/>
      <w:r w:rsidRPr="0071511C">
        <w:rPr>
          <w:rFonts w:ascii="Sakkal Majalla" w:hAnsi="Sakkal Majalla" w:cs="Sakkal Majalla"/>
          <w:sz w:val="32"/>
          <w:szCs w:val="32"/>
          <w:rtl/>
          <w:lang w:bidi="ar-DZ"/>
        </w:rPr>
        <w:t>بالمدنين</w:t>
      </w:r>
      <w:proofErr w:type="spellEnd"/>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أ – تحديد </w:t>
      </w:r>
      <w:proofErr w:type="gramStart"/>
      <w:r w:rsidRPr="0071511C">
        <w:rPr>
          <w:rFonts w:ascii="Sakkal Majalla" w:hAnsi="Sakkal Majalla" w:cs="Sakkal Majalla"/>
          <w:b/>
          <w:bCs/>
          <w:sz w:val="32"/>
          <w:szCs w:val="32"/>
          <w:rtl/>
          <w:lang w:bidi="ar-DZ"/>
        </w:rPr>
        <w:t>المقصود</w:t>
      </w:r>
      <w:proofErr w:type="gramEnd"/>
      <w:r w:rsidRPr="0071511C">
        <w:rPr>
          <w:rFonts w:ascii="Sakkal Majalla" w:hAnsi="Sakkal Majalla" w:cs="Sakkal Majalla"/>
          <w:b/>
          <w:bCs/>
          <w:sz w:val="32"/>
          <w:szCs w:val="32"/>
          <w:rtl/>
          <w:lang w:bidi="ar-DZ"/>
        </w:rPr>
        <w:t xml:space="preserve"> بالمدنيين</w:t>
      </w:r>
      <w:r w:rsidRPr="0071511C">
        <w:rPr>
          <w:rFonts w:ascii="Sakkal Majalla" w:hAnsi="Sakkal Majalla" w:cs="Sakkal Majalla"/>
          <w:sz w:val="32"/>
          <w:szCs w:val="32"/>
          <w:rtl/>
          <w:lang w:bidi="ar-DZ"/>
        </w:rPr>
        <w:t>.</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يقصد </w:t>
      </w:r>
      <w:proofErr w:type="spellStart"/>
      <w:r w:rsidRPr="0071511C">
        <w:rPr>
          <w:rFonts w:ascii="Sakkal Majalla" w:hAnsi="Sakkal Majalla" w:cs="Sakkal Majalla"/>
          <w:sz w:val="32"/>
          <w:szCs w:val="32"/>
          <w:rtl/>
          <w:lang w:bidi="ar-DZ"/>
        </w:rPr>
        <w:t>بالمدنين</w:t>
      </w:r>
      <w:proofErr w:type="spellEnd"/>
      <w:r w:rsidRPr="0071511C">
        <w:rPr>
          <w:rFonts w:ascii="Sakkal Majalla" w:hAnsi="Sakkal Majalla" w:cs="Sakkal Majalla"/>
          <w:sz w:val="32"/>
          <w:szCs w:val="32"/>
          <w:rtl/>
          <w:lang w:bidi="ar-DZ"/>
        </w:rPr>
        <w:t xml:space="preserve"> الأشخاص الذين لا يشتركون في العمليات العدائية، فهم الأشخاص الذين لا يدخلون ضمن الفئات التي تقوم بمباشرة الأعمال القتالية ، وهم كل من أفراد القوات المسلحة لتابعة لأحد أطراف النزاع ، وأفراد المليشيات والقوات المتطوعة ، وأفراد المقاومة المنظمة التابعة لأحد أطراف النزاع العاملة داخل الإقليم المحتل أو خارجه ، وكل الأراضي غير المحتلة القائمين في وجه العدو.</w:t>
      </w:r>
      <w:r w:rsidRPr="0071511C">
        <w:rPr>
          <w:rStyle w:val="a8"/>
          <w:rFonts w:ascii="Sakkal Majalla" w:hAnsi="Sakkal Majalla" w:cs="Sakkal Majalla"/>
          <w:sz w:val="32"/>
          <w:szCs w:val="32"/>
          <w:rtl/>
          <w:lang w:bidi="ar-DZ"/>
        </w:rPr>
        <w:footnoteReference w:id="29"/>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وقد عرفت المادة 4 من اتفاقية جنيف الرابعة الأشخاص المدنيين على أن "الأشخاص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الذين تحميهم هذه الاتفاقية ، هم </w:t>
      </w:r>
      <w:proofErr w:type="spellStart"/>
      <w:r w:rsidRPr="0071511C">
        <w:rPr>
          <w:rFonts w:ascii="Sakkal Majalla" w:hAnsi="Sakkal Majalla" w:cs="Sakkal Majalla"/>
          <w:sz w:val="32"/>
          <w:szCs w:val="32"/>
          <w:rtl/>
          <w:lang w:bidi="ar-DZ"/>
        </w:rPr>
        <w:t>أولائك</w:t>
      </w:r>
      <w:proofErr w:type="spellEnd"/>
      <w:r w:rsidRPr="0071511C">
        <w:rPr>
          <w:rFonts w:ascii="Sakkal Majalla" w:hAnsi="Sakkal Majalla" w:cs="Sakkal Majalla"/>
          <w:sz w:val="32"/>
          <w:szCs w:val="32"/>
          <w:rtl/>
          <w:lang w:bidi="ar-DZ"/>
        </w:rPr>
        <w:t xml:space="preserve"> الذين يجدون أنفسهم في لحظة ما وبأي شكل كان في حالة قيام نزاع أو احتلال تحت سلطة طرف في النزاع ليسوا من رعاياه"، ويفترض في المدنيين عدم مشاركتهم في نشاط المقاتلين ، وعدم قيامهم بحماية </w:t>
      </w:r>
      <w:r w:rsidRPr="0071511C">
        <w:rPr>
          <w:rFonts w:ascii="Sakkal Majalla" w:hAnsi="Sakkal Majalla" w:cs="Sakkal Majalla"/>
          <w:sz w:val="32"/>
          <w:szCs w:val="32"/>
          <w:rtl/>
          <w:lang w:bidi="ar-DZ"/>
        </w:rPr>
        <w:lastRenderedPageBreak/>
        <w:t xml:space="preserve">العسكر أو المناطق العسكرية أو التصدي </w:t>
      </w:r>
      <w:proofErr w:type="spellStart"/>
      <w:r w:rsidRPr="0071511C">
        <w:rPr>
          <w:rFonts w:ascii="Sakkal Majalla" w:hAnsi="Sakkal Majalla" w:cs="Sakkal Majalla"/>
          <w:sz w:val="32"/>
          <w:szCs w:val="32"/>
          <w:rtl/>
          <w:lang w:bidi="ar-DZ"/>
        </w:rPr>
        <w:t>للعماليات</w:t>
      </w:r>
      <w:proofErr w:type="spellEnd"/>
      <w:r w:rsidRPr="0071511C">
        <w:rPr>
          <w:rFonts w:ascii="Sakkal Majalla" w:hAnsi="Sakkal Majalla" w:cs="Sakkal Majalla"/>
          <w:sz w:val="32"/>
          <w:szCs w:val="32"/>
          <w:rtl/>
          <w:lang w:bidi="ar-DZ"/>
        </w:rPr>
        <w:t xml:space="preserve"> العسكرية الجارية، فهذه الاتفاقية اكتفت بوضع قواعد عامة تتعلق بفئة من الأشخاص تخصهم بحمايتهم وقت الحرب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يلاحظ</w:t>
      </w:r>
      <w:proofErr w:type="gramEnd"/>
      <w:r w:rsidRPr="0071511C">
        <w:rPr>
          <w:rFonts w:ascii="Sakkal Majalla" w:hAnsi="Sakkal Majalla" w:cs="Sakkal Majalla"/>
          <w:sz w:val="32"/>
          <w:szCs w:val="32"/>
          <w:rtl/>
          <w:lang w:bidi="ar-DZ"/>
        </w:rPr>
        <w:t xml:space="preserve"> أن الفقرة الأولى من المادة4 تعطي تصورا لمعنى المدني، حيث ترى أن هؤلاء هم الذين يجدون أنفسهم في لحظة ما في حالة وقوع نزاع مسلح أو احتلال تحت سلطة طرف في النزاع.</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هناك تعريف لبعض الكتاب للأشخاص المدنيين المحميين بموجب القانون الدولي الإنساني نذكر البعض منها  "الأشخاص المدنيين هم جميع الأشخاص غير العسكريين ومن في حكمهم والمقيمين في الأراضي المحتلة والذين تحميهم في زمن الاحتلال الحربي المتمثلة في لوائح لاهاي واتفاقية جنيف الرابعة"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تعرض هذا التعريف لانتقادات لاذعة ، لأنه يؤسس الحماية الخاصة بالمدنيين على ما ورد من قواعد في اتفاقيات دولية ، ومن ثمة إذا كانت الاتفاقيات الدولية هي التي تحدد لنا من هم الأشخاص المحميين ، فإننا لا نكون بحاجة إلى إعطاء معنى للأشخاص المدنيين خارج تلك القواعد.</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وقد لا حظ الشراح أن ما جاء في اتفاقية جنيف الرابعة حول معنى المدنيين يمثل مزية قانونية تتمثل في أنها تؤدي إلى حماية الأجانب المقيمين في تلك الدولة "الأجانب من رعايا الدولة المحاربة أو من غير رعاياها الذين يوجدون في إحدى أراضي الدولة طرف في النزاع"</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فهذا التعريف يوفر الحماية لكافة الأشخاص الذين يوجدون في أراضي </w:t>
      </w:r>
      <w:proofErr w:type="gramStart"/>
      <w:r w:rsidRPr="0071511C">
        <w:rPr>
          <w:rFonts w:ascii="Sakkal Majalla" w:hAnsi="Sakkal Majalla" w:cs="Sakkal Majalla"/>
          <w:sz w:val="32"/>
          <w:szCs w:val="32"/>
          <w:rtl/>
          <w:lang w:bidi="ar-DZ"/>
        </w:rPr>
        <w:t>دولة</w:t>
      </w:r>
      <w:proofErr w:type="gramEnd"/>
      <w:r w:rsidRPr="0071511C">
        <w:rPr>
          <w:rFonts w:ascii="Sakkal Majalla" w:hAnsi="Sakkal Majalla" w:cs="Sakkal Majalla"/>
          <w:sz w:val="32"/>
          <w:szCs w:val="32"/>
          <w:rtl/>
          <w:lang w:bidi="ar-DZ"/>
        </w:rPr>
        <w:t xml:space="preserve"> محتلة زيادة عن توفير الحماية لجميع سكان البلد المشتركة في النزاع.</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ب – الدوافع التي أدت إلى تقنيين حماية المدنيين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نلاحظ أنه ابتداء من الحرب من الحرب العالمية الثانية حدث تطور رهيب في استخدام وسائل القتال ، مثل الطائرات ، الدبابات ، الصواريخ ، الأسلحة الجرثومية والنووية ، فهذا التطور جعل من النزاعات الدولية تتخذ صبغة شاملة ،بالإضافة إلى القوة المتنامية في العديد من النزاعات الدولية وغير الدولية ، فقد ظهر بعد الحرب العالمية الثانية تعنت سياسي للمحاربين ، وحدة الانفصال بين القادة العسكريين ،والكراهية العمياء أثناء الحرب ، نتيجة لكل هذه العوامل كان لا بد من صياغة قواعد قانونية تحمي المدنيين الذين أصبحوا أكثر عدد من الضحايا في النزاعات المسلحة .     </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ج – </w:t>
      </w:r>
      <w:proofErr w:type="gramStart"/>
      <w:r w:rsidRPr="0071511C">
        <w:rPr>
          <w:rFonts w:ascii="Sakkal Majalla" w:hAnsi="Sakkal Majalla" w:cs="Sakkal Majalla"/>
          <w:b/>
          <w:bCs/>
          <w:sz w:val="32"/>
          <w:szCs w:val="32"/>
          <w:rtl/>
          <w:lang w:bidi="ar-DZ"/>
        </w:rPr>
        <w:t>الأشخاص</w:t>
      </w:r>
      <w:proofErr w:type="gramEnd"/>
      <w:r w:rsidRPr="0071511C">
        <w:rPr>
          <w:rFonts w:ascii="Sakkal Majalla" w:hAnsi="Sakkal Majalla" w:cs="Sakkal Majalla"/>
          <w:b/>
          <w:bCs/>
          <w:sz w:val="32"/>
          <w:szCs w:val="32"/>
          <w:rtl/>
          <w:lang w:bidi="ar-DZ"/>
        </w:rPr>
        <w:t xml:space="preserve"> الذين تحميهم الاتفاقية.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proofErr w:type="gramStart"/>
      <w:r w:rsidRPr="0071511C">
        <w:rPr>
          <w:rFonts w:ascii="Sakkal Majalla" w:hAnsi="Sakkal Majalla" w:cs="Sakkal Majalla"/>
          <w:sz w:val="32"/>
          <w:szCs w:val="32"/>
          <w:rtl/>
          <w:lang w:bidi="ar-DZ"/>
        </w:rPr>
        <w:t>استنادا</w:t>
      </w:r>
      <w:proofErr w:type="gramEnd"/>
      <w:r w:rsidRPr="0071511C">
        <w:rPr>
          <w:rFonts w:ascii="Sakkal Majalla" w:hAnsi="Sakkal Majalla" w:cs="Sakkal Majalla"/>
          <w:sz w:val="32"/>
          <w:szCs w:val="32"/>
          <w:rtl/>
          <w:lang w:bidi="ar-DZ"/>
        </w:rPr>
        <w:t xml:space="preserve"> إلى نص المادة 4 من ذات الاتفاقية فان الحماية الدولية تمنح لثلاث فئات وهم يعتبرون في حكم المدنيين وهم:</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1 – أهالي الدولة المحايدة في </w:t>
      </w:r>
      <w:proofErr w:type="gramStart"/>
      <w:r w:rsidRPr="0071511C">
        <w:rPr>
          <w:rFonts w:ascii="Sakkal Majalla" w:hAnsi="Sakkal Majalla" w:cs="Sakkal Majalla"/>
          <w:sz w:val="32"/>
          <w:szCs w:val="32"/>
          <w:rtl/>
          <w:lang w:bidi="ar-DZ"/>
        </w:rPr>
        <w:t>النزاع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lastRenderedPageBreak/>
        <w:t xml:space="preserve">2 – </w:t>
      </w:r>
      <w:proofErr w:type="gramStart"/>
      <w:r w:rsidRPr="0071511C">
        <w:rPr>
          <w:rFonts w:ascii="Sakkal Majalla" w:hAnsi="Sakkal Majalla" w:cs="Sakkal Majalla"/>
          <w:sz w:val="32"/>
          <w:szCs w:val="32"/>
          <w:rtl/>
          <w:lang w:bidi="ar-DZ"/>
        </w:rPr>
        <w:t>أهالي</w:t>
      </w:r>
      <w:proofErr w:type="gramEnd"/>
      <w:r w:rsidRPr="0071511C">
        <w:rPr>
          <w:rFonts w:ascii="Sakkal Majalla" w:hAnsi="Sakkal Majalla" w:cs="Sakkal Majalla"/>
          <w:sz w:val="32"/>
          <w:szCs w:val="32"/>
          <w:rtl/>
          <w:lang w:bidi="ar-DZ"/>
        </w:rPr>
        <w:t xml:space="preserve"> الدولة التي لا تكون مرتبطة بهذه الاتفاقية أو انضمت إلى الاتفاقية.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3 – </w:t>
      </w:r>
      <w:proofErr w:type="gramStart"/>
      <w:r w:rsidRPr="0071511C">
        <w:rPr>
          <w:rFonts w:ascii="Sakkal Majalla" w:hAnsi="Sakkal Majalla" w:cs="Sakkal Majalla"/>
          <w:sz w:val="32"/>
          <w:szCs w:val="32"/>
          <w:rtl/>
          <w:lang w:bidi="ar-DZ"/>
        </w:rPr>
        <w:t>أهالي</w:t>
      </w:r>
      <w:proofErr w:type="gramEnd"/>
      <w:r w:rsidRPr="0071511C">
        <w:rPr>
          <w:rFonts w:ascii="Sakkal Majalla" w:hAnsi="Sakkal Majalla" w:cs="Sakkal Majalla"/>
          <w:sz w:val="32"/>
          <w:szCs w:val="32"/>
          <w:rtl/>
          <w:lang w:bidi="ar-DZ"/>
        </w:rPr>
        <w:t xml:space="preserve"> أو سكان الدولة المحايدة في النزاع الذين يجدون أنفسهم في أراضي دولة محاربة.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فهذه الاتفاقية في مجال تحديدها </w:t>
      </w:r>
      <w:proofErr w:type="gramStart"/>
      <w:r w:rsidRPr="0071511C">
        <w:rPr>
          <w:rFonts w:ascii="Sakkal Majalla" w:hAnsi="Sakkal Majalla" w:cs="Sakkal Majalla"/>
          <w:sz w:val="32"/>
          <w:szCs w:val="32"/>
          <w:rtl/>
          <w:lang w:bidi="ar-DZ"/>
        </w:rPr>
        <w:t>للمدنيين</w:t>
      </w:r>
      <w:proofErr w:type="gramEnd"/>
      <w:r w:rsidRPr="0071511C">
        <w:rPr>
          <w:rFonts w:ascii="Sakkal Majalla" w:hAnsi="Sakkal Majalla" w:cs="Sakkal Majalla"/>
          <w:sz w:val="32"/>
          <w:szCs w:val="32"/>
          <w:rtl/>
          <w:lang w:bidi="ar-DZ"/>
        </w:rPr>
        <w:t xml:space="preserve"> فإنها تحمي كذلك ثلاث فئات هي:</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1 – السكان </w:t>
      </w:r>
      <w:proofErr w:type="gramStart"/>
      <w:r w:rsidRPr="0071511C">
        <w:rPr>
          <w:rFonts w:ascii="Sakkal Majalla" w:hAnsi="Sakkal Majalla" w:cs="Sakkal Majalla"/>
          <w:sz w:val="32"/>
          <w:szCs w:val="32"/>
          <w:rtl/>
          <w:lang w:bidi="ar-DZ"/>
        </w:rPr>
        <w:t>المدنيين</w:t>
      </w:r>
      <w:proofErr w:type="gramEnd"/>
      <w:r w:rsidRPr="0071511C">
        <w:rPr>
          <w:rFonts w:ascii="Sakkal Majalla" w:hAnsi="Sakkal Majalla" w:cs="Sakkal Majalla"/>
          <w:sz w:val="32"/>
          <w:szCs w:val="32"/>
          <w:rtl/>
          <w:lang w:bidi="ar-DZ"/>
        </w:rPr>
        <w:t xml:space="preserve"> المقيمين على إقليم دولة محاربة.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2 – </w:t>
      </w:r>
      <w:proofErr w:type="gramStart"/>
      <w:r w:rsidRPr="0071511C">
        <w:rPr>
          <w:rFonts w:ascii="Sakkal Majalla" w:hAnsi="Sakkal Majalla" w:cs="Sakkal Majalla"/>
          <w:sz w:val="32"/>
          <w:szCs w:val="32"/>
          <w:rtl/>
          <w:lang w:bidi="ar-DZ"/>
        </w:rPr>
        <w:t>توفر</w:t>
      </w:r>
      <w:proofErr w:type="gramEnd"/>
      <w:r w:rsidRPr="0071511C">
        <w:rPr>
          <w:rFonts w:ascii="Sakkal Majalla" w:hAnsi="Sakkal Majalla" w:cs="Sakkal Majalla"/>
          <w:sz w:val="32"/>
          <w:szCs w:val="32"/>
          <w:rtl/>
          <w:lang w:bidi="ar-DZ"/>
        </w:rPr>
        <w:t xml:space="preserve"> الحماية للمدنيين الأعداء الأجانب المقيمين على إقليم دولة محاربة.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3 – أنها تؤمن الحماية للسكان المدنيين المقيمين في الأراضي المحتلة.</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ج – </w:t>
      </w:r>
      <w:proofErr w:type="gramStart"/>
      <w:r w:rsidRPr="0071511C">
        <w:rPr>
          <w:rFonts w:ascii="Sakkal Majalla" w:hAnsi="Sakkal Majalla" w:cs="Sakkal Majalla"/>
          <w:b/>
          <w:bCs/>
          <w:sz w:val="32"/>
          <w:szCs w:val="32"/>
          <w:rtl/>
          <w:lang w:bidi="ar-DZ"/>
        </w:rPr>
        <w:t>الأشخاص</w:t>
      </w:r>
      <w:proofErr w:type="gramEnd"/>
      <w:r w:rsidRPr="0071511C">
        <w:rPr>
          <w:rFonts w:ascii="Sakkal Majalla" w:hAnsi="Sakkal Majalla" w:cs="Sakkal Majalla"/>
          <w:b/>
          <w:bCs/>
          <w:sz w:val="32"/>
          <w:szCs w:val="32"/>
          <w:rtl/>
          <w:lang w:bidi="ar-DZ"/>
        </w:rPr>
        <w:t xml:space="preserve"> الذين تحميهم الاتفاقية.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لماذا لم يقوم المشرع الدولي بوضع تعريف معين للأشخاص المدنيين ،لا شك أن وضع تعريف هو بمثابة إطار معين </w:t>
      </w:r>
      <w:proofErr w:type="spellStart"/>
      <w:r w:rsidRPr="0071511C">
        <w:rPr>
          <w:rFonts w:ascii="Sakkal Majalla" w:hAnsi="Sakkal Majalla" w:cs="Sakkal Majalla"/>
          <w:sz w:val="32"/>
          <w:szCs w:val="32"/>
          <w:rtl/>
          <w:lang w:bidi="ar-DZ"/>
        </w:rPr>
        <w:t>لشيئ</w:t>
      </w:r>
      <w:proofErr w:type="spellEnd"/>
      <w:r w:rsidRPr="0071511C">
        <w:rPr>
          <w:rFonts w:ascii="Sakkal Majalla" w:hAnsi="Sakkal Majalla" w:cs="Sakkal Majalla"/>
          <w:sz w:val="32"/>
          <w:szCs w:val="32"/>
          <w:rtl/>
          <w:lang w:bidi="ar-DZ"/>
        </w:rPr>
        <w:t xml:space="preserve">، وهذا قد يخل بفكرة الحماية، ولذلك ترك المشرع الدولي هذا الأمر لتأويلات معينة لأطراف النزاع، نلاحظ ان فكرة المدنيين قد تطورت إبان الحرب العالمية </w:t>
      </w:r>
      <w:proofErr w:type="spellStart"/>
      <w:r w:rsidRPr="0071511C">
        <w:rPr>
          <w:rFonts w:ascii="Sakkal Majalla" w:hAnsi="Sakkal Majalla" w:cs="Sakkal Majalla"/>
          <w:sz w:val="32"/>
          <w:szCs w:val="32"/>
          <w:rtl/>
          <w:lang w:bidi="ar-DZ"/>
        </w:rPr>
        <w:t>الثانية،وهذا</w:t>
      </w:r>
      <w:proofErr w:type="spellEnd"/>
      <w:r w:rsidRPr="0071511C">
        <w:rPr>
          <w:rFonts w:ascii="Sakkal Majalla" w:hAnsi="Sakkal Majalla" w:cs="Sakkal Majalla"/>
          <w:sz w:val="32"/>
          <w:szCs w:val="32"/>
          <w:rtl/>
          <w:lang w:bidi="ar-DZ"/>
        </w:rPr>
        <w:t xml:space="preserve"> التطور جاء لمعالجة الفضائح التي ارتكبت ضد المدنيين ن وهذه الفضائح أدرجت في نطاق المحاكمة التي جرت </w:t>
      </w:r>
      <w:proofErr w:type="spellStart"/>
      <w:r w:rsidRPr="0071511C">
        <w:rPr>
          <w:rFonts w:ascii="Sakkal Majalla" w:hAnsi="Sakkal Majalla" w:cs="Sakkal Majalla"/>
          <w:sz w:val="32"/>
          <w:szCs w:val="32"/>
          <w:rtl/>
          <w:lang w:bidi="ar-DZ"/>
        </w:rPr>
        <w:t>بونرنبرغ</w:t>
      </w:r>
      <w:proofErr w:type="spellEnd"/>
      <w:r w:rsidRPr="0071511C">
        <w:rPr>
          <w:rFonts w:ascii="Sakkal Majalla" w:hAnsi="Sakkal Majalla" w:cs="Sakkal Majalla"/>
          <w:sz w:val="32"/>
          <w:szCs w:val="32"/>
          <w:rtl/>
          <w:lang w:bidi="ar-DZ"/>
        </w:rPr>
        <w:t xml:space="preserve"> والتي أبرت أنواع لتلك الجرائم  </w:t>
      </w:r>
    </w:p>
    <w:p w:rsidR="006C47F7" w:rsidRPr="0071511C" w:rsidRDefault="006C47F7" w:rsidP="006C47F7">
      <w:pPr>
        <w:bidi/>
        <w:jc w:val="both"/>
        <w:rPr>
          <w:rFonts w:ascii="Sakkal Majalla" w:hAnsi="Sakkal Majalla" w:cs="Sakkal Majalla"/>
          <w:sz w:val="32"/>
          <w:szCs w:val="32"/>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لا تحمي هذه الاتفاقية رعايا الدولة غير المرتبطة بها ، أما رعايا الدولة المحايدة الموجودون في أراضي دولة محاربة ورعايا الدولة التي تتعاون مع الدولة المحاربة فإنهم لا يعتبرون أشخاصا محميين ما دامت الدولة التي ينتمون إليها ممثلة تمثيلا دبلوماسيا عاديا في الدولة التي يقعون تحت سلطتها</w:t>
      </w:r>
      <w:r w:rsidRPr="0071511C">
        <w:rPr>
          <w:rStyle w:val="a8"/>
          <w:rFonts w:ascii="Sakkal Majalla" w:hAnsi="Sakkal Majalla" w:cs="Sakkal Majalla"/>
          <w:sz w:val="32"/>
          <w:szCs w:val="32"/>
          <w:rtl/>
          <w:lang w:bidi="ar-DZ"/>
        </w:rPr>
        <w:footnoteReference w:id="30"/>
      </w:r>
      <w:r w:rsidRPr="0071511C">
        <w:rPr>
          <w:rFonts w:ascii="Sakkal Majalla" w:hAnsi="Sakkal Majalla" w:cs="Sakkal Majalla"/>
          <w:sz w:val="32"/>
          <w:szCs w:val="32"/>
          <w:rtl/>
          <w:lang w:bidi="ar-DZ"/>
        </w:rPr>
        <w:t>وقد قررت المادة 13 من هذه الاتفاقية حماية عامة لمجموع السكان المدنيين دون أي تمييز يستند إلى العنصر أو الجنسية أو الدين أو الآراء السياسية ، كما لا يعتبر الأشخاص المحميين بموجب هذه الاتفاقية الأشخاص الذين تحميهم اتفاقية جنيف لتحسين حال الجرحى والمرضى بالقوات المسلحة في الميدان المنعقدة في 12 أوت 1949 .</w:t>
      </w:r>
    </w:p>
    <w:p w:rsidR="006C47F7" w:rsidRPr="0071511C" w:rsidRDefault="006C47F7" w:rsidP="005A1EB3">
      <w:pPr>
        <w:bidi/>
        <w:jc w:val="both"/>
        <w:rPr>
          <w:rFonts w:ascii="Sakkal Majalla" w:hAnsi="Sakkal Majalla" w:cs="Sakkal Majalla"/>
          <w:b/>
          <w:bCs/>
          <w:sz w:val="32"/>
          <w:szCs w:val="32"/>
          <w:rtl/>
          <w:lang w:bidi="ar-DZ"/>
        </w:rPr>
      </w:pPr>
      <w:r w:rsidRPr="0071511C">
        <w:rPr>
          <w:rFonts w:ascii="Sakkal Majalla" w:hAnsi="Sakkal Majalla" w:cs="Sakkal Majalla"/>
          <w:sz w:val="32"/>
          <w:szCs w:val="32"/>
          <w:rtl/>
          <w:lang w:bidi="ar-DZ"/>
        </w:rPr>
        <w:t xml:space="preserve"> </w:t>
      </w:r>
      <w:r w:rsidR="005A1EB3" w:rsidRPr="0071511C">
        <w:rPr>
          <w:rFonts w:ascii="Sakkal Majalla" w:hAnsi="Sakkal Majalla" w:cs="Sakkal Majalla"/>
          <w:b/>
          <w:bCs/>
          <w:sz w:val="32"/>
          <w:szCs w:val="32"/>
          <w:rtl/>
          <w:lang w:bidi="ar-DZ"/>
        </w:rPr>
        <w:t xml:space="preserve">2 - القواعد </w:t>
      </w:r>
      <w:proofErr w:type="gramStart"/>
      <w:r w:rsidR="005A1EB3" w:rsidRPr="0071511C">
        <w:rPr>
          <w:rFonts w:ascii="Sakkal Majalla" w:hAnsi="Sakkal Majalla" w:cs="Sakkal Majalla"/>
          <w:b/>
          <w:bCs/>
          <w:sz w:val="32"/>
          <w:szCs w:val="32"/>
          <w:rtl/>
          <w:lang w:bidi="ar-DZ"/>
        </w:rPr>
        <w:t>المرتبطة</w:t>
      </w:r>
      <w:proofErr w:type="gramEnd"/>
      <w:r w:rsidR="005A1EB3" w:rsidRPr="0071511C">
        <w:rPr>
          <w:rFonts w:ascii="Sakkal Majalla" w:hAnsi="Sakkal Majalla" w:cs="Sakkal Majalla"/>
          <w:b/>
          <w:bCs/>
          <w:sz w:val="32"/>
          <w:szCs w:val="32"/>
          <w:rtl/>
          <w:lang w:bidi="ar-DZ"/>
        </w:rPr>
        <w:t xml:space="preserve"> بالحماية العامة </w:t>
      </w:r>
      <w:proofErr w:type="spellStart"/>
      <w:r w:rsidR="005A1EB3" w:rsidRPr="0071511C">
        <w:rPr>
          <w:rFonts w:ascii="Sakkal Majalla" w:hAnsi="Sakkal Majalla" w:cs="Sakkal Majalla"/>
          <w:b/>
          <w:bCs/>
          <w:sz w:val="32"/>
          <w:szCs w:val="32"/>
          <w:rtl/>
          <w:lang w:bidi="ar-DZ"/>
        </w:rPr>
        <w:t>للمدنين</w:t>
      </w:r>
      <w:proofErr w:type="spellEnd"/>
      <w:r w:rsidR="005A1EB3" w:rsidRPr="0071511C">
        <w:rPr>
          <w:rFonts w:ascii="Sakkal Majalla" w:hAnsi="Sakkal Majalla" w:cs="Sakkal Majalla"/>
          <w:b/>
          <w:bCs/>
          <w:sz w:val="32"/>
          <w:szCs w:val="32"/>
          <w:rtl/>
          <w:lang w:bidi="ar-DZ"/>
        </w:rPr>
        <w:t>.</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تتمثل القواعد التي تعنى بحماية المدنيين أثناء النزاعات المسلحة في فيما</w:t>
      </w:r>
      <w:r w:rsidR="005A1EB3"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يلي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1 – </w:t>
      </w:r>
      <w:proofErr w:type="gramStart"/>
      <w:r w:rsidRPr="0071511C">
        <w:rPr>
          <w:rFonts w:ascii="Sakkal Majalla" w:hAnsi="Sakkal Majalla" w:cs="Sakkal Majalla"/>
          <w:sz w:val="32"/>
          <w:szCs w:val="32"/>
          <w:rtl/>
          <w:lang w:bidi="ar-DZ"/>
        </w:rPr>
        <w:t>يعمل</w:t>
      </w:r>
      <w:proofErr w:type="gramEnd"/>
      <w:r w:rsidRPr="0071511C">
        <w:rPr>
          <w:rFonts w:ascii="Sakkal Majalla" w:hAnsi="Sakkal Majalla" w:cs="Sakkal Majalla"/>
          <w:sz w:val="32"/>
          <w:szCs w:val="32"/>
          <w:rtl/>
          <w:lang w:bidi="ar-DZ"/>
        </w:rPr>
        <w:t xml:space="preserve"> أطراف النزاع المسلح على إنشاء مناطق صحية ومناطق آمنة لحماية الجرحى والمرضى والعجزة والمسنين، والأطفال دون 15، والنساء الحوامل، إنشاء مناطق محايدة لحماية الجرحى والمرضى من المقاتلين وغير المقاتلين، وكذلك المدنيين الذين لا يشتركون في العمليات العسكرية.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تنص المادة 14 من اتفاقية جنيف الرابعة على إمكانية إنشاء مناطق صحية وآمنة قبل أو بعد نشوب </w:t>
      </w:r>
      <w:proofErr w:type="spellStart"/>
      <w:r w:rsidRPr="0071511C">
        <w:rPr>
          <w:rFonts w:ascii="Sakkal Majalla" w:hAnsi="Sakkal Majalla" w:cs="Sakkal Majalla"/>
          <w:sz w:val="32"/>
          <w:szCs w:val="32"/>
          <w:rtl/>
          <w:lang w:bidi="ar-DZ"/>
        </w:rPr>
        <w:t>العماليات</w:t>
      </w:r>
      <w:proofErr w:type="spellEnd"/>
      <w:r w:rsidRPr="0071511C">
        <w:rPr>
          <w:rFonts w:ascii="Sakkal Majalla" w:hAnsi="Sakkal Majalla" w:cs="Sakkal Majalla"/>
          <w:sz w:val="32"/>
          <w:szCs w:val="32"/>
          <w:rtl/>
          <w:lang w:bidi="ar-DZ"/>
        </w:rPr>
        <w:t xml:space="preserve"> العسكرية بكيفية تحمي من آثار الحرب الجرحى والمرضى والعجزة والمسنين والأطفال الذين تقل أعمارهم عن 15 سنة </w:t>
      </w:r>
      <w:r w:rsidRPr="0071511C">
        <w:rPr>
          <w:rFonts w:ascii="Sakkal Majalla" w:hAnsi="Sakkal Majalla" w:cs="Sakkal Majalla"/>
          <w:sz w:val="32"/>
          <w:szCs w:val="32"/>
          <w:rtl/>
          <w:lang w:bidi="ar-DZ"/>
        </w:rPr>
        <w:lastRenderedPageBreak/>
        <w:t>والنساء الحبليات وأمهات الأطفال الذين تقل أعمارهم عن سبع سنوات ، ويطلب إلى الدولة الحامية واللجنة الدولية للصليب الأحمر أن تبذل مساعيها الحميدة لتسهيل إنشاء المناطق والأماكن والاعتراف بها.</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وعند</w:t>
      </w:r>
      <w:proofErr w:type="gramEnd"/>
      <w:r w:rsidRPr="0071511C">
        <w:rPr>
          <w:rFonts w:ascii="Sakkal Majalla" w:hAnsi="Sakkal Majalla" w:cs="Sakkal Majalla"/>
          <w:sz w:val="32"/>
          <w:szCs w:val="32"/>
          <w:rtl/>
          <w:lang w:bidi="ar-DZ"/>
        </w:rPr>
        <w:t xml:space="preserve"> الاقتضاء وعندما تسمح الظروف بذلك يمكن إنشاء هذه المناطق في أو بالقرب من المناطق التي تتمتع بالفعل بحماية خاصة بوصفها أعيانا ثقافية.</w:t>
      </w:r>
      <w:r w:rsidRPr="0071511C">
        <w:rPr>
          <w:rStyle w:val="a8"/>
          <w:rFonts w:ascii="Sakkal Majalla" w:hAnsi="Sakkal Majalla" w:cs="Sakkal Majalla"/>
          <w:sz w:val="32"/>
          <w:szCs w:val="32"/>
          <w:rtl/>
          <w:lang w:bidi="ar-DZ"/>
        </w:rPr>
        <w:footnoteReference w:id="31"/>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2 – يحظر مهاجمة المناطق المجردة من وسائل الدفاع أو تلك المنزوعة السلاح، يجوز حسب نص المادة 59 من البروتوكول الإضافي الأول للعام 1977 أن يعلن كمكان خال من وسائل الدفاع أي مكان آهل بالسكان يقع بالقرب من أو داخل منطقة تماس القوات المسلحة ويكون مفتوحا للاحتلال من جانب الخصم وذلك بتحقق شروط هي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أ – </w:t>
      </w:r>
      <w:proofErr w:type="gramStart"/>
      <w:r w:rsidRPr="0071511C">
        <w:rPr>
          <w:rFonts w:ascii="Sakkal Majalla" w:hAnsi="Sakkal Majalla" w:cs="Sakkal Majalla"/>
          <w:sz w:val="32"/>
          <w:szCs w:val="32"/>
          <w:rtl/>
          <w:lang w:bidi="ar-DZ"/>
        </w:rPr>
        <w:t>أن</w:t>
      </w:r>
      <w:proofErr w:type="gramEnd"/>
      <w:r w:rsidRPr="0071511C">
        <w:rPr>
          <w:rFonts w:ascii="Sakkal Majalla" w:hAnsi="Sakkal Majalla" w:cs="Sakkal Majalla"/>
          <w:sz w:val="32"/>
          <w:szCs w:val="32"/>
          <w:rtl/>
          <w:lang w:bidi="ar-DZ"/>
        </w:rPr>
        <w:t xml:space="preserve"> يتم إجلاء جميع المقاتلين والأسلحة والمهمات المتحركة عن الموقع.</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ب – أن لا تستخدم المنشآت أو المؤسسات العسكرية الثابتة فيه استخداما عدائيا.</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ج – ألا ترتكب السلطات أو السكان أية أعمال عدائية.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د – </w:t>
      </w:r>
      <w:proofErr w:type="gramStart"/>
      <w:r w:rsidRPr="0071511C">
        <w:rPr>
          <w:rFonts w:ascii="Sakkal Majalla" w:hAnsi="Sakkal Majalla" w:cs="Sakkal Majalla"/>
          <w:sz w:val="32"/>
          <w:szCs w:val="32"/>
          <w:rtl/>
          <w:lang w:bidi="ar-DZ"/>
        </w:rPr>
        <w:t>ألا</w:t>
      </w:r>
      <w:proofErr w:type="gramEnd"/>
      <w:r w:rsidRPr="0071511C">
        <w:rPr>
          <w:rFonts w:ascii="Sakkal Majalla" w:hAnsi="Sakkal Majalla" w:cs="Sakkal Majalla"/>
          <w:sz w:val="32"/>
          <w:szCs w:val="32"/>
          <w:rtl/>
          <w:lang w:bidi="ar-DZ"/>
        </w:rPr>
        <w:t xml:space="preserve"> يجري فيه أي نشاط يدعم العمليات العسكرية.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وبتوفر</w:t>
      </w:r>
      <w:proofErr w:type="gramEnd"/>
      <w:r w:rsidRPr="0071511C">
        <w:rPr>
          <w:rFonts w:ascii="Sakkal Majalla" w:hAnsi="Sakkal Majalla" w:cs="Sakkal Majalla"/>
          <w:sz w:val="32"/>
          <w:szCs w:val="32"/>
          <w:rtl/>
          <w:lang w:bidi="ar-DZ"/>
        </w:rPr>
        <w:t xml:space="preserve"> هذه الشروط يجب على أطراف النزاع تفادي توجيه أي هجمات على الموقع مها كانت الأسباب.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3 – لا يجوز وتحت أية ذريعة كانت مهاجمة المستشفيات المدنية ألا إذا استخدمت في القيام بأعمال تضر بالطرف المعادي ، ولا يمكن اعتبار تواجد عسكريين للمعالجة في المستشفيات أو أسلحة أو ذخائر تم مصادرتها من العسكريين ولم يتم تسليمها لإدارة المستشفى أعمال ضارة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4 – يحظر الهجوم على وسائل النقل البري أو </w:t>
      </w:r>
      <w:proofErr w:type="gramStart"/>
      <w:r w:rsidRPr="0071511C">
        <w:rPr>
          <w:rFonts w:ascii="Sakkal Majalla" w:hAnsi="Sakkal Majalla" w:cs="Sakkal Majalla"/>
          <w:sz w:val="32"/>
          <w:szCs w:val="32"/>
          <w:rtl/>
          <w:lang w:bidi="ar-DZ"/>
        </w:rPr>
        <w:t>البحري</w:t>
      </w:r>
      <w:proofErr w:type="gramEnd"/>
      <w:r w:rsidRPr="0071511C">
        <w:rPr>
          <w:rFonts w:ascii="Sakkal Majalla" w:hAnsi="Sakkal Majalla" w:cs="Sakkal Majalla"/>
          <w:sz w:val="32"/>
          <w:szCs w:val="32"/>
          <w:rtl/>
          <w:lang w:bidi="ar-DZ"/>
        </w:rPr>
        <w:t xml:space="preserve"> أو الجوي التي تستخدم لنقل الجرحى والمرضى المدنيين.</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5 – تحظر الهجمات العشوائية التي لا توجه إلى هدف عسكري أو التي يفترض أن تصيب أهدافا مختلطة ( هدف عسكري، مدني ) و يتضمن حظر مهاجمة الأشخاص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والأعمال المدنية جميع أعمال العنف سواء الهجومية أو الدفاعية ، كما تحظر أعمال العنف أو التهديد بها بقصد إرهاب السكان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ويشمل الحظر العشوائي الهجمات التي لا توجه أو التي لا يمكن توجيهها بسبب طرق ووسائل الحرب المستخدمة ضد الهدف العسكري.</w:t>
      </w:r>
      <w:r w:rsidRPr="0071511C">
        <w:rPr>
          <w:rStyle w:val="a8"/>
          <w:rFonts w:ascii="Sakkal Majalla" w:hAnsi="Sakkal Majalla" w:cs="Sakkal Majalla"/>
          <w:sz w:val="32"/>
          <w:szCs w:val="32"/>
          <w:rtl/>
          <w:lang w:bidi="ar-DZ"/>
        </w:rPr>
        <w:footnoteReference w:id="32"/>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6 – يحظر استخدام المدنيين كدروع بشرية </w:t>
      </w:r>
      <w:proofErr w:type="gramStart"/>
      <w:r w:rsidRPr="0071511C">
        <w:rPr>
          <w:rFonts w:ascii="Sakkal Majalla" w:hAnsi="Sakkal Majalla" w:cs="Sakkal Majalla"/>
          <w:sz w:val="32"/>
          <w:szCs w:val="32"/>
          <w:rtl/>
          <w:lang w:bidi="ar-DZ"/>
        </w:rPr>
        <w:t>لمنع</w:t>
      </w:r>
      <w:proofErr w:type="gramEnd"/>
      <w:r w:rsidRPr="0071511C">
        <w:rPr>
          <w:rFonts w:ascii="Sakkal Majalla" w:hAnsi="Sakkal Majalla" w:cs="Sakkal Majalla"/>
          <w:sz w:val="32"/>
          <w:szCs w:val="32"/>
          <w:rtl/>
          <w:lang w:bidi="ar-DZ"/>
        </w:rPr>
        <w:t xml:space="preserve"> أو درء الهجوم على أهداف عسكرية.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7 – يحظر الهجوم على المنشآت التي تحتوي على قوى خطرة ( مثل الجسور، والسدود محطات توليد الطاقة الكهربائية، والمحطات النووية) حتى لو كانت أهدافا عسكرية ، ولا تتوقف هذه الحماية إلا اذا استخدمت هذه </w:t>
      </w:r>
      <w:r w:rsidRPr="0071511C">
        <w:rPr>
          <w:rFonts w:ascii="Sakkal Majalla" w:hAnsi="Sakkal Majalla" w:cs="Sakkal Majalla"/>
          <w:sz w:val="32"/>
          <w:szCs w:val="32"/>
          <w:rtl/>
          <w:lang w:bidi="ar-DZ"/>
        </w:rPr>
        <w:lastRenderedPageBreak/>
        <w:t>المنشآت لدعم العمليات العسكرية ، على نحو منتظم وهام ومباشر وكان مثل هذا الهجوم هو السبيل الوحيد المستطاع لإنهاء هذا الدعم ، ويمكن تمييز هذه المنشآت بوضع علامة خاصة (ثلاث دوائر باللون البرتقالي الزاهي موضوعة على المحور ذاته )</w:t>
      </w:r>
      <w:r w:rsidRPr="0071511C">
        <w:rPr>
          <w:rStyle w:val="a8"/>
          <w:rFonts w:ascii="Sakkal Majalla" w:hAnsi="Sakkal Majalla" w:cs="Sakkal Majalla"/>
          <w:sz w:val="32"/>
          <w:szCs w:val="32"/>
          <w:rtl/>
          <w:lang w:bidi="ar-DZ"/>
        </w:rPr>
        <w:footnoteReference w:id="33"/>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8 – يحظر توجيه الهجوم على الأشياء التي لا غنى عنها لبقاء المدنيين على قيد الحياة، مثل المواد الغذائية، مياه الشرب ن ومياه الري، والأراضي الزراعية، ولا يجوز للطرف المحارب خرق هذه القاعدة إلا في أراضيه بحيث تكون هذه الأراضي تخضع لسيطرته وأن تقتضي الضرورات العسكرية الحيوية ذلك.</w:t>
      </w:r>
      <w:r w:rsidRPr="0071511C">
        <w:rPr>
          <w:rStyle w:val="a8"/>
          <w:rFonts w:ascii="Sakkal Majalla" w:hAnsi="Sakkal Majalla" w:cs="Sakkal Majalla"/>
          <w:sz w:val="32"/>
          <w:szCs w:val="32"/>
          <w:rtl/>
          <w:lang w:bidi="ar-DZ"/>
        </w:rPr>
        <w:footnoteReference w:id="34"/>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9 – يحظر </w:t>
      </w:r>
      <w:proofErr w:type="gramStart"/>
      <w:r w:rsidRPr="0071511C">
        <w:rPr>
          <w:rFonts w:ascii="Sakkal Majalla" w:hAnsi="Sakkal Majalla" w:cs="Sakkal Majalla"/>
          <w:sz w:val="32"/>
          <w:szCs w:val="32"/>
          <w:rtl/>
          <w:lang w:bidi="ar-DZ"/>
        </w:rPr>
        <w:t>اللجوء</w:t>
      </w:r>
      <w:proofErr w:type="gramEnd"/>
      <w:r w:rsidRPr="0071511C">
        <w:rPr>
          <w:rFonts w:ascii="Sakkal Majalla" w:hAnsi="Sakkal Majalla" w:cs="Sakkal Majalla"/>
          <w:sz w:val="32"/>
          <w:szCs w:val="32"/>
          <w:rtl/>
          <w:lang w:bidi="ar-DZ"/>
        </w:rPr>
        <w:t xml:space="preserve"> إلى أسلوب تجويع المدنيين كأسلوب من أساليب الحرب.</w:t>
      </w:r>
      <w:r w:rsidRPr="0071511C">
        <w:rPr>
          <w:rStyle w:val="a8"/>
          <w:rFonts w:ascii="Sakkal Majalla" w:hAnsi="Sakkal Majalla" w:cs="Sakkal Majalla"/>
          <w:sz w:val="32"/>
          <w:szCs w:val="32"/>
          <w:rtl/>
          <w:lang w:bidi="ar-DZ"/>
        </w:rPr>
        <w:footnoteReference w:id="35"/>
      </w:r>
      <w:r w:rsidRPr="0071511C">
        <w:rPr>
          <w:rFonts w:ascii="Sakkal Majalla" w:hAnsi="Sakkal Majalla" w:cs="Sakkal Majalla"/>
          <w:sz w:val="32"/>
          <w:szCs w:val="32"/>
          <w:rtl/>
          <w:lang w:bidi="ar-DZ"/>
        </w:rPr>
        <w:t xml:space="preserve"> </w:t>
      </w:r>
    </w:p>
    <w:p w:rsidR="006C47F7" w:rsidRPr="0071511C" w:rsidRDefault="005A1EB3"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ثالثا</w:t>
      </w:r>
      <w:r w:rsidR="006C47F7" w:rsidRPr="0071511C">
        <w:rPr>
          <w:rFonts w:ascii="Sakkal Majalla" w:hAnsi="Sakkal Majalla" w:cs="Sakkal Majalla"/>
          <w:b/>
          <w:bCs/>
          <w:sz w:val="32"/>
          <w:szCs w:val="32"/>
          <w:rtl/>
          <w:lang w:bidi="ar-DZ"/>
        </w:rPr>
        <w:t xml:space="preserve">: الفئات التي يقرر لها القانون الدولي الإنساني حماية </w:t>
      </w:r>
      <w:proofErr w:type="gramStart"/>
      <w:r w:rsidR="006C47F7" w:rsidRPr="0071511C">
        <w:rPr>
          <w:rFonts w:ascii="Sakkal Majalla" w:hAnsi="Sakkal Majalla" w:cs="Sakkal Majalla"/>
          <w:b/>
          <w:bCs/>
          <w:sz w:val="32"/>
          <w:szCs w:val="32"/>
          <w:rtl/>
          <w:lang w:bidi="ar-DZ"/>
        </w:rPr>
        <w:t>محددة .</w:t>
      </w:r>
      <w:proofErr w:type="gramEnd"/>
    </w:p>
    <w:p w:rsidR="006C47F7" w:rsidRPr="0071511C" w:rsidRDefault="006C47F7" w:rsidP="006C47F7">
      <w:pPr>
        <w:bidi/>
        <w:jc w:val="both"/>
        <w:rPr>
          <w:rFonts w:ascii="Sakkal Majalla" w:hAnsi="Sakkal Majalla" w:cs="Sakkal Majalla"/>
          <w:sz w:val="32"/>
          <w:szCs w:val="32"/>
          <w:rtl/>
          <w:lang w:bidi="ar-DZ"/>
        </w:rPr>
      </w:pPr>
      <w:proofErr w:type="gramStart"/>
      <w:r w:rsidRPr="0071511C">
        <w:rPr>
          <w:rFonts w:ascii="Sakkal Majalla" w:hAnsi="Sakkal Majalla" w:cs="Sakkal Majalla"/>
          <w:sz w:val="32"/>
          <w:szCs w:val="32"/>
          <w:rtl/>
          <w:lang w:bidi="ar-DZ"/>
        </w:rPr>
        <w:t>بالإضافة</w:t>
      </w:r>
      <w:proofErr w:type="gramEnd"/>
      <w:r w:rsidRPr="0071511C">
        <w:rPr>
          <w:rFonts w:ascii="Sakkal Majalla" w:hAnsi="Sakkal Majalla" w:cs="Sakkal Majalla"/>
          <w:sz w:val="32"/>
          <w:szCs w:val="32"/>
          <w:rtl/>
          <w:lang w:bidi="ar-DZ"/>
        </w:rPr>
        <w:t xml:space="preserve"> إلى الحماية التي توفرها قواعد القانون الدولي الإنساني للنوع الأول من الفئات الرئيسية التي رأيناها فثمة نوع أخر من الفئات يتطلب حماية محددة سيتم بيانها والتعرف عليها أدناه.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تمثل اتفاقات جنيف الأربع والبروتوكولين الملحقين بها مصادر أساسية لحماية النساء والأطفال أثناء النزاعات المسلحة ،فعلى الرغم من أن قواعد القانون الدولي الإنساني لا تميز من حيث الحماية بين الرجال والنساء إلا أن الواقع يشير إلى وجود بعض القواعد تمنح النساء والأطفال حماية أكثر، فقد نصت الاتفاقية الأولى على وجوب احترام وحماية الجرحى والمرض من أفراد القوات المسلحة وغيرهم من الأشخاص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في جميع الأحوال وعلى طرف النزاع الذي يكونون تحت سلطته أن يعاملهم معاملة إنسانية و أن يعنى بهم دون أي تمييز ضار على أساس الجنس أو العنصر أو الجنسية أو الدين أو الآراء السياسية أو أي معايير مماثلة أخرى ، ويحظر بشدة أي اعتداء على حياتهم أو استعمال العنف معهم .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يقرر القانون نوعا من الحماية الخاصة نظرا لطبيعة هذه الفئة سنوجزها </w:t>
      </w:r>
      <w:proofErr w:type="spellStart"/>
      <w:r w:rsidRPr="0071511C">
        <w:rPr>
          <w:rFonts w:ascii="Sakkal Majalla" w:hAnsi="Sakkal Majalla" w:cs="Sakkal Majalla"/>
          <w:sz w:val="32"/>
          <w:szCs w:val="32"/>
          <w:rtl/>
          <w:lang w:bidi="ar-DZ"/>
        </w:rPr>
        <w:t>فيمايلي</w:t>
      </w:r>
      <w:proofErr w:type="spellEnd"/>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1 – النساء.</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على غرار الحماية العامة المقررة للمدنيين تتمتع هذه الفئة بحماية خاصة ، حيث كرست اتفاقيات </w:t>
      </w:r>
      <w:proofErr w:type="spellStart"/>
      <w:r w:rsidRPr="0071511C">
        <w:rPr>
          <w:rFonts w:ascii="Sakkal Majalla" w:hAnsi="Sakkal Majalla" w:cs="Sakkal Majalla"/>
          <w:sz w:val="32"/>
          <w:szCs w:val="32"/>
          <w:rtl/>
          <w:lang w:bidi="ar-DZ"/>
        </w:rPr>
        <w:t>جنييف</w:t>
      </w:r>
      <w:proofErr w:type="spellEnd"/>
      <w:r w:rsidRPr="0071511C">
        <w:rPr>
          <w:rFonts w:ascii="Sakkal Majalla" w:hAnsi="Sakkal Majalla" w:cs="Sakkal Majalla"/>
          <w:sz w:val="32"/>
          <w:szCs w:val="32"/>
          <w:rtl/>
          <w:lang w:bidi="ar-DZ"/>
        </w:rPr>
        <w:t xml:space="preserve"> الأربع للعام 1949 والبروتوكولين الملحقين للعام 1949 19 موضع يكرس  حماية خاصة لهذه الفئة ، نظرا لهشاشة هذه الفئة ، حيث الأحداث بينت أن هذه الفئة تعرضت أكثر من غيرها إلى الاعتداءات المختلفة من بينها الاغتصاب والعنف،</w:t>
      </w:r>
      <w:r w:rsidRPr="0071511C">
        <w:rPr>
          <w:rStyle w:val="a8"/>
          <w:rFonts w:ascii="Sakkal Majalla" w:hAnsi="Sakkal Majalla" w:cs="Sakkal Majalla"/>
          <w:sz w:val="32"/>
          <w:szCs w:val="32"/>
          <w:rtl/>
          <w:lang w:bidi="ar-DZ"/>
        </w:rPr>
        <w:footnoteReference w:id="36"/>
      </w:r>
      <w:r w:rsidRPr="0071511C">
        <w:rPr>
          <w:rFonts w:ascii="Sakkal Majalla" w:hAnsi="Sakkal Majalla" w:cs="Sakkal Majalla"/>
          <w:sz w:val="32"/>
          <w:szCs w:val="32"/>
          <w:rtl/>
          <w:lang w:bidi="ar-DZ"/>
        </w:rPr>
        <w:t xml:space="preserve">فالنساء يتمتعن بالحماية المقررة للمدنيين ، وإذا كن يشكلن جزءا من القوات المسلحة فإنهن يتمتعن بمعاملة مساوية للرجال  </w:t>
      </w:r>
      <w:proofErr w:type="spellStart"/>
      <w:r w:rsidRPr="0071511C">
        <w:rPr>
          <w:rFonts w:ascii="Sakkal Majalla" w:hAnsi="Sakkal Majalla" w:cs="Sakkal Majalla"/>
          <w:sz w:val="32"/>
          <w:szCs w:val="32"/>
          <w:rtl/>
          <w:lang w:bidi="ar-DZ"/>
        </w:rPr>
        <w:t>وفيمايلي</w:t>
      </w:r>
      <w:proofErr w:type="spellEnd"/>
      <w:r w:rsidRPr="0071511C">
        <w:rPr>
          <w:rFonts w:ascii="Sakkal Majalla" w:hAnsi="Sakkal Majalla" w:cs="Sakkal Majalla"/>
          <w:sz w:val="32"/>
          <w:szCs w:val="32"/>
          <w:rtl/>
          <w:lang w:bidi="ar-DZ"/>
        </w:rPr>
        <w:t xml:space="preserve"> سنبين أهم أوجه هذه الحماية.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lastRenderedPageBreak/>
        <w:t>1 – الحماية من ضد كل صور الاهانة الشخصية ، مثل الاغتصاب وخدش الحياء.</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2 – الحماية المقررة للأمهات الحوامل </w:t>
      </w:r>
      <w:proofErr w:type="gramStart"/>
      <w:r w:rsidRPr="0071511C">
        <w:rPr>
          <w:rFonts w:ascii="Sakkal Majalla" w:hAnsi="Sakkal Majalla" w:cs="Sakkal Majalla"/>
          <w:sz w:val="32"/>
          <w:szCs w:val="32"/>
          <w:rtl/>
          <w:lang w:bidi="ar-DZ"/>
        </w:rPr>
        <w:t>والمرضعات</w:t>
      </w:r>
      <w:proofErr w:type="gramEnd"/>
      <w:r w:rsidRPr="0071511C">
        <w:rPr>
          <w:rFonts w:ascii="Sakkal Majalla" w:hAnsi="Sakkal Majalla" w:cs="Sakkal Majalla"/>
          <w:sz w:val="32"/>
          <w:szCs w:val="32"/>
          <w:rtl/>
          <w:lang w:bidi="ar-DZ"/>
        </w:rPr>
        <w:t>.</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3 – </w:t>
      </w:r>
      <w:proofErr w:type="gramStart"/>
      <w:r w:rsidRPr="0071511C">
        <w:rPr>
          <w:rFonts w:ascii="Sakkal Majalla" w:hAnsi="Sakkal Majalla" w:cs="Sakkal Majalla"/>
          <w:sz w:val="32"/>
          <w:szCs w:val="32"/>
          <w:rtl/>
          <w:lang w:bidi="ar-DZ"/>
        </w:rPr>
        <w:t>تخصيص</w:t>
      </w:r>
      <w:proofErr w:type="gramEnd"/>
      <w:r w:rsidRPr="0071511C">
        <w:rPr>
          <w:rFonts w:ascii="Sakkal Majalla" w:hAnsi="Sakkal Majalla" w:cs="Sakkal Majalla"/>
          <w:sz w:val="32"/>
          <w:szCs w:val="32"/>
          <w:rtl/>
          <w:lang w:bidi="ar-DZ"/>
        </w:rPr>
        <w:t xml:space="preserve"> أماكن لوضع النساء فيها مستقلة عن تلك المخصصة للرجال في حالة احتجازهن كمدنيين أو وقوعهن كأسرى حرب.</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فهذه الفئة يجب أن تكون موضع احترام خاص ، ويجب أن تتمتع النساء بالحماية ولاسيما ضد جميع صور خدش الحياء ، وان تعطى لهم الأولوية المطلقة خاصة النساء المرضعات وأمهات صغار الأطفال الواقعات تحت الأسر بسبب النزاع ، وفي حالة صدور الحكم بالإعدام على هذه الفئة ، فانه لا يجوز تنفيذه عليهن</w:t>
      </w:r>
      <w:r w:rsidRPr="0071511C">
        <w:rPr>
          <w:rStyle w:val="a8"/>
          <w:rFonts w:ascii="Sakkal Majalla" w:hAnsi="Sakkal Majalla" w:cs="Sakkal Majalla"/>
          <w:sz w:val="32"/>
          <w:szCs w:val="32"/>
          <w:rtl/>
          <w:lang w:bidi="ar-DZ"/>
        </w:rPr>
        <w:footnoteReference w:id="37"/>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تنص المادة 27 من اتفاقية جنيف الرابعة على أن للأشخاص المحميين في جميع الأحوال حق الاحترام لأشخاصهم وشرفهم وحقوقهم العائلية وعقائدهم الدينية وعاداتهم </w:t>
      </w:r>
      <w:proofErr w:type="gramStart"/>
      <w:r w:rsidRPr="0071511C">
        <w:rPr>
          <w:rFonts w:ascii="Sakkal Majalla" w:hAnsi="Sakkal Majalla" w:cs="Sakkal Majalla"/>
          <w:sz w:val="32"/>
          <w:szCs w:val="32"/>
          <w:rtl/>
          <w:lang w:bidi="ar-DZ"/>
        </w:rPr>
        <w:t>وتقاليدهم ،</w:t>
      </w:r>
      <w:proofErr w:type="gramEnd"/>
      <w:r w:rsidRPr="0071511C">
        <w:rPr>
          <w:rFonts w:ascii="Sakkal Majalla" w:hAnsi="Sakkal Majalla" w:cs="Sakkal Majalla"/>
          <w:sz w:val="32"/>
          <w:szCs w:val="32"/>
          <w:rtl/>
          <w:lang w:bidi="ar-DZ"/>
        </w:rPr>
        <w:t xml:space="preserve"> ويجب معاملتهم في جميع الأوقات معاملة إنسانية وحمايتهم بشكل خاص ضد جميع أعمال العنف والتهديد.</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فالنساء لهم حماية متميزة في القانون الدولي الإنساني </w:t>
      </w:r>
      <w:proofErr w:type="spellStart"/>
      <w:r w:rsidRPr="0071511C">
        <w:rPr>
          <w:rFonts w:ascii="Sakkal Majalla" w:hAnsi="Sakkal Majalla" w:cs="Sakkal Majalla"/>
          <w:sz w:val="32"/>
          <w:szCs w:val="32"/>
          <w:rtl/>
          <w:lang w:bidi="ar-DZ"/>
        </w:rPr>
        <w:t>تجعلهمن</w:t>
      </w:r>
      <w:proofErr w:type="spellEnd"/>
      <w:r w:rsidRPr="0071511C">
        <w:rPr>
          <w:rFonts w:ascii="Sakkal Majalla" w:hAnsi="Sakkal Majalla" w:cs="Sakkal Majalla"/>
          <w:sz w:val="32"/>
          <w:szCs w:val="32"/>
          <w:rtl/>
          <w:lang w:bidi="ar-DZ"/>
        </w:rPr>
        <w:t xml:space="preserve"> في </w:t>
      </w:r>
      <w:proofErr w:type="spellStart"/>
      <w:r w:rsidRPr="0071511C">
        <w:rPr>
          <w:rFonts w:ascii="Sakkal Majalla" w:hAnsi="Sakkal Majalla" w:cs="Sakkal Majalla"/>
          <w:sz w:val="32"/>
          <w:szCs w:val="32"/>
          <w:rtl/>
          <w:lang w:bidi="ar-DZ"/>
        </w:rPr>
        <w:t>منئ</w:t>
      </w:r>
      <w:proofErr w:type="spellEnd"/>
      <w:r w:rsidRPr="0071511C">
        <w:rPr>
          <w:rFonts w:ascii="Sakkal Majalla" w:hAnsi="Sakkal Majalla" w:cs="Sakkal Majalla"/>
          <w:sz w:val="32"/>
          <w:szCs w:val="32"/>
          <w:rtl/>
          <w:lang w:bidi="ar-DZ"/>
        </w:rPr>
        <w:t xml:space="preserve"> من أي اعتداء على شرفهن ، ولا سيما ضد الاغتصاب والإكراه على الدعارة أو أي هتك لحرمتهن، وقد نصت المادة 38 من ذات الاتفاقية باستثناء بعض القواعد الخاصة التي قد تتخذ بمقتضى الاتفاقية على أن يستمر من حيث المبدأ تنظيم وضع الأشخاص المحميين طبقا للأحكام المتعلقة بمعاملة الأجانب في وقت السلم وتمنح لهم الحقوق التالية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لهم أن يتلقوا إمدادات الإغاثة الفردية  او الجماعية التي ترسل إليهم.</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يجب ان يحصلوا على العلاج الطبي والرعاية في المستشفى وفقا لما </w:t>
      </w:r>
      <w:proofErr w:type="spellStart"/>
      <w:r w:rsidRPr="0071511C">
        <w:rPr>
          <w:rFonts w:ascii="Sakkal Majalla" w:hAnsi="Sakkal Majalla" w:cs="Sakkal Majalla"/>
          <w:sz w:val="32"/>
          <w:szCs w:val="32"/>
          <w:rtl/>
          <w:lang w:bidi="ar-DZ"/>
        </w:rPr>
        <w:t>تقتضيه</w:t>
      </w:r>
      <w:proofErr w:type="spellEnd"/>
      <w:r w:rsidRPr="0071511C">
        <w:rPr>
          <w:rFonts w:ascii="Sakkal Majalla" w:hAnsi="Sakkal Majalla" w:cs="Sakkal Majalla"/>
          <w:sz w:val="32"/>
          <w:szCs w:val="32"/>
          <w:rtl/>
          <w:lang w:bidi="ar-DZ"/>
        </w:rPr>
        <w:t xml:space="preserve"> حالتهم الصحية ، وذلك بقدر مماثل لما يقدم لرعاية الدولة المعنية.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*يسمح لهم بممارسة عقائدهم الدينية والحصول على المساعدة الروحية من رجال دينهم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يسمح لهم إذا كانوا يقيمون في منطقة معرضة بسورة خاصة لأخطار الحرب بالانتقال من تلك المنطقة بنفس الكيفية التي يعامل بها رعايا الدولة </w:t>
      </w:r>
      <w:proofErr w:type="gramStart"/>
      <w:r w:rsidRPr="0071511C">
        <w:rPr>
          <w:rFonts w:ascii="Sakkal Majalla" w:hAnsi="Sakkal Majalla" w:cs="Sakkal Majalla"/>
          <w:sz w:val="32"/>
          <w:szCs w:val="32"/>
          <w:rtl/>
          <w:lang w:bidi="ar-DZ"/>
        </w:rPr>
        <w:t>المعنية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وفيما يتعلق بالنساء اللواتي يتعرضن للاحتجاز إما أن يكن أسيرات حرب أو معتقلات مدنيات ن فإذا كن أسيرات حرب فإنهن يتمتعن بجميع حقوق أسرى الحرب المنصوص عليها في المواثيق الدولية ولا سيما اتفاقية جنيف الثالثة المتعلقة بحماية أسرى الحرب لعام 1949 ، ورغم ذلك فقد نصت هذه الاتفاقية على حماية خاصة للنساء الأسيرات مراعاة لظروفهن الخاصة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lastRenderedPageBreak/>
        <w:t xml:space="preserve">    فقد نصت المادة 14 من اتفاقية جنيف الثالثة على أن لأسرى الحرب حقا في احترام أشخاصهم وشرفهم في جميع الأحوال ويجب أن تعامل النساء الأسيرات بكل الاعتبار الواجب لجنسهن ويجب على أي حال أن يلقين معاملة لا تقل ملائمة عن المعاملة التي يلقاها الرجال.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وضمن نفس الإطار فان المادة 132 في فقرتها الثانية أوجبت للنساء حماية خاصة ضد أي اعتداء على شرفهن و لاسيما ضد الاغتصاب والإكراه والدعارة، أو أي هتك </w:t>
      </w:r>
      <w:proofErr w:type="gramStart"/>
      <w:r w:rsidRPr="0071511C">
        <w:rPr>
          <w:rFonts w:ascii="Sakkal Majalla" w:hAnsi="Sakkal Majalla" w:cs="Sakkal Majalla"/>
          <w:sz w:val="32"/>
          <w:szCs w:val="32"/>
          <w:rtl/>
          <w:lang w:bidi="ar-DZ"/>
        </w:rPr>
        <w:t>لحرمتهن</w:t>
      </w:r>
      <w:r w:rsidRPr="0071511C">
        <w:rPr>
          <w:rStyle w:val="a8"/>
          <w:rFonts w:ascii="Sakkal Majalla" w:hAnsi="Sakkal Majalla" w:cs="Sakkal Majalla"/>
          <w:sz w:val="32"/>
          <w:szCs w:val="32"/>
          <w:rtl/>
          <w:lang w:bidi="ar-DZ"/>
        </w:rPr>
        <w:footnoteReference w:id="38"/>
      </w:r>
      <w:r w:rsidRPr="0071511C">
        <w:rPr>
          <w:rFonts w:ascii="Sakkal Majalla" w:hAnsi="Sakkal Majalla" w:cs="Sakkal Majalla"/>
          <w:sz w:val="32"/>
          <w:szCs w:val="32"/>
          <w:rtl/>
          <w:lang w:bidi="ar-DZ"/>
        </w:rPr>
        <w:t xml:space="preserve">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وقد جاء البروتوكول الإضافي الأول للعام 1977 بإعطاء النساء حماية خاصة أثناء النزاعات المسلحة ، من خلال نص المادة 76 التي أكدت أن وضع المرأة يجب أن يحظى بموضع احترام خاص ، وأن يتمتعن بالحماية ، وبالتحديد ضد بعض أعمال الاغتصاب والإكراه على الدعارة ، وضد أية صور خدش الحياء،</w:t>
      </w:r>
      <w:r w:rsidRPr="0071511C">
        <w:rPr>
          <w:rStyle w:val="a8"/>
          <w:rFonts w:ascii="Sakkal Majalla" w:hAnsi="Sakkal Majalla" w:cs="Sakkal Majalla"/>
          <w:sz w:val="32"/>
          <w:szCs w:val="32"/>
          <w:rtl/>
          <w:lang w:bidi="ar-DZ"/>
        </w:rPr>
        <w:footnoteReference w:id="39"/>
      </w:r>
      <w:r w:rsidRPr="0071511C">
        <w:rPr>
          <w:rFonts w:ascii="Sakkal Majalla" w:hAnsi="Sakkal Majalla" w:cs="Sakkal Majalla"/>
          <w:sz w:val="32"/>
          <w:szCs w:val="32"/>
          <w:rtl/>
          <w:lang w:bidi="ar-DZ"/>
        </w:rPr>
        <w:t xml:space="preserve">وفيما يتعلق بأمهات صغار الأطفال ن فقد أكد ذات البروتوكول على إعطاء الأولوية القصوى لهن نظرا لحاجة الأطفال لهن ، وهنا فقد أثارت عبارة "الأمهات اللواتي يعتمد عليهم أطفالهم" التي وردت في هذا البروتوكول وعبارة الأمهات المرضعات التي ذكرت في اتفاقيات جنيف اختلافا ، </w:t>
      </w:r>
      <w:proofErr w:type="spellStart"/>
      <w:r w:rsidRPr="0071511C">
        <w:rPr>
          <w:rFonts w:ascii="Sakkal Majalla" w:hAnsi="Sakkal Majalla" w:cs="Sakkal Majalla"/>
          <w:sz w:val="32"/>
          <w:szCs w:val="32"/>
          <w:rtl/>
          <w:lang w:bidi="ar-DZ"/>
        </w:rPr>
        <w:t>فا</w:t>
      </w:r>
      <w:proofErr w:type="spellEnd"/>
      <w:r w:rsidRPr="0071511C">
        <w:rPr>
          <w:rFonts w:ascii="Sakkal Majalla" w:hAnsi="Sakkal Majalla" w:cs="Sakkal Majalla"/>
          <w:sz w:val="32"/>
          <w:szCs w:val="32"/>
          <w:rtl/>
          <w:lang w:bidi="ar-DZ"/>
        </w:rPr>
        <w:t xml:space="preserve"> </w:t>
      </w:r>
      <w:proofErr w:type="spellStart"/>
      <w:r w:rsidRPr="0071511C">
        <w:rPr>
          <w:rFonts w:ascii="Sakkal Majalla" w:hAnsi="Sakkal Majalla" w:cs="Sakkal Majalla"/>
          <w:sz w:val="32"/>
          <w:szCs w:val="32"/>
          <w:rtl/>
          <w:lang w:bidi="ar-DZ"/>
        </w:rPr>
        <w:t>بالنسة</w:t>
      </w:r>
      <w:proofErr w:type="spellEnd"/>
      <w:r w:rsidRPr="0071511C">
        <w:rPr>
          <w:rFonts w:ascii="Sakkal Majalla" w:hAnsi="Sakkal Majalla" w:cs="Sakkal Majalla"/>
          <w:sz w:val="32"/>
          <w:szCs w:val="32"/>
          <w:rtl/>
          <w:lang w:bidi="ar-DZ"/>
        </w:rPr>
        <w:t xml:space="preserve"> للعبارة الأولى المستخدمة في البروتوكول لها معنى أوسع من تلك التي استخدمت في الاتفاقيات، ولعل ذلك يرجع الى أهمية توفير حماية خاصة للمرأة التي ترعى الأطفال مقارنة بالمرأة التي ليست مرضعة ولا ترعى الأطفال</w:t>
      </w:r>
      <w:r w:rsidRPr="0071511C">
        <w:rPr>
          <w:rStyle w:val="a8"/>
          <w:rFonts w:ascii="Sakkal Majalla" w:hAnsi="Sakkal Majalla" w:cs="Sakkal Majalla"/>
          <w:sz w:val="32"/>
          <w:szCs w:val="32"/>
          <w:rtl/>
          <w:lang w:bidi="ar-DZ"/>
        </w:rPr>
        <w:footnoteReference w:id="40"/>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ورغم اهتمام قواعد القانون الدولي الإنساني بحماية النساء من الاعتداء على شرفهن خاصة الاغتصاب والدعارة أو الاستعباد الجنسي والتعقيم القسري وغيرها من صور العنف الجنسين إلا أن الشراح أكدوا أن تلك القواعد لم تكن موفقة كثيرا لتوفير حماية فعالة وبشكل خاص من الاعتداءات التي تتعرض لها هذه الفئة أثناء النزاعات المسلحة لعدم إدراج هذه الأفعال ضمن فئة الانتهاكات الجسيمة التي تنتهك ضد أحكام القانون الدولي الإنساني بالرغم من فداحتها، حتى بعد صدور البروتوكول الإضافي الأول كما رأينا، فرغم أن البروتوكول الأول جاء بأحكام تحمي النساء الحوامل وأمهات الأطفال اللواتي يعتمد عليهن أطفالهن من تنفيذ عقوبة الإعدام عليهن، وحظر الاغتصاب إلا أنه لم يدرج تلك الأفعال ضمن فئة الانتهاكات التي تمس أحكام القانون الدولي الإنساني، لذلك انعكس هذا الإغفال بالإيجاب في إعلان وبرنامج عمل فينا لعام 1993 والذي تم من خلاله بحث موضوع انتهاكات الحقوق الأساسية للنساء في حالات النزاع المسلح ، كما صدر في ذات العام إعلان الجمعية العامة للأمم المتحدة المتضمن القضاء على أعمال العنف ضد المرأة ومن بيها العنف الممارس على المرأة خلال فترة النزاعات المسلحة ، وفي عام 1994 نظرا لما تعرضت له </w:t>
      </w:r>
      <w:r w:rsidRPr="0071511C">
        <w:rPr>
          <w:rFonts w:ascii="Sakkal Majalla" w:hAnsi="Sakkal Majalla" w:cs="Sakkal Majalla"/>
          <w:sz w:val="32"/>
          <w:szCs w:val="32"/>
          <w:rtl/>
          <w:lang w:bidi="ar-DZ"/>
        </w:rPr>
        <w:lastRenderedPageBreak/>
        <w:t xml:space="preserve">هذه الفئة أثناء حرب البوسنة من انتهاكات خطيرة تم تعيين مقررة خاصة تشمل ولايتها إعداد تقارير بحالات النساء أثناء فترات النزاع المسلح وهي المقررة </w:t>
      </w:r>
      <w:proofErr w:type="spellStart"/>
      <w:r w:rsidRPr="0071511C">
        <w:rPr>
          <w:rFonts w:ascii="Sakkal Majalla" w:hAnsi="Sakkal Majalla" w:cs="Sakkal Majalla"/>
          <w:sz w:val="32"/>
          <w:szCs w:val="32"/>
          <w:rtl/>
          <w:lang w:bidi="ar-DZ"/>
        </w:rPr>
        <w:t>رزيقا</w:t>
      </w:r>
      <w:proofErr w:type="spellEnd"/>
      <w:r w:rsidRPr="0071511C">
        <w:rPr>
          <w:rFonts w:ascii="Sakkal Majalla" w:hAnsi="Sakkal Majalla" w:cs="Sakkal Majalla"/>
          <w:sz w:val="32"/>
          <w:szCs w:val="32"/>
          <w:rtl/>
          <w:lang w:bidi="ar-DZ"/>
        </w:rPr>
        <w:t xml:space="preserve"> </w:t>
      </w:r>
      <w:proofErr w:type="spellStart"/>
      <w:r w:rsidRPr="0071511C">
        <w:rPr>
          <w:rFonts w:ascii="Sakkal Majalla" w:hAnsi="Sakkal Majalla" w:cs="Sakkal Majalla"/>
          <w:sz w:val="32"/>
          <w:szCs w:val="32"/>
          <w:rtl/>
          <w:lang w:bidi="ar-DZ"/>
        </w:rPr>
        <w:t>كزمارسوامي</w:t>
      </w:r>
      <w:proofErr w:type="spellEnd"/>
      <w:r w:rsidRPr="0071511C">
        <w:rPr>
          <w:rFonts w:ascii="Sakkal Majalla" w:hAnsi="Sakkal Majalla" w:cs="Sakkal Majalla"/>
          <w:sz w:val="32"/>
          <w:szCs w:val="32"/>
          <w:rtl/>
          <w:lang w:bidi="ar-DZ"/>
        </w:rPr>
        <w:t>.</w:t>
      </w:r>
      <w:r w:rsidRPr="0071511C">
        <w:rPr>
          <w:rStyle w:val="a8"/>
          <w:rFonts w:ascii="Sakkal Majalla" w:hAnsi="Sakkal Majalla" w:cs="Sakkal Majalla"/>
          <w:sz w:val="32"/>
          <w:szCs w:val="32"/>
          <w:rtl/>
          <w:lang w:bidi="ar-DZ"/>
        </w:rPr>
        <w:footnoteReference w:id="41"/>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وبسبب هذه التطورات استجب نظام المحكمة الجنائية الدولية لروما في إدراج أفعال الاعتداء على النساء خلال فترة النزاعات المسلحة كالتعقيم القسري ، والحمل القسري ، والإكراه على الدعارة والاستعباد الجنسي وغيره من صور العنف الجنسي كجرائم حرب</w:t>
      </w:r>
      <w:r w:rsidRPr="0071511C">
        <w:rPr>
          <w:rStyle w:val="a8"/>
          <w:rFonts w:ascii="Sakkal Majalla" w:hAnsi="Sakkal Majalla" w:cs="Sakkal Majalla"/>
          <w:sz w:val="32"/>
          <w:szCs w:val="32"/>
          <w:rtl/>
          <w:lang w:bidi="ar-DZ"/>
        </w:rPr>
        <w:footnoteReference w:id="42"/>
      </w:r>
      <w:r w:rsidRPr="0071511C">
        <w:rPr>
          <w:rFonts w:ascii="Sakkal Majalla" w:hAnsi="Sakkal Majalla" w:cs="Sakkal Majalla"/>
          <w:sz w:val="32"/>
          <w:szCs w:val="32"/>
          <w:rtl/>
          <w:lang w:bidi="ar-DZ"/>
        </w:rPr>
        <w:t xml:space="preserve"> .  </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2 – الأطفال.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نصت المادة 77 من البروتوكول الإضافي الأول على أن يكون للأطفال وضع خاص،  بحيث يجب أن توفر لهم الحماية ضد أي صورة من صور خدش الحياء ن ويجب أن تهيئ لهم الأطراف المتحاربة العناية والمساعدة التي يحتاجونها بغض النظر عن صغر سنهم أو لاعتبار أخر.</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وتشير الفقرة الثانية من ذات المادة على ضرورة اتخاذ أطراف النزاع كل التدابير التي تضمن عدم إشراك الأطفال الذين لم يبلغوا سن 15 سنة في الأعمال القتالية بصورة مباشرة  ويجب على أطراف النزاع أن تمتنع عن تجنيد الأطفال في قواتها، وفي حالة إلقاء القبض على الأطفال المجندين لدى أحد أطراف النزاع ، يجب أن يظلوا مستنفدين من الحماية الخاصة التي تكفلها لهم هذه المادة، كما يجب أن يجب أن يوضعوا في أماكن منفصلة عن تلك التي تخصص للبالغين ، كما لا يحق لأطراف النزاع تنفيذ حكم الإعدام على الأشخاص الذين لم يبلغوا بعد سن الثامنة عشر سنة.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 وعلى</w:t>
      </w: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العموم فان أحكام القانون الدولي تفرض عديد القواعد الواجبة التطبيق على الأطفال </w:t>
      </w:r>
      <w:proofErr w:type="gramStart"/>
      <w:r w:rsidRPr="0071511C">
        <w:rPr>
          <w:rFonts w:ascii="Sakkal Majalla" w:hAnsi="Sakkal Majalla" w:cs="Sakkal Majalla"/>
          <w:sz w:val="32"/>
          <w:szCs w:val="32"/>
          <w:rtl/>
          <w:lang w:bidi="ar-DZ"/>
        </w:rPr>
        <w:t>نوجزها</w:t>
      </w:r>
      <w:proofErr w:type="gramEnd"/>
      <w:r w:rsidRPr="0071511C">
        <w:rPr>
          <w:rFonts w:ascii="Sakkal Majalla" w:hAnsi="Sakkal Majalla" w:cs="Sakkal Majalla"/>
          <w:sz w:val="32"/>
          <w:szCs w:val="32"/>
          <w:rtl/>
          <w:lang w:bidi="ar-DZ"/>
        </w:rPr>
        <w:t xml:space="preserve"> فيما يلي:</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1 – معاملة الأطفال حدثي </w:t>
      </w:r>
      <w:proofErr w:type="gramStart"/>
      <w:r w:rsidRPr="0071511C">
        <w:rPr>
          <w:rFonts w:ascii="Sakkal Majalla" w:hAnsi="Sakkal Majalla" w:cs="Sakkal Majalla"/>
          <w:sz w:val="32"/>
          <w:szCs w:val="32"/>
          <w:rtl/>
          <w:lang w:bidi="ar-DZ"/>
        </w:rPr>
        <w:t>الولادة</w:t>
      </w:r>
      <w:proofErr w:type="gramEnd"/>
      <w:r w:rsidRPr="0071511C">
        <w:rPr>
          <w:rFonts w:ascii="Sakkal Majalla" w:hAnsi="Sakkal Majalla" w:cs="Sakkal Majalla"/>
          <w:sz w:val="32"/>
          <w:szCs w:val="32"/>
          <w:rtl/>
          <w:lang w:bidi="ar-DZ"/>
        </w:rPr>
        <w:t xml:space="preserve"> بنفس المعاملة المقررة للجرحى.</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2 – أما الأطفال الذين لم يبلغوا سن 15 سنة </w:t>
      </w:r>
      <w:proofErr w:type="gramStart"/>
      <w:r w:rsidRPr="0071511C">
        <w:rPr>
          <w:rFonts w:ascii="Sakkal Majalla" w:hAnsi="Sakkal Majalla" w:cs="Sakkal Majalla"/>
          <w:sz w:val="32"/>
          <w:szCs w:val="32"/>
          <w:rtl/>
          <w:lang w:bidi="ar-DZ"/>
        </w:rPr>
        <w:t>يعاملون</w:t>
      </w:r>
      <w:proofErr w:type="gramEnd"/>
      <w:r w:rsidRPr="0071511C">
        <w:rPr>
          <w:rFonts w:ascii="Sakkal Majalla" w:hAnsi="Sakkal Majalla" w:cs="Sakkal Majalla"/>
          <w:sz w:val="32"/>
          <w:szCs w:val="32"/>
          <w:rtl/>
          <w:lang w:bidi="ar-DZ"/>
        </w:rPr>
        <w:t>:</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استقبالهم في المناطق الآمنة، </w:t>
      </w:r>
      <w:proofErr w:type="gramStart"/>
      <w:r w:rsidRPr="0071511C">
        <w:rPr>
          <w:rFonts w:ascii="Sakkal Majalla" w:hAnsi="Sakkal Majalla" w:cs="Sakkal Majalla"/>
          <w:sz w:val="32"/>
          <w:szCs w:val="32"/>
          <w:rtl/>
          <w:lang w:bidi="ar-DZ"/>
        </w:rPr>
        <w:t>والمستشفيات</w:t>
      </w:r>
      <w:proofErr w:type="gramEnd"/>
      <w:r w:rsidRPr="0071511C">
        <w:rPr>
          <w:rFonts w:ascii="Sakkal Majalla" w:hAnsi="Sakkal Majalla" w:cs="Sakkal Majalla"/>
          <w:sz w:val="32"/>
          <w:szCs w:val="32"/>
          <w:rtl/>
          <w:lang w:bidi="ar-DZ"/>
        </w:rPr>
        <w:t>.</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توفير الحماية للأيتام المنفصلين عن </w:t>
      </w:r>
      <w:proofErr w:type="spellStart"/>
      <w:r w:rsidRPr="0071511C">
        <w:rPr>
          <w:rFonts w:ascii="Sakkal Majalla" w:hAnsi="Sakkal Majalla" w:cs="Sakkal Majalla"/>
          <w:sz w:val="32"/>
          <w:szCs w:val="32"/>
          <w:rtl/>
          <w:lang w:bidi="ar-DZ"/>
        </w:rPr>
        <w:t>أبائهم</w:t>
      </w:r>
      <w:proofErr w:type="spellEnd"/>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منع تجنيدهم في القوات المسلحة.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3 – إجلاء الأطفال مؤقتا </w:t>
      </w:r>
      <w:proofErr w:type="gramStart"/>
      <w:r w:rsidRPr="0071511C">
        <w:rPr>
          <w:rFonts w:ascii="Sakkal Majalla" w:hAnsi="Sakkal Majalla" w:cs="Sakkal Majalla"/>
          <w:sz w:val="32"/>
          <w:szCs w:val="32"/>
          <w:rtl/>
          <w:lang w:bidi="ar-DZ"/>
        </w:rPr>
        <w:t>من</w:t>
      </w:r>
      <w:proofErr w:type="gramEnd"/>
      <w:r w:rsidRPr="0071511C">
        <w:rPr>
          <w:rFonts w:ascii="Sakkal Majalla" w:hAnsi="Sakkal Majalla" w:cs="Sakkal Majalla"/>
          <w:sz w:val="32"/>
          <w:szCs w:val="32"/>
          <w:rtl/>
          <w:lang w:bidi="ar-DZ"/>
        </w:rPr>
        <w:t xml:space="preserve"> اجل حمايتهم.</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4 – </w:t>
      </w:r>
      <w:proofErr w:type="gramStart"/>
      <w:r w:rsidRPr="0071511C">
        <w:rPr>
          <w:rFonts w:ascii="Sakkal Majalla" w:hAnsi="Sakkal Majalla" w:cs="Sakkal Majalla"/>
          <w:sz w:val="32"/>
          <w:szCs w:val="32"/>
          <w:rtl/>
          <w:lang w:bidi="ar-DZ"/>
        </w:rPr>
        <w:t>ضرورة</w:t>
      </w:r>
      <w:proofErr w:type="gramEnd"/>
      <w:r w:rsidRPr="0071511C">
        <w:rPr>
          <w:rFonts w:ascii="Sakkal Majalla" w:hAnsi="Sakkal Majalla" w:cs="Sakkal Majalla"/>
          <w:sz w:val="32"/>
          <w:szCs w:val="32"/>
          <w:rtl/>
          <w:lang w:bidi="ar-DZ"/>
        </w:rPr>
        <w:t xml:space="preserve"> تعليم الأطفال.</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lastRenderedPageBreak/>
        <w:t xml:space="preserve">5 – عدم جواز تطبيق عقوبة الإعدام على من لم يبلغ سن 18 </w:t>
      </w:r>
      <w:proofErr w:type="gramStart"/>
      <w:r w:rsidRPr="0071511C">
        <w:rPr>
          <w:rFonts w:ascii="Sakkal Majalla" w:hAnsi="Sakkal Majalla" w:cs="Sakkal Majalla"/>
          <w:sz w:val="32"/>
          <w:szCs w:val="32"/>
          <w:rtl/>
          <w:lang w:bidi="ar-DZ"/>
        </w:rPr>
        <w:t>عشر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وقد نصت المادة 38 من اتفاقية جنيف الرابعة في فقرتها الخامسة على وجوب أن يتمتع الأطفال دون الخامسة عشر من العمر والحوامل و أمهات الأطفال دون السابعة من العمر من أي معاملة تفضيلية يعامل بها رعايا الدولة المعنية، كما أوجبت الاتفاقية على دولة الاحتلال ألا تعطل تطبيق أي تدابير تفضيلية فيما يتعلق بالتغذية والرعاية الطبية والوقاية من آثار الحرب تكون قد اتخذت قبل الاحتلال لفائدة الأطفال دون الخامسة عشر والحوامل و أمهات الأطفال دون السابعة.</w:t>
      </w:r>
      <w:r w:rsidRPr="0071511C">
        <w:rPr>
          <w:rStyle w:val="a8"/>
          <w:rFonts w:ascii="Sakkal Majalla" w:hAnsi="Sakkal Majalla" w:cs="Sakkal Majalla"/>
          <w:sz w:val="32"/>
          <w:szCs w:val="32"/>
          <w:rtl/>
          <w:lang w:bidi="ar-DZ"/>
        </w:rPr>
        <w:footnoteReference w:id="43"/>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ونصت</w:t>
      </w:r>
      <w:proofErr w:type="gramEnd"/>
      <w:r w:rsidRPr="0071511C">
        <w:rPr>
          <w:rFonts w:ascii="Sakkal Majalla" w:hAnsi="Sakkal Majalla" w:cs="Sakkal Majalla"/>
          <w:sz w:val="32"/>
          <w:szCs w:val="32"/>
          <w:rtl/>
          <w:lang w:bidi="ar-DZ"/>
        </w:rPr>
        <w:t xml:space="preserve"> اتفاقية جنيف الثالثة في معرض بيانها لمبادئ الإعادة المباشرة إلى الوطن والإيواء في بلد محايد أن من بين الأصناف السبعة المؤهلين لإيوائهم في بلد محايد جميع أسيرات الحرب الحوامل وأمهات الرضع وصغار الأطفال.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3 – الأشخاص الذين يهبطون بالمضلات</w:t>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يكون ذلك في حالة إصابة طائرة عسكرية، يستفيد الأشخاص المتواجدون بالطائرة </w:t>
      </w:r>
      <w:proofErr w:type="gramStart"/>
      <w:r w:rsidRPr="0071511C">
        <w:rPr>
          <w:rFonts w:ascii="Sakkal Majalla" w:hAnsi="Sakkal Majalla" w:cs="Sakkal Majalla"/>
          <w:sz w:val="32"/>
          <w:szCs w:val="32"/>
          <w:rtl/>
          <w:lang w:bidi="ar-DZ"/>
        </w:rPr>
        <w:t>أثناء</w:t>
      </w:r>
      <w:proofErr w:type="gramEnd"/>
      <w:r w:rsidRPr="0071511C">
        <w:rPr>
          <w:rFonts w:ascii="Sakkal Majalla" w:hAnsi="Sakkal Majalla" w:cs="Sakkal Majalla"/>
          <w:sz w:val="32"/>
          <w:szCs w:val="32"/>
          <w:rtl/>
          <w:lang w:bidi="ar-DZ"/>
        </w:rPr>
        <w:t xml:space="preserve"> عملية القفز من المعاملة التالية: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لا</w:t>
      </w:r>
      <w:proofErr w:type="gramEnd"/>
      <w:r w:rsidRPr="0071511C">
        <w:rPr>
          <w:rFonts w:ascii="Sakkal Majalla" w:hAnsi="Sakkal Majalla" w:cs="Sakkal Majalla"/>
          <w:sz w:val="32"/>
          <w:szCs w:val="32"/>
          <w:rtl/>
          <w:lang w:bidi="ar-DZ"/>
        </w:rPr>
        <w:t xml:space="preserve"> يجوز مهاجمتهم أثناء نزولهم.</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عند نزولهم في أرض تابعة لطرف معاد ن يجب منحهم فرصة للاستسلام قبل مهاجمتهم إلا إذا ثبت أنهم يقومون بأعمال عدائية.</w:t>
      </w:r>
      <w:r w:rsidRPr="0071511C">
        <w:rPr>
          <w:rStyle w:val="a8"/>
          <w:rFonts w:ascii="Sakkal Majalla" w:hAnsi="Sakkal Majalla" w:cs="Sakkal Majalla"/>
          <w:sz w:val="32"/>
          <w:szCs w:val="32"/>
          <w:rtl/>
          <w:lang w:bidi="ar-DZ"/>
        </w:rPr>
        <w:footnoteReference w:id="44"/>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4 – أفراد حركات المقاومة</w:t>
      </w:r>
      <w:r w:rsidRPr="0071511C">
        <w:rPr>
          <w:rFonts w:ascii="Sakkal Majalla" w:hAnsi="Sakkal Majalla" w:cs="Sakkal Majalla"/>
          <w:sz w:val="32"/>
          <w:szCs w:val="32"/>
          <w:rtl/>
          <w:lang w:bidi="ar-DZ"/>
        </w:rPr>
        <w:t>.</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يقصد بهم الأفراد الذين يقومون بتنفيذ </w:t>
      </w:r>
      <w:proofErr w:type="spellStart"/>
      <w:r w:rsidRPr="0071511C">
        <w:rPr>
          <w:rFonts w:ascii="Sakkal Majalla" w:hAnsi="Sakkal Majalla" w:cs="Sakkal Majalla"/>
          <w:sz w:val="32"/>
          <w:szCs w:val="32"/>
          <w:rtl/>
          <w:lang w:bidi="ar-DZ"/>
        </w:rPr>
        <w:t>العماليات</w:t>
      </w:r>
      <w:proofErr w:type="spellEnd"/>
      <w:r w:rsidRPr="0071511C">
        <w:rPr>
          <w:rFonts w:ascii="Sakkal Majalla" w:hAnsi="Sakkal Majalla" w:cs="Sakkal Majalla"/>
          <w:sz w:val="32"/>
          <w:szCs w:val="32"/>
          <w:rtl/>
          <w:lang w:bidi="ar-DZ"/>
        </w:rPr>
        <w:t xml:space="preserve"> العسكرية لمواجهة قوات الاحتلال التي قامت باحتلال أراضي الدولة التي كانت في نزاع مسلح، كما تكون حركات المقاومة في مواجهة مسلحة ضد السيطرة الأجنبية الاستعمارية التي تسيطر على بعض الأقاليم ، مثل المقاومة الصحراوية </w:t>
      </w:r>
      <w:proofErr w:type="spellStart"/>
      <w:r w:rsidRPr="0071511C">
        <w:rPr>
          <w:rFonts w:ascii="Sakkal Majalla" w:hAnsi="Sakkal Majalla" w:cs="Sakkal Majalla"/>
          <w:sz w:val="32"/>
          <w:szCs w:val="32"/>
          <w:rtl/>
          <w:lang w:bidi="ar-DZ"/>
        </w:rPr>
        <w:t>والفلسطينية،وقد</w:t>
      </w:r>
      <w:proofErr w:type="spellEnd"/>
      <w:r w:rsidRPr="0071511C">
        <w:rPr>
          <w:rFonts w:ascii="Sakkal Majalla" w:hAnsi="Sakkal Majalla" w:cs="Sakkal Majalla"/>
          <w:sz w:val="32"/>
          <w:szCs w:val="32"/>
          <w:rtl/>
          <w:lang w:bidi="ar-DZ"/>
        </w:rPr>
        <w:t xml:space="preserve"> اعترف قرار الجمعية العامة رقم 2625 المؤرخ في 24 أكتوبر 1970 المتعلق بإعلان مبادئ القانون الدولي التي تحكم العلاقات الودية والتعاون بين الدول </w:t>
      </w:r>
      <w:r w:rsidRPr="0071511C">
        <w:rPr>
          <w:rStyle w:val="a8"/>
          <w:rFonts w:ascii="Sakkal Majalla" w:hAnsi="Sakkal Majalla" w:cs="Sakkal Majalla"/>
          <w:sz w:val="32"/>
          <w:szCs w:val="32"/>
          <w:rtl/>
          <w:lang w:bidi="ar-DZ"/>
        </w:rPr>
        <w:footnoteReference w:id="45"/>
      </w:r>
      <w:r w:rsidRPr="0071511C">
        <w:rPr>
          <w:rFonts w:ascii="Sakkal Majalla" w:hAnsi="Sakkal Majalla" w:cs="Sakkal Majalla"/>
          <w:sz w:val="32"/>
          <w:szCs w:val="32"/>
          <w:rtl/>
          <w:lang w:bidi="ar-DZ"/>
        </w:rPr>
        <w:t>بأن نضال حركات التحرر مشروع ويتفق مع مبادئ القانون الدولي، وقد اعتبر القرار أن أية محاولة تهدف إلى النيل من هذا النضال فإنها تتعارض وأحكام القانون الدولي وتشكل تهديدا للسلم والأمن الدوليين.</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فهذه الفئة لها وضع خاص أقرته الاتفاقيات الدولية، فبالنسبة لأفراد حركات المقاومة التي تقاتل المستعمر داخل الأراضي المحتلة، فعلى سبيل المثال أكدت اتفاقية جنيف الثالثة عند وصفها للمقاتل القانوني أن أفراد المقاومة تتمتع </w:t>
      </w:r>
      <w:r w:rsidRPr="0071511C">
        <w:rPr>
          <w:rFonts w:ascii="Sakkal Majalla" w:hAnsi="Sakkal Majalla" w:cs="Sakkal Majalla"/>
          <w:sz w:val="32"/>
          <w:szCs w:val="32"/>
          <w:rtl/>
          <w:lang w:bidi="ar-DZ"/>
        </w:rPr>
        <w:lastRenderedPageBreak/>
        <w:t>بوصف المقاتلين القانونيين ، فقد أعطت أحكام هذه الاتفاقية  أفراد المقاومة المنظمة التابعة لأحد إطراف النزاع التي تنشط داخل الإقليم وخارجه صفة المقاتل القانوني ، لكن بتوافر أربعة شروط وهي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أن يكونوا تحت قيادة شخص مسؤول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أن</w:t>
      </w:r>
      <w:proofErr w:type="gramEnd"/>
      <w:r w:rsidRPr="0071511C">
        <w:rPr>
          <w:rFonts w:ascii="Sakkal Majalla" w:hAnsi="Sakkal Majalla" w:cs="Sakkal Majalla"/>
          <w:sz w:val="32"/>
          <w:szCs w:val="32"/>
          <w:rtl/>
          <w:lang w:bidi="ar-DZ"/>
        </w:rPr>
        <w:t xml:space="preserve"> تكون لهم إشارة مميزة.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أن</w:t>
      </w:r>
      <w:proofErr w:type="gramEnd"/>
      <w:r w:rsidRPr="0071511C">
        <w:rPr>
          <w:rFonts w:ascii="Sakkal Majalla" w:hAnsi="Sakkal Majalla" w:cs="Sakkal Majalla"/>
          <w:sz w:val="32"/>
          <w:szCs w:val="32"/>
          <w:rtl/>
          <w:lang w:bidi="ar-DZ"/>
        </w:rPr>
        <w:t xml:space="preserve"> يحملون السلاح علنا.</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أن</w:t>
      </w:r>
      <w:proofErr w:type="gramEnd"/>
      <w:r w:rsidRPr="0071511C">
        <w:rPr>
          <w:rFonts w:ascii="Sakkal Majalla" w:hAnsi="Sakkal Majalla" w:cs="Sakkal Majalla"/>
          <w:sz w:val="32"/>
          <w:szCs w:val="32"/>
          <w:rtl/>
          <w:lang w:bidi="ar-DZ"/>
        </w:rPr>
        <w:t xml:space="preserve"> يلتزمون بقوانين الحرب وأعرافها.</w:t>
      </w:r>
      <w:r w:rsidRPr="0071511C">
        <w:rPr>
          <w:rStyle w:val="a8"/>
          <w:rFonts w:ascii="Sakkal Majalla" w:hAnsi="Sakkal Majalla" w:cs="Sakkal Majalla"/>
          <w:sz w:val="32"/>
          <w:szCs w:val="32"/>
          <w:rtl/>
          <w:lang w:bidi="ar-DZ"/>
        </w:rPr>
        <w:footnoteReference w:id="46"/>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وبذلك</w:t>
      </w:r>
      <w:proofErr w:type="gramEnd"/>
      <w:r w:rsidRPr="0071511C">
        <w:rPr>
          <w:rFonts w:ascii="Sakkal Majalla" w:hAnsi="Sakkal Majalla" w:cs="Sakkal Majalla"/>
          <w:sz w:val="32"/>
          <w:szCs w:val="32"/>
          <w:rtl/>
          <w:lang w:bidi="ar-DZ"/>
        </w:rPr>
        <w:t xml:space="preserve"> تكون أحكام القانون الدولي الإنساني قد نظمت أو ضاع المقاتلين المنتمين إلى أفراد حركات المقاومة من خلال تمتعهم بحماية خاصة أثناء وقوعهم في الأسر سواء كانوا داخل أرضهم أو كانت أرضهم محتلة أم لا.</w:t>
      </w:r>
      <w:r w:rsidRPr="0071511C">
        <w:rPr>
          <w:rStyle w:val="a8"/>
          <w:rFonts w:ascii="Sakkal Majalla" w:hAnsi="Sakkal Majalla" w:cs="Sakkal Majalla"/>
          <w:sz w:val="32"/>
          <w:szCs w:val="32"/>
          <w:rtl/>
          <w:lang w:bidi="ar-DZ"/>
        </w:rPr>
        <w:footnoteReference w:id="47"/>
      </w:r>
      <w:r w:rsidRPr="0071511C">
        <w:rPr>
          <w:rFonts w:ascii="Sakkal Majalla" w:hAnsi="Sakkal Majalla" w:cs="Sakkal Majalla"/>
          <w:sz w:val="32"/>
          <w:szCs w:val="32"/>
          <w:rtl/>
          <w:lang w:bidi="ar-DZ"/>
        </w:rPr>
        <w:t xml:space="preserve">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فاتفاقيات جنيف الثلاث الخاصة بتنظيم أوضاع المقاتلين الذين يقعون في يد الخصم قد شملت بالحماية عناصر المقاومة المنظمة المنتمون الى أحد أطراف النزاع سواء كانوا خارج أم داخل أرضهم وسواء كانت أرضهم محتلة أم لا، وهذا ما نصت عليه الفقرة الفرعية الثانية من الفقرة (أ) من المادة 4 من اتفاقية جنيف الثالثة ، وكذلك الفقرة الثانية من المادة 12 من اتفاقيتا جنيف الأولى والثانية، لكن كما سبق وأن أشرنا إليه فان هذه الاتفاقيات اشترطت أن يكون أفراد المقاومة تابعين لأحد أطراف النزاع ، مما يعني استبعاد عناصر المقاومة الفردية التي لا تتبع أحد ، كما اشترطت أن تتوافر في الأشخاص المقاومين التابعين لأحد أطراف النزاع أن تتوافر فيهم الشروط المشار إليها أعلاه مجتمعة.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وللتذكر فان أفراد حركات التحرير الوطنية المقاومة للأنظمة الاستعمارية لم تشملها اتفاقيات جنيف ، حيث بقيت هذه الفئة خارج نطاق الحماية التي تقدمها هذه الاتفاقيات ، وقصرت أعمال المقاومة بالغزو والاحتلال فقط، لأنها تدخل ضمن فئة النزاعات المسلحة الدولية، أما النزاعات التي تجري بين سكان الأقاليم المستعمرة وقوات الاستعمار فلم تدخل ضمن فئة النزاعات المسلحة الدولية ، وبالتالي لا يعتبر أفراد حركات التحرر الذين يقاومون سلطات الاستعمار وصف المقاتل القانوني.</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5 – الرسل الحربيون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تستفيد هذه الفئة من الحماية التي قررتها إحكام القانون الدولي الإنساني للفئات الأخرى نظرا لارتباط عملهم بمسرح العمليات الحربية ، ففي الغالب ما يقوم الرسل الحربيون بالتنقل للخصم بهدف إجراء مفاوضات أو محادثات للتوصل إلى اتفاقات عسكرية وكل ما له علاقة بالنزاع المسلح القائم ، لذلك فان طبيعة هذا العمل هي التي اقتضت </w:t>
      </w:r>
      <w:r w:rsidRPr="0071511C">
        <w:rPr>
          <w:rFonts w:ascii="Sakkal Majalla" w:hAnsi="Sakkal Majalla" w:cs="Sakkal Majalla"/>
          <w:sz w:val="32"/>
          <w:szCs w:val="32"/>
          <w:rtl/>
          <w:lang w:bidi="ar-DZ"/>
        </w:rPr>
        <w:lastRenderedPageBreak/>
        <w:t>توفير الحماية والحصانة لهذه الفئة، وتسقط هذه الحصانة في الحالة التي يقوم الرسول الحربي باستغلال وضعه ليقوم أي عمل من الأعمال التي توصف بالخيانة أو الجاسوسية لصالح الطرف الذي أرسله .</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6 – اللاجئون وعديمو </w:t>
      </w:r>
      <w:proofErr w:type="gramStart"/>
      <w:r w:rsidRPr="0071511C">
        <w:rPr>
          <w:rFonts w:ascii="Sakkal Majalla" w:hAnsi="Sakkal Majalla" w:cs="Sakkal Majalla"/>
          <w:b/>
          <w:bCs/>
          <w:sz w:val="32"/>
          <w:szCs w:val="32"/>
          <w:rtl/>
          <w:lang w:bidi="ar-DZ"/>
        </w:rPr>
        <w:t>الجنسية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عرفت اتفاقية الأمم المتحدة الخاصة باللاجئين للعام 1951 اللاجئ بأنه "كل شخص يوجد نتيجة أحداث وقعت قبل تاريخ 01 </w:t>
      </w:r>
      <w:proofErr w:type="spellStart"/>
      <w:r w:rsidRPr="0071511C">
        <w:rPr>
          <w:rFonts w:ascii="Sakkal Majalla" w:hAnsi="Sakkal Majalla" w:cs="Sakkal Majalla"/>
          <w:sz w:val="32"/>
          <w:szCs w:val="32"/>
          <w:rtl/>
          <w:lang w:bidi="ar-DZ"/>
        </w:rPr>
        <w:t>جانفي</w:t>
      </w:r>
      <w:proofErr w:type="spellEnd"/>
      <w:r w:rsidRPr="0071511C">
        <w:rPr>
          <w:rFonts w:ascii="Sakkal Majalla" w:hAnsi="Sakkal Majalla" w:cs="Sakkal Majalla"/>
          <w:sz w:val="32"/>
          <w:szCs w:val="32"/>
          <w:rtl/>
          <w:lang w:bidi="ar-DZ"/>
        </w:rPr>
        <w:t xml:space="preserve"> 1951 وبسبب خوف له ما يبرره من التعرض للاضطهاد بسبب عرقه أو دينه أو جنسيته أ, انتمائه الى فئة اجتماعية أو أراء سياسية ، خارج بلد جنسيته ولا يستطيع أو لا يريد بسبب ذلك الخوف أن يستظل بحماية ذلك البلد ، أو كل شخص لا يملك جنسية ويوجد خارج بلد إقامته المعتاد السابق نتيجة مثل تلك الأحداث ولا يستطيع أو لا يريد بسبب ذلك الخوف أن يعود إلى ذلك البلد"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w:t>
      </w:r>
      <w:proofErr w:type="gramStart"/>
      <w:r w:rsidRPr="0071511C">
        <w:rPr>
          <w:rFonts w:ascii="Sakkal Majalla" w:hAnsi="Sakkal Majalla" w:cs="Sakkal Majalla"/>
          <w:sz w:val="32"/>
          <w:szCs w:val="32"/>
          <w:rtl/>
          <w:lang w:bidi="ar-DZ"/>
        </w:rPr>
        <w:t>يتمتع</w:t>
      </w:r>
      <w:proofErr w:type="gramEnd"/>
      <w:r w:rsidRPr="0071511C">
        <w:rPr>
          <w:rFonts w:ascii="Sakkal Majalla" w:hAnsi="Sakkal Majalla" w:cs="Sakkal Majalla"/>
          <w:sz w:val="32"/>
          <w:szCs w:val="32"/>
          <w:rtl/>
          <w:lang w:bidi="ar-DZ"/>
        </w:rPr>
        <w:t xml:space="preserve"> اللاجئون أو الأشخاص المشتتون أو المهاجرين بالحماية التي أقرتها المادة 44 من اتفاقية جنيف الرابعة حيث أكدت هذه المادة على عدم السماح للدولة الحاجزة للاجئين أن تعاملهم معاملة الأجنبي أو العدو اعتبارا من تبعيتهم القانونية للدولة المعادية.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أما</w:t>
      </w:r>
      <w:r w:rsidRPr="0071511C">
        <w:rPr>
          <w:rFonts w:ascii="Sakkal Majalla" w:hAnsi="Sakkal Majalla" w:cs="Sakkal Majalla"/>
          <w:sz w:val="32"/>
          <w:szCs w:val="32"/>
          <w:rtl/>
          <w:lang w:bidi="ar-DZ"/>
        </w:rPr>
        <w:t xml:space="preserve"> تكفل المادة 70 من ذات الاتفاقية فإنها لا تجيز لدولة الاحتلال أن تلقي القبض على الرعايا الذين لجئوا إليها قبل بدء النزاع في الأراضي المحتلة أو أن تقيم محاكمتهم أو إدانتهم أو إبعادهم عن الأراضي المحتلة إلا بسبب أعمال ارتكبوها بعد بدء الأعمال العدائية أو ارتكبوا جرائم تخضع للقانون العام قبل بدء الأعمال العدائية ، ويبرر تسليمهم إلى دولهم أثناء فترة السلم وفقا لقانون الدولة المحتلة أراضيها. </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7 – </w:t>
      </w:r>
      <w:proofErr w:type="gramStart"/>
      <w:r w:rsidRPr="0071511C">
        <w:rPr>
          <w:rFonts w:ascii="Sakkal Majalla" w:hAnsi="Sakkal Majalla" w:cs="Sakkal Majalla"/>
          <w:b/>
          <w:bCs/>
          <w:sz w:val="32"/>
          <w:szCs w:val="32"/>
          <w:rtl/>
          <w:lang w:bidi="ar-DZ"/>
        </w:rPr>
        <w:t>الأشخاص</w:t>
      </w:r>
      <w:proofErr w:type="gramEnd"/>
      <w:r w:rsidRPr="0071511C">
        <w:rPr>
          <w:rFonts w:ascii="Sakkal Majalla" w:hAnsi="Sakkal Majalla" w:cs="Sakkal Majalla"/>
          <w:b/>
          <w:bCs/>
          <w:sz w:val="32"/>
          <w:szCs w:val="32"/>
          <w:rtl/>
          <w:lang w:bidi="ar-DZ"/>
        </w:rPr>
        <w:t xml:space="preserve"> الذين أصبحوا لا يشاركون في القتال.</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 يقصد بهم الأشخاص الذين أصبحوا خارج العمليات العسكرية لأسباب متعددة نذكر </w:t>
      </w:r>
      <w:proofErr w:type="gramStart"/>
      <w:r w:rsidRPr="0071511C">
        <w:rPr>
          <w:rFonts w:ascii="Sakkal Majalla" w:hAnsi="Sakkal Majalla" w:cs="Sakkal Majalla"/>
          <w:sz w:val="32"/>
          <w:szCs w:val="32"/>
          <w:rtl/>
          <w:lang w:bidi="ar-DZ"/>
        </w:rPr>
        <w:t>أهمها</w:t>
      </w:r>
      <w:proofErr w:type="gramEnd"/>
      <w:r w:rsidRPr="0071511C">
        <w:rPr>
          <w:rFonts w:ascii="Sakkal Majalla" w:hAnsi="Sakkal Majalla" w:cs="Sakkal Majalla"/>
          <w:sz w:val="32"/>
          <w:szCs w:val="32"/>
          <w:rtl/>
          <w:lang w:bidi="ar-DZ"/>
        </w:rPr>
        <w:t>:</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أ – الأشخاص الذين وقعوا في قبضة </w:t>
      </w:r>
      <w:proofErr w:type="gramStart"/>
      <w:r w:rsidRPr="0071511C">
        <w:rPr>
          <w:rFonts w:ascii="Sakkal Majalla" w:hAnsi="Sakkal Majalla" w:cs="Sakkal Majalla"/>
          <w:sz w:val="32"/>
          <w:szCs w:val="32"/>
          <w:rtl/>
          <w:lang w:bidi="ar-DZ"/>
        </w:rPr>
        <w:t>العدو .</w:t>
      </w:r>
      <w:proofErr w:type="gramEnd"/>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ب – الأشخاص الذين أظهروا نية صريحة في الاستسلام، من خلال إلقاءهم للسلاح، أو قاموا برفع راية </w:t>
      </w:r>
      <w:proofErr w:type="gramStart"/>
      <w:r w:rsidRPr="0071511C">
        <w:rPr>
          <w:rFonts w:ascii="Sakkal Majalla" w:hAnsi="Sakkal Majalla" w:cs="Sakkal Majalla"/>
          <w:sz w:val="32"/>
          <w:szCs w:val="32"/>
          <w:rtl/>
          <w:lang w:bidi="ar-DZ"/>
        </w:rPr>
        <w:t>بيضاء ،</w:t>
      </w:r>
      <w:proofErr w:type="gramEnd"/>
      <w:r w:rsidRPr="0071511C">
        <w:rPr>
          <w:rFonts w:ascii="Sakkal Majalla" w:hAnsi="Sakkal Majalla" w:cs="Sakkal Majalla"/>
          <w:sz w:val="32"/>
          <w:szCs w:val="32"/>
          <w:rtl/>
          <w:lang w:bidi="ar-DZ"/>
        </w:rPr>
        <w:t xml:space="preserve"> مع مراعاة تصرفات الغدر والتي لا تأخذ بعين الاعتبار ، كأن يتظاهروا بالاستسلام بغرض خداع الخصم ، فمثل هذه الأعمال محظورة.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ج – الأشخاص الذين فقدوا </w:t>
      </w:r>
      <w:proofErr w:type="gramStart"/>
      <w:r w:rsidRPr="0071511C">
        <w:rPr>
          <w:rFonts w:ascii="Sakkal Majalla" w:hAnsi="Sakkal Majalla" w:cs="Sakkal Majalla"/>
          <w:sz w:val="32"/>
          <w:szCs w:val="32"/>
          <w:rtl/>
          <w:lang w:bidi="ar-DZ"/>
        </w:rPr>
        <w:t>وعيهم ،</w:t>
      </w:r>
      <w:proofErr w:type="gramEnd"/>
      <w:r w:rsidRPr="0071511C">
        <w:rPr>
          <w:rFonts w:ascii="Sakkal Majalla" w:hAnsi="Sakkal Majalla" w:cs="Sakkal Majalla"/>
          <w:sz w:val="32"/>
          <w:szCs w:val="32"/>
          <w:rtl/>
          <w:lang w:bidi="ar-DZ"/>
        </w:rPr>
        <w:t xml:space="preserve"> أو كانوا غير قادرين لدرء الخطر عنهم بسبب جروح أو مرض أصابهم.</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ولكي يستفيد هؤلاء الأشخاص من الحماية المقررة لصالحهم المقررة بموجب نص المادة 41 من البروتوكول الأول للعام </w:t>
      </w:r>
      <w:proofErr w:type="gramStart"/>
      <w:r w:rsidRPr="0071511C">
        <w:rPr>
          <w:rFonts w:ascii="Sakkal Majalla" w:hAnsi="Sakkal Majalla" w:cs="Sakkal Majalla"/>
          <w:sz w:val="32"/>
          <w:szCs w:val="32"/>
          <w:rtl/>
          <w:lang w:bidi="ar-DZ"/>
        </w:rPr>
        <w:t>1977 ،</w:t>
      </w:r>
      <w:proofErr w:type="gramEnd"/>
      <w:r w:rsidRPr="0071511C">
        <w:rPr>
          <w:rFonts w:ascii="Sakkal Majalla" w:hAnsi="Sakkal Majalla" w:cs="Sakkal Majalla"/>
          <w:sz w:val="32"/>
          <w:szCs w:val="32"/>
          <w:rtl/>
          <w:lang w:bidi="ar-DZ"/>
        </w:rPr>
        <w:t xml:space="preserve"> يجب أن يمتنعوا عن إتيان أي مقاومة أو أي عمل عدائي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lastRenderedPageBreak/>
        <w:t xml:space="preserve">    </w:t>
      </w:r>
      <w:proofErr w:type="gramStart"/>
      <w:r w:rsidRPr="0071511C">
        <w:rPr>
          <w:rFonts w:ascii="Sakkal Majalla" w:hAnsi="Sakkal Majalla" w:cs="Sakkal Majalla"/>
          <w:sz w:val="32"/>
          <w:szCs w:val="32"/>
          <w:rtl/>
          <w:lang w:bidi="ar-DZ"/>
        </w:rPr>
        <w:t>ويجب</w:t>
      </w:r>
      <w:proofErr w:type="gramEnd"/>
      <w:r w:rsidRPr="0071511C">
        <w:rPr>
          <w:rFonts w:ascii="Sakkal Majalla" w:hAnsi="Sakkal Majalla" w:cs="Sakkal Majalla"/>
          <w:sz w:val="32"/>
          <w:szCs w:val="32"/>
          <w:rtl/>
          <w:lang w:bidi="ar-DZ"/>
        </w:rPr>
        <w:t xml:space="preserve"> التذكير هنا أن الإجهاز عن الأشخاص الذين وقعوا في أيدي العدو يعتبر من وجهة القانون الدولي الجنائي جريمة حرب يترتب عنها المتابعة الجنائية أمام الجهات المختصة. </w:t>
      </w:r>
    </w:p>
    <w:p w:rsidR="006C47F7" w:rsidRPr="0071511C" w:rsidRDefault="006C47F7" w:rsidP="006C47F7">
      <w:pPr>
        <w:bidi/>
        <w:jc w:val="both"/>
        <w:rPr>
          <w:rFonts w:ascii="Sakkal Majalla" w:hAnsi="Sakkal Majalla" w:cs="Sakkal Majalla"/>
          <w:b/>
          <w:bCs/>
          <w:sz w:val="32"/>
          <w:szCs w:val="32"/>
          <w:rtl/>
          <w:lang w:bidi="ar-DZ"/>
        </w:rPr>
      </w:pPr>
      <w:r w:rsidRPr="0071511C">
        <w:rPr>
          <w:rFonts w:ascii="Sakkal Majalla" w:hAnsi="Sakkal Majalla" w:cs="Sakkal Majalla"/>
          <w:sz w:val="32"/>
          <w:szCs w:val="32"/>
          <w:rtl/>
          <w:lang w:bidi="ar-DZ"/>
        </w:rPr>
        <w:t xml:space="preserve">8 – </w:t>
      </w:r>
      <w:r w:rsidRPr="0071511C">
        <w:rPr>
          <w:rFonts w:ascii="Sakkal Majalla" w:hAnsi="Sakkal Majalla" w:cs="Sakkal Majalla"/>
          <w:b/>
          <w:bCs/>
          <w:sz w:val="32"/>
          <w:szCs w:val="32"/>
          <w:rtl/>
          <w:lang w:bidi="ar-DZ"/>
        </w:rPr>
        <w:t>الأشخاص المرافقين للقوات المسلحة من غير أفرادها.</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هناك فئة من الأشخاص لا يعتبرون من أفراد القوات المسلحة رغم أنهم يرافقون الأخيرة أثناء قيامها بمهامها القتالية ،على غرار المدنية من أطقم الطائرات ، والذين يقومون بتوريد المواد الغذائية ، والمراسلون الحربيون، وهؤلاء الأشخاص يشترط لحمايتهم توفر شرطين هما :</w:t>
      </w:r>
    </w:p>
    <w:p w:rsidR="006C47F7" w:rsidRPr="0071511C" w:rsidRDefault="006C47F7" w:rsidP="006C47F7">
      <w:pPr>
        <w:pStyle w:val="a3"/>
        <w:numPr>
          <w:ilvl w:val="0"/>
          <w:numId w:val="22"/>
        </w:numPr>
        <w:bidi/>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يجب أن يكونوا قد حصلوا فعلا على تصريح لممارسة مهامهم من القوات المسلحة يرافقونها.</w:t>
      </w:r>
    </w:p>
    <w:p w:rsidR="006C47F7" w:rsidRPr="0071511C" w:rsidRDefault="006C47F7" w:rsidP="006C47F7">
      <w:pPr>
        <w:bidi/>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ب </w:t>
      </w:r>
      <w:proofErr w:type="gramStart"/>
      <w:r w:rsidRPr="0071511C">
        <w:rPr>
          <w:rFonts w:ascii="Sakkal Majalla" w:hAnsi="Sakkal Majalla" w:cs="Sakkal Majalla"/>
          <w:sz w:val="32"/>
          <w:szCs w:val="32"/>
          <w:rtl/>
          <w:lang w:bidi="ar-DZ"/>
        </w:rPr>
        <w:t>-  يتعهدون</w:t>
      </w:r>
      <w:proofErr w:type="gramEnd"/>
      <w:r w:rsidRPr="0071511C">
        <w:rPr>
          <w:rFonts w:ascii="Sakkal Majalla" w:hAnsi="Sakkal Majalla" w:cs="Sakkal Majalla"/>
          <w:sz w:val="32"/>
          <w:szCs w:val="32"/>
          <w:rtl/>
          <w:lang w:bidi="ar-DZ"/>
        </w:rPr>
        <w:t xml:space="preserve"> أنهم إذا وقعوا في قبضة العدو أن يعاملوا معاملة أسرى حرب.</w:t>
      </w:r>
    </w:p>
    <w:p w:rsidR="006C47F7" w:rsidRPr="0071511C" w:rsidRDefault="006C47F7" w:rsidP="006C47F7">
      <w:pPr>
        <w:bidi/>
        <w:ind w:left="360"/>
        <w:jc w:val="both"/>
        <w:rPr>
          <w:rFonts w:ascii="Sakkal Majalla" w:hAnsi="Sakkal Majalla" w:cs="Sakkal Majalla"/>
          <w:b/>
          <w:bCs/>
          <w:sz w:val="32"/>
          <w:szCs w:val="32"/>
          <w:rtl/>
          <w:lang w:bidi="ar-DZ"/>
        </w:rPr>
      </w:pPr>
      <w:r w:rsidRPr="0071511C">
        <w:rPr>
          <w:rFonts w:ascii="Sakkal Majalla" w:hAnsi="Sakkal Majalla" w:cs="Sakkal Majalla"/>
          <w:sz w:val="32"/>
          <w:szCs w:val="32"/>
          <w:rtl/>
          <w:lang w:bidi="ar-DZ"/>
        </w:rPr>
        <w:t xml:space="preserve">9– </w:t>
      </w:r>
      <w:r w:rsidRPr="0071511C">
        <w:rPr>
          <w:rFonts w:ascii="Sakkal Majalla" w:hAnsi="Sakkal Majalla" w:cs="Sakkal Majalla"/>
          <w:b/>
          <w:bCs/>
          <w:sz w:val="32"/>
          <w:szCs w:val="32"/>
          <w:rtl/>
          <w:lang w:bidi="ar-DZ"/>
        </w:rPr>
        <w:t>الرهائن .</w:t>
      </w:r>
    </w:p>
    <w:p w:rsidR="006C47F7" w:rsidRPr="0071511C" w:rsidRDefault="006C47F7" w:rsidP="006C47F7">
      <w:pPr>
        <w:bidi/>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تحظر قواعد الق</w:t>
      </w:r>
      <w:proofErr w:type="gramStart"/>
      <w:r w:rsidRPr="0071511C">
        <w:rPr>
          <w:rFonts w:ascii="Sakkal Majalla" w:hAnsi="Sakkal Majalla" w:cs="Sakkal Majalla"/>
          <w:sz w:val="32"/>
          <w:szCs w:val="32"/>
          <w:rtl/>
          <w:lang w:bidi="ar-DZ"/>
        </w:rPr>
        <w:t>انون الدو</w:t>
      </w:r>
      <w:proofErr w:type="gramEnd"/>
      <w:r w:rsidRPr="0071511C">
        <w:rPr>
          <w:rFonts w:ascii="Sakkal Majalla" w:hAnsi="Sakkal Majalla" w:cs="Sakkal Majalla"/>
          <w:sz w:val="32"/>
          <w:szCs w:val="32"/>
          <w:rtl/>
          <w:lang w:bidi="ar-DZ"/>
        </w:rPr>
        <w:t>لي الإنساني أخذ الرهائن والإجهاز عليهم ن فبحسب نص المادة 3 المشتركة من اتفاقيات جنيف للعام 1949 وكذلك نص المواد 34 . 147 من اتفاقية جنيف الرابعة الخاصة بحماية المدنيين زمن الحرب والمادة 75 من البروتوكول الإضافي الأول ، فأي اختطاف أو أخذ مجموعة من الأفراد واتخاذهم كرهائن لتحقيق أهداف يعتبر من وجهة نظر القانون الدولي الإنساني جريمة حرب ترتب المسؤولية الجزائية لمن يقوم بهذا العمل، وللتذكير فان المادة 12 من الاتفاقية الدولية لمناهضة أخذ الرهائن للعام 1979  تجرم هي الأخرى اللجوء إلى هذا الفعل.</w:t>
      </w:r>
    </w:p>
    <w:p w:rsidR="006C47F7" w:rsidRPr="0071511C" w:rsidRDefault="006C47F7" w:rsidP="006C47F7">
      <w:pPr>
        <w:bidi/>
        <w:ind w:left="360"/>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 10– المفقودون والموتى .</w:t>
      </w:r>
    </w:p>
    <w:p w:rsidR="006C47F7" w:rsidRPr="0071511C" w:rsidRDefault="006C47F7" w:rsidP="006C47F7">
      <w:pPr>
        <w:bidi/>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تفرض أحكام القانون الدولي على طرفي  النزاع المسلح التقيد بإجراءات </w:t>
      </w:r>
      <w:proofErr w:type="spellStart"/>
      <w:r w:rsidRPr="0071511C">
        <w:rPr>
          <w:rFonts w:ascii="Sakkal Majalla" w:hAnsi="Sakkal Majalla" w:cs="Sakkal Majalla"/>
          <w:sz w:val="32"/>
          <w:szCs w:val="32"/>
          <w:rtl/>
          <w:lang w:bidi="ar-DZ"/>
        </w:rPr>
        <w:t>تتطلبها</w:t>
      </w:r>
      <w:proofErr w:type="spellEnd"/>
      <w:r w:rsidRPr="0071511C">
        <w:rPr>
          <w:rFonts w:ascii="Sakkal Majalla" w:hAnsi="Sakkal Majalla" w:cs="Sakkal Majalla"/>
          <w:sz w:val="32"/>
          <w:szCs w:val="32"/>
          <w:rtl/>
          <w:lang w:bidi="ar-DZ"/>
        </w:rPr>
        <w:t xml:space="preserve"> حماية هذه الفئة مثل عدم التهاون في البحث عن المفقودين الذين يطلبهم الطرف الخصم ، ونفس الأمر ينطبق على الموتى ، ويكون ذلك على وجه الاستعجال بعد انتهاء العمليات العسكرية ليتم تسليمهم إلى ذويهم لاحقا.</w:t>
      </w:r>
      <w:r w:rsidRPr="0071511C">
        <w:rPr>
          <w:rStyle w:val="a8"/>
          <w:rFonts w:ascii="Sakkal Majalla" w:hAnsi="Sakkal Majalla" w:cs="Sakkal Majalla"/>
          <w:sz w:val="32"/>
          <w:szCs w:val="32"/>
          <w:rtl/>
          <w:lang w:bidi="ar-DZ"/>
        </w:rPr>
        <w:footnoteReference w:id="48"/>
      </w:r>
      <w:r w:rsidRPr="0071511C">
        <w:rPr>
          <w:rFonts w:ascii="Sakkal Majalla" w:hAnsi="Sakkal Majalla" w:cs="Sakkal Majalla"/>
          <w:sz w:val="32"/>
          <w:szCs w:val="32"/>
          <w:rtl/>
          <w:lang w:bidi="ar-DZ"/>
        </w:rPr>
        <w:t xml:space="preserve"> </w:t>
      </w:r>
    </w:p>
    <w:p w:rsidR="006C47F7" w:rsidRPr="0071511C" w:rsidRDefault="006C47F7" w:rsidP="006C47F7">
      <w:pPr>
        <w:bidi/>
        <w:ind w:left="360"/>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11 – أفراد الخدمات </w:t>
      </w:r>
      <w:proofErr w:type="gramStart"/>
      <w:r w:rsidRPr="0071511C">
        <w:rPr>
          <w:rFonts w:ascii="Sakkal Majalla" w:hAnsi="Sakkal Majalla" w:cs="Sakkal Majalla"/>
          <w:b/>
          <w:bCs/>
          <w:sz w:val="32"/>
          <w:szCs w:val="32"/>
          <w:rtl/>
          <w:lang w:bidi="ar-DZ"/>
        </w:rPr>
        <w:t>الطبية .</w:t>
      </w:r>
      <w:proofErr w:type="gramEnd"/>
    </w:p>
    <w:p w:rsidR="006C47F7" w:rsidRPr="0071511C" w:rsidRDefault="006C47F7" w:rsidP="006C47F7">
      <w:pPr>
        <w:bidi/>
        <w:ind w:left="360"/>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توجد عديد القواعد المنظمة لأفراد الخدمات الطبية أثناء النزاعات المسلحة تضمنتها أحكام القانون الدولي الإنساني، إذ  تقر لهم حقوق يتمتعون بها اتجاه سلطات الدول المتحاربة بغرض تسهيل مهامهم الطبية، ومقابل هذه الحقوق تفرض قواعد القانون الدولي الإنساني على هذه الفئة التزامات عديدة لا يمكن مخالفتها ، وبمقتضى النظام الأساسي للمحكمة الجنائية الدولية فان تعمد توجيه هجمات ضد أفراد الخدمات الطبية والأفراد من </w:t>
      </w:r>
      <w:r w:rsidRPr="0071511C">
        <w:rPr>
          <w:rFonts w:ascii="Sakkal Majalla" w:hAnsi="Sakkal Majalla" w:cs="Sakkal Majalla"/>
          <w:sz w:val="32"/>
          <w:szCs w:val="32"/>
          <w:rtl/>
          <w:lang w:bidi="ar-DZ"/>
        </w:rPr>
        <w:lastRenderedPageBreak/>
        <w:t>مستعملي الشعارات المميزة المبينة في اتفاقيات جنيف طبقا للقانون الدولي، يترتب عنه قيام المسؤولية الدولية ،و يشكل جريمة حرب ، وتنطبق هذه الجريمة على تعمد الهجوم على هؤلاء الأفراد.</w:t>
      </w:r>
    </w:p>
    <w:p w:rsidR="006C47F7" w:rsidRPr="0071511C" w:rsidRDefault="006C47F7" w:rsidP="006C47F7">
      <w:pPr>
        <w:bidi/>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فقد أوجبت قواعد القانون الدولي الإنساني على الأطراف المتحاربة بعض الحقوق لصالح هذه الفئة ، لتتمكن من انجاز مهامها الإنسانية على النحو الذي يحمي أفرادها ويضعهم في </w:t>
      </w:r>
      <w:proofErr w:type="spellStart"/>
      <w:r w:rsidRPr="0071511C">
        <w:rPr>
          <w:rFonts w:ascii="Sakkal Majalla" w:hAnsi="Sakkal Majalla" w:cs="Sakkal Majalla"/>
          <w:sz w:val="32"/>
          <w:szCs w:val="32"/>
          <w:rtl/>
          <w:lang w:bidi="ar-DZ"/>
        </w:rPr>
        <w:t>منئ</w:t>
      </w:r>
      <w:proofErr w:type="spellEnd"/>
      <w:r w:rsidRPr="0071511C">
        <w:rPr>
          <w:rFonts w:ascii="Sakkal Majalla" w:hAnsi="Sakkal Majalla" w:cs="Sakkal Majalla"/>
          <w:sz w:val="32"/>
          <w:szCs w:val="32"/>
          <w:rtl/>
          <w:lang w:bidi="ar-DZ"/>
        </w:rPr>
        <w:t xml:space="preserve"> من الضربات والهجمات العسكرية، الأمر الذي يحقق لهم الأريحية أثناء قيامهم بعملهم وبالنتيجة توفير الحماية لهم، ويعتبر وضع أفراد الخدمات الطبية في قواعد القانون الإنساني كفئة الأشخاص غير المقاتلين،( ليست لهم صفة المقاتل ) مما يضفي الحماية عليهم ويساعدهم في تنفيذ مهامهم ، وذلك لن يتأتى إلا في إطار احترام أطراف النزاع  لمجموعة من المبادئ الهامة والتي لا يمكن الحياد عنها.</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فقد كفلت قواعد القانون الدولي الإنساني في كل الأحوال إلزامية احترام وحماية أفراد الخدمات الطبية من طرف المتحاربين، وهذا حتى يتسنى لهم تقديم المساعدة للجرحى والمرضى ونقلهم ومعالجتهم أثناء فترة النزاعات المسلحة</w:t>
      </w:r>
      <w:r w:rsidRPr="0071511C">
        <w:rPr>
          <w:rStyle w:val="a8"/>
          <w:rFonts w:ascii="Sakkal Majalla" w:hAnsi="Sakkal Majalla" w:cs="Sakkal Majalla"/>
          <w:sz w:val="32"/>
          <w:szCs w:val="32"/>
          <w:rtl/>
          <w:lang w:bidi="ar-DZ"/>
        </w:rPr>
        <w:footnoteReference w:id="49"/>
      </w:r>
      <w:r w:rsidRPr="0071511C">
        <w:rPr>
          <w:rFonts w:ascii="Sakkal Majalla" w:hAnsi="Sakkal Majalla" w:cs="Sakkal Majalla"/>
          <w:sz w:val="32"/>
          <w:szCs w:val="32"/>
          <w:rtl/>
          <w:lang w:bidi="ar-DZ"/>
        </w:rPr>
        <w:t>،وينصرف مفهوم الاحترام والحماية إلى عدم مهاجمة هذه الفئة (أفراد الخدمات الطبية)، أو التعرض لها مهما كانت الأسباب والمبررات ، ومصدر هذا الحق هو قاعدة عرفية تم تدوينها في أحكام القانون الدولي الإنساني ، ومن ثم أصبح هذا الحق معترفا به لصالح أفراد الخدمات الطبية لدى الأطراف السامية المتعاقدة ، ليشمل النزاعات المسلحة بشقيها الدولي والغير دولي.</w:t>
      </w:r>
      <w:r w:rsidRPr="0071511C">
        <w:rPr>
          <w:rStyle w:val="a8"/>
          <w:rFonts w:ascii="Sakkal Majalla" w:hAnsi="Sakkal Majalla" w:cs="Sakkal Majalla"/>
          <w:sz w:val="32"/>
          <w:szCs w:val="32"/>
          <w:rtl/>
          <w:lang w:bidi="ar-DZ"/>
        </w:rPr>
        <w:footnoteReference w:id="50"/>
      </w:r>
      <w:r w:rsidRPr="0071511C">
        <w:rPr>
          <w:rFonts w:ascii="Sakkal Majalla" w:hAnsi="Sakkal Majalla" w:cs="Sakkal Majalla"/>
          <w:sz w:val="32"/>
          <w:szCs w:val="32"/>
          <w:rtl/>
          <w:lang w:bidi="ar-DZ"/>
        </w:rPr>
        <w:t xml:space="preserve">  </w:t>
      </w:r>
    </w:p>
    <w:p w:rsidR="006C47F7" w:rsidRPr="0071511C" w:rsidRDefault="006C47F7" w:rsidP="006C47F7">
      <w:pPr>
        <w:bidi/>
        <w:spacing w:line="240" w:lineRule="auto"/>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12 – الأسرة.</w:t>
      </w:r>
    </w:p>
    <w:p w:rsidR="006C47F7" w:rsidRPr="0071511C" w:rsidRDefault="006C47F7" w:rsidP="006C47F7">
      <w:pPr>
        <w:bidi/>
        <w:spacing w:line="240" w:lineRule="auto"/>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على الفئات التي رأيناها فان أحكام القانون الدولي الإنساني تعنى بحماية الأسرة أثناء فترة النزاعات المسلحة باعتبارها النواة الأولى للمجتمع الإنساني ، فقد قررت تلك القواعد بعض الالتزامات ، يجب على أطراف النزاع التقيد بها أثناء سير العمليات العدائية نذكر البعض منها.</w:t>
      </w:r>
    </w:p>
    <w:p w:rsidR="006C47F7" w:rsidRPr="0071511C" w:rsidRDefault="006C47F7" w:rsidP="006C47F7">
      <w:pPr>
        <w:bidi/>
        <w:spacing w:line="240" w:lineRule="auto"/>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 السماح للأسرة بتبادل الأخبار </w:t>
      </w:r>
      <w:proofErr w:type="gramStart"/>
      <w:r w:rsidRPr="0071511C">
        <w:rPr>
          <w:rFonts w:ascii="Sakkal Majalla" w:hAnsi="Sakkal Majalla" w:cs="Sakkal Majalla"/>
          <w:sz w:val="32"/>
          <w:szCs w:val="32"/>
          <w:rtl/>
          <w:lang w:bidi="ar-DZ"/>
        </w:rPr>
        <w:t>السرية</w:t>
      </w:r>
      <w:proofErr w:type="gramEnd"/>
      <w:r w:rsidRPr="0071511C">
        <w:rPr>
          <w:rFonts w:ascii="Sakkal Majalla" w:hAnsi="Sakkal Majalla" w:cs="Sakkal Majalla"/>
          <w:sz w:val="32"/>
          <w:szCs w:val="32"/>
          <w:rtl/>
          <w:lang w:bidi="ar-DZ"/>
        </w:rPr>
        <w:t>.</w:t>
      </w:r>
    </w:p>
    <w:p w:rsidR="006C47F7" w:rsidRPr="0071511C" w:rsidRDefault="006C47F7" w:rsidP="006C47F7">
      <w:pPr>
        <w:bidi/>
        <w:spacing w:line="240" w:lineRule="auto"/>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*ضرورة المحافظة على تجميع الأسرة في حالات الإجلاء، أو </w:t>
      </w:r>
      <w:proofErr w:type="gramStart"/>
      <w:r w:rsidRPr="0071511C">
        <w:rPr>
          <w:rFonts w:ascii="Sakkal Majalla" w:hAnsi="Sakkal Majalla" w:cs="Sakkal Majalla"/>
          <w:sz w:val="32"/>
          <w:szCs w:val="32"/>
          <w:rtl/>
          <w:lang w:bidi="ar-DZ"/>
        </w:rPr>
        <w:t>الاحتجاز</w:t>
      </w:r>
      <w:proofErr w:type="gramEnd"/>
      <w:r w:rsidRPr="0071511C">
        <w:rPr>
          <w:rFonts w:ascii="Sakkal Majalla" w:hAnsi="Sakkal Majalla" w:cs="Sakkal Majalla"/>
          <w:sz w:val="32"/>
          <w:szCs w:val="32"/>
          <w:rtl/>
          <w:lang w:bidi="ar-DZ"/>
        </w:rPr>
        <w:t xml:space="preserve"> أو الاعتقال.</w:t>
      </w:r>
    </w:p>
    <w:p w:rsidR="006C47F7" w:rsidRPr="0071511C" w:rsidRDefault="006C47F7" w:rsidP="006C47F7">
      <w:pPr>
        <w:bidi/>
        <w:spacing w:line="240" w:lineRule="auto"/>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تمكين الأسر من معرفة مصير أقاربها.</w:t>
      </w:r>
      <w:r w:rsidRPr="0071511C">
        <w:rPr>
          <w:rStyle w:val="a8"/>
          <w:rFonts w:ascii="Sakkal Majalla" w:hAnsi="Sakkal Majalla" w:cs="Sakkal Majalla"/>
          <w:sz w:val="32"/>
          <w:szCs w:val="32"/>
          <w:rtl/>
          <w:lang w:bidi="ar-DZ"/>
        </w:rPr>
        <w:footnoteReference w:id="51"/>
      </w:r>
    </w:p>
    <w:p w:rsidR="006C47F7" w:rsidRPr="0071511C" w:rsidRDefault="006C47F7" w:rsidP="006C47F7">
      <w:pPr>
        <w:bidi/>
        <w:spacing w:line="240" w:lineRule="auto"/>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13 – </w:t>
      </w:r>
      <w:proofErr w:type="gramStart"/>
      <w:r w:rsidRPr="0071511C">
        <w:rPr>
          <w:rFonts w:ascii="Sakkal Majalla" w:hAnsi="Sakkal Majalla" w:cs="Sakkal Majalla"/>
          <w:b/>
          <w:bCs/>
          <w:sz w:val="32"/>
          <w:szCs w:val="32"/>
          <w:rtl/>
          <w:lang w:bidi="ar-DZ"/>
        </w:rPr>
        <w:t>أعضاء</w:t>
      </w:r>
      <w:proofErr w:type="gramEnd"/>
      <w:r w:rsidRPr="0071511C">
        <w:rPr>
          <w:rFonts w:ascii="Sakkal Majalla" w:hAnsi="Sakkal Majalla" w:cs="Sakkal Majalla"/>
          <w:b/>
          <w:bCs/>
          <w:sz w:val="32"/>
          <w:szCs w:val="32"/>
          <w:rtl/>
          <w:lang w:bidi="ar-DZ"/>
        </w:rPr>
        <w:t xml:space="preserve"> فرق الدفاع المدني.</w:t>
      </w:r>
    </w:p>
    <w:p w:rsidR="006C47F7" w:rsidRPr="0071511C" w:rsidRDefault="006C47F7" w:rsidP="006C47F7">
      <w:pPr>
        <w:bidi/>
        <w:spacing w:line="240" w:lineRule="auto"/>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هم الأفراد الذين يكلفون من طرف أحد أطراف النزاع للقيام بمهام إنسانية ، وهذه المهمات عديد زمن النزاعات المسلحة ولا يمكن بأي حال من الأحوال حصرها ، وبحسب نص المادة 62 من البروتوكول الإضافي الأول لعام 1977 </w:t>
      </w:r>
      <w:r w:rsidRPr="0071511C">
        <w:rPr>
          <w:rFonts w:ascii="Sakkal Majalla" w:hAnsi="Sakkal Majalla" w:cs="Sakkal Majalla"/>
          <w:sz w:val="32"/>
          <w:szCs w:val="32"/>
          <w:rtl/>
          <w:lang w:bidi="ar-DZ"/>
        </w:rPr>
        <w:lastRenderedPageBreak/>
        <w:t xml:space="preserve">تتمثل هذه المهام في القيام بالإنذار، والإجلاء ، تهيئة المخابئ ، إجراءات التعتيم ، الاتقاد ، تقديم الخدمات الطبية والإسعافات الأولية، مكافحة الحرائق ، تحديد المناطق الخطرة ووضع العلامات الدالة عليها ، مكافحة الأوبئة ، المساعدة على إعادة النظام في حالات الطوارئ ، الإصلاح العاجل للمرافق العامة التي لا غنى عنها لحياة </w:t>
      </w:r>
      <w:proofErr w:type="spellStart"/>
      <w:r w:rsidRPr="0071511C">
        <w:rPr>
          <w:rFonts w:ascii="Sakkal Majalla" w:hAnsi="Sakkal Majalla" w:cs="Sakkal Majalla"/>
          <w:sz w:val="32"/>
          <w:szCs w:val="32"/>
          <w:rtl/>
          <w:lang w:bidi="ar-DZ"/>
        </w:rPr>
        <w:t>المدنين</w:t>
      </w:r>
      <w:proofErr w:type="spellEnd"/>
      <w:r w:rsidRPr="0071511C">
        <w:rPr>
          <w:rFonts w:ascii="Sakkal Majalla" w:hAnsi="Sakkal Majalla" w:cs="Sakkal Majalla"/>
          <w:sz w:val="32"/>
          <w:szCs w:val="32"/>
          <w:rtl/>
          <w:lang w:bidi="ar-DZ"/>
        </w:rPr>
        <w:t xml:space="preserve"> ، القيام بعمليات دفن الموتى .</w:t>
      </w:r>
      <w:r w:rsidRPr="0071511C">
        <w:rPr>
          <w:rStyle w:val="a8"/>
          <w:rFonts w:ascii="Sakkal Majalla" w:hAnsi="Sakkal Majalla" w:cs="Sakkal Majalla"/>
          <w:sz w:val="32"/>
          <w:szCs w:val="32"/>
          <w:rtl/>
          <w:lang w:bidi="ar-DZ"/>
        </w:rPr>
        <w:footnoteReference w:id="52"/>
      </w:r>
    </w:p>
    <w:p w:rsidR="006C47F7" w:rsidRPr="0071511C" w:rsidRDefault="006C47F7" w:rsidP="006C47F7">
      <w:pPr>
        <w:bidi/>
        <w:spacing w:line="240" w:lineRule="auto"/>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14 – القوات العسكرية التابعة للمنظمات الدولية.</w:t>
      </w:r>
    </w:p>
    <w:p w:rsidR="006C47F7" w:rsidRPr="0071511C" w:rsidRDefault="006C47F7" w:rsidP="006C47F7">
      <w:pPr>
        <w:bidi/>
        <w:spacing w:line="240" w:lineRule="auto"/>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 xml:space="preserve"> استنادا إلى الفصل السابع من ميثاق الأمم المتحدة ، والذي تتخذ بموجبه تدابير من أجل حماية الأمن والسلم الدوليين من خلال إرسال بعثات أممية للمشاركة في حفظ الأمن والسلم الدوليين</w:t>
      </w:r>
      <w:r w:rsidRPr="0071511C">
        <w:rPr>
          <w:rFonts w:ascii="Sakkal Majalla" w:hAnsi="Sakkal Majalla" w:cs="Sakkal Majalla"/>
          <w:sz w:val="32"/>
          <w:szCs w:val="32"/>
          <w:lang w:bidi="ar-DZ"/>
        </w:rPr>
        <w:t xml:space="preserve"> </w:t>
      </w:r>
      <w:r w:rsidRPr="0071511C">
        <w:rPr>
          <w:rFonts w:ascii="Sakkal Majalla" w:hAnsi="Sakkal Majalla" w:cs="Sakkal Majalla"/>
          <w:sz w:val="32"/>
          <w:szCs w:val="32"/>
          <w:rtl/>
          <w:lang w:bidi="ar-DZ"/>
        </w:rPr>
        <w:t>، كما كان الحال عليه لدى بعثة الأمم المتحدة للحماية بيوغوسلافيا سابقا والتي يطلق عليها بعثة قوة الأمم المتحدة للحماية بيوغسلافيا(</w:t>
      </w:r>
      <w:r w:rsidRPr="0071511C">
        <w:rPr>
          <w:rStyle w:val="a8"/>
          <w:rFonts w:ascii="Sakkal Majalla" w:hAnsi="Sakkal Majalla" w:cs="Sakkal Majalla"/>
          <w:sz w:val="32"/>
          <w:szCs w:val="32"/>
          <w:rtl/>
          <w:lang w:bidi="ar-DZ"/>
        </w:rPr>
        <w:footnoteReference w:id="53"/>
      </w:r>
      <w:r w:rsidRPr="0071511C">
        <w:rPr>
          <w:rFonts w:ascii="Sakkal Majalla" w:hAnsi="Sakkal Majalla" w:cs="Sakkal Majalla"/>
          <w:sz w:val="32"/>
          <w:szCs w:val="32"/>
          <w:lang w:bidi="ar-DZ"/>
        </w:rPr>
        <w:t xml:space="preserve"> (Forpronu</w:t>
      </w:r>
      <w:r w:rsidRPr="0071511C">
        <w:rPr>
          <w:rFonts w:ascii="Sakkal Majalla" w:hAnsi="Sakkal Majalla" w:cs="Sakkal Majalla"/>
          <w:sz w:val="32"/>
          <w:szCs w:val="32"/>
          <w:rtl/>
          <w:lang w:bidi="ar-DZ"/>
        </w:rPr>
        <w:t>بالنسبة لمثل هكذا حالات ، تعتبر هذه القوات غير محمية بموجب اتفاقيات القانون الدولي الإنساني، ولغرض تحديد الوضع القانوني لهذه الفئة ، وجعلها تستفيد من الحماية أثناء فترة النزاعات المسلحة ، أصدر مجمع القانون قرارا عام 1971 يتضمن شروط تطبيق القانون الدولي الإنساني الخاص بالنزاعات المسلحة على الحروب التي تشترك فيها قوات الأمم المتحدة</w:t>
      </w:r>
      <w:r w:rsidRPr="0071511C">
        <w:rPr>
          <w:rStyle w:val="a8"/>
          <w:rFonts w:ascii="Sakkal Majalla" w:hAnsi="Sakkal Majalla" w:cs="Sakkal Majalla"/>
          <w:sz w:val="32"/>
          <w:szCs w:val="32"/>
          <w:rtl/>
          <w:lang w:bidi="ar-DZ"/>
        </w:rPr>
        <w:footnoteReference w:id="54"/>
      </w:r>
      <w:r w:rsidRPr="0071511C">
        <w:rPr>
          <w:rFonts w:ascii="Sakkal Majalla" w:hAnsi="Sakkal Majalla" w:cs="Sakkal Majalla"/>
          <w:sz w:val="32"/>
          <w:szCs w:val="32"/>
          <w:rtl/>
          <w:lang w:bidi="ar-DZ"/>
        </w:rPr>
        <w:t xml:space="preserve"> ، ويعتبر هذا القرار سابقة في العلاقات الدولية تحمي فئة أثناء النزاعات المسلحة ليست معنية بتطبيق قواعد القانون الدولي الإنساني عليها. </w:t>
      </w:r>
    </w:p>
    <w:p w:rsidR="006C47F7" w:rsidRPr="0071511C" w:rsidRDefault="006C47F7" w:rsidP="006C47F7">
      <w:pPr>
        <w:bidi/>
        <w:spacing w:line="240" w:lineRule="auto"/>
        <w:jc w:val="both"/>
        <w:rPr>
          <w:rFonts w:ascii="Sakkal Majalla" w:hAnsi="Sakkal Majalla" w:cs="Sakkal Majalla"/>
          <w:b/>
          <w:bCs/>
          <w:sz w:val="32"/>
          <w:szCs w:val="32"/>
          <w:rtl/>
          <w:lang w:bidi="ar-DZ"/>
        </w:rPr>
      </w:pPr>
      <w:r w:rsidRPr="0071511C">
        <w:rPr>
          <w:rFonts w:ascii="Sakkal Majalla" w:hAnsi="Sakkal Majalla" w:cs="Sakkal Majalla"/>
          <w:b/>
          <w:bCs/>
          <w:sz w:val="32"/>
          <w:szCs w:val="32"/>
          <w:rtl/>
          <w:lang w:bidi="ar-DZ"/>
        </w:rPr>
        <w:t xml:space="preserve">15 – الفئات </w:t>
      </w:r>
      <w:proofErr w:type="gramStart"/>
      <w:r w:rsidRPr="0071511C">
        <w:rPr>
          <w:rFonts w:ascii="Sakkal Majalla" w:hAnsi="Sakkal Majalla" w:cs="Sakkal Majalla"/>
          <w:b/>
          <w:bCs/>
          <w:sz w:val="32"/>
          <w:szCs w:val="32"/>
          <w:rtl/>
          <w:lang w:bidi="ar-DZ"/>
        </w:rPr>
        <w:t>المحمية</w:t>
      </w:r>
      <w:proofErr w:type="gramEnd"/>
      <w:r w:rsidRPr="0071511C">
        <w:rPr>
          <w:rFonts w:ascii="Sakkal Majalla" w:hAnsi="Sakkal Majalla" w:cs="Sakkal Majalla"/>
          <w:b/>
          <w:bCs/>
          <w:sz w:val="32"/>
          <w:szCs w:val="32"/>
          <w:rtl/>
          <w:lang w:bidi="ar-DZ"/>
        </w:rPr>
        <w:t xml:space="preserve"> في النزاعات المسلحة غير ذات الطابع الدولي. </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b/>
          <w:bCs/>
          <w:sz w:val="32"/>
          <w:szCs w:val="32"/>
          <w:rtl/>
          <w:lang w:bidi="ar-DZ"/>
        </w:rPr>
        <w:t xml:space="preserve">    </w:t>
      </w:r>
      <w:r w:rsidRPr="0071511C">
        <w:rPr>
          <w:rFonts w:ascii="Sakkal Majalla" w:hAnsi="Sakkal Majalla" w:cs="Sakkal Majalla"/>
          <w:sz w:val="32"/>
          <w:szCs w:val="32"/>
          <w:rtl/>
          <w:lang w:bidi="ar-DZ"/>
        </w:rPr>
        <w:t>يقصد بذلك النزاعات المسلحة الغير ذات الطابع الدولي والتي تندلع داخل إقليم الدولة الواحدة، كأن يقوم نزاع مسلح بين القوات المسلحة النظامية للدولة وقوات مسلحة منشقة، وضمن هذا الإطار يجب التمييز بين حالات الاضطرابات والتوترات الداخلية التي تنشب داخل إقليم الدولة الواحدة ، كأعمال الشغب و أعمال العنف العرضية التي يدور راحها داخل إقليم تلك الدولة، فهذه الأعمال مستثناة من تطبيق أحكام القانون الدولي الإنساني عليها، كما سبق بيانه، أما المنازعات الداخلية فقد قرر لها القانون الدولي الإنساني حماية لضحاياها، وقد بينت المادة 3 المشتركة لاتفاقيات جنيف لعام 1949 ذلك من خلال نصها على ما يلي " في حالة قيام نزاع مسلح ليس له طابع دولي في أراضي أحد الأطراف السامية المتعاقدة ، يلتزم كل طرف في النزاع بأن يطبق كحد أدنى الأحكام التالية:</w:t>
      </w:r>
    </w:p>
    <w:p w:rsidR="006C47F7" w:rsidRPr="0071511C" w:rsidRDefault="006C47F7" w:rsidP="006C47F7">
      <w:pPr>
        <w:bidi/>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1 – الأشخاص الذين لا يشتركون مباشرة في الأعمال العدائية ، بمن فيهم أفراد القوات المسلحة الذين ألقوا أسلحتهم ، والأشخاص العاجزون عن القتال بسبب المرض أو الجرح أو الاحتجاز أو لأي سبب أخر ، يعاملون في جميع الأحوال معاملة إنسانية ، دون تمييز ضار يقوم على العنصر أو اللون، أو الدين أو المعتقد أو الجنس، أو المولد أو الثروة ، أو أي معيار مماثل أخر. </w:t>
      </w:r>
    </w:p>
    <w:p w:rsidR="006C47F7" w:rsidRPr="0071511C" w:rsidRDefault="006C47F7" w:rsidP="006C47F7">
      <w:pPr>
        <w:bidi/>
        <w:spacing w:line="240" w:lineRule="auto"/>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lastRenderedPageBreak/>
        <w:t xml:space="preserve">   ولهذا الغرض تحظر الأفعال التالية فيما يتعلق بالأشخاص المذكورين </w:t>
      </w:r>
      <w:proofErr w:type="gramStart"/>
      <w:r w:rsidRPr="0071511C">
        <w:rPr>
          <w:rFonts w:ascii="Sakkal Majalla" w:hAnsi="Sakkal Majalla" w:cs="Sakkal Majalla"/>
          <w:sz w:val="32"/>
          <w:szCs w:val="32"/>
          <w:rtl/>
          <w:lang w:bidi="ar-DZ"/>
        </w:rPr>
        <w:t>أعلاه ،</w:t>
      </w:r>
      <w:proofErr w:type="gramEnd"/>
      <w:r w:rsidRPr="0071511C">
        <w:rPr>
          <w:rFonts w:ascii="Sakkal Majalla" w:hAnsi="Sakkal Majalla" w:cs="Sakkal Majalla"/>
          <w:sz w:val="32"/>
          <w:szCs w:val="32"/>
          <w:rtl/>
          <w:lang w:bidi="ar-DZ"/>
        </w:rPr>
        <w:t xml:space="preserve"> وتبقى محظورة في جميع الأوقات والأماكن :</w:t>
      </w:r>
    </w:p>
    <w:p w:rsidR="006C47F7" w:rsidRPr="0071511C" w:rsidRDefault="006C47F7" w:rsidP="006C47F7">
      <w:pPr>
        <w:pStyle w:val="a3"/>
        <w:numPr>
          <w:ilvl w:val="0"/>
          <w:numId w:val="23"/>
        </w:numPr>
        <w:bidi/>
        <w:spacing w:line="240" w:lineRule="auto"/>
        <w:jc w:val="both"/>
        <w:rPr>
          <w:rFonts w:ascii="Sakkal Majalla" w:hAnsi="Sakkal Majalla" w:cs="Sakkal Majalla"/>
          <w:sz w:val="32"/>
          <w:szCs w:val="32"/>
          <w:lang w:bidi="ar-DZ"/>
        </w:rPr>
      </w:pPr>
      <w:r w:rsidRPr="0071511C">
        <w:rPr>
          <w:rFonts w:ascii="Sakkal Majalla" w:hAnsi="Sakkal Majalla" w:cs="Sakkal Majalla"/>
          <w:sz w:val="32"/>
          <w:szCs w:val="32"/>
          <w:rtl/>
          <w:lang w:bidi="ar-DZ"/>
        </w:rPr>
        <w:t>الاعتداء على الحياة والسلامة البدنية ، وبخاصة القتل بجميع أشكاله ، والتشويه والمعاملة القاسية والتعذيب.</w:t>
      </w:r>
    </w:p>
    <w:p w:rsidR="006C47F7" w:rsidRPr="0071511C" w:rsidRDefault="006C47F7" w:rsidP="006C47F7">
      <w:pPr>
        <w:bidi/>
        <w:spacing w:line="240" w:lineRule="auto"/>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(ب)أخذ الرهائن .</w:t>
      </w:r>
    </w:p>
    <w:p w:rsidR="006C47F7" w:rsidRPr="0071511C" w:rsidRDefault="006C47F7" w:rsidP="006C47F7">
      <w:pPr>
        <w:bidi/>
        <w:spacing w:line="240" w:lineRule="auto"/>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(ج) الاعتداء على الكرامة الشخصية ، وعلى الأخص المعاملة المهينة </w:t>
      </w:r>
      <w:proofErr w:type="spellStart"/>
      <w:r w:rsidRPr="0071511C">
        <w:rPr>
          <w:rFonts w:ascii="Sakkal Majalla" w:hAnsi="Sakkal Majalla" w:cs="Sakkal Majalla"/>
          <w:sz w:val="32"/>
          <w:szCs w:val="32"/>
          <w:rtl/>
          <w:lang w:bidi="ar-DZ"/>
        </w:rPr>
        <w:t>والحاطة</w:t>
      </w:r>
      <w:proofErr w:type="spellEnd"/>
      <w:r w:rsidRPr="0071511C">
        <w:rPr>
          <w:rFonts w:ascii="Sakkal Majalla" w:hAnsi="Sakkal Majalla" w:cs="Sakkal Majalla"/>
          <w:sz w:val="32"/>
          <w:szCs w:val="32"/>
          <w:rtl/>
          <w:lang w:bidi="ar-DZ"/>
        </w:rPr>
        <w:t xml:space="preserve"> بالكرامة.</w:t>
      </w:r>
    </w:p>
    <w:p w:rsidR="006C47F7" w:rsidRPr="0071511C" w:rsidRDefault="006C47F7" w:rsidP="006C47F7">
      <w:pPr>
        <w:bidi/>
        <w:spacing w:line="240" w:lineRule="auto"/>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(د) اصدار الأحكام وتنفيذ العقوبات دون إجراء محاكمة سابقة أمام محكمة مشكلة تشكيلا قانونيا ، وتكفل جميع الضمانات القضائية اللازمة في نظر الشعوب المتمدنة .</w:t>
      </w:r>
    </w:p>
    <w:p w:rsidR="006C47F7" w:rsidRPr="0071511C" w:rsidRDefault="006C47F7" w:rsidP="006C47F7">
      <w:pPr>
        <w:bidi/>
        <w:spacing w:line="240" w:lineRule="auto"/>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2 – يجمع الجرحى والمرضى ويعتنى </w:t>
      </w:r>
      <w:proofErr w:type="gramStart"/>
      <w:r w:rsidRPr="0071511C">
        <w:rPr>
          <w:rFonts w:ascii="Sakkal Majalla" w:hAnsi="Sakkal Majalla" w:cs="Sakkal Majalla"/>
          <w:sz w:val="32"/>
          <w:szCs w:val="32"/>
          <w:rtl/>
          <w:lang w:bidi="ar-DZ"/>
        </w:rPr>
        <w:t>بهم .</w:t>
      </w:r>
      <w:proofErr w:type="gramEnd"/>
    </w:p>
    <w:p w:rsidR="006C47F7" w:rsidRPr="0071511C" w:rsidRDefault="006C47F7" w:rsidP="006C47F7">
      <w:pPr>
        <w:bidi/>
        <w:spacing w:line="240" w:lineRule="auto"/>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 xml:space="preserve">يجوز لهيئة إنسانية غير </w:t>
      </w:r>
      <w:proofErr w:type="gramStart"/>
      <w:r w:rsidRPr="0071511C">
        <w:rPr>
          <w:rFonts w:ascii="Sakkal Majalla" w:hAnsi="Sakkal Majalla" w:cs="Sakkal Majalla"/>
          <w:sz w:val="32"/>
          <w:szCs w:val="32"/>
          <w:rtl/>
          <w:lang w:bidi="ar-DZ"/>
        </w:rPr>
        <w:t>متحيزة ،</w:t>
      </w:r>
      <w:proofErr w:type="gramEnd"/>
      <w:r w:rsidRPr="0071511C">
        <w:rPr>
          <w:rFonts w:ascii="Sakkal Majalla" w:hAnsi="Sakkal Majalla" w:cs="Sakkal Majalla"/>
          <w:sz w:val="32"/>
          <w:szCs w:val="32"/>
          <w:rtl/>
          <w:lang w:bidi="ar-DZ"/>
        </w:rPr>
        <w:t xml:space="preserve"> كاللجنة الدولية للصليب الأحمر ، أن تعرض خدماتها على أطراف النزاع .</w:t>
      </w:r>
    </w:p>
    <w:p w:rsidR="006C47F7" w:rsidRPr="0071511C" w:rsidRDefault="006C47F7" w:rsidP="006C47F7">
      <w:pPr>
        <w:bidi/>
        <w:spacing w:line="240" w:lineRule="auto"/>
        <w:ind w:left="360"/>
        <w:jc w:val="both"/>
        <w:rPr>
          <w:rFonts w:ascii="Sakkal Majalla" w:hAnsi="Sakkal Majalla" w:cs="Sakkal Majalla"/>
          <w:sz w:val="32"/>
          <w:szCs w:val="32"/>
          <w:rtl/>
          <w:lang w:bidi="ar-DZ"/>
        </w:rPr>
      </w:pPr>
      <w:proofErr w:type="gramStart"/>
      <w:r w:rsidRPr="0071511C">
        <w:rPr>
          <w:rFonts w:ascii="Sakkal Majalla" w:hAnsi="Sakkal Majalla" w:cs="Sakkal Majalla"/>
          <w:sz w:val="32"/>
          <w:szCs w:val="32"/>
          <w:rtl/>
          <w:lang w:bidi="ar-DZ"/>
        </w:rPr>
        <w:t>وعلى</w:t>
      </w:r>
      <w:proofErr w:type="gramEnd"/>
      <w:r w:rsidRPr="0071511C">
        <w:rPr>
          <w:rFonts w:ascii="Sakkal Majalla" w:hAnsi="Sakkal Majalla" w:cs="Sakkal Majalla"/>
          <w:sz w:val="32"/>
          <w:szCs w:val="32"/>
          <w:rtl/>
          <w:lang w:bidi="ar-DZ"/>
        </w:rPr>
        <w:t xml:space="preserve"> أطراف النزاع أن تعمل فوق ذلك، عن طريق اتفاقات خاصة، على تنفيذ كل الأحكام الأخرى من هذه الاتفاقية أو بعضها.</w:t>
      </w:r>
    </w:p>
    <w:p w:rsidR="006C47F7" w:rsidRPr="0071511C" w:rsidRDefault="006C47F7" w:rsidP="006C47F7">
      <w:pPr>
        <w:bidi/>
        <w:spacing w:line="240" w:lineRule="auto"/>
        <w:ind w:left="360"/>
        <w:jc w:val="both"/>
        <w:rPr>
          <w:rFonts w:ascii="Sakkal Majalla" w:hAnsi="Sakkal Majalla" w:cs="Sakkal Majalla"/>
          <w:sz w:val="32"/>
          <w:szCs w:val="32"/>
          <w:rtl/>
          <w:lang w:bidi="ar-DZ"/>
        </w:rPr>
      </w:pPr>
      <w:r w:rsidRPr="0071511C">
        <w:rPr>
          <w:rFonts w:ascii="Sakkal Majalla" w:hAnsi="Sakkal Majalla" w:cs="Sakkal Majalla"/>
          <w:sz w:val="32"/>
          <w:szCs w:val="32"/>
          <w:rtl/>
          <w:lang w:bidi="ar-DZ"/>
        </w:rPr>
        <w:t>وليس في تطبيق الأحكام المتقدمة ما يؤثر على الوضع القانوني لأطراف النزاع."</w:t>
      </w:r>
    </w:p>
    <w:p w:rsidR="006C47F7" w:rsidRPr="0071511C" w:rsidRDefault="006C47F7" w:rsidP="006C47F7">
      <w:pPr>
        <w:bidi/>
        <w:spacing w:line="240" w:lineRule="auto"/>
        <w:ind w:left="360"/>
        <w:jc w:val="both"/>
        <w:rPr>
          <w:rFonts w:ascii="Sakkal Majalla" w:hAnsi="Sakkal Majalla" w:cs="Sakkal Majalla"/>
          <w:sz w:val="32"/>
          <w:szCs w:val="32"/>
          <w:rtl/>
          <w:lang w:bidi="ar-DZ"/>
        </w:rPr>
      </w:pPr>
    </w:p>
    <w:p w:rsidR="006C47F7" w:rsidRPr="0071511C" w:rsidRDefault="006C47F7" w:rsidP="006C47F7">
      <w:pPr>
        <w:bidi/>
        <w:spacing w:after="0" w:line="240" w:lineRule="auto"/>
        <w:jc w:val="lowKashida"/>
        <w:rPr>
          <w:rFonts w:ascii="Sakkal Majalla" w:eastAsia="Times New Roman" w:hAnsi="Sakkal Majalla" w:cs="Sakkal Majalla"/>
          <w:b/>
          <w:bCs/>
          <w:color w:val="FF0000"/>
          <w:kern w:val="24"/>
          <w:sz w:val="32"/>
          <w:szCs w:val="32"/>
          <w:lang w:bidi="ar-DZ"/>
        </w:rPr>
      </w:pPr>
    </w:p>
    <w:p w:rsidR="006C47F7" w:rsidRPr="0071511C" w:rsidRDefault="006C47F7" w:rsidP="006C47F7">
      <w:pPr>
        <w:bidi/>
        <w:spacing w:after="0" w:line="240" w:lineRule="auto"/>
        <w:jc w:val="lowKashida"/>
        <w:rPr>
          <w:rFonts w:ascii="Sakkal Majalla" w:eastAsia="Times New Roman" w:hAnsi="Sakkal Majalla" w:cs="Sakkal Majalla"/>
          <w:b/>
          <w:bCs/>
          <w:color w:val="FF0000"/>
          <w:kern w:val="24"/>
          <w:sz w:val="32"/>
          <w:szCs w:val="32"/>
          <w:lang w:bidi="ar-DZ"/>
        </w:rPr>
      </w:pPr>
    </w:p>
    <w:p w:rsidR="006C47F7" w:rsidRPr="0071511C" w:rsidRDefault="006C47F7" w:rsidP="006C47F7">
      <w:pPr>
        <w:bidi/>
        <w:spacing w:after="0" w:line="240" w:lineRule="auto"/>
        <w:jc w:val="lowKashida"/>
        <w:rPr>
          <w:rFonts w:ascii="Sakkal Majalla" w:eastAsia="Times New Roman" w:hAnsi="Sakkal Majalla" w:cs="Sakkal Majalla"/>
          <w:b/>
          <w:bCs/>
          <w:color w:val="FF0000"/>
          <w:kern w:val="24"/>
          <w:sz w:val="32"/>
          <w:szCs w:val="32"/>
          <w:lang w:bidi="ar-DZ"/>
        </w:rPr>
      </w:pPr>
    </w:p>
    <w:p w:rsidR="006C47F7" w:rsidRPr="0071511C" w:rsidRDefault="006C47F7" w:rsidP="006C47F7">
      <w:pPr>
        <w:bidi/>
        <w:spacing w:after="0" w:line="240" w:lineRule="auto"/>
        <w:jc w:val="lowKashida"/>
        <w:rPr>
          <w:rFonts w:ascii="Sakkal Majalla" w:eastAsia="Times New Roman" w:hAnsi="Sakkal Majalla" w:cs="Sakkal Majalla"/>
          <w:b/>
          <w:bCs/>
          <w:color w:val="FF0000"/>
          <w:kern w:val="24"/>
          <w:sz w:val="32"/>
          <w:szCs w:val="32"/>
          <w:lang w:bidi="ar-DZ"/>
        </w:rPr>
      </w:pPr>
    </w:p>
    <w:p w:rsidR="006C47F7" w:rsidRPr="0071511C" w:rsidRDefault="006C47F7" w:rsidP="006C47F7">
      <w:pPr>
        <w:bidi/>
        <w:spacing w:after="0" w:line="240" w:lineRule="auto"/>
        <w:jc w:val="lowKashida"/>
        <w:rPr>
          <w:rFonts w:ascii="Sakkal Majalla" w:eastAsia="Times New Roman" w:hAnsi="Sakkal Majalla" w:cs="Sakkal Majalla"/>
          <w:b/>
          <w:bCs/>
          <w:color w:val="FF0000"/>
          <w:kern w:val="24"/>
          <w:sz w:val="32"/>
          <w:szCs w:val="32"/>
          <w:rtl/>
          <w:lang w:bidi="ar-DZ"/>
        </w:rPr>
      </w:pPr>
    </w:p>
    <w:p w:rsidR="007E40E8" w:rsidRPr="0071511C" w:rsidRDefault="007E40E8" w:rsidP="007E40E8">
      <w:pPr>
        <w:bidi/>
        <w:spacing w:after="0" w:line="240" w:lineRule="auto"/>
        <w:jc w:val="lowKashida"/>
        <w:rPr>
          <w:rFonts w:ascii="Sakkal Majalla" w:eastAsia="Times New Roman" w:hAnsi="Sakkal Majalla" w:cs="Sakkal Majalla"/>
          <w:b/>
          <w:bCs/>
          <w:color w:val="FF0000"/>
          <w:kern w:val="24"/>
          <w:sz w:val="32"/>
          <w:szCs w:val="32"/>
          <w:rtl/>
          <w:lang w:bidi="ar-DZ"/>
        </w:rPr>
      </w:pPr>
    </w:p>
    <w:p w:rsidR="009445C7" w:rsidRPr="0071511C" w:rsidRDefault="006143B2" w:rsidP="006143B2">
      <w:pPr>
        <w:bidi/>
        <w:spacing w:after="0" w:line="240" w:lineRule="auto"/>
        <w:jc w:val="lowKashida"/>
        <w:rPr>
          <w:rFonts w:ascii="Sakkal Majalla" w:eastAsia="Times New Roman" w:hAnsi="Sakkal Majalla" w:cs="Sakkal Majalla"/>
          <w:b/>
          <w:bCs/>
          <w:color w:val="FF0000"/>
          <w:kern w:val="24"/>
          <w:sz w:val="32"/>
          <w:szCs w:val="32"/>
          <w:lang w:bidi="ar-DZ"/>
        </w:rPr>
      </w:pPr>
      <w:r w:rsidRPr="0071511C">
        <w:rPr>
          <w:rFonts w:ascii="Sakkal Majalla" w:eastAsia="Times New Roman" w:hAnsi="Sakkal Majalla" w:cs="Sakkal Majalla"/>
          <w:b/>
          <w:bCs/>
          <w:color w:val="FF0000"/>
          <w:kern w:val="24"/>
          <w:sz w:val="32"/>
          <w:szCs w:val="32"/>
          <w:rtl/>
          <w:lang w:bidi="ar-DZ"/>
        </w:rPr>
        <w:t>6- النشاطات</w:t>
      </w:r>
      <w:r w:rsidR="009445C7" w:rsidRPr="0071511C">
        <w:rPr>
          <w:rFonts w:ascii="Sakkal Majalla" w:eastAsia="Times New Roman" w:hAnsi="Sakkal Majalla" w:cs="Sakkal Majalla"/>
          <w:b/>
          <w:bCs/>
          <w:color w:val="FF0000"/>
          <w:kern w:val="24"/>
          <w:sz w:val="32"/>
          <w:szCs w:val="32"/>
          <w:rtl/>
          <w:lang w:bidi="ar-DZ"/>
        </w:rPr>
        <w:t xml:space="preserve"> المرتبطة بالدرس(بحث، تلخيص، مقارنات، تحليل نصوص، دراسة وصفية أو تحليلية لنص قانوني، تعليق على حكم </w:t>
      </w:r>
      <w:proofErr w:type="gramStart"/>
      <w:r w:rsidR="009445C7" w:rsidRPr="0071511C">
        <w:rPr>
          <w:rFonts w:ascii="Sakkal Majalla" w:eastAsia="Times New Roman" w:hAnsi="Sakkal Majalla" w:cs="Sakkal Majalla"/>
          <w:b/>
          <w:bCs/>
          <w:color w:val="FF0000"/>
          <w:kern w:val="24"/>
          <w:sz w:val="32"/>
          <w:szCs w:val="32"/>
          <w:rtl/>
          <w:lang w:bidi="ar-DZ"/>
        </w:rPr>
        <w:t>قضائي .</w:t>
      </w:r>
      <w:proofErr w:type="gramEnd"/>
      <w:r w:rsidR="009445C7" w:rsidRPr="0071511C">
        <w:rPr>
          <w:rFonts w:ascii="Sakkal Majalla" w:eastAsia="Times New Roman" w:hAnsi="Sakkal Majalla" w:cs="Sakkal Majalla"/>
          <w:b/>
          <w:bCs/>
          <w:color w:val="FF0000"/>
          <w:kern w:val="24"/>
          <w:sz w:val="32"/>
          <w:szCs w:val="32"/>
          <w:rtl/>
          <w:lang w:bidi="ar-DZ"/>
        </w:rPr>
        <w:t>...)</w:t>
      </w:r>
    </w:p>
    <w:p w:rsidR="003A52F6" w:rsidRPr="0071511C" w:rsidRDefault="003A52F6" w:rsidP="00137AEE">
      <w:pPr>
        <w:tabs>
          <w:tab w:val="left" w:pos="9642"/>
        </w:tabs>
        <w:jc w:val="right"/>
        <w:rPr>
          <w:rFonts w:ascii="Sakkal Majalla" w:hAnsi="Sakkal Majalla" w:cs="Sakkal Majalla"/>
          <w:sz w:val="32"/>
          <w:szCs w:val="32"/>
          <w:rtl/>
          <w:lang w:bidi="ar-DZ"/>
        </w:rPr>
      </w:pPr>
    </w:p>
    <w:p w:rsidR="003A52F6" w:rsidRPr="0071511C" w:rsidRDefault="003A52F6" w:rsidP="003A52F6">
      <w:pPr>
        <w:pStyle w:val="a3"/>
        <w:bidi/>
        <w:spacing w:after="0"/>
        <w:ind w:left="750"/>
        <w:jc w:val="lowKashida"/>
        <w:rPr>
          <w:rFonts w:ascii="Sakkal Majalla" w:eastAsia="Times New Roman" w:hAnsi="Sakkal Majalla" w:cs="Sakkal Majalla"/>
          <w:b/>
          <w:bCs/>
          <w:color w:val="FF0000"/>
          <w:kern w:val="24"/>
          <w:sz w:val="32"/>
          <w:szCs w:val="32"/>
          <w:rtl/>
          <w:lang w:bidi="ar-DZ"/>
        </w:rPr>
      </w:pPr>
    </w:p>
    <w:p w:rsidR="003A52F6" w:rsidRPr="0071511C" w:rsidRDefault="003A52F6" w:rsidP="003A52F6">
      <w:pPr>
        <w:pStyle w:val="a3"/>
        <w:bidi/>
        <w:spacing w:after="0"/>
        <w:ind w:left="750"/>
        <w:jc w:val="lowKashida"/>
        <w:rPr>
          <w:rFonts w:ascii="Sakkal Majalla" w:eastAsia="Times New Roman" w:hAnsi="Sakkal Majalla" w:cs="Sakkal Majalla"/>
          <w:b/>
          <w:bCs/>
          <w:color w:val="FF0000"/>
          <w:kern w:val="24"/>
          <w:sz w:val="32"/>
          <w:szCs w:val="32"/>
          <w:rtl/>
          <w:lang w:bidi="ar-DZ"/>
        </w:rPr>
      </w:pPr>
    </w:p>
    <w:p w:rsidR="003A52F6" w:rsidRPr="0071511C" w:rsidRDefault="003A52F6" w:rsidP="003A52F6">
      <w:pPr>
        <w:pStyle w:val="a3"/>
        <w:bidi/>
        <w:spacing w:after="0"/>
        <w:ind w:left="1627"/>
        <w:jc w:val="lowKashida"/>
        <w:rPr>
          <w:rFonts w:ascii="Sakkal Majalla" w:eastAsia="Times New Roman" w:hAnsi="Sakkal Majalla" w:cs="Sakkal Majalla"/>
          <w:sz w:val="32"/>
          <w:szCs w:val="32"/>
        </w:rPr>
      </w:pPr>
    </w:p>
    <w:p w:rsidR="008B431B" w:rsidRPr="0071511C" w:rsidRDefault="008B431B" w:rsidP="00191FA1">
      <w:pPr>
        <w:bidi/>
        <w:spacing w:after="0" w:line="240" w:lineRule="auto"/>
        <w:jc w:val="lowKashida"/>
        <w:rPr>
          <w:rFonts w:ascii="Sakkal Majalla" w:hAnsi="Sakkal Majalla" w:cs="Sakkal Majalla"/>
          <w:b/>
          <w:bCs/>
          <w:color w:val="FF0000"/>
          <w:sz w:val="32"/>
          <w:szCs w:val="32"/>
          <w:rtl/>
          <w:lang w:bidi="ar-DZ"/>
        </w:rPr>
      </w:pPr>
    </w:p>
    <w:sectPr w:rsidR="008B431B" w:rsidRPr="0071511C" w:rsidSect="000C6C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AF" w:rsidRDefault="00477AAF" w:rsidP="00456B8A">
      <w:pPr>
        <w:spacing w:after="0" w:line="240" w:lineRule="auto"/>
      </w:pPr>
      <w:r>
        <w:separator/>
      </w:r>
    </w:p>
  </w:endnote>
  <w:endnote w:type="continuationSeparator" w:id="0">
    <w:p w:rsidR="00477AAF" w:rsidRDefault="00477AAF" w:rsidP="0045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AF" w:rsidRDefault="00477AAF" w:rsidP="00456B8A">
      <w:pPr>
        <w:spacing w:after="0" w:line="240" w:lineRule="auto"/>
      </w:pPr>
      <w:r>
        <w:separator/>
      </w:r>
    </w:p>
  </w:footnote>
  <w:footnote w:type="continuationSeparator" w:id="0">
    <w:p w:rsidR="00477AAF" w:rsidRDefault="00477AAF" w:rsidP="00456B8A">
      <w:pPr>
        <w:spacing w:after="0" w:line="240" w:lineRule="auto"/>
      </w:pPr>
      <w:r>
        <w:continuationSeparator/>
      </w:r>
    </w:p>
  </w:footnote>
  <w:footnote w:id="1">
    <w:p w:rsidR="006C47F7" w:rsidRDefault="006C47F7" w:rsidP="006C47F7">
      <w:pPr>
        <w:pStyle w:val="a7"/>
        <w:jc w:val="right"/>
        <w:rPr>
          <w:rtl/>
          <w:lang w:bidi="ar-DZ"/>
        </w:rPr>
      </w:pPr>
      <w:r>
        <w:rPr>
          <w:rFonts w:hint="cs"/>
          <w:rtl/>
        </w:rPr>
        <w:t xml:space="preserve"> - راجع اتفاقية جنيف الأولى المنعقدة في 12 أوت 1949 والمتعلقة بحماية الجرحى والمرضى من أفراد القوات المسلحة في الميدان. </w:t>
      </w:r>
      <w:r>
        <w:rPr>
          <w:rStyle w:val="a8"/>
        </w:rPr>
        <w:footnoteRef/>
      </w:r>
      <w:r>
        <w:t xml:space="preserve"> </w:t>
      </w:r>
    </w:p>
  </w:footnote>
  <w:footnote w:id="2">
    <w:p w:rsidR="006C47F7" w:rsidRDefault="006C47F7" w:rsidP="006C47F7">
      <w:pPr>
        <w:pStyle w:val="a7"/>
        <w:jc w:val="right"/>
        <w:rPr>
          <w:rtl/>
          <w:lang w:bidi="ar-DZ"/>
        </w:rPr>
      </w:pPr>
      <w:r>
        <w:rPr>
          <w:rFonts w:hint="cs"/>
          <w:rtl/>
        </w:rPr>
        <w:t xml:space="preserve"> - راجع المواد 19 ، 21 من اتفاقية جنيف الأولى و المادة 13 من البروتوكول الأول للعام 1977 .</w:t>
      </w:r>
      <w:r>
        <w:rPr>
          <w:rStyle w:val="a8"/>
        </w:rPr>
        <w:footnoteRef/>
      </w:r>
      <w:r>
        <w:t xml:space="preserve"> </w:t>
      </w:r>
    </w:p>
  </w:footnote>
  <w:footnote w:id="3">
    <w:p w:rsidR="006C47F7" w:rsidRDefault="006C47F7" w:rsidP="006C47F7">
      <w:pPr>
        <w:pStyle w:val="a7"/>
        <w:jc w:val="right"/>
        <w:rPr>
          <w:rtl/>
          <w:lang w:bidi="ar-DZ"/>
        </w:rPr>
      </w:pPr>
      <w:r>
        <w:rPr>
          <w:rFonts w:hint="cs"/>
          <w:rtl/>
        </w:rPr>
        <w:t xml:space="preserve"> - راجع المادة 14 من الاتفاقية الأولى و المادة 15 من البروتوكول الأول للعام </w:t>
      </w:r>
      <w:proofErr w:type="gramStart"/>
      <w:r>
        <w:rPr>
          <w:rFonts w:hint="cs"/>
          <w:rtl/>
        </w:rPr>
        <w:t>1977 .</w:t>
      </w:r>
      <w:proofErr w:type="gramEnd"/>
      <w:r>
        <w:rPr>
          <w:rStyle w:val="a8"/>
        </w:rPr>
        <w:footnoteRef/>
      </w:r>
      <w:r>
        <w:t xml:space="preserve"> </w:t>
      </w:r>
    </w:p>
  </w:footnote>
  <w:footnote w:id="4">
    <w:p w:rsidR="006C47F7" w:rsidRDefault="006C47F7" w:rsidP="006C47F7">
      <w:pPr>
        <w:pStyle w:val="a7"/>
        <w:jc w:val="right"/>
        <w:rPr>
          <w:rtl/>
          <w:lang w:bidi="ar-DZ"/>
        </w:rPr>
      </w:pPr>
      <w:r>
        <w:rPr>
          <w:rFonts w:hint="cs"/>
          <w:rtl/>
        </w:rPr>
        <w:t xml:space="preserve"> - راجع المواد 53 . 36 من الاتفاقية </w:t>
      </w:r>
      <w:proofErr w:type="gramStart"/>
      <w:r>
        <w:rPr>
          <w:rFonts w:hint="cs"/>
          <w:rtl/>
        </w:rPr>
        <w:t>الأولى .</w:t>
      </w:r>
      <w:proofErr w:type="gramEnd"/>
      <w:r>
        <w:rPr>
          <w:rStyle w:val="a8"/>
        </w:rPr>
        <w:footnoteRef/>
      </w:r>
      <w:r>
        <w:t xml:space="preserve"> </w:t>
      </w:r>
    </w:p>
  </w:footnote>
  <w:footnote w:id="5">
    <w:p w:rsidR="006C47F7" w:rsidRDefault="006C47F7" w:rsidP="006C47F7">
      <w:pPr>
        <w:pStyle w:val="a7"/>
        <w:jc w:val="right"/>
        <w:rPr>
          <w:rtl/>
          <w:lang w:bidi="ar-DZ"/>
        </w:rPr>
      </w:pPr>
      <w:r>
        <w:rPr>
          <w:rFonts w:hint="cs"/>
          <w:rtl/>
        </w:rPr>
        <w:t xml:space="preserve"> - راجع المادة 34 من البروتوكول </w:t>
      </w:r>
      <w:proofErr w:type="gramStart"/>
      <w:r>
        <w:rPr>
          <w:rFonts w:hint="cs"/>
          <w:rtl/>
        </w:rPr>
        <w:t>الأول .</w:t>
      </w:r>
      <w:proofErr w:type="gramEnd"/>
      <w:r>
        <w:rPr>
          <w:rStyle w:val="a8"/>
        </w:rPr>
        <w:footnoteRef/>
      </w:r>
      <w:r>
        <w:t xml:space="preserve"> </w:t>
      </w:r>
    </w:p>
  </w:footnote>
  <w:footnote w:id="6">
    <w:p w:rsidR="006C47F7" w:rsidRDefault="006C47F7" w:rsidP="006C47F7">
      <w:pPr>
        <w:pStyle w:val="a7"/>
        <w:bidi/>
        <w:jc w:val="both"/>
        <w:rPr>
          <w:rtl/>
          <w:lang w:bidi="ar-DZ"/>
        </w:rPr>
      </w:pPr>
      <w:r>
        <w:rPr>
          <w:rStyle w:val="a8"/>
        </w:rPr>
        <w:footnoteRef/>
      </w:r>
      <w:r>
        <w:t xml:space="preserve"> </w:t>
      </w:r>
      <w:r>
        <w:rPr>
          <w:rFonts w:hint="cs"/>
          <w:rtl/>
        </w:rPr>
        <w:t xml:space="preserve"> - راجع المواد 12 .50 من الاتفاق</w:t>
      </w:r>
      <w:proofErr w:type="gramStart"/>
      <w:r>
        <w:rPr>
          <w:rFonts w:hint="cs"/>
          <w:rtl/>
        </w:rPr>
        <w:t>ية ا</w:t>
      </w:r>
      <w:proofErr w:type="gramEnd"/>
      <w:r>
        <w:rPr>
          <w:rFonts w:hint="cs"/>
          <w:rtl/>
        </w:rPr>
        <w:t>لأولى والمواد 12 . 51 من الاتفاقية الثانية المتعلقة بتحسين حال الجرحى والمرضى والغرقى بالقوات المسلحة في البحار.</w:t>
      </w:r>
      <w:r>
        <w:t xml:space="preserve"> </w:t>
      </w:r>
    </w:p>
  </w:footnote>
  <w:footnote w:id="7">
    <w:p w:rsidR="006C47F7" w:rsidRDefault="006C47F7" w:rsidP="006C47F7">
      <w:pPr>
        <w:pStyle w:val="a7"/>
        <w:jc w:val="right"/>
        <w:rPr>
          <w:rtl/>
          <w:lang w:bidi="ar-DZ"/>
        </w:rPr>
      </w:pPr>
      <w:r>
        <w:rPr>
          <w:rFonts w:hint="cs"/>
          <w:rtl/>
        </w:rPr>
        <w:t xml:space="preserve"> - راجع المادة 12 الفقرة الأولى والثانية من اتفاقية جنيف الثانية للعام </w:t>
      </w:r>
      <w:proofErr w:type="gramStart"/>
      <w:r>
        <w:rPr>
          <w:rFonts w:hint="cs"/>
          <w:rtl/>
        </w:rPr>
        <w:t>1949 .</w:t>
      </w:r>
      <w:proofErr w:type="gramEnd"/>
      <w:r>
        <w:rPr>
          <w:rStyle w:val="a8"/>
        </w:rPr>
        <w:footnoteRef/>
      </w:r>
      <w:r>
        <w:t xml:space="preserve"> </w:t>
      </w:r>
    </w:p>
  </w:footnote>
  <w:footnote w:id="8">
    <w:p w:rsidR="006C47F7" w:rsidRDefault="006C47F7" w:rsidP="006C47F7">
      <w:pPr>
        <w:pStyle w:val="a7"/>
        <w:jc w:val="right"/>
        <w:rPr>
          <w:rtl/>
          <w:lang w:bidi="ar-DZ"/>
        </w:rPr>
      </w:pPr>
      <w:r>
        <w:rPr>
          <w:rFonts w:hint="cs"/>
          <w:rtl/>
        </w:rPr>
        <w:t xml:space="preserve"> - نغم إسحاق </w:t>
      </w:r>
      <w:proofErr w:type="spellStart"/>
      <w:r>
        <w:rPr>
          <w:rFonts w:hint="cs"/>
          <w:rtl/>
        </w:rPr>
        <w:t>زايا</w:t>
      </w:r>
      <w:proofErr w:type="spellEnd"/>
      <w:r>
        <w:rPr>
          <w:rFonts w:hint="cs"/>
          <w:rtl/>
        </w:rPr>
        <w:t xml:space="preserve">، القانون الدولي الإنساني والقانون الدولي لحقوق الإنسان، مرجع سابق </w:t>
      </w:r>
      <w:proofErr w:type="gramStart"/>
      <w:r>
        <w:rPr>
          <w:rFonts w:hint="cs"/>
          <w:rtl/>
        </w:rPr>
        <w:t>ص ،</w:t>
      </w:r>
      <w:proofErr w:type="gramEnd"/>
      <w:r>
        <w:rPr>
          <w:rFonts w:hint="cs"/>
          <w:rtl/>
        </w:rPr>
        <w:t xml:space="preserve"> 123 .</w:t>
      </w:r>
      <w:r>
        <w:rPr>
          <w:rStyle w:val="a8"/>
        </w:rPr>
        <w:footnoteRef/>
      </w:r>
      <w:r>
        <w:t xml:space="preserve"> </w:t>
      </w:r>
    </w:p>
  </w:footnote>
  <w:footnote w:id="9">
    <w:p w:rsidR="006C47F7" w:rsidRPr="008437CE" w:rsidRDefault="006C47F7" w:rsidP="006C47F7">
      <w:pPr>
        <w:pStyle w:val="a7"/>
        <w:jc w:val="right"/>
        <w:rPr>
          <w:rtl/>
          <w:lang w:bidi="ar-DZ"/>
        </w:rPr>
      </w:pPr>
      <w:r>
        <w:rPr>
          <w:rFonts w:hint="cs"/>
          <w:rtl/>
        </w:rPr>
        <w:t xml:space="preserve"> - عمر سعد </w:t>
      </w:r>
      <w:proofErr w:type="gramStart"/>
      <w:r>
        <w:rPr>
          <w:rFonts w:hint="cs"/>
          <w:rtl/>
        </w:rPr>
        <w:t>الله ،</w:t>
      </w:r>
      <w:proofErr w:type="gramEnd"/>
      <w:r>
        <w:rPr>
          <w:rFonts w:hint="cs"/>
          <w:rtl/>
        </w:rPr>
        <w:t xml:space="preserve"> تطور تدوين القانون الدولي الإنساني، مرجع سابق ص 152 . </w:t>
      </w:r>
      <w:r>
        <w:rPr>
          <w:rStyle w:val="a8"/>
        </w:rPr>
        <w:footnoteRef/>
      </w:r>
      <w:r>
        <w:t xml:space="preserve"> </w:t>
      </w:r>
    </w:p>
  </w:footnote>
  <w:footnote w:id="10">
    <w:p w:rsidR="006C47F7" w:rsidRPr="0096142F" w:rsidRDefault="006C47F7" w:rsidP="006C47F7">
      <w:pPr>
        <w:pStyle w:val="a7"/>
        <w:jc w:val="right"/>
        <w:rPr>
          <w:rtl/>
          <w:lang w:bidi="ar-DZ"/>
        </w:rPr>
      </w:pPr>
      <w:r>
        <w:rPr>
          <w:rFonts w:hint="cs"/>
          <w:rtl/>
        </w:rPr>
        <w:t xml:space="preserve"> - عمر سعد </w:t>
      </w:r>
      <w:proofErr w:type="gramStart"/>
      <w:r>
        <w:rPr>
          <w:rFonts w:hint="cs"/>
          <w:rtl/>
        </w:rPr>
        <w:t>الله ،</w:t>
      </w:r>
      <w:proofErr w:type="gramEnd"/>
      <w:r>
        <w:rPr>
          <w:rFonts w:hint="cs"/>
          <w:rtl/>
        </w:rPr>
        <w:t>ص 153 .</w:t>
      </w:r>
      <w:r>
        <w:rPr>
          <w:rStyle w:val="a8"/>
        </w:rPr>
        <w:footnoteRef/>
      </w:r>
      <w:r>
        <w:t xml:space="preserve"> </w:t>
      </w:r>
    </w:p>
  </w:footnote>
  <w:footnote w:id="11">
    <w:p w:rsidR="006C47F7" w:rsidRDefault="006C47F7" w:rsidP="006C47F7">
      <w:pPr>
        <w:pStyle w:val="a7"/>
        <w:jc w:val="right"/>
        <w:rPr>
          <w:rtl/>
          <w:lang w:bidi="ar-DZ"/>
        </w:rPr>
      </w:pPr>
      <w:r>
        <w:rPr>
          <w:rFonts w:hint="cs"/>
          <w:rtl/>
        </w:rPr>
        <w:t xml:space="preserve"> - </w:t>
      </w:r>
      <w:proofErr w:type="gramStart"/>
      <w:r>
        <w:rPr>
          <w:rFonts w:hint="cs"/>
          <w:rtl/>
        </w:rPr>
        <w:t>راجع</w:t>
      </w:r>
      <w:proofErr w:type="gramEnd"/>
      <w:r>
        <w:rPr>
          <w:rFonts w:hint="cs"/>
          <w:rtl/>
        </w:rPr>
        <w:t xml:space="preserve"> المادة 12 من الاتفاقية الثالثة.</w:t>
      </w:r>
      <w:r>
        <w:rPr>
          <w:rStyle w:val="a8"/>
        </w:rPr>
        <w:footnoteRef/>
      </w:r>
      <w:r>
        <w:t xml:space="preserve"> </w:t>
      </w:r>
    </w:p>
  </w:footnote>
  <w:footnote w:id="12">
    <w:p w:rsidR="006C47F7" w:rsidRPr="00F2131E" w:rsidRDefault="006C47F7" w:rsidP="006C47F7">
      <w:pPr>
        <w:pStyle w:val="a7"/>
        <w:jc w:val="right"/>
        <w:rPr>
          <w:rtl/>
          <w:lang w:bidi="ar-DZ"/>
        </w:rPr>
      </w:pPr>
      <w:r>
        <w:rPr>
          <w:rFonts w:hint="cs"/>
          <w:rtl/>
        </w:rPr>
        <w:t xml:space="preserve"> - احمد سي علي ، حماية الأشخاص والأموال في القانون الدولي الإنساني، دار الأكاديمية ، الجزائر الطبعة الأولى 2011 ،ص 31 . </w:t>
      </w:r>
      <w:r>
        <w:rPr>
          <w:rStyle w:val="a8"/>
        </w:rPr>
        <w:footnoteRef/>
      </w:r>
      <w:r>
        <w:t xml:space="preserve"> </w:t>
      </w:r>
    </w:p>
  </w:footnote>
  <w:footnote w:id="13">
    <w:p w:rsidR="006C47F7" w:rsidRDefault="006C47F7" w:rsidP="006C47F7">
      <w:pPr>
        <w:pStyle w:val="a7"/>
        <w:jc w:val="right"/>
        <w:rPr>
          <w:rtl/>
          <w:lang w:bidi="ar-DZ"/>
        </w:rPr>
      </w:pPr>
      <w:r>
        <w:rPr>
          <w:rFonts w:hint="cs"/>
          <w:rtl/>
        </w:rPr>
        <w:t xml:space="preserve"> - راجع نص المادة 17 من اتفاقية جنيف الثالثة لعام 1949 </w:t>
      </w:r>
      <w:proofErr w:type="gramStart"/>
      <w:r>
        <w:rPr>
          <w:rFonts w:hint="cs"/>
          <w:rtl/>
        </w:rPr>
        <w:t>ز</w:t>
      </w:r>
      <w:r>
        <w:rPr>
          <w:rStyle w:val="a8"/>
        </w:rPr>
        <w:footnoteRef/>
      </w:r>
      <w:r>
        <w:t xml:space="preserve"> </w:t>
      </w:r>
      <w:proofErr w:type="gramEnd"/>
    </w:p>
  </w:footnote>
  <w:footnote w:id="14">
    <w:p w:rsidR="006C47F7" w:rsidRDefault="006C47F7" w:rsidP="006C47F7">
      <w:pPr>
        <w:pStyle w:val="a7"/>
        <w:jc w:val="right"/>
        <w:rPr>
          <w:rtl/>
          <w:lang w:bidi="ar-DZ"/>
        </w:rPr>
      </w:pPr>
      <w:r>
        <w:rPr>
          <w:rFonts w:hint="cs"/>
          <w:rtl/>
        </w:rPr>
        <w:t xml:space="preserve"> - راجع </w:t>
      </w:r>
      <w:proofErr w:type="gramStart"/>
      <w:r>
        <w:rPr>
          <w:rFonts w:hint="cs"/>
          <w:rtl/>
        </w:rPr>
        <w:t>نص  المادة</w:t>
      </w:r>
      <w:proofErr w:type="gramEnd"/>
      <w:r>
        <w:rPr>
          <w:rFonts w:hint="cs"/>
          <w:rtl/>
        </w:rPr>
        <w:t xml:space="preserve"> 18  من ذات الاتفاقية .</w:t>
      </w:r>
      <w:r>
        <w:rPr>
          <w:rStyle w:val="a8"/>
        </w:rPr>
        <w:footnoteRef/>
      </w:r>
      <w:r>
        <w:t xml:space="preserve"> </w:t>
      </w:r>
    </w:p>
  </w:footnote>
  <w:footnote w:id="15">
    <w:p w:rsidR="006C47F7" w:rsidRDefault="006C47F7" w:rsidP="006C47F7">
      <w:pPr>
        <w:pStyle w:val="a7"/>
        <w:jc w:val="right"/>
        <w:rPr>
          <w:rtl/>
          <w:lang w:bidi="ar-DZ"/>
        </w:rPr>
      </w:pPr>
      <w:r>
        <w:rPr>
          <w:rFonts w:hint="cs"/>
          <w:rtl/>
        </w:rPr>
        <w:t xml:space="preserve"> - راجع نص المادتين </w:t>
      </w:r>
      <w:proofErr w:type="gramStart"/>
      <w:r>
        <w:rPr>
          <w:rFonts w:hint="cs"/>
          <w:rtl/>
        </w:rPr>
        <w:t>19 .</w:t>
      </w:r>
      <w:proofErr w:type="gramEnd"/>
      <w:r>
        <w:rPr>
          <w:rFonts w:hint="cs"/>
          <w:rtl/>
        </w:rPr>
        <w:t xml:space="preserve"> 20 من الاتفاقية </w:t>
      </w:r>
      <w:proofErr w:type="gramStart"/>
      <w:r>
        <w:rPr>
          <w:rFonts w:hint="cs"/>
          <w:rtl/>
        </w:rPr>
        <w:t>الثالثة .</w:t>
      </w:r>
      <w:proofErr w:type="gramEnd"/>
      <w:r>
        <w:rPr>
          <w:rStyle w:val="a8"/>
        </w:rPr>
        <w:footnoteRef/>
      </w:r>
      <w:r>
        <w:t xml:space="preserve"> </w:t>
      </w:r>
    </w:p>
  </w:footnote>
  <w:footnote w:id="16">
    <w:p w:rsidR="006C47F7" w:rsidRPr="00272C1F" w:rsidRDefault="006C47F7" w:rsidP="006C47F7">
      <w:pPr>
        <w:pStyle w:val="a7"/>
        <w:jc w:val="right"/>
        <w:rPr>
          <w:rtl/>
          <w:lang w:bidi="ar-DZ"/>
        </w:rPr>
      </w:pPr>
      <w:r>
        <w:rPr>
          <w:rFonts w:hint="cs"/>
          <w:rtl/>
        </w:rPr>
        <w:t xml:space="preserve"> - </w:t>
      </w:r>
      <w:proofErr w:type="gramStart"/>
      <w:r>
        <w:rPr>
          <w:rFonts w:hint="cs"/>
          <w:rtl/>
        </w:rPr>
        <w:t>راجع</w:t>
      </w:r>
      <w:proofErr w:type="gramEnd"/>
      <w:r>
        <w:rPr>
          <w:rFonts w:hint="cs"/>
          <w:rtl/>
        </w:rPr>
        <w:t xml:space="preserve"> المادة 12 من ذات الاتفاقية.</w:t>
      </w:r>
      <w:r>
        <w:rPr>
          <w:rStyle w:val="a8"/>
        </w:rPr>
        <w:footnoteRef/>
      </w:r>
      <w:r>
        <w:t xml:space="preserve"> </w:t>
      </w:r>
    </w:p>
  </w:footnote>
  <w:footnote w:id="17">
    <w:p w:rsidR="006C47F7" w:rsidRDefault="006C47F7" w:rsidP="006C47F7">
      <w:pPr>
        <w:pStyle w:val="a7"/>
        <w:jc w:val="right"/>
        <w:rPr>
          <w:rtl/>
          <w:lang w:bidi="ar-DZ"/>
        </w:rPr>
      </w:pPr>
      <w:r>
        <w:rPr>
          <w:rFonts w:hint="cs"/>
          <w:rtl/>
        </w:rPr>
        <w:t xml:space="preserve"> - راجع المواد من 25 الى 27 من اتفاقية جنيف الثالثة.</w:t>
      </w:r>
      <w:r>
        <w:rPr>
          <w:rStyle w:val="a8"/>
        </w:rPr>
        <w:footnoteRef/>
      </w:r>
      <w:r>
        <w:t xml:space="preserve"> </w:t>
      </w:r>
    </w:p>
  </w:footnote>
  <w:footnote w:id="18">
    <w:p w:rsidR="006C47F7" w:rsidRDefault="006C47F7" w:rsidP="006C47F7">
      <w:pPr>
        <w:pStyle w:val="a7"/>
        <w:jc w:val="right"/>
        <w:rPr>
          <w:rtl/>
          <w:lang w:bidi="ar-DZ"/>
        </w:rPr>
      </w:pPr>
      <w:r>
        <w:rPr>
          <w:rFonts w:hint="cs"/>
          <w:rtl/>
        </w:rPr>
        <w:t xml:space="preserve"> - راجع </w:t>
      </w:r>
      <w:proofErr w:type="gramStart"/>
      <w:r>
        <w:rPr>
          <w:rFonts w:hint="cs"/>
          <w:rtl/>
        </w:rPr>
        <w:t>نص</w:t>
      </w:r>
      <w:proofErr w:type="gramEnd"/>
      <w:r>
        <w:rPr>
          <w:rFonts w:hint="cs"/>
          <w:rtl/>
        </w:rPr>
        <w:t xml:space="preserve"> المادة 29 من اتفاقية جنيف الثالثة.</w:t>
      </w:r>
      <w:r>
        <w:rPr>
          <w:rStyle w:val="a8"/>
        </w:rPr>
        <w:footnoteRef/>
      </w:r>
      <w:r>
        <w:t xml:space="preserve"> </w:t>
      </w:r>
    </w:p>
  </w:footnote>
  <w:footnote w:id="19">
    <w:p w:rsidR="006C47F7" w:rsidRDefault="006C47F7" w:rsidP="006C47F7">
      <w:pPr>
        <w:pStyle w:val="a7"/>
        <w:bidi/>
        <w:rPr>
          <w:rtl/>
          <w:lang w:bidi="ar-DZ"/>
        </w:rPr>
      </w:pPr>
      <w:r>
        <w:rPr>
          <w:rStyle w:val="a8"/>
        </w:rPr>
        <w:footnoteRef/>
      </w:r>
      <w:r>
        <w:t xml:space="preserve"> </w:t>
      </w:r>
      <w:r>
        <w:rPr>
          <w:rFonts w:hint="cs"/>
          <w:rtl/>
        </w:rPr>
        <w:t xml:space="preserve"> - راجع </w:t>
      </w:r>
      <w:proofErr w:type="gramStart"/>
      <w:r>
        <w:rPr>
          <w:rFonts w:hint="cs"/>
          <w:rtl/>
        </w:rPr>
        <w:t>المواد</w:t>
      </w:r>
      <w:proofErr w:type="gramEnd"/>
      <w:r>
        <w:rPr>
          <w:rFonts w:hint="cs"/>
          <w:rtl/>
        </w:rPr>
        <w:t xml:space="preserve"> 30 </w:t>
      </w:r>
      <w:r>
        <w:rPr>
          <w:rtl/>
        </w:rPr>
        <w:t>–</w:t>
      </w:r>
      <w:r>
        <w:rPr>
          <w:rFonts w:hint="cs"/>
          <w:rtl/>
        </w:rPr>
        <w:t xml:space="preserve"> 32 من اتفاقية جنيف الثالثة.</w:t>
      </w:r>
    </w:p>
  </w:footnote>
  <w:footnote w:id="20">
    <w:p w:rsidR="006C47F7" w:rsidRDefault="006C47F7" w:rsidP="006C47F7">
      <w:pPr>
        <w:pStyle w:val="a7"/>
        <w:jc w:val="right"/>
        <w:rPr>
          <w:rtl/>
          <w:lang w:bidi="ar-DZ"/>
        </w:rPr>
      </w:pPr>
      <w:r>
        <w:rPr>
          <w:rFonts w:hint="cs"/>
          <w:rtl/>
        </w:rPr>
        <w:t xml:space="preserve"> - </w:t>
      </w:r>
      <w:proofErr w:type="gramStart"/>
      <w:r>
        <w:rPr>
          <w:rFonts w:hint="cs"/>
          <w:rtl/>
        </w:rPr>
        <w:t>راجع</w:t>
      </w:r>
      <w:proofErr w:type="gramEnd"/>
      <w:r>
        <w:rPr>
          <w:rFonts w:hint="cs"/>
          <w:rtl/>
        </w:rPr>
        <w:t xml:space="preserve"> المادة 83 من ذات الاتفاقية.</w:t>
      </w:r>
      <w:r>
        <w:rPr>
          <w:rStyle w:val="a8"/>
        </w:rPr>
        <w:footnoteRef/>
      </w:r>
      <w:r>
        <w:t xml:space="preserve"> </w:t>
      </w:r>
    </w:p>
  </w:footnote>
  <w:footnote w:id="21">
    <w:p w:rsidR="006C47F7" w:rsidRDefault="006C47F7" w:rsidP="006C47F7">
      <w:pPr>
        <w:pStyle w:val="a7"/>
        <w:jc w:val="right"/>
        <w:rPr>
          <w:rtl/>
          <w:lang w:bidi="ar-DZ"/>
        </w:rPr>
      </w:pPr>
      <w:r>
        <w:rPr>
          <w:rFonts w:hint="cs"/>
          <w:rtl/>
        </w:rPr>
        <w:t xml:space="preserve"> - راجع </w:t>
      </w:r>
      <w:proofErr w:type="gramStart"/>
      <w:r>
        <w:rPr>
          <w:rFonts w:hint="cs"/>
          <w:rtl/>
        </w:rPr>
        <w:t>نص</w:t>
      </w:r>
      <w:proofErr w:type="gramEnd"/>
      <w:r>
        <w:rPr>
          <w:rFonts w:hint="cs"/>
          <w:rtl/>
        </w:rPr>
        <w:t xml:space="preserve"> المادة 41 من ذات الاتفاقية.</w:t>
      </w:r>
      <w:r>
        <w:rPr>
          <w:rStyle w:val="a8"/>
        </w:rPr>
        <w:footnoteRef/>
      </w:r>
      <w:r>
        <w:t xml:space="preserve"> </w:t>
      </w:r>
    </w:p>
  </w:footnote>
  <w:footnote w:id="22">
    <w:p w:rsidR="006C47F7" w:rsidRDefault="006C47F7" w:rsidP="006C47F7">
      <w:pPr>
        <w:pStyle w:val="a7"/>
        <w:jc w:val="right"/>
        <w:rPr>
          <w:rtl/>
          <w:lang w:bidi="ar-DZ"/>
        </w:rPr>
      </w:pPr>
      <w:r>
        <w:rPr>
          <w:rFonts w:hint="cs"/>
          <w:rtl/>
        </w:rPr>
        <w:t xml:space="preserve"> - راجع الماد 42 .44 . 45 </w:t>
      </w:r>
      <w:proofErr w:type="gramStart"/>
      <w:r>
        <w:rPr>
          <w:rFonts w:hint="cs"/>
          <w:rtl/>
        </w:rPr>
        <w:t>من</w:t>
      </w:r>
      <w:proofErr w:type="gramEnd"/>
      <w:r>
        <w:rPr>
          <w:rFonts w:hint="cs"/>
          <w:rtl/>
        </w:rPr>
        <w:t xml:space="preserve"> ذات الاتفاقية.</w:t>
      </w:r>
      <w:r>
        <w:rPr>
          <w:rStyle w:val="a8"/>
        </w:rPr>
        <w:footnoteRef/>
      </w:r>
      <w:r>
        <w:t xml:space="preserve"> </w:t>
      </w:r>
    </w:p>
  </w:footnote>
  <w:footnote w:id="23">
    <w:p w:rsidR="006C47F7" w:rsidRDefault="006C47F7" w:rsidP="006C47F7">
      <w:pPr>
        <w:pStyle w:val="a7"/>
        <w:bidi/>
        <w:jc w:val="both"/>
        <w:rPr>
          <w:rtl/>
          <w:lang w:bidi="ar-DZ"/>
        </w:rPr>
      </w:pPr>
      <w:r>
        <w:rPr>
          <w:rFonts w:hint="cs"/>
          <w:rtl/>
        </w:rPr>
        <w:t xml:space="preserve"> </w:t>
      </w:r>
      <w:r>
        <w:rPr>
          <w:rStyle w:val="a8"/>
        </w:rPr>
        <w:footnoteRef/>
      </w:r>
      <w:r>
        <w:rPr>
          <w:rFonts w:hint="cs"/>
          <w:rtl/>
        </w:rPr>
        <w:t>- راجع المادة 21 من ذات الاتفاقية ، للمزيد من التفاصيل أنظر، أحمد سي علي ، حماية الأشخاص والأموال في القانون الدولي الإنساني، مرجع  سابق ص 34 .</w:t>
      </w:r>
      <w:r>
        <w:t xml:space="preserve"> </w:t>
      </w:r>
    </w:p>
  </w:footnote>
  <w:footnote w:id="24">
    <w:p w:rsidR="006C47F7" w:rsidRDefault="006C47F7" w:rsidP="006C47F7">
      <w:pPr>
        <w:pStyle w:val="a7"/>
        <w:jc w:val="right"/>
        <w:rPr>
          <w:rtl/>
          <w:lang w:bidi="ar-DZ"/>
        </w:rPr>
      </w:pPr>
      <w:r>
        <w:rPr>
          <w:rFonts w:hint="cs"/>
          <w:rtl/>
        </w:rPr>
        <w:t xml:space="preserve"> - أحمد سي علي ، المرجع نفسه ص ن 35 .</w:t>
      </w:r>
      <w:r>
        <w:rPr>
          <w:rStyle w:val="a8"/>
        </w:rPr>
        <w:footnoteRef/>
      </w:r>
      <w:r>
        <w:t xml:space="preserve"> </w:t>
      </w:r>
    </w:p>
  </w:footnote>
  <w:footnote w:id="25">
    <w:p w:rsidR="006C47F7" w:rsidRPr="0073571C" w:rsidRDefault="006C47F7" w:rsidP="006C47F7">
      <w:pPr>
        <w:pStyle w:val="a7"/>
        <w:jc w:val="right"/>
        <w:rPr>
          <w:rtl/>
          <w:lang w:bidi="ar-DZ"/>
        </w:rPr>
      </w:pPr>
      <w:r>
        <w:rPr>
          <w:rFonts w:hint="cs"/>
          <w:rtl/>
        </w:rPr>
        <w:t xml:space="preserve"> - نغم اسحق زيا، القانون الدولي الإنساني والقانون الدولي لحقوق الإنسان ، مرجع سابق ص 138. </w:t>
      </w:r>
      <w:r>
        <w:rPr>
          <w:rStyle w:val="a8"/>
        </w:rPr>
        <w:footnoteRef/>
      </w:r>
      <w:r>
        <w:t xml:space="preserve"> </w:t>
      </w:r>
    </w:p>
  </w:footnote>
  <w:footnote w:id="26">
    <w:p w:rsidR="006C47F7" w:rsidRPr="007A2281" w:rsidRDefault="006C47F7" w:rsidP="006C47F7">
      <w:pPr>
        <w:pStyle w:val="a7"/>
        <w:bidi/>
        <w:jc w:val="both"/>
        <w:rPr>
          <w:rtl/>
          <w:lang w:bidi="ar-DZ"/>
        </w:rPr>
      </w:pPr>
      <w:r>
        <w:rPr>
          <w:rFonts w:hint="cs"/>
          <w:rtl/>
        </w:rPr>
        <w:t xml:space="preserve"> </w:t>
      </w:r>
      <w:r>
        <w:rPr>
          <w:rStyle w:val="a8"/>
        </w:rPr>
        <w:footnoteRef/>
      </w:r>
      <w:r>
        <w:t xml:space="preserve"> </w:t>
      </w:r>
      <w:r>
        <w:rPr>
          <w:rFonts w:hint="cs"/>
          <w:rtl/>
        </w:rPr>
        <w:t xml:space="preserve">- أحمد سي علي ، حماية الأشخاص والأموال في القانون الدولي الإنساني، دار الأكاديمية ، طبع ، نشر ، توزيع ، الطبعة الأولى 2011 ، ص 24. </w:t>
      </w:r>
    </w:p>
  </w:footnote>
  <w:footnote w:id="27">
    <w:p w:rsidR="006C47F7" w:rsidRDefault="006C47F7" w:rsidP="006C47F7">
      <w:pPr>
        <w:pStyle w:val="a7"/>
        <w:jc w:val="right"/>
        <w:rPr>
          <w:rtl/>
        </w:rPr>
      </w:pPr>
      <w:r>
        <w:rPr>
          <w:rFonts w:hint="cs"/>
          <w:rtl/>
        </w:rPr>
        <w:t xml:space="preserve"> - نصت المادة 47 </w:t>
      </w:r>
      <w:proofErr w:type="gramStart"/>
      <w:r>
        <w:rPr>
          <w:rFonts w:hint="cs"/>
          <w:rtl/>
        </w:rPr>
        <w:t>على</w:t>
      </w:r>
      <w:proofErr w:type="gramEnd"/>
      <w:r>
        <w:rPr>
          <w:rFonts w:hint="cs"/>
          <w:rtl/>
        </w:rPr>
        <w:t xml:space="preserve">: </w:t>
      </w:r>
      <w:r>
        <w:rPr>
          <w:rStyle w:val="a8"/>
        </w:rPr>
        <w:footnoteRef/>
      </w:r>
    </w:p>
    <w:p w:rsidR="006C47F7" w:rsidRDefault="006C47F7" w:rsidP="006C47F7">
      <w:pPr>
        <w:pStyle w:val="a7"/>
        <w:jc w:val="right"/>
        <w:rPr>
          <w:rtl/>
        </w:rPr>
      </w:pPr>
      <w:r>
        <w:rPr>
          <w:rFonts w:hint="cs"/>
          <w:rtl/>
        </w:rPr>
        <w:t xml:space="preserve">1 </w:t>
      </w:r>
      <w:r>
        <w:rPr>
          <w:rtl/>
        </w:rPr>
        <w:t>–</w:t>
      </w:r>
      <w:r>
        <w:rPr>
          <w:rFonts w:hint="cs"/>
          <w:rtl/>
        </w:rPr>
        <w:t xml:space="preserve"> </w:t>
      </w:r>
      <w:proofErr w:type="gramStart"/>
      <w:r>
        <w:rPr>
          <w:rFonts w:hint="cs"/>
          <w:rtl/>
        </w:rPr>
        <w:t>لا</w:t>
      </w:r>
      <w:proofErr w:type="gramEnd"/>
      <w:r>
        <w:rPr>
          <w:rFonts w:hint="cs"/>
          <w:rtl/>
        </w:rPr>
        <w:t xml:space="preserve"> يجوز للمرتزق التمتع بوضع المقاتل أو أسير الحرب.</w:t>
      </w:r>
    </w:p>
    <w:p w:rsidR="006C47F7" w:rsidRDefault="006C47F7" w:rsidP="006C47F7">
      <w:pPr>
        <w:pStyle w:val="a7"/>
        <w:jc w:val="right"/>
        <w:rPr>
          <w:rtl/>
        </w:rPr>
      </w:pPr>
      <w:r>
        <w:rPr>
          <w:rFonts w:hint="cs"/>
          <w:rtl/>
        </w:rPr>
        <w:t>2</w:t>
      </w:r>
      <w:r>
        <w:rPr>
          <w:rtl/>
        </w:rPr>
        <w:t>–</w:t>
      </w:r>
      <w:r>
        <w:rPr>
          <w:rFonts w:hint="cs"/>
          <w:rtl/>
        </w:rPr>
        <w:t xml:space="preserve"> المرتزق هو أي </w:t>
      </w:r>
      <w:proofErr w:type="gramStart"/>
      <w:r>
        <w:rPr>
          <w:rFonts w:hint="cs"/>
          <w:rtl/>
        </w:rPr>
        <w:t>شخص :</w:t>
      </w:r>
      <w:proofErr w:type="gramEnd"/>
    </w:p>
    <w:p w:rsidR="006C47F7" w:rsidRDefault="006C47F7" w:rsidP="006C47F7">
      <w:pPr>
        <w:pStyle w:val="a7"/>
        <w:jc w:val="right"/>
        <w:rPr>
          <w:rtl/>
        </w:rPr>
      </w:pPr>
      <w:r>
        <w:rPr>
          <w:rFonts w:hint="cs"/>
          <w:rtl/>
        </w:rPr>
        <w:t xml:space="preserve">أ) يجري تجنيده </w:t>
      </w:r>
      <w:proofErr w:type="gramStart"/>
      <w:r>
        <w:rPr>
          <w:rFonts w:hint="cs"/>
          <w:rtl/>
        </w:rPr>
        <w:t>خصيصا ،</w:t>
      </w:r>
      <w:proofErr w:type="gramEnd"/>
      <w:r>
        <w:rPr>
          <w:rFonts w:hint="cs"/>
          <w:rtl/>
        </w:rPr>
        <w:t xml:space="preserve"> محليا أو في الخارج ليقاتل في نزاع مسلح .</w:t>
      </w:r>
    </w:p>
    <w:p w:rsidR="006C47F7" w:rsidRDefault="006C47F7" w:rsidP="006C47F7">
      <w:pPr>
        <w:pStyle w:val="a7"/>
        <w:jc w:val="right"/>
        <w:rPr>
          <w:rtl/>
        </w:rPr>
      </w:pPr>
      <w:r>
        <w:rPr>
          <w:rFonts w:hint="cs"/>
          <w:rtl/>
        </w:rPr>
        <w:t>ب) يشارك فعلا ومباشرة في الأعمال العدائية.</w:t>
      </w:r>
    </w:p>
    <w:p w:rsidR="006C47F7" w:rsidRDefault="006C47F7" w:rsidP="006C47F7">
      <w:pPr>
        <w:pStyle w:val="a7"/>
        <w:jc w:val="right"/>
        <w:rPr>
          <w:rtl/>
        </w:rPr>
      </w:pPr>
      <w:r>
        <w:rPr>
          <w:rFonts w:hint="cs"/>
          <w:rtl/>
        </w:rPr>
        <w:t>ج) يحفزه أساسا الى الاشتراك في الأعمال العدائية ، الرغبة في تحقيق مغنم شخصي ، ويبذل له فعلا من قبل طرف في النزاع أو نيابة عنه وعد بتعويض مادي يتجاوز بإفراط ما يوعد به المقاتلون ذوو الرتب والوظائف المماثلة في القوات المسلحة لذلك الطرف أو ما يدفع لهم.</w:t>
      </w:r>
    </w:p>
    <w:p w:rsidR="006C47F7" w:rsidRDefault="006C47F7" w:rsidP="006C47F7">
      <w:pPr>
        <w:pStyle w:val="a7"/>
        <w:jc w:val="right"/>
        <w:rPr>
          <w:rtl/>
        </w:rPr>
      </w:pPr>
      <w:r>
        <w:rPr>
          <w:rFonts w:hint="cs"/>
          <w:rtl/>
        </w:rPr>
        <w:t xml:space="preserve">د) </w:t>
      </w:r>
      <w:proofErr w:type="gramStart"/>
      <w:r>
        <w:rPr>
          <w:rFonts w:hint="cs"/>
          <w:rtl/>
        </w:rPr>
        <w:t>وليس</w:t>
      </w:r>
      <w:proofErr w:type="gramEnd"/>
      <w:r>
        <w:rPr>
          <w:rFonts w:hint="cs"/>
          <w:rtl/>
        </w:rPr>
        <w:t xml:space="preserve"> من رعايا طرف في النزاع ولا متواطئا بإقليم يسيطر عليه أحد أطراف النزاع.</w:t>
      </w:r>
    </w:p>
    <w:p w:rsidR="006C47F7" w:rsidRDefault="006C47F7" w:rsidP="006C47F7">
      <w:pPr>
        <w:pStyle w:val="a7"/>
        <w:jc w:val="right"/>
        <w:rPr>
          <w:rtl/>
        </w:rPr>
      </w:pPr>
      <w:r>
        <w:rPr>
          <w:rFonts w:hint="cs"/>
          <w:rtl/>
        </w:rPr>
        <w:t>ه) ليس عضوا في القوات المسلحة لأحد أطراف النزاع .</w:t>
      </w:r>
    </w:p>
    <w:p w:rsidR="006C47F7" w:rsidRPr="00950251" w:rsidRDefault="006C47F7" w:rsidP="006C47F7">
      <w:pPr>
        <w:pStyle w:val="a7"/>
        <w:bidi/>
        <w:jc w:val="both"/>
        <w:rPr>
          <w:rtl/>
          <w:lang w:bidi="ar-DZ"/>
        </w:rPr>
      </w:pPr>
      <w:r>
        <w:rPr>
          <w:rFonts w:hint="cs"/>
          <w:rtl/>
        </w:rPr>
        <w:t>و) وليس موفدا في مهمة رسمية من قبل دولة ليست طرفا في النزاع بوصفه عضوا في قواتها المسلحة.</w:t>
      </w:r>
      <w:r>
        <w:t xml:space="preserve"> </w:t>
      </w:r>
    </w:p>
  </w:footnote>
  <w:footnote w:id="28">
    <w:p w:rsidR="006C47F7" w:rsidRDefault="006C47F7" w:rsidP="006C47F7">
      <w:pPr>
        <w:pStyle w:val="a7"/>
        <w:jc w:val="right"/>
        <w:rPr>
          <w:rtl/>
          <w:lang w:bidi="ar-DZ"/>
        </w:rPr>
      </w:pPr>
      <w:r>
        <w:rPr>
          <w:rFonts w:hint="cs"/>
          <w:rtl/>
          <w:lang w:bidi="ar-DZ"/>
        </w:rPr>
        <w:t xml:space="preserve"> - نغم إسحاق </w:t>
      </w:r>
      <w:proofErr w:type="spellStart"/>
      <w:proofErr w:type="gramStart"/>
      <w:r>
        <w:rPr>
          <w:rFonts w:hint="cs"/>
          <w:rtl/>
          <w:lang w:bidi="ar-DZ"/>
        </w:rPr>
        <w:t>زايا</w:t>
      </w:r>
      <w:proofErr w:type="spellEnd"/>
      <w:r>
        <w:rPr>
          <w:rFonts w:hint="cs"/>
          <w:rtl/>
          <w:lang w:bidi="ar-DZ"/>
        </w:rPr>
        <w:t xml:space="preserve"> ،</w:t>
      </w:r>
      <w:proofErr w:type="gramEnd"/>
      <w:r>
        <w:rPr>
          <w:rFonts w:hint="cs"/>
          <w:rtl/>
          <w:lang w:bidi="ar-DZ"/>
        </w:rPr>
        <w:t xml:space="preserve"> المرجع نفسه ، ص 103 .</w:t>
      </w:r>
      <w:r>
        <w:rPr>
          <w:rStyle w:val="a8"/>
        </w:rPr>
        <w:footnoteRef/>
      </w:r>
    </w:p>
  </w:footnote>
  <w:footnote w:id="29">
    <w:p w:rsidR="006C47F7" w:rsidRDefault="006C47F7" w:rsidP="006C47F7">
      <w:pPr>
        <w:pStyle w:val="a7"/>
        <w:jc w:val="right"/>
        <w:rPr>
          <w:rtl/>
          <w:lang w:bidi="ar-DZ"/>
        </w:rPr>
      </w:pPr>
      <w:r>
        <w:rPr>
          <w:rFonts w:hint="cs"/>
          <w:rtl/>
          <w:lang w:bidi="ar-DZ"/>
        </w:rPr>
        <w:t xml:space="preserve"> - نغم إسحاق </w:t>
      </w:r>
      <w:proofErr w:type="spellStart"/>
      <w:r>
        <w:rPr>
          <w:rFonts w:hint="cs"/>
          <w:rtl/>
          <w:lang w:bidi="ar-DZ"/>
        </w:rPr>
        <w:t>زايا</w:t>
      </w:r>
      <w:proofErr w:type="spellEnd"/>
      <w:r>
        <w:rPr>
          <w:rFonts w:hint="cs"/>
          <w:rtl/>
          <w:lang w:bidi="ar-DZ"/>
        </w:rPr>
        <w:t xml:space="preserve">، </w:t>
      </w:r>
      <w:proofErr w:type="gramStart"/>
      <w:r>
        <w:rPr>
          <w:rFonts w:hint="cs"/>
          <w:rtl/>
          <w:lang w:bidi="ar-DZ"/>
        </w:rPr>
        <w:t>القانون</w:t>
      </w:r>
      <w:proofErr w:type="gramEnd"/>
      <w:r>
        <w:rPr>
          <w:rFonts w:hint="cs"/>
          <w:rtl/>
          <w:lang w:bidi="ar-DZ"/>
        </w:rPr>
        <w:t xml:space="preserve"> الدولي الإنساني والقانون الدولي لحقوق الإنسان، مرجع سابق، ص 102.</w:t>
      </w:r>
      <w:r>
        <w:rPr>
          <w:rStyle w:val="a8"/>
        </w:rPr>
        <w:footnoteRef/>
      </w:r>
    </w:p>
  </w:footnote>
  <w:footnote w:id="30">
    <w:p w:rsidR="006C47F7" w:rsidRDefault="006C47F7" w:rsidP="006C47F7">
      <w:pPr>
        <w:pStyle w:val="a7"/>
        <w:jc w:val="right"/>
        <w:rPr>
          <w:rtl/>
          <w:lang w:bidi="ar-DZ"/>
        </w:rPr>
      </w:pPr>
      <w:r>
        <w:rPr>
          <w:rFonts w:hint="cs"/>
          <w:rtl/>
        </w:rPr>
        <w:t xml:space="preserve"> - جودت سرحان ن التطبيق الدولي لمبادئ وقواعد القانون الدولي الإنساني، مرجع سابق ص 43 .</w:t>
      </w:r>
      <w:r>
        <w:rPr>
          <w:rStyle w:val="a8"/>
        </w:rPr>
        <w:footnoteRef/>
      </w:r>
      <w:r>
        <w:t xml:space="preserve"> </w:t>
      </w:r>
    </w:p>
  </w:footnote>
  <w:footnote w:id="31">
    <w:p w:rsidR="006C47F7" w:rsidRPr="00930CDA" w:rsidRDefault="006C47F7" w:rsidP="006C47F7">
      <w:pPr>
        <w:pStyle w:val="a7"/>
        <w:bidi/>
        <w:jc w:val="both"/>
        <w:rPr>
          <w:rtl/>
          <w:lang w:bidi="ar-DZ"/>
        </w:rPr>
      </w:pPr>
      <w:r>
        <w:rPr>
          <w:rStyle w:val="a8"/>
        </w:rPr>
        <w:footnoteRef/>
      </w:r>
      <w:r>
        <w:t xml:space="preserve"> </w:t>
      </w:r>
      <w:r>
        <w:rPr>
          <w:rFonts w:hint="cs"/>
          <w:rtl/>
        </w:rPr>
        <w:t xml:space="preserve"> - راجع المادة 53 من البروتوكول الإضافي الأول للعام 1977 ، وتتمتع  كذلك هذه الأعيان بالحماية بمقتضى اتفاقية لاهاي المؤرخة في 14 ماي 1954 المتعلقة بحماية الأعيان الثقافية أثناء النزاعات المسلحة. </w:t>
      </w:r>
    </w:p>
  </w:footnote>
  <w:footnote w:id="32">
    <w:p w:rsidR="006C47F7" w:rsidRPr="00BF68E8" w:rsidRDefault="006C47F7" w:rsidP="006C47F7">
      <w:pPr>
        <w:pStyle w:val="a7"/>
        <w:jc w:val="right"/>
        <w:rPr>
          <w:rtl/>
          <w:lang w:bidi="ar-DZ"/>
        </w:rPr>
      </w:pPr>
      <w:r>
        <w:rPr>
          <w:rFonts w:hint="cs"/>
          <w:rtl/>
        </w:rPr>
        <w:t xml:space="preserve"> - راجع المواد 49 . 51 . 52 </w:t>
      </w:r>
      <w:proofErr w:type="gramStart"/>
      <w:r>
        <w:rPr>
          <w:rFonts w:hint="cs"/>
          <w:rtl/>
        </w:rPr>
        <w:t>من</w:t>
      </w:r>
      <w:proofErr w:type="gramEnd"/>
      <w:r>
        <w:rPr>
          <w:rFonts w:hint="cs"/>
          <w:rtl/>
        </w:rPr>
        <w:t xml:space="preserve"> البروتوكول الإضافي الأول.</w:t>
      </w:r>
      <w:r>
        <w:rPr>
          <w:rStyle w:val="a8"/>
        </w:rPr>
        <w:footnoteRef/>
      </w:r>
      <w:r>
        <w:t xml:space="preserve"> </w:t>
      </w:r>
    </w:p>
  </w:footnote>
  <w:footnote w:id="33">
    <w:p w:rsidR="006C47F7" w:rsidRPr="00DE3FE6" w:rsidRDefault="006C47F7" w:rsidP="006C47F7">
      <w:pPr>
        <w:pStyle w:val="a7"/>
        <w:jc w:val="right"/>
        <w:rPr>
          <w:rtl/>
          <w:lang w:bidi="ar-DZ"/>
        </w:rPr>
      </w:pPr>
      <w:r>
        <w:rPr>
          <w:rFonts w:hint="cs"/>
          <w:rtl/>
        </w:rPr>
        <w:t xml:space="preserve"> - راجع المادة 56 من البروتوكول الإضافي </w:t>
      </w:r>
      <w:proofErr w:type="gramStart"/>
      <w:r>
        <w:rPr>
          <w:rFonts w:hint="cs"/>
          <w:rtl/>
        </w:rPr>
        <w:t>الأول .</w:t>
      </w:r>
      <w:proofErr w:type="gramEnd"/>
      <w:r>
        <w:rPr>
          <w:rStyle w:val="a8"/>
        </w:rPr>
        <w:footnoteRef/>
      </w:r>
      <w:r>
        <w:t xml:space="preserve"> </w:t>
      </w:r>
    </w:p>
  </w:footnote>
  <w:footnote w:id="34">
    <w:p w:rsidR="006C47F7" w:rsidRPr="00FE6BBE" w:rsidRDefault="006C47F7" w:rsidP="006C47F7">
      <w:pPr>
        <w:pStyle w:val="a7"/>
        <w:jc w:val="right"/>
        <w:rPr>
          <w:rtl/>
          <w:lang w:bidi="ar-DZ"/>
        </w:rPr>
      </w:pPr>
      <w:r>
        <w:rPr>
          <w:rFonts w:hint="cs"/>
          <w:rtl/>
        </w:rPr>
        <w:t xml:space="preserve"> - </w:t>
      </w:r>
      <w:proofErr w:type="gramStart"/>
      <w:r>
        <w:rPr>
          <w:rFonts w:hint="cs"/>
          <w:rtl/>
        </w:rPr>
        <w:t>راجع</w:t>
      </w:r>
      <w:proofErr w:type="gramEnd"/>
      <w:r>
        <w:rPr>
          <w:rFonts w:hint="cs"/>
          <w:rtl/>
        </w:rPr>
        <w:t xml:space="preserve"> المادة 54 من البروتوكول الإضافي الأول.</w:t>
      </w:r>
      <w:r>
        <w:rPr>
          <w:rStyle w:val="a8"/>
        </w:rPr>
        <w:footnoteRef/>
      </w:r>
      <w:r>
        <w:t xml:space="preserve"> </w:t>
      </w:r>
    </w:p>
  </w:footnote>
  <w:footnote w:id="35">
    <w:p w:rsidR="006C47F7" w:rsidRDefault="006C47F7" w:rsidP="006C47F7">
      <w:pPr>
        <w:pStyle w:val="a7"/>
        <w:jc w:val="right"/>
        <w:rPr>
          <w:rtl/>
          <w:lang w:bidi="ar-DZ"/>
        </w:rPr>
      </w:pPr>
      <w:r>
        <w:rPr>
          <w:rFonts w:hint="cs"/>
          <w:rtl/>
        </w:rPr>
        <w:t xml:space="preserve">- راجع المادة </w:t>
      </w:r>
      <w:proofErr w:type="gramStart"/>
      <w:r>
        <w:rPr>
          <w:rFonts w:hint="cs"/>
          <w:rtl/>
        </w:rPr>
        <w:t>54 ،</w:t>
      </w:r>
      <w:proofErr w:type="gramEnd"/>
      <w:r>
        <w:rPr>
          <w:rFonts w:hint="cs"/>
          <w:rtl/>
        </w:rPr>
        <w:t xml:space="preserve"> 14 من البرتوكول الإضافي الأول والثاني.</w:t>
      </w:r>
      <w:r>
        <w:rPr>
          <w:rStyle w:val="a8"/>
        </w:rPr>
        <w:footnoteRef/>
      </w:r>
      <w:r>
        <w:t xml:space="preserve"> </w:t>
      </w:r>
    </w:p>
  </w:footnote>
  <w:footnote w:id="36">
    <w:p w:rsidR="006C47F7" w:rsidRDefault="006C47F7" w:rsidP="006C47F7">
      <w:pPr>
        <w:pStyle w:val="a7"/>
        <w:jc w:val="right"/>
        <w:rPr>
          <w:rtl/>
          <w:lang w:bidi="ar-DZ"/>
        </w:rPr>
      </w:pPr>
      <w:r>
        <w:rPr>
          <w:rFonts w:hint="cs"/>
          <w:rtl/>
        </w:rPr>
        <w:t xml:space="preserve"> - ولهي المختار، محاضرات في القانون الدولي الإنساني، مرجع سابق، ص </w:t>
      </w:r>
      <w:proofErr w:type="gramStart"/>
      <w:r>
        <w:rPr>
          <w:rFonts w:hint="cs"/>
          <w:rtl/>
        </w:rPr>
        <w:t>19 .</w:t>
      </w:r>
      <w:proofErr w:type="gramEnd"/>
      <w:r>
        <w:rPr>
          <w:rFonts w:hint="cs"/>
          <w:rtl/>
        </w:rPr>
        <w:t xml:space="preserve"> </w:t>
      </w:r>
      <w:r>
        <w:rPr>
          <w:rStyle w:val="a8"/>
        </w:rPr>
        <w:footnoteRef/>
      </w:r>
      <w:r>
        <w:t xml:space="preserve"> </w:t>
      </w:r>
    </w:p>
  </w:footnote>
  <w:footnote w:id="37">
    <w:p w:rsidR="006C47F7" w:rsidRPr="00A208BB" w:rsidRDefault="006C47F7" w:rsidP="006C47F7">
      <w:pPr>
        <w:pStyle w:val="a7"/>
        <w:jc w:val="right"/>
        <w:rPr>
          <w:rtl/>
          <w:lang w:bidi="ar-DZ"/>
        </w:rPr>
      </w:pPr>
      <w:r>
        <w:rPr>
          <w:rFonts w:hint="cs"/>
          <w:rtl/>
        </w:rPr>
        <w:t xml:space="preserve"> - راجع </w:t>
      </w:r>
      <w:proofErr w:type="gramStart"/>
      <w:r>
        <w:rPr>
          <w:rFonts w:hint="cs"/>
          <w:rtl/>
        </w:rPr>
        <w:t>نص</w:t>
      </w:r>
      <w:proofErr w:type="gramEnd"/>
      <w:r>
        <w:rPr>
          <w:rFonts w:hint="cs"/>
          <w:rtl/>
        </w:rPr>
        <w:t xml:space="preserve"> المادة 76 من البروتوكول الإضافي الأول.</w:t>
      </w:r>
      <w:r>
        <w:rPr>
          <w:rStyle w:val="a8"/>
        </w:rPr>
        <w:footnoteRef/>
      </w:r>
      <w:r>
        <w:t xml:space="preserve"> </w:t>
      </w:r>
    </w:p>
  </w:footnote>
  <w:footnote w:id="38">
    <w:p w:rsidR="006C47F7" w:rsidRPr="00880F0B" w:rsidRDefault="006C47F7" w:rsidP="006C47F7">
      <w:pPr>
        <w:pStyle w:val="a7"/>
        <w:bidi/>
        <w:jc w:val="both"/>
        <w:rPr>
          <w:rtl/>
          <w:lang w:bidi="ar-DZ"/>
        </w:rPr>
      </w:pPr>
      <w:r>
        <w:rPr>
          <w:rStyle w:val="a8"/>
        </w:rPr>
        <w:footnoteRef/>
      </w:r>
      <w:r>
        <w:t xml:space="preserve"> </w:t>
      </w:r>
      <w:r>
        <w:rPr>
          <w:rFonts w:hint="cs"/>
          <w:rtl/>
        </w:rPr>
        <w:t xml:space="preserve"> - نصت المادة 132 من اتفاقية جنيف الرابعة  في فقرتها الثانية على "تعمل أطراف النزاع أثناء قيام الأعمال العدائية على عقد اتفاقيات </w:t>
      </w:r>
      <w:proofErr w:type="spellStart"/>
      <w:r>
        <w:rPr>
          <w:rFonts w:hint="cs"/>
          <w:rtl/>
        </w:rPr>
        <w:t>للافراج</w:t>
      </w:r>
      <w:proofErr w:type="spellEnd"/>
      <w:r>
        <w:rPr>
          <w:rFonts w:hint="cs"/>
          <w:rtl/>
        </w:rPr>
        <w:t xml:space="preserve"> عن فئات معينة من المعتقلين أو إعادتهم إلى الوطن ، أو إيواءهم في بلد محايد ، وبخاصة الأطفال، والحوامل و أمهات الرضع والأطفال صغار السن ، والجرحى والمرضى أو المعتقلين الذين قضوا فترة طويلة في الاعتقال "  </w:t>
      </w:r>
    </w:p>
  </w:footnote>
  <w:footnote w:id="39">
    <w:p w:rsidR="006C47F7" w:rsidRPr="008D62AF" w:rsidRDefault="006C47F7" w:rsidP="006C47F7">
      <w:pPr>
        <w:pStyle w:val="a7"/>
        <w:jc w:val="right"/>
        <w:rPr>
          <w:rtl/>
          <w:lang w:bidi="ar-DZ"/>
        </w:rPr>
      </w:pPr>
      <w:r>
        <w:rPr>
          <w:rFonts w:hint="cs"/>
          <w:rtl/>
        </w:rPr>
        <w:t xml:space="preserve"> - عمر سعد الله ، تطور تدوين القانون الدولي الإنساني ، دار الغرب الإسلامي بيروت ، الطبعة الأولى 1997 ، ص 199 .  </w:t>
      </w:r>
      <w:r>
        <w:rPr>
          <w:rStyle w:val="a8"/>
        </w:rPr>
        <w:footnoteRef/>
      </w:r>
      <w:r>
        <w:t xml:space="preserve"> </w:t>
      </w:r>
    </w:p>
  </w:footnote>
  <w:footnote w:id="40">
    <w:p w:rsidR="006C47F7" w:rsidRPr="00C82A07" w:rsidRDefault="006C47F7" w:rsidP="006C47F7">
      <w:pPr>
        <w:pStyle w:val="a7"/>
        <w:jc w:val="right"/>
        <w:rPr>
          <w:rtl/>
          <w:lang w:bidi="ar-DZ"/>
        </w:rPr>
      </w:pPr>
      <w:r>
        <w:rPr>
          <w:rFonts w:hint="cs"/>
          <w:rtl/>
        </w:rPr>
        <w:t xml:space="preserve"> - عمر سعد </w:t>
      </w:r>
      <w:proofErr w:type="gramStart"/>
      <w:r>
        <w:rPr>
          <w:rFonts w:hint="cs"/>
          <w:rtl/>
        </w:rPr>
        <w:t>الله ،</w:t>
      </w:r>
      <w:proofErr w:type="gramEnd"/>
      <w:r>
        <w:rPr>
          <w:rFonts w:hint="cs"/>
          <w:rtl/>
        </w:rPr>
        <w:t xml:space="preserve"> المرجع نفسه، ص 200 .</w:t>
      </w:r>
      <w:r>
        <w:rPr>
          <w:rStyle w:val="a8"/>
        </w:rPr>
        <w:footnoteRef/>
      </w:r>
      <w:r>
        <w:t xml:space="preserve"> </w:t>
      </w:r>
    </w:p>
  </w:footnote>
  <w:footnote w:id="41">
    <w:p w:rsidR="006C47F7" w:rsidRPr="00A5679B" w:rsidRDefault="006C47F7" w:rsidP="006C47F7">
      <w:pPr>
        <w:pStyle w:val="a7"/>
        <w:bidi/>
        <w:jc w:val="both"/>
        <w:rPr>
          <w:rtl/>
          <w:lang w:bidi="ar-DZ"/>
        </w:rPr>
      </w:pPr>
      <w:r>
        <w:rPr>
          <w:rStyle w:val="a8"/>
        </w:rPr>
        <w:footnoteRef/>
      </w:r>
      <w:r>
        <w:rPr>
          <w:rFonts w:hint="cs"/>
          <w:rtl/>
        </w:rPr>
        <w:t xml:space="preserve"> - </w:t>
      </w:r>
      <w:proofErr w:type="spellStart"/>
      <w:r>
        <w:rPr>
          <w:rFonts w:hint="cs"/>
          <w:rtl/>
        </w:rPr>
        <w:t>جوديت</w:t>
      </w:r>
      <w:proofErr w:type="spellEnd"/>
      <w:r>
        <w:rPr>
          <w:rFonts w:hint="cs"/>
          <w:rtl/>
        </w:rPr>
        <w:t xml:space="preserve"> ج </w:t>
      </w:r>
      <w:proofErr w:type="spellStart"/>
      <w:r>
        <w:rPr>
          <w:rFonts w:hint="cs"/>
          <w:rtl/>
        </w:rPr>
        <w:t>غردام</w:t>
      </w:r>
      <w:proofErr w:type="spellEnd"/>
      <w:r>
        <w:rPr>
          <w:rFonts w:hint="cs"/>
          <w:rtl/>
        </w:rPr>
        <w:t xml:space="preserve"> ، النساء وحقوق الإنسان ، والقانون الدولي الإنساني ، </w:t>
      </w:r>
      <w:r w:rsidRPr="00A5679B">
        <w:rPr>
          <w:rFonts w:hint="cs"/>
          <w:u w:val="single"/>
          <w:rtl/>
        </w:rPr>
        <w:t>المجلة الدولية للصليب الأحمر ، الناشر اللجنة الدولية للصليب الأحمر السنة 2011 ، العدد 71 . 1998 ، ص 412 .</w:t>
      </w:r>
      <w:r>
        <w:t xml:space="preserve"> </w:t>
      </w:r>
    </w:p>
  </w:footnote>
  <w:footnote w:id="42">
    <w:p w:rsidR="006C47F7" w:rsidRPr="00477361" w:rsidRDefault="006C47F7" w:rsidP="006C47F7">
      <w:pPr>
        <w:pStyle w:val="a7"/>
        <w:jc w:val="right"/>
        <w:rPr>
          <w:rtl/>
          <w:lang w:bidi="ar-DZ"/>
        </w:rPr>
      </w:pPr>
      <w:r>
        <w:rPr>
          <w:rFonts w:hint="cs"/>
          <w:rtl/>
        </w:rPr>
        <w:t xml:space="preserve"> - راجع نص المادة 8 ف (أ) ف الفرعية (22) من نظام المحكمة الجنائية الدولية لروما للعام </w:t>
      </w:r>
      <w:proofErr w:type="gramStart"/>
      <w:r>
        <w:rPr>
          <w:rFonts w:hint="cs"/>
          <w:rtl/>
        </w:rPr>
        <w:t>1998 .</w:t>
      </w:r>
      <w:proofErr w:type="gramEnd"/>
      <w:r>
        <w:rPr>
          <w:rStyle w:val="a8"/>
        </w:rPr>
        <w:footnoteRef/>
      </w:r>
      <w:r>
        <w:t xml:space="preserve"> </w:t>
      </w:r>
    </w:p>
  </w:footnote>
  <w:footnote w:id="43">
    <w:p w:rsidR="006C47F7" w:rsidRPr="008B1565" w:rsidRDefault="006C47F7" w:rsidP="006C47F7">
      <w:pPr>
        <w:pStyle w:val="a7"/>
        <w:jc w:val="right"/>
        <w:rPr>
          <w:rtl/>
          <w:lang w:bidi="ar-DZ"/>
        </w:rPr>
      </w:pPr>
      <w:r>
        <w:rPr>
          <w:rFonts w:hint="cs"/>
          <w:rtl/>
        </w:rPr>
        <w:t xml:space="preserve"> - </w:t>
      </w:r>
      <w:proofErr w:type="gramStart"/>
      <w:r>
        <w:rPr>
          <w:rFonts w:hint="cs"/>
          <w:rtl/>
        </w:rPr>
        <w:t>راجع</w:t>
      </w:r>
      <w:proofErr w:type="gramEnd"/>
      <w:r>
        <w:rPr>
          <w:rFonts w:hint="cs"/>
          <w:rtl/>
        </w:rPr>
        <w:t xml:space="preserve"> المادة 50 من اتفاقية جنيف الرابعة.</w:t>
      </w:r>
      <w:r>
        <w:rPr>
          <w:rStyle w:val="a8"/>
        </w:rPr>
        <w:footnoteRef/>
      </w:r>
      <w:r>
        <w:t xml:space="preserve"> </w:t>
      </w:r>
    </w:p>
  </w:footnote>
  <w:footnote w:id="44">
    <w:p w:rsidR="006C47F7" w:rsidRDefault="006C47F7" w:rsidP="006C47F7">
      <w:pPr>
        <w:pStyle w:val="a7"/>
        <w:jc w:val="right"/>
        <w:rPr>
          <w:rtl/>
          <w:lang w:bidi="ar-DZ"/>
        </w:rPr>
      </w:pPr>
      <w:r>
        <w:rPr>
          <w:rFonts w:hint="cs"/>
          <w:rtl/>
        </w:rPr>
        <w:t xml:space="preserve"> - راجع المادة 42 من البروتوكول الإضافي الأول للعام </w:t>
      </w:r>
      <w:proofErr w:type="gramStart"/>
      <w:r>
        <w:rPr>
          <w:rFonts w:hint="cs"/>
          <w:rtl/>
        </w:rPr>
        <w:t>1977 .</w:t>
      </w:r>
      <w:proofErr w:type="gramEnd"/>
      <w:r>
        <w:rPr>
          <w:rStyle w:val="a8"/>
        </w:rPr>
        <w:footnoteRef/>
      </w:r>
      <w:r>
        <w:t xml:space="preserve"> </w:t>
      </w:r>
    </w:p>
  </w:footnote>
  <w:footnote w:id="45">
    <w:p w:rsidR="006C47F7" w:rsidRDefault="006C47F7" w:rsidP="006C47F7">
      <w:pPr>
        <w:pStyle w:val="a7"/>
        <w:rPr>
          <w:rtl/>
          <w:lang w:bidi="ar-DZ"/>
        </w:rPr>
      </w:pPr>
      <w:r>
        <w:rPr>
          <w:rStyle w:val="a8"/>
        </w:rPr>
        <w:footnoteRef/>
      </w:r>
      <w:r>
        <w:t xml:space="preserve"> - voire le </w:t>
      </w:r>
      <w:proofErr w:type="spellStart"/>
      <w:r>
        <w:t>sit</w:t>
      </w:r>
      <w:proofErr w:type="spellEnd"/>
      <w:r>
        <w:t xml:space="preserve"> internet : https://tbinternet.ohchr.org</w:t>
      </w:r>
    </w:p>
  </w:footnote>
  <w:footnote w:id="46">
    <w:p w:rsidR="006C47F7" w:rsidRDefault="006C47F7" w:rsidP="006C47F7">
      <w:pPr>
        <w:pStyle w:val="a7"/>
        <w:jc w:val="right"/>
        <w:rPr>
          <w:rtl/>
          <w:lang w:bidi="ar-DZ"/>
        </w:rPr>
      </w:pPr>
      <w:r>
        <w:rPr>
          <w:rFonts w:hint="cs"/>
          <w:rtl/>
        </w:rPr>
        <w:t xml:space="preserve"> - نغم إسحاق </w:t>
      </w:r>
      <w:proofErr w:type="spellStart"/>
      <w:r>
        <w:rPr>
          <w:rFonts w:hint="cs"/>
          <w:rtl/>
        </w:rPr>
        <w:t>زايا</w:t>
      </w:r>
      <w:proofErr w:type="spellEnd"/>
      <w:r>
        <w:rPr>
          <w:rFonts w:hint="cs"/>
          <w:rtl/>
        </w:rPr>
        <w:t xml:space="preserve">، القانون الدولي الإنساني والقانون الدولي لحقوق الإنسان، مرجع سابق </w:t>
      </w:r>
      <w:proofErr w:type="gramStart"/>
      <w:r>
        <w:rPr>
          <w:rFonts w:hint="cs"/>
          <w:rtl/>
        </w:rPr>
        <w:t>ص ،</w:t>
      </w:r>
      <w:proofErr w:type="gramEnd"/>
      <w:r>
        <w:rPr>
          <w:rFonts w:hint="cs"/>
          <w:rtl/>
        </w:rPr>
        <w:t xml:space="preserve"> 129 .</w:t>
      </w:r>
      <w:r>
        <w:rPr>
          <w:rStyle w:val="a8"/>
        </w:rPr>
        <w:footnoteRef/>
      </w:r>
      <w:r>
        <w:t xml:space="preserve"> </w:t>
      </w:r>
    </w:p>
  </w:footnote>
  <w:footnote w:id="47">
    <w:p w:rsidR="006C47F7" w:rsidRDefault="006C47F7" w:rsidP="006C47F7">
      <w:pPr>
        <w:pStyle w:val="a7"/>
        <w:jc w:val="right"/>
        <w:rPr>
          <w:rtl/>
          <w:lang w:bidi="ar-DZ"/>
        </w:rPr>
      </w:pPr>
      <w:r>
        <w:rPr>
          <w:rFonts w:hint="cs"/>
          <w:rtl/>
        </w:rPr>
        <w:t xml:space="preserve"> - </w:t>
      </w:r>
      <w:proofErr w:type="spellStart"/>
      <w:r>
        <w:rPr>
          <w:rFonts w:hint="cs"/>
          <w:rtl/>
        </w:rPr>
        <w:t>عامرالزمالي</w:t>
      </w:r>
      <w:proofErr w:type="spellEnd"/>
      <w:r>
        <w:rPr>
          <w:rFonts w:hint="cs"/>
          <w:rtl/>
        </w:rPr>
        <w:t xml:space="preserve"> ، مدخل إلى القانون الدولي الإنساني، مرجع سابق  ص 36 .</w:t>
      </w:r>
      <w:r>
        <w:rPr>
          <w:rStyle w:val="a8"/>
        </w:rPr>
        <w:footnoteRef/>
      </w:r>
      <w:r>
        <w:t xml:space="preserve"> </w:t>
      </w:r>
    </w:p>
  </w:footnote>
  <w:footnote w:id="48">
    <w:p w:rsidR="006C47F7" w:rsidRDefault="006C47F7" w:rsidP="006C47F7">
      <w:pPr>
        <w:pStyle w:val="a7"/>
        <w:jc w:val="right"/>
        <w:rPr>
          <w:rtl/>
          <w:lang w:bidi="ar-DZ"/>
        </w:rPr>
      </w:pPr>
      <w:r>
        <w:rPr>
          <w:rFonts w:hint="cs"/>
          <w:rtl/>
        </w:rPr>
        <w:t xml:space="preserve"> - راجع المواد 119 من الاتفاقية الثالثة، 133 من الاتفاقية </w:t>
      </w:r>
      <w:proofErr w:type="gramStart"/>
      <w:r>
        <w:rPr>
          <w:rFonts w:hint="cs"/>
          <w:rtl/>
        </w:rPr>
        <w:t>الرابعة ،</w:t>
      </w:r>
      <w:proofErr w:type="gramEnd"/>
      <w:r>
        <w:rPr>
          <w:rFonts w:hint="cs"/>
          <w:rtl/>
        </w:rPr>
        <w:t xml:space="preserve"> والمادة 33 من البروتوكول الإضافي الأول للعام 1977 .</w:t>
      </w:r>
      <w:r>
        <w:rPr>
          <w:rStyle w:val="a8"/>
        </w:rPr>
        <w:footnoteRef/>
      </w:r>
      <w:r>
        <w:t xml:space="preserve"> </w:t>
      </w:r>
    </w:p>
  </w:footnote>
  <w:footnote w:id="49">
    <w:p w:rsidR="006C47F7" w:rsidRDefault="006C47F7" w:rsidP="006C47F7">
      <w:pPr>
        <w:pStyle w:val="a7"/>
        <w:bidi/>
        <w:jc w:val="both"/>
        <w:rPr>
          <w:rtl/>
          <w:lang w:bidi="ar-DZ"/>
        </w:rPr>
      </w:pPr>
      <w:r>
        <w:rPr>
          <w:rStyle w:val="a8"/>
        </w:rPr>
        <w:footnoteRef/>
      </w:r>
      <w:r>
        <w:rPr>
          <w:rFonts w:hint="cs"/>
          <w:rtl/>
        </w:rPr>
        <w:t xml:space="preserve"> - راجع المواد 20 . 24 . 36 </w:t>
      </w:r>
      <w:proofErr w:type="gramStart"/>
      <w:r>
        <w:rPr>
          <w:rFonts w:hint="cs"/>
          <w:rtl/>
        </w:rPr>
        <w:t>من</w:t>
      </w:r>
      <w:proofErr w:type="gramEnd"/>
      <w:r>
        <w:rPr>
          <w:rFonts w:hint="cs"/>
          <w:rtl/>
        </w:rPr>
        <w:t xml:space="preserve"> اتفاقية جنيف الأولى والثانية والرابعة لعام 1949 على التوالي، وكذلك المادة 15 من البروتوكول الإضافي الأول للعام 1977 بالإضافة إلى المواد.24 25 . 26 .36 .37   من اتفاقية جنيف الأولى </w:t>
      </w:r>
      <w:proofErr w:type="gramStart"/>
      <w:r>
        <w:rPr>
          <w:rFonts w:hint="cs"/>
          <w:rtl/>
        </w:rPr>
        <w:t>والثانية</w:t>
      </w:r>
      <w:proofErr w:type="gramEnd"/>
      <w:r>
        <w:rPr>
          <w:rFonts w:hint="cs"/>
          <w:rtl/>
        </w:rPr>
        <w:t xml:space="preserve"> والرابعة على الترتيب والمادة 9 من البروتوكول الإضافي الأول. </w:t>
      </w:r>
    </w:p>
  </w:footnote>
  <w:footnote w:id="50">
    <w:p w:rsidR="006C47F7" w:rsidRDefault="006C47F7" w:rsidP="006C47F7">
      <w:pPr>
        <w:pStyle w:val="a7"/>
        <w:bidi/>
        <w:jc w:val="both"/>
        <w:rPr>
          <w:rtl/>
          <w:lang w:bidi="ar-DZ"/>
        </w:rPr>
      </w:pPr>
      <w:r>
        <w:rPr>
          <w:rStyle w:val="a8"/>
        </w:rPr>
        <w:footnoteRef/>
      </w:r>
      <w:r>
        <w:t xml:space="preserve"> </w:t>
      </w:r>
      <w:r>
        <w:rPr>
          <w:rFonts w:hint="cs"/>
          <w:rtl/>
        </w:rPr>
        <w:t xml:space="preserve"> - جون ماري </w:t>
      </w:r>
      <w:proofErr w:type="spellStart"/>
      <w:r>
        <w:rPr>
          <w:rFonts w:hint="cs"/>
          <w:rtl/>
        </w:rPr>
        <w:t>هنكرس</w:t>
      </w:r>
      <w:proofErr w:type="spellEnd"/>
      <w:r>
        <w:rPr>
          <w:rFonts w:hint="cs"/>
          <w:rtl/>
        </w:rPr>
        <w:t xml:space="preserve"> ، دراسة حول القانون الدولي الإنساني العرفي ، إسهام في فهم واحترام حكم القانون في النزاع المسلح ، منشورات اللجنة الدولي للصليب الأحمر ، القاهرة 2005 ، ص17.</w:t>
      </w:r>
      <w:r>
        <w:t xml:space="preserve"> </w:t>
      </w:r>
    </w:p>
  </w:footnote>
  <w:footnote w:id="51">
    <w:p w:rsidR="006C47F7" w:rsidRDefault="006C47F7" w:rsidP="006C47F7">
      <w:pPr>
        <w:pStyle w:val="a7"/>
        <w:jc w:val="right"/>
        <w:rPr>
          <w:rtl/>
          <w:lang w:bidi="ar-DZ"/>
        </w:rPr>
      </w:pPr>
      <w:r>
        <w:rPr>
          <w:rFonts w:hint="cs"/>
          <w:rtl/>
        </w:rPr>
        <w:t xml:space="preserve"> - جودت سرحان، التطبيق الدولي لمبادئ وقواعد القانون الإنساني ، مرجع سابق ص 56 .</w:t>
      </w:r>
      <w:r>
        <w:rPr>
          <w:rStyle w:val="a8"/>
        </w:rPr>
        <w:footnoteRef/>
      </w:r>
      <w:r>
        <w:t xml:space="preserve"> </w:t>
      </w:r>
    </w:p>
  </w:footnote>
  <w:footnote w:id="52">
    <w:p w:rsidR="006C47F7" w:rsidRDefault="006C47F7" w:rsidP="006C47F7">
      <w:pPr>
        <w:pStyle w:val="a7"/>
        <w:jc w:val="right"/>
        <w:rPr>
          <w:rtl/>
          <w:lang w:bidi="ar-DZ"/>
        </w:rPr>
      </w:pPr>
      <w:r>
        <w:rPr>
          <w:rFonts w:hint="cs"/>
          <w:rtl/>
        </w:rPr>
        <w:t xml:space="preserve"> - للمزيد من التفاصيل ، راجع في ذلك نغم اسحق زيا، القانون الدولي الإنساني والقانون الدولي لحقوق الإنسان، مرجع سابق ص 169 .</w:t>
      </w:r>
      <w:r>
        <w:rPr>
          <w:rStyle w:val="a8"/>
        </w:rPr>
        <w:footnoteRef/>
      </w:r>
      <w:r>
        <w:t xml:space="preserve"> </w:t>
      </w:r>
    </w:p>
  </w:footnote>
  <w:footnote w:id="53">
    <w:p w:rsidR="006C47F7" w:rsidRDefault="006C47F7" w:rsidP="006C47F7">
      <w:pPr>
        <w:pStyle w:val="a7"/>
        <w:jc w:val="right"/>
        <w:rPr>
          <w:rtl/>
        </w:rPr>
      </w:pPr>
      <w:r>
        <w:rPr>
          <w:rStyle w:val="a8"/>
        </w:rPr>
        <w:footnoteRef/>
      </w:r>
      <w:r>
        <w:rPr>
          <w:rFonts w:hint="cs"/>
          <w:rtl/>
        </w:rPr>
        <w:t xml:space="preserve"> - حدد القرار رقم 815 لمجلس الأمن الدولي لعام 1993 المهام الموكلة لقوة الحماية بموجب الفصل السابع من </w:t>
      </w:r>
      <w:proofErr w:type="gramStart"/>
      <w:r>
        <w:rPr>
          <w:rFonts w:hint="cs"/>
          <w:rtl/>
        </w:rPr>
        <w:t>الميثاق ،</w:t>
      </w:r>
      <w:proofErr w:type="gramEnd"/>
      <w:r>
        <w:rPr>
          <w:rFonts w:hint="cs"/>
          <w:rtl/>
        </w:rPr>
        <w:t xml:space="preserve"> منها 1 </w:t>
      </w:r>
      <w:r>
        <w:rPr>
          <w:rtl/>
        </w:rPr>
        <w:t>–</w:t>
      </w:r>
      <w:r>
        <w:rPr>
          <w:rFonts w:hint="cs"/>
          <w:rtl/>
        </w:rPr>
        <w:t xml:space="preserve"> تطبيق لوائح والقرارات الصادرة عن مجلس الأمن  التي تخص المناطق الآمنة.</w:t>
      </w:r>
    </w:p>
    <w:p w:rsidR="006C47F7" w:rsidRDefault="006C47F7" w:rsidP="006C47F7">
      <w:pPr>
        <w:pStyle w:val="a7"/>
        <w:bidi/>
        <w:jc w:val="both"/>
        <w:rPr>
          <w:rtl/>
          <w:lang w:bidi="ar-DZ"/>
        </w:rPr>
      </w:pPr>
      <w:r>
        <w:rPr>
          <w:rFonts w:hint="cs"/>
          <w:rtl/>
        </w:rPr>
        <w:t xml:space="preserve">2 </w:t>
      </w:r>
      <w:r>
        <w:rPr>
          <w:rtl/>
        </w:rPr>
        <w:t>–</w:t>
      </w:r>
      <w:r>
        <w:rPr>
          <w:rFonts w:hint="cs"/>
          <w:rtl/>
        </w:rPr>
        <w:t xml:space="preserve"> الوقف الفوري للعمليات العسكرية والتي من شأنها الاستيلاء على الإقليم بالقوة3 </w:t>
      </w:r>
      <w:r>
        <w:rPr>
          <w:rtl/>
        </w:rPr>
        <w:t>–</w:t>
      </w:r>
      <w:r>
        <w:rPr>
          <w:rFonts w:hint="cs"/>
          <w:rtl/>
        </w:rPr>
        <w:t xml:space="preserve"> إعلان عاصمة البوسنة والهرسك ، سراييفو، </w:t>
      </w:r>
      <w:proofErr w:type="spellStart"/>
      <w:r>
        <w:rPr>
          <w:rFonts w:hint="cs"/>
          <w:rtl/>
        </w:rPr>
        <w:t>بيهاك</w:t>
      </w:r>
      <w:proofErr w:type="spellEnd"/>
      <w:r>
        <w:rPr>
          <w:rFonts w:hint="cs"/>
          <w:rtl/>
        </w:rPr>
        <w:t xml:space="preserve"> ، </w:t>
      </w:r>
      <w:proofErr w:type="spellStart"/>
      <w:r>
        <w:rPr>
          <w:rFonts w:hint="cs"/>
          <w:rtl/>
        </w:rPr>
        <w:t>وسربرينتشا</w:t>
      </w:r>
      <w:proofErr w:type="spellEnd"/>
      <w:r>
        <w:rPr>
          <w:rFonts w:hint="cs"/>
          <w:rtl/>
        </w:rPr>
        <w:t xml:space="preserve"> وضواحيها كمناطق آمنة منزوعة السلاح؛، للمزيد من التفاصيل راجع ، زناتي مصطفى ، المناطق الآمنة أثناء النزاعات المسلحة، رسالة ماجيستر في القانون العام ، فرع القانون الدولي والعلاقات الولية، جامعة الجزائر بن يوسف بن </w:t>
      </w:r>
      <w:proofErr w:type="spellStart"/>
      <w:r>
        <w:rPr>
          <w:rFonts w:hint="cs"/>
          <w:rtl/>
        </w:rPr>
        <w:t>خذة</w:t>
      </w:r>
      <w:proofErr w:type="spellEnd"/>
      <w:r>
        <w:rPr>
          <w:rFonts w:hint="cs"/>
          <w:rtl/>
        </w:rPr>
        <w:t>، السنة الجامعية 2009 ص 54 .</w:t>
      </w:r>
      <w:r>
        <w:t xml:space="preserve"> </w:t>
      </w:r>
    </w:p>
  </w:footnote>
  <w:footnote w:id="54">
    <w:p w:rsidR="006C47F7" w:rsidRDefault="006C47F7" w:rsidP="006C47F7">
      <w:pPr>
        <w:pStyle w:val="a7"/>
        <w:jc w:val="right"/>
        <w:rPr>
          <w:rtl/>
          <w:lang w:bidi="ar-DZ"/>
        </w:rPr>
      </w:pPr>
      <w:r>
        <w:rPr>
          <w:rFonts w:hint="cs"/>
          <w:rtl/>
        </w:rPr>
        <w:t xml:space="preserve"> - جودت سرحان ، التطبيق الدولي لمبادئ وقواعد القانون الانساني ، مرجع سابق ، ص 58 .</w:t>
      </w:r>
      <w:r>
        <w:rPr>
          <w:rStyle w:val="a8"/>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C5702"/>
    <w:multiLevelType w:val="hybridMultilevel"/>
    <w:tmpl w:val="824C230C"/>
    <w:lvl w:ilvl="0" w:tplc="3F94640C">
      <w:start w:val="4"/>
      <w:numFmt w:val="decimal"/>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1">
    <w:nsid w:val="2B6633B7"/>
    <w:multiLevelType w:val="hybridMultilevel"/>
    <w:tmpl w:val="57E4412E"/>
    <w:lvl w:ilvl="0" w:tplc="4C223B8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4">
    <w:nsid w:val="35B4788A"/>
    <w:multiLevelType w:val="hybridMultilevel"/>
    <w:tmpl w:val="281AD3C0"/>
    <w:lvl w:ilvl="0" w:tplc="CCF6A9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E30EC1"/>
    <w:multiLevelType w:val="hybridMultilevel"/>
    <w:tmpl w:val="0CD4A600"/>
    <w:lvl w:ilvl="0" w:tplc="A016152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F32A04"/>
    <w:multiLevelType w:val="hybridMultilevel"/>
    <w:tmpl w:val="F634B7A2"/>
    <w:lvl w:ilvl="0" w:tplc="967EEB90">
      <w:start w:val="3"/>
      <w:numFmt w:val="bullet"/>
      <w:lvlText w:val="-"/>
      <w:lvlJc w:val="left"/>
      <w:pPr>
        <w:ind w:left="644" w:hanging="360"/>
      </w:pPr>
      <w:rPr>
        <w:rFonts w:ascii="Times New Roman" w:eastAsia="Times New Roman" w:hAnsi="Times New Roman" w:cs="Simplified Arabic"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7">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5C130C"/>
    <w:multiLevelType w:val="hybridMultilevel"/>
    <w:tmpl w:val="A0B0EEA4"/>
    <w:lvl w:ilvl="0" w:tplc="140A1DDA">
      <w:numFmt w:val="bullet"/>
      <w:lvlText w:val=""/>
      <w:lvlJc w:val="left"/>
      <w:pPr>
        <w:ind w:left="1110" w:hanging="360"/>
      </w:pPr>
      <w:rPr>
        <w:rFonts w:ascii="Symbol" w:eastAsia="Times New Roman" w:hAnsi="Symbol" w:cs="Amiri" w:hint="default"/>
        <w:b/>
        <w:color w:val="FF0000"/>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9">
    <w:nsid w:val="46486E0B"/>
    <w:multiLevelType w:val="hybridMultilevel"/>
    <w:tmpl w:val="B01A7744"/>
    <w:lvl w:ilvl="0" w:tplc="816EED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1">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6485513"/>
    <w:multiLevelType w:val="hybridMultilevel"/>
    <w:tmpl w:val="7C321F48"/>
    <w:lvl w:ilvl="0" w:tplc="5762DE3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6956301"/>
    <w:multiLevelType w:val="hybridMultilevel"/>
    <w:tmpl w:val="DEBC923E"/>
    <w:lvl w:ilvl="0" w:tplc="2EBEAB80">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5">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6">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7">
    <w:nsid w:val="6AB0275D"/>
    <w:multiLevelType w:val="hybridMultilevel"/>
    <w:tmpl w:val="8B90B1FE"/>
    <w:lvl w:ilvl="0" w:tplc="8BF2642C">
      <w:numFmt w:val="bullet"/>
      <w:lvlText w:val=""/>
      <w:lvlJc w:val="left"/>
      <w:pPr>
        <w:ind w:left="1110" w:hanging="360"/>
      </w:pPr>
      <w:rPr>
        <w:rFonts w:ascii="Symbol" w:eastAsia="Times New Roman" w:hAnsi="Symbol"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8">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EAE6757"/>
    <w:multiLevelType w:val="hybridMultilevel"/>
    <w:tmpl w:val="7598D074"/>
    <w:lvl w:ilvl="0" w:tplc="26DE7EE4">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E71FCE"/>
    <w:multiLevelType w:val="hybridMultilevel"/>
    <w:tmpl w:val="1630AB18"/>
    <w:lvl w:ilvl="0" w:tplc="CD62CD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3DF0FFC"/>
    <w:multiLevelType w:val="hybridMultilevel"/>
    <w:tmpl w:val="672222F4"/>
    <w:lvl w:ilvl="0" w:tplc="3550852C">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num w:numId="1">
    <w:abstractNumId w:val="11"/>
  </w:num>
  <w:num w:numId="2">
    <w:abstractNumId w:val="15"/>
  </w:num>
  <w:num w:numId="3">
    <w:abstractNumId w:val="10"/>
  </w:num>
  <w:num w:numId="4">
    <w:abstractNumId w:val="16"/>
  </w:num>
  <w:num w:numId="5">
    <w:abstractNumId w:val="14"/>
  </w:num>
  <w:num w:numId="6">
    <w:abstractNumId w:val="3"/>
  </w:num>
  <w:num w:numId="7">
    <w:abstractNumId w:val="2"/>
  </w:num>
  <w:num w:numId="8">
    <w:abstractNumId w:val="7"/>
  </w:num>
  <w:num w:numId="9">
    <w:abstractNumId w:val="22"/>
  </w:num>
  <w:num w:numId="10">
    <w:abstractNumId w:val="18"/>
  </w:num>
  <w:num w:numId="11">
    <w:abstractNumId w:val="17"/>
  </w:num>
  <w:num w:numId="12">
    <w:abstractNumId w:val="13"/>
  </w:num>
  <w:num w:numId="13">
    <w:abstractNumId w:val="19"/>
  </w:num>
  <w:num w:numId="14">
    <w:abstractNumId w:val="8"/>
  </w:num>
  <w:num w:numId="15">
    <w:abstractNumId w:val="0"/>
  </w:num>
  <w:num w:numId="16">
    <w:abstractNumId w:val="5"/>
  </w:num>
  <w:num w:numId="17">
    <w:abstractNumId w:val="12"/>
  </w:num>
  <w:num w:numId="18">
    <w:abstractNumId w:val="21"/>
  </w:num>
  <w:num w:numId="19">
    <w:abstractNumId w:val="6"/>
  </w:num>
  <w:num w:numId="20">
    <w:abstractNumId w:val="20"/>
  </w:num>
  <w:num w:numId="21">
    <w:abstractNumId w:val="4"/>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2FEF"/>
    <w:rsid w:val="00017275"/>
    <w:rsid w:val="00022A4F"/>
    <w:rsid w:val="00041DA1"/>
    <w:rsid w:val="000621DC"/>
    <w:rsid w:val="000C6C8A"/>
    <w:rsid w:val="000D2357"/>
    <w:rsid w:val="0012763A"/>
    <w:rsid w:val="00137AEE"/>
    <w:rsid w:val="00191FA1"/>
    <w:rsid w:val="001C6771"/>
    <w:rsid w:val="001D1771"/>
    <w:rsid w:val="001F49BB"/>
    <w:rsid w:val="001F4C50"/>
    <w:rsid w:val="00202E2F"/>
    <w:rsid w:val="00222633"/>
    <w:rsid w:val="00225E5F"/>
    <w:rsid w:val="0023012F"/>
    <w:rsid w:val="00235399"/>
    <w:rsid w:val="00241FCF"/>
    <w:rsid w:val="002A2CC7"/>
    <w:rsid w:val="002C6481"/>
    <w:rsid w:val="002D1C1D"/>
    <w:rsid w:val="002F193F"/>
    <w:rsid w:val="00307A27"/>
    <w:rsid w:val="00311758"/>
    <w:rsid w:val="00324A3D"/>
    <w:rsid w:val="0033323E"/>
    <w:rsid w:val="00347B77"/>
    <w:rsid w:val="00361872"/>
    <w:rsid w:val="00364ED1"/>
    <w:rsid w:val="003704D7"/>
    <w:rsid w:val="00372B85"/>
    <w:rsid w:val="0038488F"/>
    <w:rsid w:val="003A52F6"/>
    <w:rsid w:val="00401D6A"/>
    <w:rsid w:val="004117EC"/>
    <w:rsid w:val="0042101C"/>
    <w:rsid w:val="004341F8"/>
    <w:rsid w:val="00456B8A"/>
    <w:rsid w:val="00465E05"/>
    <w:rsid w:val="00477AAF"/>
    <w:rsid w:val="004830A2"/>
    <w:rsid w:val="004C69D5"/>
    <w:rsid w:val="00503364"/>
    <w:rsid w:val="00527B67"/>
    <w:rsid w:val="00564B82"/>
    <w:rsid w:val="00570942"/>
    <w:rsid w:val="0057243E"/>
    <w:rsid w:val="005852F5"/>
    <w:rsid w:val="005A1EB3"/>
    <w:rsid w:val="00601231"/>
    <w:rsid w:val="006143B2"/>
    <w:rsid w:val="006202C8"/>
    <w:rsid w:val="00664273"/>
    <w:rsid w:val="0066492F"/>
    <w:rsid w:val="00692D89"/>
    <w:rsid w:val="006A7EEE"/>
    <w:rsid w:val="006C47F7"/>
    <w:rsid w:val="006D0C99"/>
    <w:rsid w:val="00710574"/>
    <w:rsid w:val="0071511C"/>
    <w:rsid w:val="007400DC"/>
    <w:rsid w:val="00743370"/>
    <w:rsid w:val="00745B71"/>
    <w:rsid w:val="00753FB3"/>
    <w:rsid w:val="0076096A"/>
    <w:rsid w:val="00776E1B"/>
    <w:rsid w:val="00780C00"/>
    <w:rsid w:val="007B69EC"/>
    <w:rsid w:val="007E40E8"/>
    <w:rsid w:val="00820982"/>
    <w:rsid w:val="00820C2A"/>
    <w:rsid w:val="0083138B"/>
    <w:rsid w:val="00831570"/>
    <w:rsid w:val="00847829"/>
    <w:rsid w:val="00854295"/>
    <w:rsid w:val="00881B5B"/>
    <w:rsid w:val="0088618A"/>
    <w:rsid w:val="008A21D6"/>
    <w:rsid w:val="008B431B"/>
    <w:rsid w:val="009277F7"/>
    <w:rsid w:val="009445C7"/>
    <w:rsid w:val="00945627"/>
    <w:rsid w:val="00980BDF"/>
    <w:rsid w:val="009A75C4"/>
    <w:rsid w:val="009C0DBB"/>
    <w:rsid w:val="009D4D5F"/>
    <w:rsid w:val="00A06DEA"/>
    <w:rsid w:val="00A3400B"/>
    <w:rsid w:val="00A6233A"/>
    <w:rsid w:val="00A630EC"/>
    <w:rsid w:val="00A663DD"/>
    <w:rsid w:val="00A82FEF"/>
    <w:rsid w:val="00A86BBF"/>
    <w:rsid w:val="00AC4D1E"/>
    <w:rsid w:val="00AD48F1"/>
    <w:rsid w:val="00AD7DC4"/>
    <w:rsid w:val="00AE4174"/>
    <w:rsid w:val="00B00129"/>
    <w:rsid w:val="00B02BF9"/>
    <w:rsid w:val="00B05F18"/>
    <w:rsid w:val="00B16842"/>
    <w:rsid w:val="00B27C90"/>
    <w:rsid w:val="00B41E3E"/>
    <w:rsid w:val="00B45133"/>
    <w:rsid w:val="00B4647A"/>
    <w:rsid w:val="00B62F19"/>
    <w:rsid w:val="00B67F24"/>
    <w:rsid w:val="00B76C4D"/>
    <w:rsid w:val="00B92D79"/>
    <w:rsid w:val="00BA3CB3"/>
    <w:rsid w:val="00BA5A01"/>
    <w:rsid w:val="00BC3B5D"/>
    <w:rsid w:val="00BD549A"/>
    <w:rsid w:val="00BF5BA0"/>
    <w:rsid w:val="00C3426A"/>
    <w:rsid w:val="00C74548"/>
    <w:rsid w:val="00C900C2"/>
    <w:rsid w:val="00CA6758"/>
    <w:rsid w:val="00CD79E7"/>
    <w:rsid w:val="00D35ABD"/>
    <w:rsid w:val="00D44797"/>
    <w:rsid w:val="00D44ACC"/>
    <w:rsid w:val="00D63740"/>
    <w:rsid w:val="00D67DB8"/>
    <w:rsid w:val="00D95376"/>
    <w:rsid w:val="00DA57BB"/>
    <w:rsid w:val="00DA6C33"/>
    <w:rsid w:val="00DC3B04"/>
    <w:rsid w:val="00DD58FE"/>
    <w:rsid w:val="00DE1B33"/>
    <w:rsid w:val="00DE743E"/>
    <w:rsid w:val="00E01319"/>
    <w:rsid w:val="00E60B6B"/>
    <w:rsid w:val="00ED532D"/>
    <w:rsid w:val="00EF15DC"/>
    <w:rsid w:val="00F12DEC"/>
    <w:rsid w:val="00F20E3D"/>
    <w:rsid w:val="00F43058"/>
    <w:rsid w:val="00F56DA0"/>
    <w:rsid w:val="00F7308A"/>
    <w:rsid w:val="00F97ABA"/>
    <w:rsid w:val="00FA0638"/>
    <w:rsid w:val="00FA46B6"/>
    <w:rsid w:val="00FB4125"/>
    <w:rsid w:val="00FC704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next w:val="a"/>
    <w:uiPriority w:val="35"/>
    <w:unhideWhenUsed/>
    <w:qFormat/>
    <w:rsid w:val="00041DA1"/>
    <w:pPr>
      <w:spacing w:line="240" w:lineRule="auto"/>
    </w:pPr>
    <w:rPr>
      <w:b/>
      <w:bCs/>
      <w:color w:val="4F81BD" w:themeColor="accent1"/>
      <w:sz w:val="18"/>
      <w:szCs w:val="18"/>
    </w:rPr>
  </w:style>
  <w:style w:type="paragraph" w:styleId="a7">
    <w:name w:val="footnote text"/>
    <w:basedOn w:val="a"/>
    <w:link w:val="Char0"/>
    <w:unhideWhenUsed/>
    <w:rsid w:val="00456B8A"/>
    <w:pPr>
      <w:spacing w:after="0" w:line="240" w:lineRule="auto"/>
    </w:pPr>
    <w:rPr>
      <w:rFonts w:eastAsiaTheme="minorHAnsi"/>
      <w:sz w:val="20"/>
      <w:szCs w:val="20"/>
      <w:lang w:eastAsia="en-US"/>
    </w:rPr>
  </w:style>
  <w:style w:type="character" w:customStyle="1" w:styleId="Char0">
    <w:name w:val="نص حاشية سفلية Char"/>
    <w:basedOn w:val="a0"/>
    <w:link w:val="a7"/>
    <w:rsid w:val="00456B8A"/>
    <w:rPr>
      <w:rFonts w:eastAsiaTheme="minorHAnsi"/>
      <w:sz w:val="20"/>
      <w:szCs w:val="20"/>
      <w:lang w:eastAsia="en-US"/>
    </w:rPr>
  </w:style>
  <w:style w:type="character" w:styleId="a8">
    <w:name w:val="footnote reference"/>
    <w:basedOn w:val="a0"/>
    <w:unhideWhenUsed/>
    <w:rsid w:val="00456B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874609903">
      <w:bodyDiv w:val="1"/>
      <w:marLeft w:val="0"/>
      <w:marRight w:val="0"/>
      <w:marTop w:val="0"/>
      <w:marBottom w:val="0"/>
      <w:divBdr>
        <w:top w:val="none" w:sz="0" w:space="0" w:color="auto"/>
        <w:left w:val="none" w:sz="0" w:space="0" w:color="auto"/>
        <w:bottom w:val="none" w:sz="0" w:space="0" w:color="auto"/>
        <w:right w:val="none" w:sz="0" w:space="0" w:color="auto"/>
      </w:divBdr>
    </w:div>
    <w:div w:id="21163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1143-2B85-4E2A-9FC0-AF378314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12169</TotalTime>
  <Pages>25</Pages>
  <Words>6990</Words>
  <Characters>38445</Characters>
  <Application>Microsoft Office Word</Application>
  <DocSecurity>0</DocSecurity>
  <Lines>320</Lines>
  <Paragraphs>90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Intel-L</Company>
  <LinksUpToDate>false</LinksUpToDate>
  <CharactersWithSpaces>45345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proffesseur</cp:lastModifiedBy>
  <cp:revision>31</cp:revision>
  <dcterms:created xsi:type="dcterms:W3CDTF">2020-04-15T13:29:00Z</dcterms:created>
  <dcterms:modified xsi:type="dcterms:W3CDTF">2022-11-01T19:30:00Z</dcterms:modified>
</cp:coreProperties>
</file>