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9F" w:rsidRDefault="003F129F" w:rsidP="003F129F">
      <w:pPr>
        <w:bidi/>
        <w:jc w:val="both"/>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 xml:space="preserve">هدف المحاضرة: </w:t>
      </w:r>
      <w:r w:rsidR="00F903D5" w:rsidRPr="00F903D5">
        <w:rPr>
          <w:rFonts w:ascii="Simplified Arabic" w:eastAsia="Calibri" w:hAnsi="Simplified Arabic" w:cs="Simplified Arabic" w:hint="cs"/>
          <w:sz w:val="30"/>
          <w:szCs w:val="30"/>
          <w:rtl/>
        </w:rPr>
        <w:t xml:space="preserve">التعرف على المدرسة </w:t>
      </w:r>
      <w:proofErr w:type="spellStart"/>
      <w:r w:rsidR="00F903D5" w:rsidRPr="00F903D5">
        <w:rPr>
          <w:rFonts w:ascii="Simplified Arabic" w:eastAsia="Calibri" w:hAnsi="Simplified Arabic" w:cs="Simplified Arabic" w:hint="cs"/>
          <w:sz w:val="30"/>
          <w:szCs w:val="30"/>
          <w:rtl/>
        </w:rPr>
        <w:t>السوفسطائية</w:t>
      </w:r>
      <w:proofErr w:type="spellEnd"/>
      <w:r w:rsidR="00F903D5">
        <w:rPr>
          <w:rFonts w:ascii="Simplified Arabic" w:eastAsia="Calibri" w:hAnsi="Simplified Arabic" w:cs="Simplified Arabic" w:hint="cs"/>
          <w:sz w:val="30"/>
          <w:szCs w:val="30"/>
          <w:rtl/>
        </w:rPr>
        <w:t>،</w:t>
      </w:r>
      <w:r w:rsidR="00F903D5" w:rsidRPr="00F903D5">
        <w:rPr>
          <w:rFonts w:ascii="Simplified Arabic" w:eastAsia="Calibri" w:hAnsi="Simplified Arabic" w:cs="Simplified Arabic" w:hint="cs"/>
          <w:sz w:val="30"/>
          <w:szCs w:val="30"/>
          <w:rtl/>
        </w:rPr>
        <w:t xml:space="preserve"> </w:t>
      </w:r>
      <w:r w:rsidR="00F903D5">
        <w:rPr>
          <w:rFonts w:ascii="Simplified Arabic" w:eastAsia="Calibri" w:hAnsi="Simplified Arabic" w:cs="Simplified Arabic" w:hint="cs"/>
          <w:sz w:val="30"/>
          <w:szCs w:val="30"/>
          <w:rtl/>
        </w:rPr>
        <w:t>و</w:t>
      </w:r>
      <w:r w:rsidR="00F903D5" w:rsidRPr="00F903D5">
        <w:rPr>
          <w:rFonts w:ascii="Simplified Arabic" w:eastAsia="Calibri" w:hAnsi="Simplified Arabic" w:cs="Simplified Arabic" w:hint="cs"/>
          <w:sz w:val="30"/>
          <w:szCs w:val="30"/>
          <w:rtl/>
        </w:rPr>
        <w:t>موقفها من مسألة المعرفة والدين والأخلاق</w:t>
      </w:r>
      <w:r w:rsidR="00C47755">
        <w:rPr>
          <w:rFonts w:ascii="Simplified Arabic" w:eastAsia="Calibri" w:hAnsi="Simplified Arabic" w:cs="Simplified Arabic" w:hint="cs"/>
          <w:sz w:val="30"/>
          <w:szCs w:val="30"/>
          <w:rtl/>
        </w:rPr>
        <w:t>.</w:t>
      </w:r>
    </w:p>
    <w:p w:rsidR="00C47755" w:rsidRDefault="00C47755" w:rsidP="003F129F">
      <w:pPr>
        <w:bidi/>
        <w:jc w:val="center"/>
        <w:rPr>
          <w:rFonts w:ascii="Simplified Arabic" w:eastAsia="Calibri" w:hAnsi="Simplified Arabic" w:cs="Simplified Arabic"/>
          <w:b/>
          <w:bCs/>
          <w:sz w:val="30"/>
          <w:szCs w:val="30"/>
          <w:rtl/>
        </w:rPr>
      </w:pPr>
    </w:p>
    <w:p w:rsidR="00B928AC" w:rsidRPr="00B928AC" w:rsidRDefault="00B928AC" w:rsidP="00C47755">
      <w:pPr>
        <w:bidi/>
        <w:jc w:val="center"/>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 xml:space="preserve">المحاضرة الخامسة: </w:t>
      </w:r>
      <w:r w:rsidRPr="00B928AC">
        <w:rPr>
          <w:rFonts w:ascii="Simplified Arabic" w:eastAsia="Calibri" w:hAnsi="Simplified Arabic" w:cs="Simplified Arabic"/>
          <w:b/>
          <w:bCs/>
          <w:sz w:val="30"/>
          <w:szCs w:val="30"/>
          <w:rtl/>
        </w:rPr>
        <w:t>المدرسة الس</w:t>
      </w:r>
      <w:r w:rsidRPr="00B928AC">
        <w:rPr>
          <w:rFonts w:ascii="Simplified Arabic" w:eastAsia="Calibri" w:hAnsi="Simplified Arabic" w:cs="Simplified Arabic" w:hint="cs"/>
          <w:b/>
          <w:bCs/>
          <w:sz w:val="30"/>
          <w:szCs w:val="30"/>
          <w:rtl/>
          <w:lang w:bidi="ar-DZ"/>
        </w:rPr>
        <w:t>و</w:t>
      </w:r>
      <w:proofErr w:type="spellStart"/>
      <w:r w:rsidRPr="00B928AC">
        <w:rPr>
          <w:rFonts w:ascii="Simplified Arabic" w:eastAsia="Calibri" w:hAnsi="Simplified Arabic" w:cs="Simplified Arabic"/>
          <w:b/>
          <w:bCs/>
          <w:sz w:val="30"/>
          <w:szCs w:val="30"/>
          <w:rtl/>
        </w:rPr>
        <w:t>فسطائية</w:t>
      </w:r>
      <w:proofErr w:type="spellEnd"/>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 xml:space="preserve">يجمع المؤرخون على أن </w:t>
      </w:r>
      <w:proofErr w:type="spellStart"/>
      <w:r w:rsidRPr="00B928AC">
        <w:rPr>
          <w:rFonts w:ascii="Simplified Arabic" w:eastAsia="Calibri" w:hAnsi="Simplified Arabic" w:cs="Simplified Arabic" w:hint="cs"/>
          <w:sz w:val="30"/>
          <w:szCs w:val="30"/>
          <w:rtl/>
          <w:lang w:bidi="ar-DZ"/>
        </w:rPr>
        <w:t>السوفسطائيين</w:t>
      </w:r>
      <w:proofErr w:type="spellEnd"/>
      <w:r w:rsidRPr="00B928AC">
        <w:rPr>
          <w:rFonts w:ascii="Simplified Arabic" w:eastAsia="Calibri" w:hAnsi="Simplified Arabic" w:cs="Simplified Arabic" w:hint="cs"/>
          <w:sz w:val="30"/>
          <w:szCs w:val="30"/>
          <w:rtl/>
          <w:lang w:bidi="ar-DZ"/>
        </w:rPr>
        <w:t xml:space="preserve"> كانوا مجموعة من المعلمين الأحرار الذين احترفوا التعليم لقاء أجر مرتفع ، وكانوا يعلمون الناس خاصة أولئك الشباب المتعطش إلى المشاركة السياسية والمتطلعين إلى المناصب العليا في الدولة، حيث كانوا يعلمون هؤلاء الشباب فن الكلام والخطابة، وفي نفس الوقت فن النجاح في الحياة العملية. وقد ظهرت هذه الطائفة من المعلمين في النصف الثاني من القرن الخامس قبل الميلاد في مختلف المدن اليونانية.</w:t>
      </w:r>
      <w:r w:rsidRPr="00B928AC">
        <w:rPr>
          <w:rFonts w:ascii="Simplified Arabic" w:eastAsia="Calibri" w:hAnsi="Simplified Arabic" w:cs="Simplified Arabic"/>
          <w:sz w:val="30"/>
          <w:szCs w:val="30"/>
          <w:lang w:bidi="ar-DZ"/>
        </w:rPr>
        <w:t xml:space="preserve"> </w:t>
      </w:r>
      <w:r w:rsidRPr="00B928AC">
        <w:rPr>
          <w:rFonts w:ascii="Simplified Arabic" w:eastAsia="Calibri" w:hAnsi="Simplified Arabic" w:cs="Simplified Arabic"/>
          <w:sz w:val="30"/>
          <w:szCs w:val="30"/>
          <w:rtl/>
        </w:rPr>
        <w:t xml:space="preserve">وبذلك </w:t>
      </w:r>
      <w:r w:rsidRPr="00B928AC">
        <w:rPr>
          <w:rFonts w:ascii="Simplified Arabic" w:eastAsia="Calibri" w:hAnsi="Simplified Arabic" w:cs="Simplified Arabic" w:hint="cs"/>
          <w:sz w:val="30"/>
          <w:szCs w:val="30"/>
          <w:rtl/>
          <w:lang w:bidi="ar-DZ"/>
        </w:rPr>
        <w:t xml:space="preserve">أحدثت هذه  الطائفة </w:t>
      </w:r>
      <w:r w:rsidRPr="00B928AC">
        <w:rPr>
          <w:rFonts w:ascii="Simplified Arabic" w:eastAsia="Calibri" w:hAnsi="Simplified Arabic" w:cs="Simplified Arabic"/>
          <w:sz w:val="30"/>
          <w:szCs w:val="30"/>
          <w:rtl/>
        </w:rPr>
        <w:t>نقل</w:t>
      </w:r>
      <w:r w:rsidRPr="00B928AC">
        <w:rPr>
          <w:rFonts w:ascii="Simplified Arabic" w:eastAsia="Calibri" w:hAnsi="Simplified Arabic" w:cs="Simplified Arabic" w:hint="cs"/>
          <w:sz w:val="30"/>
          <w:szCs w:val="30"/>
          <w:rtl/>
        </w:rPr>
        <w:t>ة</w:t>
      </w:r>
      <w:r w:rsidRPr="00B928AC">
        <w:rPr>
          <w:rFonts w:ascii="Simplified Arabic" w:eastAsia="Calibri" w:hAnsi="Simplified Arabic" w:cs="Simplified Arabic"/>
          <w:sz w:val="30"/>
          <w:szCs w:val="30"/>
          <w:rtl/>
        </w:rPr>
        <w:t xml:space="preserve"> كبيرة في تاريخ الفلسفة كلها بعد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كان الفلاسفة في البداية يهتمون بالطبيعة والعناصر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ربعة متجاهلين الانسان تماماً. ولكن </w:t>
      </w:r>
      <w:proofErr w:type="spellStart"/>
      <w:r w:rsidRPr="00B928AC">
        <w:rPr>
          <w:rFonts w:ascii="Simplified Arabic" w:eastAsia="Calibri" w:hAnsi="Simplified Arabic" w:cs="Simplified Arabic"/>
          <w:sz w:val="30"/>
          <w:szCs w:val="30"/>
          <w:rtl/>
        </w:rPr>
        <w:t>السوفسطائيين</w:t>
      </w:r>
      <w:proofErr w:type="spellEnd"/>
      <w:r w:rsidRPr="00B928AC">
        <w:rPr>
          <w:rFonts w:ascii="Simplified Arabic" w:eastAsia="Calibri" w:hAnsi="Simplified Arabic" w:cs="Simplified Arabic"/>
          <w:sz w:val="30"/>
          <w:szCs w:val="30"/>
          <w:rtl/>
        </w:rPr>
        <w:t xml:space="preserve"> تخلصوا من تلك النزعة الطبيعية لصالح ال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 xml:space="preserve">نسان الذي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صبح مقياس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شياء جميعاً</w:t>
      </w:r>
      <w:r w:rsidRPr="00B928AC">
        <w:rPr>
          <w:rFonts w:ascii="Simplified Arabic" w:eastAsia="Calibri" w:hAnsi="Simplified Arabic" w:cs="Simplified Arabic" w:hint="cs"/>
          <w:sz w:val="30"/>
          <w:szCs w:val="30"/>
          <w:rtl/>
        </w:rPr>
        <w:t>.</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lang w:bidi="ar-DZ"/>
        </w:rPr>
        <w:t xml:space="preserve">أولا: معنى </w:t>
      </w:r>
      <w:proofErr w:type="spellStart"/>
      <w:r w:rsidRPr="00B928AC">
        <w:rPr>
          <w:rFonts w:ascii="Simplified Arabic" w:eastAsia="Calibri" w:hAnsi="Simplified Arabic" w:cs="Simplified Arabic" w:hint="cs"/>
          <w:b/>
          <w:bCs/>
          <w:sz w:val="30"/>
          <w:szCs w:val="30"/>
          <w:rtl/>
          <w:lang w:bidi="ar-DZ"/>
        </w:rPr>
        <w:t>السوفسطائي</w:t>
      </w:r>
      <w:proofErr w:type="spellEnd"/>
    </w:p>
    <w:p w:rsidR="00B928AC" w:rsidRPr="00B928AC" w:rsidRDefault="00B928AC" w:rsidP="00C47755">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أطلق هؤلاء المعلمين على أنفسهم لقب(</w:t>
      </w:r>
      <w:proofErr w:type="spellStart"/>
      <w:r w:rsidRPr="00B928AC">
        <w:rPr>
          <w:rFonts w:ascii="Simplified Arabic" w:eastAsia="Calibri" w:hAnsi="Simplified Arabic" w:cs="Simplified Arabic" w:hint="cs"/>
          <w:sz w:val="30"/>
          <w:szCs w:val="30"/>
          <w:rtl/>
          <w:lang w:bidi="ar-DZ"/>
        </w:rPr>
        <w:t>السوفسطائي</w:t>
      </w:r>
      <w:proofErr w:type="spellEnd"/>
      <w:r w:rsidRPr="00B928AC">
        <w:rPr>
          <w:rFonts w:ascii="Simplified Arabic" w:eastAsia="Calibri" w:hAnsi="Simplified Arabic" w:cs="Simplified Arabic" w:hint="cs"/>
          <w:sz w:val="30"/>
          <w:szCs w:val="30"/>
          <w:rtl/>
          <w:lang w:bidi="ar-DZ"/>
        </w:rPr>
        <w:t xml:space="preserve"> </w:t>
      </w:r>
      <w:proofErr w:type="spellStart"/>
      <w:r w:rsidRPr="00B928AC">
        <w:rPr>
          <w:rFonts w:ascii="Simplified Arabic" w:eastAsia="Calibri" w:hAnsi="Simplified Arabic" w:cs="Simplified Arabic"/>
          <w:sz w:val="30"/>
          <w:szCs w:val="30"/>
          <w:lang w:bidi="ar-DZ"/>
        </w:rPr>
        <w:t>sophist</w:t>
      </w:r>
      <w:proofErr w:type="spellEnd"/>
      <w:r w:rsidRPr="00B928AC">
        <w:rPr>
          <w:rFonts w:ascii="Simplified Arabic" w:eastAsia="Calibri" w:hAnsi="Simplified Arabic" w:cs="Simplified Arabic" w:hint="cs"/>
          <w:sz w:val="30"/>
          <w:szCs w:val="30"/>
          <w:rtl/>
          <w:lang w:bidi="ar-DZ"/>
        </w:rPr>
        <w:t xml:space="preserve">) وهو مشتق من لفظة ( </w:t>
      </w:r>
      <w:proofErr w:type="spellStart"/>
      <w:r w:rsidRPr="00B928AC">
        <w:rPr>
          <w:rFonts w:ascii="Simplified Arabic" w:eastAsia="Calibri" w:hAnsi="Simplified Arabic" w:cs="Simplified Arabic"/>
          <w:sz w:val="30"/>
          <w:szCs w:val="30"/>
          <w:lang w:bidi="ar-DZ"/>
        </w:rPr>
        <w:t>sophos</w:t>
      </w:r>
      <w:proofErr w:type="spellEnd"/>
      <w:r w:rsidRPr="00B928AC">
        <w:rPr>
          <w:rFonts w:ascii="Simplified Arabic" w:eastAsia="Calibri" w:hAnsi="Simplified Arabic" w:cs="Simplified Arabic"/>
          <w:sz w:val="30"/>
          <w:szCs w:val="30"/>
          <w:lang w:bidi="ar-DZ"/>
        </w:rPr>
        <w:t xml:space="preserve"> </w:t>
      </w:r>
      <w:r w:rsidRPr="00B928AC">
        <w:rPr>
          <w:rFonts w:ascii="Simplified Arabic" w:eastAsia="Calibri" w:hAnsi="Simplified Arabic" w:cs="Simplified Arabic" w:hint="cs"/>
          <w:sz w:val="30"/>
          <w:szCs w:val="30"/>
          <w:rtl/>
          <w:lang w:bidi="ar-DZ"/>
        </w:rPr>
        <w:t xml:space="preserve"> ) التي تعني الحكمة أو المهارة، أي أن </w:t>
      </w:r>
      <w:proofErr w:type="spellStart"/>
      <w:r w:rsidRPr="00B928AC">
        <w:rPr>
          <w:rFonts w:ascii="Simplified Arabic" w:eastAsia="Calibri" w:hAnsi="Simplified Arabic" w:cs="Simplified Arabic" w:hint="cs"/>
          <w:sz w:val="30"/>
          <w:szCs w:val="30"/>
          <w:rtl/>
          <w:lang w:bidi="ar-DZ"/>
        </w:rPr>
        <w:t>السوفسطائي</w:t>
      </w:r>
      <w:proofErr w:type="spellEnd"/>
      <w:r w:rsidRPr="00B928AC">
        <w:rPr>
          <w:rFonts w:ascii="Simplified Arabic" w:eastAsia="Calibri" w:hAnsi="Simplified Arabic" w:cs="Simplified Arabic" w:hint="cs"/>
          <w:sz w:val="30"/>
          <w:szCs w:val="30"/>
          <w:rtl/>
          <w:lang w:bidi="ar-DZ"/>
        </w:rPr>
        <w:t xml:space="preserve"> كان هو ذلك الشخص الماهر الحاذق في فن معين من الفنون. ورغم أن هذه الكلمة كانت تطلق أحيانا على كبار الشعراء والفلاسفة والموسيقيين وأيضا على الحكماء السبعة، إلا أنه أصبحت شيئا فشيئا اسم علم يطلق على هذه الطائفة الجديدة من المعلمين، ولا شك أن من أبرز هؤلاء الذين يمثلون هذه الطائفة </w:t>
      </w:r>
      <w:proofErr w:type="spellStart"/>
      <w:r w:rsidRPr="00B928AC">
        <w:rPr>
          <w:rFonts w:ascii="Simplified Arabic" w:eastAsia="Calibri" w:hAnsi="Simplified Arabic" w:cs="Simplified Arabic" w:hint="cs"/>
          <w:sz w:val="30"/>
          <w:szCs w:val="30"/>
          <w:rtl/>
          <w:lang w:bidi="ar-DZ"/>
        </w:rPr>
        <w:t>بروتاغوراس</w:t>
      </w:r>
      <w:proofErr w:type="spellEnd"/>
      <w:r w:rsidRPr="00B928AC">
        <w:rPr>
          <w:rFonts w:ascii="Simplified Arabic" w:eastAsia="Calibri" w:hAnsi="Simplified Arabic" w:cs="Simplified Arabic" w:hint="cs"/>
          <w:sz w:val="30"/>
          <w:szCs w:val="30"/>
          <w:rtl/>
          <w:lang w:bidi="ar-DZ"/>
        </w:rPr>
        <w:t xml:space="preserve"> </w:t>
      </w:r>
      <w:proofErr w:type="spellStart"/>
      <w:r w:rsidRPr="00B928AC">
        <w:rPr>
          <w:rFonts w:ascii="Simplified Arabic" w:eastAsia="Calibri" w:hAnsi="Simplified Arabic" w:cs="Simplified Arabic" w:hint="cs"/>
          <w:sz w:val="30"/>
          <w:szCs w:val="30"/>
          <w:rtl/>
          <w:lang w:bidi="ar-DZ"/>
        </w:rPr>
        <w:t>وجورجياس</w:t>
      </w:r>
      <w:proofErr w:type="spellEnd"/>
      <w:r w:rsidRPr="00B928AC">
        <w:rPr>
          <w:rFonts w:ascii="Simplified Arabic" w:eastAsia="Calibri" w:hAnsi="Simplified Arabic" w:cs="Simplified Arabic" w:hint="cs"/>
          <w:sz w:val="30"/>
          <w:szCs w:val="30"/>
          <w:rtl/>
          <w:lang w:bidi="ar-DZ"/>
        </w:rPr>
        <w:t xml:space="preserve"> </w:t>
      </w:r>
      <w:proofErr w:type="spellStart"/>
      <w:r w:rsidRPr="00B928AC">
        <w:rPr>
          <w:rFonts w:ascii="Simplified Arabic" w:eastAsia="Calibri" w:hAnsi="Simplified Arabic" w:cs="Simplified Arabic" w:hint="cs"/>
          <w:sz w:val="30"/>
          <w:szCs w:val="30"/>
          <w:rtl/>
          <w:lang w:bidi="ar-DZ"/>
        </w:rPr>
        <w:t>وأنطيفون</w:t>
      </w:r>
      <w:proofErr w:type="spellEnd"/>
      <w:r w:rsidRPr="00B928AC">
        <w:rPr>
          <w:rFonts w:ascii="Simplified Arabic" w:eastAsia="Calibri" w:hAnsi="Simplified Arabic" w:cs="Simplified Arabic" w:hint="cs"/>
          <w:sz w:val="30"/>
          <w:szCs w:val="30"/>
          <w:rtl/>
          <w:lang w:bidi="ar-DZ"/>
        </w:rPr>
        <w:t xml:space="preserve"> </w:t>
      </w:r>
      <w:proofErr w:type="spellStart"/>
      <w:r w:rsidRPr="00B928AC">
        <w:rPr>
          <w:rFonts w:ascii="Simplified Arabic" w:eastAsia="Calibri" w:hAnsi="Simplified Arabic" w:cs="Simplified Arabic" w:hint="cs"/>
          <w:sz w:val="30"/>
          <w:szCs w:val="30"/>
          <w:rtl/>
          <w:lang w:bidi="ar-DZ"/>
        </w:rPr>
        <w:t>وبروديقوس</w:t>
      </w:r>
      <w:proofErr w:type="spellEnd"/>
      <w:r w:rsidRPr="00B928AC">
        <w:rPr>
          <w:rFonts w:ascii="Simplified Arabic" w:eastAsia="Calibri" w:hAnsi="Simplified Arabic" w:cs="Simplified Arabic" w:hint="cs"/>
          <w:sz w:val="30"/>
          <w:szCs w:val="30"/>
          <w:rtl/>
          <w:lang w:bidi="ar-DZ"/>
        </w:rPr>
        <w:t xml:space="preserve"> </w:t>
      </w:r>
      <w:proofErr w:type="spellStart"/>
      <w:r w:rsidRPr="00B928AC">
        <w:rPr>
          <w:rFonts w:ascii="Simplified Arabic" w:eastAsia="Calibri" w:hAnsi="Simplified Arabic" w:cs="Simplified Arabic" w:hint="cs"/>
          <w:sz w:val="30"/>
          <w:szCs w:val="30"/>
          <w:rtl/>
          <w:lang w:bidi="ar-DZ"/>
        </w:rPr>
        <w:t>وهبياس</w:t>
      </w:r>
      <w:proofErr w:type="spellEnd"/>
      <w:r w:rsidRPr="00B928AC">
        <w:rPr>
          <w:rFonts w:ascii="Simplified Arabic" w:eastAsia="Calibri" w:hAnsi="Simplified Arabic" w:cs="Simplified Arabic" w:hint="cs"/>
          <w:sz w:val="30"/>
          <w:szCs w:val="30"/>
          <w:rtl/>
          <w:lang w:bidi="ar-DZ"/>
        </w:rPr>
        <w:t>.</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rPr>
        <w:t xml:space="preserve">ثانيا: </w:t>
      </w:r>
      <w:r w:rsidRPr="00B928AC">
        <w:rPr>
          <w:rFonts w:ascii="Simplified Arabic" w:eastAsia="Calibri" w:hAnsi="Simplified Arabic" w:cs="Simplified Arabic"/>
          <w:b/>
          <w:bCs/>
          <w:sz w:val="30"/>
          <w:szCs w:val="30"/>
          <w:rtl/>
        </w:rPr>
        <w:t xml:space="preserve">المعرفة عند </w:t>
      </w:r>
      <w:proofErr w:type="spellStart"/>
      <w:r w:rsidRPr="00B928AC">
        <w:rPr>
          <w:rFonts w:ascii="Simplified Arabic" w:eastAsia="Calibri" w:hAnsi="Simplified Arabic" w:cs="Simplified Arabic"/>
          <w:b/>
          <w:bCs/>
          <w:sz w:val="30"/>
          <w:szCs w:val="30"/>
          <w:rtl/>
        </w:rPr>
        <w:t>السوفسطائيين</w:t>
      </w:r>
      <w:proofErr w:type="spellEnd"/>
    </w:p>
    <w:p w:rsidR="00C47755" w:rsidRDefault="00B928AC" w:rsidP="00B928AC">
      <w:pPr>
        <w:bidi/>
        <w:ind w:left="360"/>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تحدث </w:t>
      </w:r>
      <w:proofErr w:type="spellStart"/>
      <w:r w:rsidRPr="00B928AC">
        <w:rPr>
          <w:rFonts w:ascii="Simplified Arabic" w:eastAsia="Calibri" w:hAnsi="Simplified Arabic" w:cs="Simplified Arabic"/>
          <w:sz w:val="30"/>
          <w:szCs w:val="30"/>
          <w:rtl/>
        </w:rPr>
        <w:t>السوفسطائيون</w:t>
      </w:r>
      <w:proofErr w:type="spellEnd"/>
      <w:r w:rsidRPr="00B928AC">
        <w:rPr>
          <w:rFonts w:ascii="Simplified Arabic" w:eastAsia="Calibri" w:hAnsi="Simplified Arabic" w:cs="Simplified Arabic"/>
          <w:sz w:val="30"/>
          <w:szCs w:val="30"/>
          <w:rtl/>
        </w:rPr>
        <w:t xml:space="preserve"> عن المعرفة خاصة عند </w:t>
      </w:r>
      <w:proofErr w:type="spellStart"/>
      <w:r w:rsidRPr="00B928AC">
        <w:rPr>
          <w:rFonts w:ascii="Simplified Arabic" w:eastAsia="Calibri" w:hAnsi="Simplified Arabic" w:cs="Simplified Arabic"/>
          <w:sz w:val="30"/>
          <w:szCs w:val="30"/>
          <w:rtl/>
        </w:rPr>
        <w:t>بروتاجوراس</w:t>
      </w:r>
      <w:proofErr w:type="spellEnd"/>
      <w:r w:rsidRPr="00B928AC">
        <w:rPr>
          <w:rFonts w:ascii="Simplified Arabic" w:eastAsia="Calibri" w:hAnsi="Simplified Arabic" w:cs="Simplified Arabic" w:hint="cs"/>
          <w:sz w:val="30"/>
          <w:szCs w:val="30"/>
          <w:rtl/>
        </w:rPr>
        <w:t xml:space="preserve"> ( 481 ــ 411 ق م ) </w:t>
      </w:r>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حيث اعتبر أ</w:t>
      </w:r>
      <w:r w:rsidRPr="00B928AC">
        <w:rPr>
          <w:rFonts w:ascii="Simplified Arabic" w:eastAsia="Calibri" w:hAnsi="Simplified Arabic" w:cs="Simplified Arabic"/>
          <w:sz w:val="30"/>
          <w:szCs w:val="30"/>
          <w:rtl/>
        </w:rPr>
        <w:t>ن المعرفة حسيه فقط لا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تتم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لا بالحواس</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 xml:space="preserve">يقول </w:t>
      </w:r>
      <w:proofErr w:type="spellStart"/>
      <w:r w:rsidRPr="00B928AC">
        <w:rPr>
          <w:rFonts w:ascii="Simplified Arabic" w:eastAsia="Calibri" w:hAnsi="Simplified Arabic" w:cs="Simplified Arabic"/>
          <w:sz w:val="30"/>
          <w:szCs w:val="30"/>
          <w:rtl/>
        </w:rPr>
        <w:t>بروتاجوراس</w:t>
      </w:r>
      <w:proofErr w:type="spellEnd"/>
      <w:r w:rsidRPr="00B928AC">
        <w:rPr>
          <w:rFonts w:ascii="Simplified Arabic" w:eastAsia="Calibri" w:hAnsi="Simplified Arabic" w:cs="Simplified Arabic" w:hint="cs"/>
          <w:sz w:val="30"/>
          <w:szCs w:val="30"/>
          <w:rtl/>
        </w:rPr>
        <w:t xml:space="preserve"> : " </w:t>
      </w:r>
      <w:r w:rsidRPr="00B928AC">
        <w:rPr>
          <w:rFonts w:ascii="Simplified Arabic" w:eastAsia="Calibri" w:hAnsi="Simplified Arabic" w:cs="Simplified Arabic"/>
          <w:sz w:val="30"/>
          <w:szCs w:val="30"/>
          <w:rtl/>
        </w:rPr>
        <w:t>ال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نسان مقياس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شياء جميعا</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فهو مقياس ما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يوجد وما لا يوجد</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 xml:space="preserve">ويعني </w:t>
      </w:r>
      <w:r w:rsidRPr="00B928AC">
        <w:rPr>
          <w:rFonts w:ascii="Simplified Arabic" w:eastAsia="Calibri" w:hAnsi="Simplified Arabic" w:cs="Simplified Arabic" w:hint="cs"/>
          <w:sz w:val="30"/>
          <w:szCs w:val="30"/>
          <w:rtl/>
        </w:rPr>
        <w:t xml:space="preserve">هذا أن المعرفة </w:t>
      </w:r>
      <w:r w:rsidRPr="00B928AC">
        <w:rPr>
          <w:rFonts w:ascii="Simplified Arabic" w:eastAsia="Calibri" w:hAnsi="Simplified Arabic" w:cs="Simplified Arabic"/>
          <w:sz w:val="30"/>
          <w:szCs w:val="30"/>
          <w:rtl/>
        </w:rPr>
        <w:t xml:space="preserve">نسبية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الحقيقة هي كما تبدو لي</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وتبعا لذلك ف</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 xml:space="preserve">ن نفس </w:t>
      </w:r>
      <w:r w:rsidRPr="00B928AC">
        <w:rPr>
          <w:rFonts w:ascii="Simplified Arabic" w:eastAsia="Calibri" w:hAnsi="Simplified Arabic" w:cs="Simplified Arabic" w:hint="cs"/>
          <w:sz w:val="30"/>
          <w:szCs w:val="30"/>
          <w:rtl/>
        </w:rPr>
        <w:t>الشيء</w:t>
      </w:r>
      <w:r w:rsidRPr="00B928AC">
        <w:rPr>
          <w:rFonts w:ascii="Simplified Arabic" w:eastAsia="Calibri" w:hAnsi="Simplified Arabic" w:cs="Simplified Arabic"/>
          <w:sz w:val="30"/>
          <w:szCs w:val="30"/>
          <w:rtl/>
        </w:rPr>
        <w:t xml:space="preserve"> حسن بالنسبة لي بينما </w:t>
      </w:r>
      <w:r w:rsidRPr="00B928AC">
        <w:rPr>
          <w:rFonts w:ascii="Simplified Arabic" w:eastAsia="Calibri" w:hAnsi="Simplified Arabic" w:cs="Simplified Arabic" w:hint="cs"/>
          <w:sz w:val="30"/>
          <w:szCs w:val="30"/>
          <w:rtl/>
        </w:rPr>
        <w:t>للآخرين</w:t>
      </w:r>
      <w:r w:rsidRPr="00B928AC">
        <w:rPr>
          <w:rFonts w:ascii="Simplified Arabic" w:eastAsia="Calibri" w:hAnsi="Simplified Arabic" w:cs="Simplified Arabic"/>
          <w:sz w:val="30"/>
          <w:szCs w:val="30"/>
          <w:rtl/>
        </w:rPr>
        <w:t xml:space="preserve"> قد </w:t>
      </w:r>
      <w:r w:rsidRPr="00B928AC">
        <w:rPr>
          <w:rFonts w:ascii="Simplified Arabic" w:eastAsia="Calibri" w:hAnsi="Simplified Arabic" w:cs="Simplified Arabic" w:hint="cs"/>
          <w:sz w:val="30"/>
          <w:szCs w:val="30"/>
          <w:rtl/>
        </w:rPr>
        <w:t>ي</w:t>
      </w:r>
      <w:r w:rsidRPr="00B928AC">
        <w:rPr>
          <w:rFonts w:ascii="Simplified Arabic" w:eastAsia="Calibri" w:hAnsi="Simplified Arabic" w:cs="Simplified Arabic"/>
          <w:sz w:val="30"/>
          <w:szCs w:val="30"/>
          <w:rtl/>
        </w:rPr>
        <w:t xml:space="preserve">كون عكس ذلك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ي قبيح</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ولذلك فكل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حكام تكون صادق</w:t>
      </w:r>
      <w:r w:rsidRPr="00B928AC">
        <w:rPr>
          <w:rFonts w:ascii="Simplified Arabic" w:eastAsia="Calibri" w:hAnsi="Simplified Arabic" w:cs="Simplified Arabic" w:hint="cs"/>
          <w:sz w:val="30"/>
          <w:szCs w:val="30"/>
          <w:rtl/>
        </w:rPr>
        <w:t>ة</w:t>
      </w:r>
      <w:r w:rsidRPr="00B928AC">
        <w:rPr>
          <w:rFonts w:ascii="Simplified Arabic" w:eastAsia="Calibri" w:hAnsi="Simplified Arabic" w:cs="Simplified Arabic"/>
          <w:sz w:val="30"/>
          <w:szCs w:val="30"/>
          <w:rtl/>
        </w:rPr>
        <w:t xml:space="preserve"> 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ن </w:t>
      </w:r>
      <w:r w:rsidRPr="00B928AC">
        <w:rPr>
          <w:rFonts w:ascii="Simplified Arabic" w:eastAsia="Calibri" w:hAnsi="Simplified Arabic" w:cs="Simplified Arabic" w:hint="cs"/>
          <w:sz w:val="30"/>
          <w:szCs w:val="30"/>
          <w:rtl/>
        </w:rPr>
        <w:t>الشيء</w:t>
      </w:r>
      <w:r w:rsidRPr="00B928AC">
        <w:rPr>
          <w:rFonts w:ascii="Simplified Arabic" w:eastAsia="Calibri" w:hAnsi="Simplified Arabic" w:cs="Simplified Arabic"/>
          <w:sz w:val="30"/>
          <w:szCs w:val="30"/>
          <w:rtl/>
        </w:rPr>
        <w:t xml:space="preserve"> غالبا ما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يظهر جميلا عند البعض وعل</w:t>
      </w:r>
      <w:r w:rsidRPr="00B928AC">
        <w:rPr>
          <w:rFonts w:ascii="Simplified Arabic" w:eastAsia="Calibri" w:hAnsi="Simplified Arabic" w:cs="Simplified Arabic" w:hint="cs"/>
          <w:sz w:val="30"/>
          <w:szCs w:val="30"/>
          <w:rtl/>
        </w:rPr>
        <w:t>ى</w:t>
      </w:r>
      <w:r w:rsidRPr="00B928AC">
        <w:rPr>
          <w:rFonts w:ascii="Simplified Arabic" w:eastAsia="Calibri" w:hAnsi="Simplified Arabic" w:cs="Simplified Arabic"/>
          <w:sz w:val="30"/>
          <w:szCs w:val="30"/>
          <w:rtl/>
        </w:rPr>
        <w:t xml:space="preserve"> الضد عند ال</w:t>
      </w:r>
      <w:r w:rsidRPr="00B928AC">
        <w:rPr>
          <w:rFonts w:ascii="Simplified Arabic" w:eastAsia="Calibri" w:hAnsi="Simplified Arabic" w:cs="Simplified Arabic" w:hint="cs"/>
          <w:sz w:val="30"/>
          <w:szCs w:val="30"/>
          <w:rtl/>
        </w:rPr>
        <w:t>آ</w:t>
      </w:r>
      <w:r w:rsidRPr="00B928AC">
        <w:rPr>
          <w:rFonts w:ascii="Simplified Arabic" w:eastAsia="Calibri" w:hAnsi="Simplified Arabic" w:cs="Simplified Arabic"/>
          <w:sz w:val="30"/>
          <w:szCs w:val="30"/>
          <w:rtl/>
        </w:rPr>
        <w:t>خرين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ذن فالمعرفة</w:t>
      </w:r>
    </w:p>
    <w:p w:rsidR="00B928AC" w:rsidRPr="00B928AC" w:rsidRDefault="00B928AC" w:rsidP="00C47755">
      <w:pPr>
        <w:bidi/>
        <w:ind w:left="360"/>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lastRenderedPageBreak/>
        <w:t xml:space="preserve"> نسبية وكذلك الحقيقة و</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الوسيلة الوحيدة</w:t>
      </w:r>
      <w:r w:rsidRPr="00B928AC">
        <w:rPr>
          <w:rFonts w:ascii="Simplified Arabic" w:eastAsia="Calibri" w:hAnsi="Simplified Arabic" w:cs="Simplified Arabic" w:hint="cs"/>
          <w:sz w:val="30"/>
          <w:szCs w:val="30"/>
          <w:rtl/>
        </w:rPr>
        <w:t xml:space="preserve"> للإدراك </w:t>
      </w:r>
      <w:r w:rsidRPr="00B928AC">
        <w:rPr>
          <w:rFonts w:ascii="Simplified Arabic" w:eastAsia="Calibri" w:hAnsi="Simplified Arabic" w:cs="Simplified Arabic"/>
          <w:sz w:val="30"/>
          <w:szCs w:val="30"/>
          <w:rtl/>
        </w:rPr>
        <w:t>هو الحس ( الحواس) ودونها لا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يمكن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تتحقق المعرفة</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لقد شكك </w:t>
      </w:r>
      <w:proofErr w:type="spellStart"/>
      <w:r w:rsidRPr="00B928AC">
        <w:rPr>
          <w:rFonts w:ascii="Simplified Arabic" w:eastAsia="Calibri" w:hAnsi="Simplified Arabic" w:cs="Simplified Arabic" w:hint="cs"/>
          <w:sz w:val="30"/>
          <w:szCs w:val="30"/>
          <w:rtl/>
          <w:lang w:bidi="ar-DZ"/>
        </w:rPr>
        <w:t>بروتاغوراس</w:t>
      </w:r>
      <w:proofErr w:type="spellEnd"/>
      <w:r w:rsidRPr="00B928AC">
        <w:rPr>
          <w:rFonts w:ascii="Simplified Arabic" w:eastAsia="Calibri" w:hAnsi="Simplified Arabic" w:cs="Simplified Arabic" w:hint="cs"/>
          <w:sz w:val="30"/>
          <w:szCs w:val="30"/>
          <w:rtl/>
          <w:lang w:bidi="ar-DZ"/>
        </w:rPr>
        <w:t xml:space="preserve"> إذن في كل معرفة نتصور أنها عامة وحقيقية لدى الجميع واعتبر أن المعرفة ذاتية تختلف من شخص إلى آخر بحسب إدراكاته الحسية الخاصة، وأن كل ما يدركه المرء إنما هو صحيح بالنسبة له، ويمكن لكل منا أن يبرهن على صحة ما يعتقد وبحجج متساوية إذا كان كل منا يملك نفس القدرات الجدلية.  </w:t>
      </w:r>
      <w:r w:rsidRPr="00B928AC">
        <w:rPr>
          <w:rFonts w:ascii="Simplified Arabic" w:eastAsia="Calibri" w:hAnsi="Simplified Arabic" w:cs="Simplified Arabic"/>
          <w:sz w:val="30"/>
          <w:szCs w:val="30"/>
          <w:rtl/>
        </w:rPr>
        <w:t>و</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ما </w:t>
      </w:r>
      <w:proofErr w:type="spellStart"/>
      <w:r w:rsidRPr="00B928AC">
        <w:rPr>
          <w:rFonts w:ascii="Simplified Arabic" w:eastAsia="Calibri" w:hAnsi="Simplified Arabic" w:cs="Simplified Arabic"/>
          <w:sz w:val="30"/>
          <w:szCs w:val="30"/>
          <w:rtl/>
        </w:rPr>
        <w:t>جورجياس</w:t>
      </w:r>
      <w:proofErr w:type="spellEnd"/>
      <w:r w:rsidRPr="00B928AC">
        <w:rPr>
          <w:rFonts w:ascii="Simplified Arabic" w:eastAsia="Calibri" w:hAnsi="Simplified Arabic" w:cs="Simplified Arabic" w:hint="cs"/>
          <w:sz w:val="30"/>
          <w:szCs w:val="30"/>
          <w:rtl/>
        </w:rPr>
        <w:t xml:space="preserve"> ( 483 ـــ 375 ق م ) </w:t>
      </w:r>
      <w:r w:rsidRPr="00B928AC">
        <w:rPr>
          <w:rFonts w:ascii="Simplified Arabic" w:eastAsia="Calibri" w:hAnsi="Simplified Arabic" w:cs="Simplified Arabic"/>
          <w:sz w:val="30"/>
          <w:szCs w:val="30"/>
          <w:rtl/>
        </w:rPr>
        <w:t xml:space="preserve"> فيقول</w:t>
      </w:r>
      <w:r w:rsidRPr="00B928AC">
        <w:rPr>
          <w:rFonts w:ascii="Simplified Arabic" w:eastAsia="Calibri" w:hAnsi="Simplified Arabic" w:cs="Simplified Arabic" w:hint="cs"/>
          <w:sz w:val="30"/>
          <w:szCs w:val="30"/>
          <w:rtl/>
        </w:rPr>
        <w:t>: "</w:t>
      </w:r>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لا</w:t>
      </w:r>
      <w:r w:rsidRPr="00B928AC">
        <w:rPr>
          <w:rFonts w:ascii="Simplified Arabic" w:eastAsia="Calibri" w:hAnsi="Simplified Arabic" w:cs="Simplified Arabic"/>
          <w:sz w:val="30"/>
          <w:szCs w:val="30"/>
          <w:rtl/>
        </w:rPr>
        <w:t xml:space="preserve"> يوجد شيء</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إذا كان هناك شيء فالإنسان قاصر عن ادراكه</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إذا فرضنا أن إنساناً أدركه فلن يستطيع أن يبلغه لغيره من الناس</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 xml:space="preserve">وشرح عباراته بالشكل التالي: بالنسبة للعبارة الأولى: اللاوجود غير موجود من حيث أنه لاوجود والوجود غير موجود كذلك، فإن هذا الوجود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ما أن يكون قديماً أو حادثاً</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فإن كان قديماً فهذا يعني أنه ليس مبدأ، وأنه لامتناه. أما إن كان حادثاً، فإما أن يكون قد حدث بفعل شيء موجود أو بفعل شيء غير موجود</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 xml:space="preserve">أما العبارة الثانية: لكي نعرف وجود الأشياء يجب أن يكون بين تصوراتنا وبين الأشياء علاقة ضرورية هي علاقة المعلوم بالعلم، بمعنى أن يكون الفكر مطابق للوجود، وأن يوجد الوجود على ما نتصوره، ولكن هذا باطل. أما العبارة الثالثة: فترجع حجته إلى أن وسيلة التفاهم بين الناس هي اللغة ولكن ألفاظ اللغة إشارات وضعية ورموز، وليست مشابهة للأشياء المفروض علمها، فكما أن ما هو مدرك بالبصر ليس مدركاً بالسمع، والعكس بالعكس، فإن ما هو موجود خارجاً عنه مغاير للألفاظ، فنحن ننقل للناس ألفاظنا وليس أشياء. فاللغة والوجود دائرتان </w:t>
      </w:r>
      <w:proofErr w:type="spellStart"/>
      <w:r w:rsidRPr="00B928AC">
        <w:rPr>
          <w:rFonts w:ascii="Simplified Arabic" w:eastAsia="Calibri" w:hAnsi="Simplified Arabic" w:cs="Simplified Arabic"/>
          <w:sz w:val="30"/>
          <w:szCs w:val="30"/>
          <w:rtl/>
        </w:rPr>
        <w:t>متخارجتان</w:t>
      </w:r>
      <w:proofErr w:type="spellEnd"/>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b/>
          <w:bCs/>
          <w:sz w:val="30"/>
          <w:szCs w:val="30"/>
          <w:rtl/>
        </w:rPr>
        <w:t xml:space="preserve">ثالثا: </w:t>
      </w:r>
      <w:r w:rsidRPr="00B928AC">
        <w:rPr>
          <w:rFonts w:ascii="Simplified Arabic" w:eastAsia="Calibri" w:hAnsi="Simplified Arabic" w:cs="Simplified Arabic"/>
          <w:b/>
          <w:bCs/>
          <w:sz w:val="30"/>
          <w:szCs w:val="30"/>
          <w:rtl/>
        </w:rPr>
        <w:t xml:space="preserve">الدين عند </w:t>
      </w:r>
      <w:proofErr w:type="spellStart"/>
      <w:r w:rsidRPr="00B928AC">
        <w:rPr>
          <w:rFonts w:ascii="Simplified Arabic" w:eastAsia="Calibri" w:hAnsi="Simplified Arabic" w:cs="Simplified Arabic"/>
          <w:b/>
          <w:bCs/>
          <w:sz w:val="30"/>
          <w:szCs w:val="30"/>
          <w:rtl/>
        </w:rPr>
        <w:t>السوفسطائيين</w:t>
      </w:r>
      <w:proofErr w:type="spellEnd"/>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sz w:val="30"/>
          <w:szCs w:val="30"/>
          <w:rtl/>
        </w:rPr>
        <w:t xml:space="preserve">لقد كانت الحركة </w:t>
      </w:r>
      <w:proofErr w:type="spellStart"/>
      <w:r w:rsidRPr="00B928AC">
        <w:rPr>
          <w:rFonts w:ascii="Simplified Arabic" w:eastAsia="Calibri" w:hAnsi="Simplified Arabic" w:cs="Simplified Arabic"/>
          <w:sz w:val="30"/>
          <w:szCs w:val="30"/>
          <w:rtl/>
        </w:rPr>
        <w:t>السوفسطائية</w:t>
      </w:r>
      <w:proofErr w:type="spellEnd"/>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 xml:space="preserve">بمثابة </w:t>
      </w:r>
      <w:r w:rsidRPr="00B928AC">
        <w:rPr>
          <w:rFonts w:ascii="Simplified Arabic" w:eastAsia="Calibri" w:hAnsi="Simplified Arabic" w:cs="Simplified Arabic"/>
          <w:sz w:val="30"/>
          <w:szCs w:val="30"/>
          <w:rtl/>
        </w:rPr>
        <w:t>ثورة عل</w:t>
      </w:r>
      <w:r w:rsidRPr="00B928AC">
        <w:rPr>
          <w:rFonts w:ascii="Simplified Arabic" w:eastAsia="Calibri" w:hAnsi="Simplified Arabic" w:cs="Simplified Arabic" w:hint="cs"/>
          <w:sz w:val="30"/>
          <w:szCs w:val="30"/>
          <w:rtl/>
        </w:rPr>
        <w:t>ى</w:t>
      </w:r>
      <w:r w:rsidRPr="00B928AC">
        <w:rPr>
          <w:rFonts w:ascii="Simplified Arabic" w:eastAsia="Calibri" w:hAnsi="Simplified Arabic" w:cs="Simplified Arabic"/>
          <w:sz w:val="30"/>
          <w:szCs w:val="30"/>
          <w:rtl/>
        </w:rPr>
        <w:t xml:space="preserve"> المعتقدات السابقة كلها بما فيها الدين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hint="cs"/>
          <w:sz w:val="30"/>
          <w:szCs w:val="30"/>
          <w:rtl/>
          <w:lang w:bidi="ar-DZ"/>
        </w:rPr>
        <w:t xml:space="preserve">كان </w:t>
      </w:r>
      <w:proofErr w:type="spellStart"/>
      <w:r w:rsidRPr="00B928AC">
        <w:rPr>
          <w:rFonts w:ascii="Simplified Arabic" w:eastAsia="Calibri" w:hAnsi="Simplified Arabic" w:cs="Simplified Arabic" w:hint="cs"/>
          <w:sz w:val="30"/>
          <w:szCs w:val="30"/>
          <w:rtl/>
          <w:lang w:bidi="ar-DZ"/>
        </w:rPr>
        <w:t>بروتاغوراس</w:t>
      </w:r>
      <w:proofErr w:type="spellEnd"/>
      <w:r w:rsidRPr="00B928AC">
        <w:rPr>
          <w:rFonts w:ascii="Simplified Arabic" w:eastAsia="Calibri" w:hAnsi="Simplified Arabic" w:cs="Simplified Arabic" w:hint="cs"/>
          <w:sz w:val="30"/>
          <w:szCs w:val="30"/>
          <w:rtl/>
          <w:lang w:bidi="ar-DZ"/>
        </w:rPr>
        <w:t xml:space="preserve"> متسقا مع نفسه ومع جوهر فلسفته حينما كتب في ( عن الألوهية ) لا أستطيع أن أعلم إذا كانت الآلهة موجود أو غير موجودة، ولا هيئتها ما هي، لأن أمورا كثيرة تحول بيني وبين هذه المعرفة منها غموض الموضوع وقصر الحياة، وقد ثار </w:t>
      </w:r>
      <w:proofErr w:type="spellStart"/>
      <w:r w:rsidRPr="00B928AC">
        <w:rPr>
          <w:rFonts w:ascii="Simplified Arabic" w:eastAsia="Calibri" w:hAnsi="Simplified Arabic" w:cs="Simplified Arabic" w:hint="cs"/>
          <w:sz w:val="30"/>
          <w:szCs w:val="30"/>
          <w:rtl/>
          <w:lang w:bidi="ar-DZ"/>
        </w:rPr>
        <w:t>الأثينيون</w:t>
      </w:r>
      <w:proofErr w:type="spellEnd"/>
      <w:r w:rsidRPr="00B928AC">
        <w:rPr>
          <w:rFonts w:ascii="Simplified Arabic" w:eastAsia="Calibri" w:hAnsi="Simplified Arabic" w:cs="Simplified Arabic" w:hint="cs"/>
          <w:sz w:val="30"/>
          <w:szCs w:val="30"/>
          <w:rtl/>
          <w:lang w:bidi="ar-DZ"/>
        </w:rPr>
        <w:t xml:space="preserve"> حينما سمعوا بهذا القول، لأنهم كانوا شديدي التأثر بكل ما يتعلق بالمسائل الدينية، ولذلك تمت محاكمته وصدر عليه حكم بالنفي وبإحراق مؤلفاته في ساحة المدينة.  وهذا القول عن الآلهة رغم غرابته فقد كان متسقا مع نظرية </w:t>
      </w:r>
      <w:proofErr w:type="spellStart"/>
      <w:r w:rsidRPr="00B928AC">
        <w:rPr>
          <w:rFonts w:ascii="Simplified Arabic" w:eastAsia="Calibri" w:hAnsi="Simplified Arabic" w:cs="Simplified Arabic" w:hint="cs"/>
          <w:sz w:val="30"/>
          <w:szCs w:val="30"/>
          <w:rtl/>
          <w:lang w:bidi="ar-DZ"/>
        </w:rPr>
        <w:t>بروتاغوراس</w:t>
      </w:r>
      <w:proofErr w:type="spellEnd"/>
      <w:r w:rsidRPr="00B928AC">
        <w:rPr>
          <w:rFonts w:ascii="Simplified Arabic" w:eastAsia="Calibri" w:hAnsi="Simplified Arabic" w:cs="Simplified Arabic" w:hint="cs"/>
          <w:sz w:val="30"/>
          <w:szCs w:val="30"/>
          <w:rtl/>
          <w:lang w:bidi="ar-DZ"/>
        </w:rPr>
        <w:t xml:space="preserve"> عن المعرفة فما دام الإنسان الفرد بحواسه هو معيار وجود الأشياء جميعا، فمسألة وجود الآلهة إذن ينبغي أن تخضع لهذه النسبية ولنفس </w:t>
      </w:r>
      <w:r w:rsidRPr="00B928AC">
        <w:rPr>
          <w:rFonts w:ascii="Simplified Arabic" w:eastAsia="Calibri" w:hAnsi="Simplified Arabic" w:cs="Simplified Arabic" w:hint="cs"/>
          <w:sz w:val="30"/>
          <w:szCs w:val="30"/>
          <w:rtl/>
          <w:lang w:bidi="ar-DZ"/>
        </w:rPr>
        <w:lastRenderedPageBreak/>
        <w:t xml:space="preserve">المعيار، وما دامت الحواس غير قادرة على إدراك هذا النوع من الوجود ( وجود الآلهة ) فالموضوع إذن غامض كما أن حياة الإنسان قصيرة لدرجة أنه لا يمكنه أن يأمل في أن تقع الآلهة في نطاق خبرته الحسية ذات يوم. </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b/>
          <w:bCs/>
          <w:sz w:val="30"/>
          <w:szCs w:val="30"/>
          <w:rtl/>
          <w:lang w:bidi="ar-DZ"/>
        </w:rPr>
        <w:t>رابعا:</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hint="cs"/>
          <w:b/>
          <w:bCs/>
          <w:sz w:val="30"/>
          <w:szCs w:val="30"/>
          <w:rtl/>
        </w:rPr>
        <w:t xml:space="preserve">الأخلاق عند </w:t>
      </w:r>
      <w:proofErr w:type="spellStart"/>
      <w:r w:rsidRPr="00B928AC">
        <w:rPr>
          <w:rFonts w:ascii="Simplified Arabic" w:eastAsia="Calibri" w:hAnsi="Simplified Arabic" w:cs="Simplified Arabic"/>
          <w:b/>
          <w:bCs/>
          <w:sz w:val="30"/>
          <w:szCs w:val="30"/>
          <w:rtl/>
        </w:rPr>
        <w:t>السوفسطائي</w:t>
      </w:r>
      <w:r w:rsidRPr="00B928AC">
        <w:rPr>
          <w:rFonts w:ascii="Simplified Arabic" w:eastAsia="Calibri" w:hAnsi="Simplified Arabic" w:cs="Simplified Arabic" w:hint="cs"/>
          <w:b/>
          <w:bCs/>
          <w:sz w:val="30"/>
          <w:szCs w:val="30"/>
          <w:rtl/>
        </w:rPr>
        <w:t>ين</w:t>
      </w:r>
      <w:proofErr w:type="spellEnd"/>
      <w:r w:rsidRPr="00B928AC">
        <w:rPr>
          <w:rFonts w:ascii="Simplified Arabic" w:eastAsia="Calibri" w:hAnsi="Simplified Arabic" w:cs="Simplified Arabic" w:hint="cs"/>
          <w:sz w:val="30"/>
          <w:szCs w:val="30"/>
          <w:rtl/>
          <w:lang w:bidi="ar-DZ"/>
        </w:rPr>
        <w:t xml:space="preserve"> </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 xml:space="preserve">لقد كان طبيعيا أن تمتد نظرية </w:t>
      </w:r>
      <w:proofErr w:type="spellStart"/>
      <w:r w:rsidRPr="00B928AC">
        <w:rPr>
          <w:rFonts w:ascii="Simplified Arabic" w:eastAsia="Calibri" w:hAnsi="Simplified Arabic" w:cs="Simplified Arabic" w:hint="cs"/>
          <w:sz w:val="30"/>
          <w:szCs w:val="30"/>
          <w:rtl/>
          <w:lang w:bidi="ar-DZ"/>
        </w:rPr>
        <w:t>السوفسطائيين</w:t>
      </w:r>
      <w:proofErr w:type="spellEnd"/>
      <w:r w:rsidRPr="00B928AC">
        <w:rPr>
          <w:rFonts w:ascii="Simplified Arabic" w:eastAsia="Calibri" w:hAnsi="Simplified Arabic" w:cs="Simplified Arabic" w:hint="cs"/>
          <w:sz w:val="30"/>
          <w:szCs w:val="30"/>
          <w:rtl/>
          <w:lang w:bidi="ar-DZ"/>
        </w:rPr>
        <w:t xml:space="preserve"> في نسبية المعرفة إلى مجال الأخلاق، فطالما أن الإنسان الفرد هو معيار وجود ما يوجد ولا وجود ما لا يوجد ، فهو كذلك معيار الخير والشر، فإن قال عن شيء أنه خير فهو خير بالنسبة له، وإن قال عن شيء أنه شر فهو شر بالنسبة له أيضا، إن نسبية المعرفة تستتبع إذن نسبية الفضائل بحسب ما يراه كل شخص تبعا لما يحقق مصلحته الشخصية ومنفعته. لقد عبر </w:t>
      </w:r>
      <w:proofErr w:type="spellStart"/>
      <w:r w:rsidRPr="00B928AC">
        <w:rPr>
          <w:rFonts w:ascii="Simplified Arabic" w:eastAsia="Calibri" w:hAnsi="Simplified Arabic" w:cs="Simplified Arabic" w:hint="cs"/>
          <w:sz w:val="30"/>
          <w:szCs w:val="30"/>
          <w:rtl/>
          <w:lang w:bidi="ar-DZ"/>
        </w:rPr>
        <w:t>السوفسطائيين</w:t>
      </w:r>
      <w:proofErr w:type="spellEnd"/>
      <w:r w:rsidRPr="00B928AC">
        <w:rPr>
          <w:rFonts w:ascii="Simplified Arabic" w:eastAsia="Calibri" w:hAnsi="Simplified Arabic" w:cs="Simplified Arabic" w:hint="cs"/>
          <w:sz w:val="30"/>
          <w:szCs w:val="30"/>
          <w:rtl/>
          <w:lang w:bidi="ar-DZ"/>
        </w:rPr>
        <w:t xml:space="preserve"> إذن ودون استثناء عن هذه النسبية الأخلاقية التي ترى </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 xml:space="preserve">أنه لا فرق بين ما يسمى لدى الناس ( فضائل ) وما يسمى  ( رذائل ) لأن ما يراه البعض فضيلة قد يراه الآخرون رذيلة. </w:t>
      </w:r>
      <w:r w:rsidRPr="00B928AC">
        <w:rPr>
          <w:rFonts w:ascii="Simplified Arabic" w:eastAsia="Calibri" w:hAnsi="Simplified Arabic" w:cs="Simplified Arabic" w:hint="cs"/>
          <w:sz w:val="30"/>
          <w:szCs w:val="30"/>
          <w:rtl/>
        </w:rPr>
        <w:t>فالأخلاق</w:t>
      </w:r>
      <w:r w:rsidRPr="00B928AC">
        <w:rPr>
          <w:rFonts w:ascii="Simplified Arabic" w:eastAsia="Calibri" w:hAnsi="Simplified Arabic" w:cs="Simplified Arabic"/>
          <w:sz w:val="30"/>
          <w:szCs w:val="30"/>
          <w:rtl/>
        </w:rPr>
        <w:t xml:space="preserve"> هنا تصبح نسبية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ي لا قانون ثابت لكل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مم. فكل قوم وكل شخص لديه ر</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يه الخاص </w:t>
      </w:r>
      <w:r w:rsidRPr="00B928AC">
        <w:rPr>
          <w:rFonts w:ascii="Simplified Arabic" w:eastAsia="Calibri" w:hAnsi="Simplified Arabic" w:cs="Simplified Arabic" w:hint="cs"/>
          <w:sz w:val="30"/>
          <w:szCs w:val="30"/>
          <w:rtl/>
        </w:rPr>
        <w:t>فالأخلاق</w:t>
      </w:r>
      <w:r w:rsidRPr="00B928AC">
        <w:rPr>
          <w:rFonts w:ascii="Simplified Arabic" w:eastAsia="Calibri" w:hAnsi="Simplified Arabic" w:cs="Simplified Arabic"/>
          <w:sz w:val="30"/>
          <w:szCs w:val="30"/>
          <w:rtl/>
        </w:rPr>
        <w:t xml:space="preserve"> هنا نسبية ، فالخير والشر والحق والباطل </w:t>
      </w:r>
      <w:r w:rsidRPr="00B928AC">
        <w:rPr>
          <w:rFonts w:ascii="Simplified Arabic" w:eastAsia="Calibri" w:hAnsi="Simplified Arabic" w:cs="Simplified Arabic" w:hint="cs"/>
          <w:sz w:val="30"/>
          <w:szCs w:val="30"/>
          <w:rtl/>
        </w:rPr>
        <w:t>والسعادة</w:t>
      </w:r>
      <w:r w:rsidRPr="00B928AC">
        <w:rPr>
          <w:rFonts w:ascii="Simplified Arabic" w:eastAsia="Calibri" w:hAnsi="Simplified Arabic" w:cs="Simplified Arabic"/>
          <w:sz w:val="30"/>
          <w:szCs w:val="30"/>
          <w:rtl/>
        </w:rPr>
        <w:t xml:space="preserve"> وال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لم والكذب والصدق والمنفعة كلها نسبية</w:t>
      </w:r>
      <w:r w:rsidRPr="00B928AC">
        <w:rPr>
          <w:rFonts w:ascii="Simplified Arabic" w:eastAsia="Calibri" w:hAnsi="Simplified Arabic" w:cs="Simplified Arabic" w:hint="cs"/>
          <w:sz w:val="30"/>
          <w:szCs w:val="30"/>
          <w:rtl/>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lang w:bidi="ar-DZ"/>
        </w:rPr>
        <w:br/>
      </w:r>
    </w:p>
    <w:p w:rsidR="00B928AC" w:rsidRPr="00B928AC" w:rsidRDefault="00B928AC" w:rsidP="00B928AC">
      <w:pPr>
        <w:bidi/>
        <w:jc w:val="both"/>
        <w:rPr>
          <w:rFonts w:ascii="Simplified Arabic" w:eastAsia="Calibri" w:hAnsi="Simplified Arabic" w:cs="Simplified Arabic"/>
          <w:sz w:val="30"/>
          <w:szCs w:val="30"/>
          <w:rtl/>
        </w:rPr>
      </w:pPr>
    </w:p>
    <w:p w:rsidR="00B928AC" w:rsidRPr="00B928AC" w:rsidRDefault="00B928AC" w:rsidP="00B928AC">
      <w:pPr>
        <w:bidi/>
        <w:jc w:val="both"/>
        <w:rPr>
          <w:rFonts w:ascii="Simplified Arabic" w:eastAsia="Calibri" w:hAnsi="Simplified Arabic" w:cs="Simplified Arabic"/>
          <w:sz w:val="30"/>
          <w:szCs w:val="30"/>
          <w:rtl/>
        </w:rPr>
      </w:pPr>
    </w:p>
    <w:p w:rsidR="00B928AC" w:rsidRPr="00B928AC" w:rsidRDefault="00B928AC" w:rsidP="00B928AC">
      <w:pPr>
        <w:bidi/>
        <w:jc w:val="both"/>
        <w:rPr>
          <w:rFonts w:ascii="Simplified Arabic" w:eastAsia="Calibri" w:hAnsi="Simplified Arabic" w:cs="Simplified Arabic"/>
          <w:b/>
          <w:bCs/>
          <w:sz w:val="30"/>
          <w:szCs w:val="30"/>
          <w:rtl/>
        </w:rPr>
      </w:pPr>
    </w:p>
    <w:p w:rsidR="00F903D5" w:rsidRDefault="00F903D5" w:rsidP="00B928AC">
      <w:pPr>
        <w:bidi/>
        <w:jc w:val="center"/>
        <w:rPr>
          <w:rFonts w:ascii="Simplified Arabic" w:eastAsia="Calibri" w:hAnsi="Simplified Arabic" w:cs="Simplified Arabic"/>
          <w:b/>
          <w:bCs/>
          <w:sz w:val="30"/>
          <w:szCs w:val="30"/>
          <w:rtl/>
        </w:rPr>
      </w:pPr>
    </w:p>
    <w:p w:rsidR="00F903D5" w:rsidRDefault="00F903D5" w:rsidP="00F903D5">
      <w:pPr>
        <w:bidi/>
        <w:jc w:val="center"/>
        <w:rPr>
          <w:rFonts w:ascii="Simplified Arabic" w:eastAsia="Calibri" w:hAnsi="Simplified Arabic" w:cs="Simplified Arabic"/>
          <w:b/>
          <w:bCs/>
          <w:sz w:val="30"/>
          <w:szCs w:val="30"/>
          <w:rtl/>
        </w:rPr>
      </w:pPr>
    </w:p>
    <w:p w:rsidR="00F903D5" w:rsidRDefault="00F903D5" w:rsidP="00F903D5">
      <w:pPr>
        <w:bidi/>
        <w:jc w:val="center"/>
        <w:rPr>
          <w:rFonts w:ascii="Simplified Arabic" w:eastAsia="Calibri" w:hAnsi="Simplified Arabic" w:cs="Simplified Arabic"/>
          <w:b/>
          <w:bCs/>
          <w:sz w:val="30"/>
          <w:szCs w:val="30"/>
          <w:rtl/>
        </w:rPr>
      </w:pPr>
      <w:bookmarkStart w:id="0" w:name="_GoBack"/>
      <w:bookmarkEnd w:id="0"/>
    </w:p>
    <w:sectPr w:rsidR="00F903D5"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63" w:rsidRDefault="00650C63" w:rsidP="006C66EB">
      <w:pPr>
        <w:spacing w:after="0" w:line="240" w:lineRule="auto"/>
      </w:pPr>
      <w:r>
        <w:separator/>
      </w:r>
    </w:p>
  </w:endnote>
  <w:endnote w:type="continuationSeparator" w:id="0">
    <w:p w:rsidR="00650C63" w:rsidRDefault="00650C63"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2A998251" wp14:editId="5E291BEA">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6A20CC94" wp14:editId="07552B2D">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D23221">
              <w:rPr>
                <w:noProof/>
              </w:rPr>
              <w:t>1</w:t>
            </w:r>
            <w:r w:rsidRPr="00F27E2A">
              <w:fldChar w:fldCharType="end"/>
            </w:r>
          </w:sdtContent>
        </w:sdt>
      </w:p>
      <w:p w:rsidR="00310318" w:rsidRPr="00F27E2A" w:rsidRDefault="00650C63"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63" w:rsidRDefault="00650C63" w:rsidP="004A0CBE">
      <w:pPr>
        <w:bidi/>
        <w:spacing w:after="0" w:line="240" w:lineRule="auto"/>
      </w:pPr>
      <w:r>
        <w:separator/>
      </w:r>
    </w:p>
  </w:footnote>
  <w:footnote w:type="continuationSeparator" w:id="0">
    <w:p w:rsidR="00650C63" w:rsidRDefault="00650C63" w:rsidP="006C66EB">
      <w:pPr>
        <w:spacing w:after="0" w:line="240" w:lineRule="auto"/>
      </w:pPr>
      <w:r>
        <w:continuationSeparator/>
      </w:r>
    </w:p>
  </w:footnote>
  <w:footnote w:type="continuationNotice" w:id="1">
    <w:p w:rsidR="00650C63" w:rsidRDefault="00650C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0C6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221"/>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0799-3C59-4B36-9991-4322549A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730</Words>
  <Characters>4018</Characters>
  <Application>Microsoft Office Word</Application>
  <DocSecurity>0</DocSecurity>
  <Lines>33</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2022-11-14T12:04:00Z</dcterms:modified>
</cp:coreProperties>
</file>