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r w:rsidRPr="008D40EB">
        <w:rPr>
          <w:rFonts w:ascii="Simplified Arabic" w:eastAsia="Calibri" w:hAnsi="Simplified Arabic" w:cs="Simplified Arabic" w:hint="cs"/>
          <w:b/>
          <w:bCs/>
          <w:sz w:val="32"/>
          <w:szCs w:val="32"/>
          <w:rtl/>
        </w:rPr>
        <w:t xml:space="preserve">المحاضرة الثانية: </w:t>
      </w:r>
    </w:p>
    <w:p w:rsidR="008D40EB" w:rsidRPr="008D40EB" w:rsidRDefault="008D40EB" w:rsidP="008D40EB">
      <w:pPr>
        <w:spacing w:after="0" w:line="240" w:lineRule="auto"/>
        <w:ind w:firstLine="391"/>
        <w:jc w:val="center"/>
        <w:rPr>
          <w:rFonts w:ascii="Simplified Arabic" w:eastAsia="Calibri" w:hAnsi="Simplified Arabic" w:cs="Simplified Arabic"/>
          <w:sz w:val="32"/>
          <w:szCs w:val="32"/>
          <w:rtl/>
        </w:rPr>
      </w:pPr>
      <w:bookmarkStart w:id="0" w:name="_GoBack"/>
      <w:r w:rsidRPr="008D40EB">
        <w:rPr>
          <w:rFonts w:ascii="Simplified Arabic" w:eastAsia="Calibri" w:hAnsi="Simplified Arabic" w:cs="Simplified Arabic" w:hint="cs"/>
          <w:b/>
          <w:bCs/>
          <w:sz w:val="32"/>
          <w:szCs w:val="32"/>
          <w:rtl/>
        </w:rPr>
        <w:t>الفلسفة الاجتماعية</w:t>
      </w:r>
      <w:r w:rsidRPr="008D40EB">
        <w:rPr>
          <w:rFonts w:ascii="Simplified Arabic" w:eastAsia="Calibri" w:hAnsi="Simplified Arabic" w:cs="Simplified Arabic" w:hint="cs"/>
          <w:sz w:val="32"/>
          <w:szCs w:val="32"/>
          <w:rtl/>
        </w:rPr>
        <w:t xml:space="preserve"> (مجالاتها،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 xml:space="preserve">مناهجها، </w:t>
      </w:r>
      <w:proofErr w:type="spellStart"/>
      <w:r w:rsidRPr="008D40EB">
        <w:rPr>
          <w:rFonts w:ascii="Simplified Arabic" w:eastAsia="Calibri" w:hAnsi="Simplified Arabic" w:cs="Simplified Arabic" w:hint="cs"/>
          <w:sz w:val="32"/>
          <w:szCs w:val="32"/>
          <w:rtl/>
        </w:rPr>
        <w:t>إشكلاتها</w:t>
      </w:r>
      <w:proofErr w:type="spellEnd"/>
      <w:r w:rsidRPr="008D40EB">
        <w:rPr>
          <w:rFonts w:ascii="Simplified Arabic" w:eastAsia="Calibri" w:hAnsi="Simplified Arabic" w:cs="Simplified Arabic" w:hint="cs"/>
          <w:sz w:val="32"/>
          <w:szCs w:val="32"/>
          <w:rtl/>
        </w:rPr>
        <w:t>)</w:t>
      </w:r>
    </w:p>
    <w:bookmarkEnd w:id="0"/>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r w:rsidRPr="008D40EB">
        <w:rPr>
          <w:rFonts w:ascii="Simplified Arabic" w:eastAsia="Calibri" w:hAnsi="Simplified Arabic" w:cs="Simplified Arabic" w:hint="cs"/>
          <w:sz w:val="32"/>
          <w:szCs w:val="32"/>
          <w:rtl/>
        </w:rPr>
        <w:t>بعد أن تعرفنا على مفهوم الفلسفة الاجتماعية يجدر بنا أن تعرف على</w:t>
      </w:r>
      <w:r w:rsidRPr="008D40EB">
        <w:rPr>
          <w:rFonts w:ascii="Simplified Arabic" w:eastAsia="Calibri" w:hAnsi="Simplified Arabic" w:cs="Simplified Arabic" w:hint="cs"/>
          <w:b/>
          <w:bCs/>
          <w:sz w:val="32"/>
          <w:szCs w:val="32"/>
          <w:rtl/>
        </w:rPr>
        <w:t xml:space="preserve"> </w:t>
      </w:r>
      <w:r w:rsidRPr="008D40EB">
        <w:rPr>
          <w:rFonts w:ascii="Simplified Arabic" w:eastAsia="Calibri" w:hAnsi="Simplified Arabic" w:cs="Simplified Arabic" w:hint="cs"/>
          <w:sz w:val="32"/>
          <w:szCs w:val="32"/>
          <w:rtl/>
        </w:rPr>
        <w:t>المجالات التي تدرسها، والمناهج التي تتبعها، والمشكلات التي تطرحها أو التي تحاول أن تجيب عليها.</w:t>
      </w: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r w:rsidRPr="008D40EB">
        <w:rPr>
          <w:rFonts w:ascii="Simplified Arabic" w:eastAsia="Calibri" w:hAnsi="Simplified Arabic" w:cs="Simplified Arabic" w:hint="cs"/>
          <w:b/>
          <w:bCs/>
          <w:sz w:val="32"/>
          <w:szCs w:val="32"/>
          <w:rtl/>
        </w:rPr>
        <w:t>مجالات الفلسفة الاجتماعية:</w:t>
      </w:r>
      <w:r w:rsidRPr="008D40EB">
        <w:rPr>
          <w:rFonts w:ascii="Calibri" w:eastAsia="Calibri" w:hAnsi="Calibri" w:cs="Arial" w:hint="cs"/>
          <w:rtl/>
          <w:lang w:val="fr-FR" w:bidi="ar-SA"/>
        </w:rPr>
        <w:t xml:space="preserve"> </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Pr>
      </w:pPr>
      <w:r w:rsidRPr="008D40EB">
        <w:rPr>
          <w:rFonts w:ascii="Simplified Arabic" w:eastAsia="Calibri" w:hAnsi="Simplified Arabic" w:cs="Simplified Arabic" w:hint="cs"/>
          <w:sz w:val="32"/>
          <w:szCs w:val="32"/>
          <w:rtl/>
        </w:rPr>
        <w:t>"تتعامل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المفهوم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والمبادئ</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المتعلقة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بالمجتمع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يتعلق</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بالمعايير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الأخلاقية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والروحية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والثقافية.</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Pr>
      </w:pPr>
      <w:r w:rsidRPr="008D40EB">
        <w:rPr>
          <w:rFonts w:ascii="Simplified Arabic" w:eastAsia="Calibri" w:hAnsi="Simplified Arabic" w:cs="Simplified Arabic" w:hint="cs"/>
          <w:sz w:val="32"/>
          <w:szCs w:val="32"/>
          <w:rtl/>
        </w:rPr>
        <w:t>غالبًا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يكون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هناك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تداخل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كبير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الأسئلة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تتناولها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والأخلاق</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نظرية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القيمة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تشمل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الأشكال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الأخرى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السياسية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والفقه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تهتم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كبير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بمجتمعات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الدولة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والحكومة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وعملها</w:t>
      </w:r>
      <w:r w:rsidRPr="008D40EB">
        <w:rPr>
          <w:rFonts w:ascii="Simplified Arabic" w:eastAsia="Calibri" w:hAnsi="Simplified Arabic" w:cs="Simplified Arabic"/>
          <w:sz w:val="32"/>
          <w:szCs w:val="32"/>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sz w:val="32"/>
          <w:szCs w:val="32"/>
          <w:rtl/>
        </w:rPr>
        <w:t>تشترك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والأخلاق</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السياسية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روابط</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حميمة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التخصصات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الأخرى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المقابل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نفسها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ذات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أهمية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محورية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sz w:val="32"/>
          <w:szCs w:val="32"/>
          <w:rtl/>
        </w:rPr>
        <w:t>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اللغة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ونظرية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المعرفة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مجالان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فرعيان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يتداخلان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بشكل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كبير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الاجتماعية</w:t>
      </w:r>
      <w:r w:rsidRPr="008D40EB">
        <w:rPr>
          <w:rFonts w:ascii="Simplified Arabic" w:eastAsia="Calibri" w:hAnsi="Simplified Arabic" w:cs="Simplified Arabic"/>
          <w:sz w:val="32"/>
          <w:szCs w:val="32"/>
          <w:rtl/>
        </w:rPr>
        <w:t>.</w:t>
      </w:r>
      <w:r w:rsidRPr="008D40EB">
        <w:rPr>
          <w:rFonts w:ascii="Simplified Arabic" w:eastAsia="Calibri" w:hAnsi="Simplified Arabic" w:cs="Simplified Arabic" w:hint="cs"/>
          <w:sz w:val="32"/>
          <w:szCs w:val="32"/>
          <w:rtl/>
        </w:rPr>
        <w:t>"</w:t>
      </w: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r w:rsidRPr="008D40EB">
        <w:rPr>
          <w:rFonts w:ascii="Simplified Arabic" w:eastAsia="Calibri" w:hAnsi="Simplified Arabic" w:cs="Simplified Arabic" w:hint="cs"/>
          <w:sz w:val="32"/>
          <w:szCs w:val="32"/>
          <w:rtl/>
        </w:rPr>
        <w:t xml:space="preserve">إذا فيمكن القول أن مجالاتها تتصل بكل </w:t>
      </w:r>
      <w:proofErr w:type="spellStart"/>
      <w:r w:rsidRPr="008D40EB">
        <w:rPr>
          <w:rFonts w:ascii="Simplified Arabic" w:eastAsia="Calibri" w:hAnsi="Simplified Arabic" w:cs="Simplified Arabic" w:hint="cs"/>
          <w:sz w:val="32"/>
          <w:szCs w:val="32"/>
          <w:rtl/>
        </w:rPr>
        <w:t>المناحي</w:t>
      </w:r>
      <w:proofErr w:type="spellEnd"/>
      <w:r w:rsidRPr="008D40EB">
        <w:rPr>
          <w:rFonts w:ascii="Simplified Arabic" w:eastAsia="Calibri" w:hAnsi="Simplified Arabic" w:cs="Simplified Arabic" w:hint="cs"/>
          <w:sz w:val="32"/>
          <w:szCs w:val="32"/>
          <w:rtl/>
        </w:rPr>
        <w:t xml:space="preserve"> الاجتماعية حيث يسود نشاط تواصلي أو تفاعلي أو انفعالي بين الناس، لذلك فهي تشمل الأخلاق باعتبار أن الفعل الأخلاقي هو فعل تواصلي لا يتم خارج الإطار الاجتماعي. وهو ما ينطبق على الممارسات السياسية النظرية والواقعية لارتباطها بدورها بهذا الفعل الاجتماعي، وهو ما ينطبق كذلك على اللغة باعتبارها أداة التواصل الاجتماعية الرئيسة، وكل ما يتعلق بالمجتمع... ولذلك فالفلسفة الاجتماعية تتقاطع مع التخصصات التي تدرس هذه المجالات</w:t>
      </w:r>
      <w:r w:rsidRPr="008D40EB">
        <w:rPr>
          <w:rFonts w:ascii="Simplified Arabic" w:eastAsia="Calibri" w:hAnsi="Simplified Arabic" w:cs="Simplified Arabic" w:hint="cs"/>
          <w:b/>
          <w:bCs/>
          <w:sz w:val="32"/>
          <w:szCs w:val="32"/>
          <w:rtl/>
        </w:rPr>
        <w:t xml:space="preserve">. </w:t>
      </w:r>
      <w:r w:rsidRPr="008D40EB">
        <w:rPr>
          <w:rFonts w:ascii="Simplified Arabic" w:eastAsia="Calibri" w:hAnsi="Simplified Arabic" w:cs="Simplified Arabic" w:hint="cs"/>
          <w:sz w:val="32"/>
          <w:szCs w:val="32"/>
          <w:rtl/>
        </w:rPr>
        <w:t>وتحتفظ</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بعلاقة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وطيدة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أخرى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مثل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الانثروبولوجيا،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النفس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التجريبي،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السياسية،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الجغرافيا،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اللسانيات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التواصل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آخر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هدفه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دراسة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سلوك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الإنسان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الحقل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الاجتماعي</w:t>
      </w:r>
      <w:r w:rsidRPr="008D40EB">
        <w:rPr>
          <w:rFonts w:ascii="Simplified Arabic" w:eastAsia="Calibri" w:hAnsi="Simplified Arabic" w:cs="Simplified Arabic"/>
          <w:sz w:val="32"/>
          <w:szCs w:val="32"/>
          <w:rtl/>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b/>
          <w:bCs/>
          <w:sz w:val="32"/>
          <w:szCs w:val="32"/>
          <w:rtl/>
        </w:rPr>
        <w:t xml:space="preserve">مناهجها: </w:t>
      </w:r>
      <w:r w:rsidRPr="008D40EB">
        <w:rPr>
          <w:rFonts w:ascii="Simplified Arabic" w:eastAsia="Calibri" w:hAnsi="Simplified Arabic" w:cs="Simplified Arabic" w:hint="cs"/>
          <w:sz w:val="32"/>
          <w:szCs w:val="32"/>
          <w:rtl/>
        </w:rPr>
        <w:t>على غرار الفلسفة عموما يمكن القول أن الفلسفة الاجتماعية تتبع منهجا تأمليا استنتاجيا، لكن بالنظر إلى طبيعة الموضوع الذي تدرسه واشتراكها مع بعض الاختصاصات المعرفية والفلسفية فإنها تتخذ مناهج خاصة بها أو مشتركة. "إن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الغاية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الخاصة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تكمن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lastRenderedPageBreak/>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متابعة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التأمل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الصارم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الحقائق</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المعطاة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ضمن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الماهيات،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ولأجل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هذا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السبب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فإن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منهجها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سيكون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تحليل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الوقائع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الخاصة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الموجودات</w:t>
      </w:r>
      <w:r w:rsidRPr="008D40EB">
        <w:rPr>
          <w:rFonts w:ascii="Simplified Arabic" w:eastAsia="Calibri" w:hAnsi="Simplified Arabic" w:cs="Simplified Arabic"/>
          <w:sz w:val="32"/>
          <w:szCs w:val="32"/>
          <w:rtl/>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sz w:val="32"/>
          <w:szCs w:val="32"/>
          <w:rtl/>
        </w:rPr>
        <w:t>يغلب على الفلسفة مناهج يمكن إجمالها في:</w:t>
      </w: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lang w:val="fr-FR"/>
        </w:rPr>
      </w:pPr>
      <w:r w:rsidRPr="008D40EB">
        <w:rPr>
          <w:rFonts w:ascii="Simplified Arabic" w:eastAsia="Calibri" w:hAnsi="Simplified Arabic" w:cs="Simplified Arabic" w:hint="cs"/>
          <w:b/>
          <w:bCs/>
          <w:sz w:val="32"/>
          <w:szCs w:val="32"/>
          <w:rtl/>
        </w:rPr>
        <w:t>أولا</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ـ</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منهج</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الحدس:</w:t>
      </w:r>
      <w:r w:rsidRPr="008D40EB">
        <w:rPr>
          <w:rFonts w:ascii="Simplified Arabic" w:eastAsia="Calibri" w:hAnsi="Simplified Arabic" w:cs="Simplified Arabic"/>
          <w:b/>
          <w:bCs/>
          <w:sz w:val="32"/>
          <w:szCs w:val="32"/>
        </w:rPr>
        <w:t xml:space="preserve"> </w:t>
      </w:r>
      <w:r w:rsidRPr="008D40EB">
        <w:rPr>
          <w:rFonts w:ascii="Simplified Arabic" w:eastAsia="Calibri" w:hAnsi="Simplified Arabic" w:cs="Simplified Arabic" w:hint="cs"/>
          <w:sz w:val="32"/>
          <w:szCs w:val="32"/>
          <w:rtl/>
        </w:rPr>
        <w:t>الحدس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اللغة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الظن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والتخمين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والتوهم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الاصطلاح</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الطريق</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المباشر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المعرفة،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إدراك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الموضوع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الذهني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العيني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دفعة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واحدة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بدون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واسطة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ابن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سينا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سرعة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الانتقال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مجهول والحدس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أصحابه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يتبع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مراحل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متتالية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وإنما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يحدث</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فجأة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أنواع</w:t>
      </w:r>
      <w:r w:rsidRPr="008D40EB">
        <w:rPr>
          <w:rFonts w:ascii="Simplified Arabic" w:eastAsia="Calibri" w:hAnsi="Simplified Arabic" w:cs="Simplified Arabic"/>
          <w:sz w:val="32"/>
          <w:szCs w:val="32"/>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sz w:val="32"/>
          <w:szCs w:val="32"/>
        </w:rPr>
        <w:t xml:space="preserve">1 </w:t>
      </w:r>
      <w:r w:rsidRPr="008D40EB">
        <w:rPr>
          <w:rFonts w:ascii="Simplified Arabic" w:eastAsia="Calibri" w:hAnsi="Simplified Arabic" w:cs="Simplified Arabic" w:hint="cs"/>
          <w:sz w:val="32"/>
          <w:szCs w:val="32"/>
          <w:rtl/>
        </w:rPr>
        <w:t>ـ</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الحدس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الحسي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اطلاع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مباشر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تعرضه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علينا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الحواس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ألوان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وأصوات</w:t>
      </w:r>
      <w:r w:rsidRPr="008D40EB">
        <w:rPr>
          <w:rFonts w:ascii="Simplified Arabic" w:eastAsia="Calibri" w:hAnsi="Simplified Arabic" w:cs="Simplified Arabic"/>
          <w:sz w:val="32"/>
          <w:szCs w:val="32"/>
        </w:rPr>
        <w:t xml:space="preserve"> .</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sz w:val="32"/>
          <w:szCs w:val="32"/>
        </w:rPr>
        <w:t xml:space="preserve">2 </w:t>
      </w:r>
      <w:r w:rsidRPr="008D40EB">
        <w:rPr>
          <w:rFonts w:ascii="Simplified Arabic" w:eastAsia="Calibri" w:hAnsi="Simplified Arabic" w:cs="Simplified Arabic" w:hint="cs"/>
          <w:sz w:val="32"/>
          <w:szCs w:val="32"/>
          <w:rtl/>
        </w:rPr>
        <w:t>ـ</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الحدس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النفسي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معرفة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النفس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لأحوالها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وأفعالها،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فنطلع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بشكل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مباشر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يجري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داخل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أنفسنا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ذكريات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وعواطف</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ورغبات</w:t>
      </w:r>
      <w:r w:rsidRPr="008D40EB">
        <w:rPr>
          <w:rFonts w:ascii="Simplified Arabic" w:eastAsia="Calibri" w:hAnsi="Simplified Arabic" w:cs="Simplified Arabic"/>
          <w:sz w:val="32"/>
          <w:szCs w:val="32"/>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lang w:val="fr-FR"/>
        </w:rPr>
      </w:pPr>
      <w:r w:rsidRPr="008D40EB">
        <w:rPr>
          <w:rFonts w:ascii="Simplified Arabic" w:eastAsia="Calibri" w:hAnsi="Simplified Arabic" w:cs="Simplified Arabic"/>
          <w:sz w:val="32"/>
          <w:szCs w:val="32"/>
        </w:rPr>
        <w:t xml:space="preserve">3 </w:t>
      </w:r>
      <w:r w:rsidRPr="008D40EB">
        <w:rPr>
          <w:rFonts w:ascii="Simplified Arabic" w:eastAsia="Calibri" w:hAnsi="Simplified Arabic" w:cs="Simplified Arabic" w:hint="cs"/>
          <w:sz w:val="32"/>
          <w:szCs w:val="32"/>
          <w:rtl/>
        </w:rPr>
        <w:t>ـ</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الحدس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العقلي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الإدراك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المباشر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للمعاني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والقضايا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البسيطة،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فندرك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استحالة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وجود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الشيء</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وعدمه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نفس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الوقت، إنه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عمل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عقلي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يدرك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الذهن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حقيقة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معينة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ويفهمها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وقت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واحد</w:t>
      </w:r>
      <w:r w:rsidRPr="008D40EB">
        <w:rPr>
          <w:rFonts w:ascii="Simplified Arabic" w:eastAsia="Calibri" w:hAnsi="Simplified Arabic" w:cs="Simplified Arabic"/>
          <w:sz w:val="32"/>
          <w:szCs w:val="32"/>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lang w:val="fr-FR"/>
        </w:rPr>
      </w:pPr>
      <w:r w:rsidRPr="008D40EB">
        <w:rPr>
          <w:rFonts w:ascii="Simplified Arabic" w:eastAsia="Calibri" w:hAnsi="Simplified Arabic" w:cs="Simplified Arabic" w:hint="cs"/>
          <w:b/>
          <w:bCs/>
          <w:sz w:val="32"/>
          <w:szCs w:val="32"/>
          <w:rtl/>
        </w:rPr>
        <w:t>ثانيا</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ـ</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منهج</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التمثيل: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التمثيل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الحكم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شيء</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لوجود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ذلك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الحكم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شيء</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أخر،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إثبات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حكم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أمر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لثبوته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آخر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لعلة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مشتركة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بينهما، أو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 قياس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الغائب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الشاهد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حسب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مصطلحات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أصول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الفقه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الإسلامي.</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lang w:val="fr-FR"/>
        </w:rPr>
      </w:pPr>
      <w:r w:rsidRPr="008D40EB">
        <w:rPr>
          <w:rFonts w:ascii="Simplified Arabic" w:eastAsia="Calibri" w:hAnsi="Simplified Arabic" w:cs="Simplified Arabic" w:hint="cs"/>
          <w:sz w:val="32"/>
          <w:szCs w:val="32"/>
          <w:rtl/>
        </w:rPr>
        <w:t>إن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التمثيل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استدلال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يقوم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التشابه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الأشياء</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موضوع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البحث،</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ويستخدم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الكشف</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المجهول،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مثلما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يستغل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الإقناع،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يمكن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استعماله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العرض</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المبسط</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وقد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لجأ</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أفلاطون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محاوراته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التمثيل،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واسند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إليه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دورا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هاما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دراسة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الواقع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وفهمه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ويتضح</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هذا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مثال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الكهف</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الذي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ذكره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كتاب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الجمهورية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إنه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منهج</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التمثيل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شائع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الفلاسفة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مختلف</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العصور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العصر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الحديث</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طبقه</w:t>
      </w:r>
      <w:r w:rsidRPr="008D40EB">
        <w:rPr>
          <w:rFonts w:ascii="Simplified Arabic" w:eastAsia="Calibri" w:hAnsi="Simplified Arabic" w:cs="Simplified Arabic"/>
          <w:sz w:val="32"/>
          <w:szCs w:val="32"/>
          <w:rtl/>
        </w:rPr>
        <w:t xml:space="preserve"> </w:t>
      </w:r>
      <w:proofErr w:type="spellStart"/>
      <w:r w:rsidRPr="008D40EB">
        <w:rPr>
          <w:rFonts w:ascii="Simplified Arabic" w:eastAsia="Calibri" w:hAnsi="Simplified Arabic" w:cs="Simplified Arabic" w:hint="cs"/>
          <w:sz w:val="32"/>
          <w:szCs w:val="32"/>
          <w:rtl/>
        </w:rPr>
        <w:t>هوبز</w:t>
      </w:r>
      <w:proofErr w:type="spellEnd"/>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فتبين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وجود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تناسب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الآلية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تحكم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الكون،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والآلية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تحكم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حياة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الناس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المجتمع.</w:t>
      </w: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r w:rsidRPr="008D40EB">
        <w:rPr>
          <w:rFonts w:ascii="Simplified Arabic" w:eastAsia="Calibri" w:hAnsi="Simplified Arabic" w:cs="Simplified Arabic" w:hint="cs"/>
          <w:b/>
          <w:bCs/>
          <w:sz w:val="32"/>
          <w:szCs w:val="32"/>
          <w:rtl/>
        </w:rPr>
        <w:t>ثالثا</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ـ</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منهج</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الشك</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واليقين:</w:t>
      </w:r>
      <w:r w:rsidRPr="008D40EB">
        <w:rPr>
          <w:rFonts w:ascii="Simplified Arabic" w:eastAsia="Calibri" w:hAnsi="Simplified Arabic" w:cs="Simplified Arabic"/>
          <w:b/>
          <w:bCs/>
          <w:sz w:val="32"/>
          <w:szCs w:val="32"/>
        </w:rPr>
        <w:t xml:space="preserve"> </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sz w:val="32"/>
          <w:szCs w:val="32"/>
          <w:rtl/>
        </w:rPr>
        <w:t>الشك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التردد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نقيضين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يرجح</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العقل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احدهما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الآخر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لوجود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تساوي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الحكمين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لعدم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وجودها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وإذا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منهجيا</w:t>
      </w:r>
      <w:r w:rsidRPr="008D40EB">
        <w:rPr>
          <w:rFonts w:ascii="Simplified Arabic" w:eastAsia="Calibri" w:hAnsi="Simplified Arabic" w:cs="Simplified Arabic"/>
          <w:sz w:val="32"/>
          <w:szCs w:val="32"/>
        </w:rPr>
        <w:t xml:space="preserve"> </w:t>
      </w:r>
      <w:proofErr w:type="spellStart"/>
      <w:r w:rsidRPr="008D40EB">
        <w:rPr>
          <w:rFonts w:ascii="Simplified Arabic" w:eastAsia="Calibri" w:hAnsi="Simplified Arabic" w:cs="Simplified Arabic"/>
          <w:sz w:val="32"/>
          <w:szCs w:val="32"/>
        </w:rPr>
        <w:t>Doute</w:t>
      </w:r>
      <w:proofErr w:type="spellEnd"/>
      <w:r w:rsidRPr="008D40EB">
        <w:rPr>
          <w:rFonts w:ascii="Simplified Arabic" w:eastAsia="Calibri" w:hAnsi="Simplified Arabic" w:cs="Simplified Arabic"/>
          <w:sz w:val="32"/>
          <w:szCs w:val="32"/>
        </w:rPr>
        <w:t xml:space="preserve"> </w:t>
      </w:r>
      <w:proofErr w:type="spellStart"/>
      <w:r w:rsidRPr="008D40EB">
        <w:rPr>
          <w:rFonts w:ascii="Simplified Arabic" w:eastAsia="Calibri" w:hAnsi="Simplified Arabic" w:cs="Simplified Arabic"/>
          <w:sz w:val="32"/>
          <w:szCs w:val="32"/>
        </w:rPr>
        <w:t>Méthodique</w:t>
      </w:r>
      <w:proofErr w:type="spellEnd"/>
      <w:r w:rsidRPr="008D40EB">
        <w:rPr>
          <w:rFonts w:ascii="Simplified Arabic" w:eastAsia="Calibri" w:hAnsi="Simplified Arabic" w:cs="Simplified Arabic"/>
          <w:sz w:val="32"/>
          <w:szCs w:val="32"/>
        </w:rPr>
        <w:t xml:space="preserve">  </w:t>
      </w:r>
      <w:r w:rsidRPr="008D40EB">
        <w:rPr>
          <w:rFonts w:ascii="Simplified Arabic" w:eastAsia="Calibri" w:hAnsi="Simplified Arabic" w:cs="Simplified Arabic" w:hint="cs"/>
          <w:sz w:val="32"/>
          <w:szCs w:val="32"/>
          <w:rtl/>
        </w:rPr>
        <w:t>فإنه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يقود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الباحث</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الحقيقة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واليقين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عنده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واليقين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الاعتقاد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الجازم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الثابت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الذي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يزول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بشك،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انه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حالة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ذهنية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تقوم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اطمئنان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النفس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الشيء</w:t>
      </w:r>
      <w:r w:rsidRPr="008D40EB">
        <w:rPr>
          <w:rFonts w:ascii="Simplified Arabic" w:eastAsia="Calibri" w:hAnsi="Simplified Arabic" w:cs="Simplified Arabic"/>
          <w:sz w:val="32"/>
          <w:szCs w:val="32"/>
        </w:rPr>
        <w:t>.</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lang w:val="fr-FR"/>
        </w:rPr>
      </w:pPr>
      <w:r w:rsidRPr="008D40EB">
        <w:rPr>
          <w:rFonts w:ascii="Simplified Arabic" w:eastAsia="Calibri" w:hAnsi="Simplified Arabic" w:cs="Simplified Arabic" w:hint="cs"/>
          <w:sz w:val="32"/>
          <w:szCs w:val="32"/>
          <w:rtl/>
        </w:rPr>
        <w:lastRenderedPageBreak/>
        <w:t>وللوصول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اليقين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يجب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يبدأ</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البحث</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بوضع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معارفه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تلقاها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موضع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ووضع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معتقداته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العامة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موضع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الارتياب،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وعليه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يتجاوز</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أحاكمه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المسبقة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وهي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النقاط</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تطلبت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ديكارت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تأليف</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كتاب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عنوانه</w:t>
      </w:r>
      <w:r w:rsidRPr="008D40EB">
        <w:rPr>
          <w:rFonts w:ascii="Simplified Arabic" w:eastAsia="Calibri" w:hAnsi="Simplified Arabic" w:cs="Simplified Arabic"/>
          <w:sz w:val="32"/>
          <w:szCs w:val="32"/>
          <w:rtl/>
        </w:rPr>
        <w:t xml:space="preserve"> ( </w:t>
      </w:r>
      <w:r w:rsidRPr="008D40EB">
        <w:rPr>
          <w:rFonts w:ascii="Simplified Arabic" w:eastAsia="Calibri" w:hAnsi="Simplified Arabic" w:cs="Simplified Arabic" w:hint="cs"/>
          <w:sz w:val="32"/>
          <w:szCs w:val="32"/>
          <w:rtl/>
        </w:rPr>
        <w:t>مقال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المنهج</w:t>
      </w:r>
      <w:r w:rsidRPr="008D40EB">
        <w:rPr>
          <w:rFonts w:ascii="Simplified Arabic" w:eastAsia="Calibri" w:hAnsi="Simplified Arabic" w:cs="Simplified Arabic"/>
          <w:sz w:val="32"/>
          <w:szCs w:val="32"/>
          <w:rtl/>
        </w:rPr>
        <w:t xml:space="preserve"> ) </w:t>
      </w:r>
      <w:r w:rsidRPr="008D40EB">
        <w:rPr>
          <w:rFonts w:ascii="Simplified Arabic" w:eastAsia="Calibri" w:hAnsi="Simplified Arabic" w:cs="Simplified Arabic" w:hint="cs"/>
          <w:sz w:val="32"/>
          <w:szCs w:val="32"/>
          <w:rtl/>
        </w:rPr>
        <w:t>وفيه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صاغ</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منهجه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القائم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المنهجي.</w:t>
      </w:r>
      <w:r w:rsidRPr="008D40EB">
        <w:rPr>
          <w:rFonts w:ascii="Simplified Arabic" w:eastAsia="Calibri" w:hAnsi="Simplified Arabic" w:cs="Simplified Arabic"/>
          <w:sz w:val="32"/>
          <w:szCs w:val="32"/>
          <w:rtl/>
        </w:rPr>
        <w:t xml:space="preserve"> </w:t>
      </w:r>
    </w:p>
    <w:p w:rsidR="008D40EB" w:rsidRPr="008D40EB" w:rsidRDefault="008D40EB" w:rsidP="008D40EB">
      <w:pPr>
        <w:spacing w:after="0" w:line="240" w:lineRule="auto"/>
        <w:ind w:firstLine="391"/>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sz w:val="32"/>
          <w:szCs w:val="32"/>
          <w:rtl/>
        </w:rPr>
        <w:t>وقد انتقل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المنهج</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مجال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الفلسفة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العلوم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التجريبية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والعقلية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وكانت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نتائجه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عظيمة،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لأنه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ساهم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التحقق</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المعارف</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السابقة،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وحطم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الكثير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الأساطير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كانت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تنتقل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كمسلمات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وبديهيات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لا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يرقى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إليها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الشك</w:t>
      </w:r>
      <w:r w:rsidRPr="008D40EB">
        <w:rPr>
          <w:rFonts w:ascii="Simplified Arabic" w:eastAsia="Calibri" w:hAnsi="Simplified Arabic" w:cs="Simplified Arabic"/>
          <w:sz w:val="32"/>
          <w:szCs w:val="32"/>
        </w:rPr>
        <w:t xml:space="preserve"> .</w:t>
      </w: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r w:rsidRPr="008D40EB">
        <w:rPr>
          <w:rFonts w:ascii="Simplified Arabic" w:eastAsia="Calibri" w:hAnsi="Simplified Arabic" w:cs="Simplified Arabic" w:hint="cs"/>
          <w:b/>
          <w:bCs/>
          <w:sz w:val="32"/>
          <w:szCs w:val="32"/>
          <w:rtl/>
        </w:rPr>
        <w:t>رابعا:</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منهج</w:t>
      </w:r>
      <w:r w:rsidRPr="008D40EB">
        <w:rPr>
          <w:rFonts w:ascii="Simplified Arabic" w:eastAsia="Calibri" w:hAnsi="Simplified Arabic" w:cs="Simplified Arabic"/>
          <w:b/>
          <w:bCs/>
          <w:sz w:val="32"/>
          <w:szCs w:val="32"/>
          <w:rtl/>
        </w:rPr>
        <w:t xml:space="preserve"> </w:t>
      </w:r>
      <w:r w:rsidRPr="008D40EB">
        <w:rPr>
          <w:rFonts w:ascii="Simplified Arabic" w:eastAsia="Calibri" w:hAnsi="Simplified Arabic" w:cs="Simplified Arabic" w:hint="cs"/>
          <w:b/>
          <w:bCs/>
          <w:sz w:val="32"/>
          <w:szCs w:val="32"/>
          <w:rtl/>
        </w:rPr>
        <w:t>التحليل</w:t>
      </w:r>
      <w:r w:rsidRPr="008D40EB">
        <w:rPr>
          <w:rFonts w:ascii="Simplified Arabic" w:eastAsia="Calibri" w:hAnsi="Simplified Arabic" w:cs="Simplified Arabic"/>
          <w:b/>
          <w:bCs/>
          <w:sz w:val="32"/>
          <w:szCs w:val="32"/>
        </w:rPr>
        <w:t xml:space="preserve"> </w:t>
      </w:r>
      <w:r w:rsidRPr="008D40EB">
        <w:rPr>
          <w:rFonts w:ascii="Simplified Arabic" w:eastAsia="Calibri" w:hAnsi="Simplified Arabic" w:cs="Simplified Arabic" w:hint="cs"/>
          <w:b/>
          <w:bCs/>
          <w:sz w:val="32"/>
          <w:szCs w:val="32"/>
          <w:rtl/>
        </w:rPr>
        <w:t>:</w:t>
      </w:r>
      <w:r w:rsidRPr="008D40EB">
        <w:rPr>
          <w:rFonts w:ascii="Simplified Arabic" w:eastAsia="Calibri" w:hAnsi="Simplified Arabic" w:cs="Simplified Arabic" w:hint="cs"/>
          <w:sz w:val="32"/>
          <w:szCs w:val="32"/>
          <w:rtl/>
        </w:rPr>
        <w:t>التحليل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عكس</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التركيب</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إرجاع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أجزائه،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الاصطلاح</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هو</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الانتباه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التصور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ثم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تحليله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تصورات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أخرى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تؤلفه،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ثم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إحصاء</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كل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المعاني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يدل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عليها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اللفظ</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ومحاولة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التقاط</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الخاصية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المشتركة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بينها.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ويعتبر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هذا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المنهج</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متناسقا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وروح</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العصر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الذي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ظهر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أي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القرن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العشرين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وبدأ</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هذا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الاتجاه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انجلترا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جورج</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مور،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ثم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سار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طريقه</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فيما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بعد</w:t>
      </w:r>
      <w:r w:rsidRPr="008D40EB">
        <w:rPr>
          <w:rFonts w:ascii="Simplified Arabic" w:eastAsia="Calibri" w:hAnsi="Simplified Arabic" w:cs="Simplified Arabic"/>
          <w:sz w:val="32"/>
          <w:szCs w:val="32"/>
          <w:rtl/>
        </w:rPr>
        <w:t xml:space="preserve"> </w:t>
      </w:r>
      <w:proofErr w:type="spellStart"/>
      <w:r w:rsidRPr="008D40EB">
        <w:rPr>
          <w:rFonts w:ascii="Simplified Arabic" w:eastAsia="Calibri" w:hAnsi="Simplified Arabic" w:cs="Simplified Arabic" w:hint="cs"/>
          <w:sz w:val="32"/>
          <w:szCs w:val="32"/>
          <w:rtl/>
        </w:rPr>
        <w:t>برتراند</w:t>
      </w:r>
      <w:proofErr w:type="spellEnd"/>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راسل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والفريد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نورث</w:t>
      </w:r>
      <w:r w:rsidRPr="008D40EB">
        <w:rPr>
          <w:rFonts w:ascii="Simplified Arabic" w:eastAsia="Calibri" w:hAnsi="Simplified Arabic" w:cs="Simplified Arabic"/>
          <w:sz w:val="32"/>
          <w:szCs w:val="32"/>
          <w:rtl/>
        </w:rPr>
        <w:t xml:space="preserve"> </w:t>
      </w:r>
      <w:proofErr w:type="spellStart"/>
      <w:r w:rsidRPr="008D40EB">
        <w:rPr>
          <w:rFonts w:ascii="Simplified Arabic" w:eastAsia="Calibri" w:hAnsi="Simplified Arabic" w:cs="Simplified Arabic" w:hint="cs"/>
          <w:sz w:val="32"/>
          <w:szCs w:val="32"/>
          <w:rtl/>
        </w:rPr>
        <w:t>هوايتهد</w:t>
      </w:r>
      <w:proofErr w:type="spellEnd"/>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وكان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هؤلاء</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يريدون</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الرجوع</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إلى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العناصر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الأولية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البسيطة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والوحدات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الجزئية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يقوم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عليها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الفكر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والوجود</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ثم</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العمل</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على</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توضيح</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حقيقة</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تلك</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العناصر</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والجزئيات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والعلاقات</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التي</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تربطها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بعضها</w:t>
      </w:r>
      <w:r w:rsidRPr="008D40EB">
        <w:rPr>
          <w:rFonts w:ascii="Simplified Arabic" w:eastAsia="Calibri" w:hAnsi="Simplified Arabic" w:cs="Simplified Arabic"/>
          <w:sz w:val="32"/>
          <w:szCs w:val="32"/>
          <w:rtl/>
        </w:rPr>
        <w:t xml:space="preserve"> </w:t>
      </w:r>
      <w:r w:rsidRPr="008D40EB">
        <w:rPr>
          <w:rFonts w:ascii="Simplified Arabic" w:eastAsia="Calibri" w:hAnsi="Simplified Arabic" w:cs="Simplified Arabic" w:hint="cs"/>
          <w:sz w:val="32"/>
          <w:szCs w:val="32"/>
          <w:rtl/>
        </w:rPr>
        <w:t>ببعض</w:t>
      </w:r>
    </w:p>
    <w:p w:rsidR="008D40EB" w:rsidRPr="008D40EB" w:rsidRDefault="008D40EB" w:rsidP="008D40EB">
      <w:pPr>
        <w:spacing w:after="0" w:line="240" w:lineRule="auto"/>
        <w:jc w:val="both"/>
        <w:rPr>
          <w:rFonts w:ascii="Simplified Arabic" w:eastAsia="Calibri" w:hAnsi="Simplified Arabic" w:cs="Simplified Arabic"/>
          <w:sz w:val="32"/>
          <w:szCs w:val="32"/>
          <w:rtl/>
        </w:rPr>
      </w:pPr>
      <w:r w:rsidRPr="008D40EB">
        <w:rPr>
          <w:rFonts w:ascii="Simplified Arabic" w:eastAsia="Calibri" w:hAnsi="Simplified Arabic" w:cs="Simplified Arabic" w:hint="cs"/>
          <w:sz w:val="32"/>
          <w:szCs w:val="32"/>
          <w:rtl/>
        </w:rPr>
        <w:t xml:space="preserve"> ونظرا لطابعها الخاص فإن الفلسفة الاجتماعية وهي تلتزم بما هو موجود من مناهج فلسفية، فهي تستخدم كل منهج وفق المجال الذي تكون فيه.</w:t>
      </w: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p>
    <w:p w:rsidR="008D40EB" w:rsidRPr="008D40EB" w:rsidRDefault="008D40EB" w:rsidP="008D40EB">
      <w:pPr>
        <w:spacing w:after="0" w:line="240" w:lineRule="auto"/>
        <w:ind w:firstLine="391"/>
        <w:jc w:val="both"/>
        <w:rPr>
          <w:rFonts w:ascii="Simplified Arabic" w:eastAsia="Calibri" w:hAnsi="Simplified Arabic" w:cs="Simplified Arabic"/>
          <w:b/>
          <w:bCs/>
          <w:sz w:val="32"/>
          <w:szCs w:val="32"/>
          <w:rtl/>
        </w:rPr>
      </w:pPr>
    </w:p>
    <w:p w:rsidR="00CB5787" w:rsidRDefault="00CB5787"/>
    <w:sectPr w:rsidR="00CB5787" w:rsidSect="000F0D9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EB"/>
    <w:rsid w:val="000F0D9D"/>
    <w:rsid w:val="001B6C12"/>
    <w:rsid w:val="004D48BF"/>
    <w:rsid w:val="008D40EB"/>
    <w:rsid w:val="0090440F"/>
    <w:rsid w:val="009E7DAF"/>
    <w:rsid w:val="00B87FD6"/>
    <w:rsid w:val="00C42562"/>
    <w:rsid w:val="00CB5787"/>
    <w:rsid w:val="00D72B69"/>
    <w:rsid w:val="00F83B0C"/>
    <w:rsid w:val="00FB0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2022-12-06T20:42:00Z</dcterms:created>
  <dcterms:modified xsi:type="dcterms:W3CDTF">2022-12-06T20:43:00Z</dcterms:modified>
</cp:coreProperties>
</file>