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E4" w:rsidRPr="002827E4" w:rsidRDefault="002827E4" w:rsidP="002827E4">
      <w:pPr>
        <w:spacing w:after="0" w:line="240" w:lineRule="auto"/>
        <w:ind w:firstLine="391"/>
        <w:jc w:val="both"/>
        <w:rPr>
          <w:rFonts w:ascii="Simplified Arabic" w:eastAsia="Calibri" w:hAnsi="Simplified Arabic" w:cs="Simplified Arabic"/>
          <w:b/>
          <w:bCs/>
          <w:sz w:val="32"/>
          <w:szCs w:val="32"/>
          <w:rtl/>
        </w:rPr>
      </w:pPr>
      <w:r w:rsidRPr="002827E4">
        <w:rPr>
          <w:rFonts w:ascii="Simplified Arabic" w:eastAsia="Calibri" w:hAnsi="Simplified Arabic" w:cs="Simplified Arabic" w:hint="cs"/>
          <w:b/>
          <w:bCs/>
          <w:sz w:val="32"/>
          <w:szCs w:val="32"/>
          <w:rtl/>
        </w:rPr>
        <w:t xml:space="preserve">المحاضرة الثالثة:             </w:t>
      </w:r>
    </w:p>
    <w:p w:rsidR="002827E4" w:rsidRPr="002827E4" w:rsidRDefault="002827E4" w:rsidP="002827E4">
      <w:pPr>
        <w:spacing w:after="0" w:line="240" w:lineRule="auto"/>
        <w:ind w:firstLine="391"/>
        <w:jc w:val="center"/>
        <w:rPr>
          <w:rFonts w:ascii="Simplified Arabic" w:eastAsia="Calibri" w:hAnsi="Simplified Arabic" w:cs="Simplified Arabic"/>
          <w:b/>
          <w:bCs/>
          <w:sz w:val="32"/>
          <w:szCs w:val="32"/>
          <w:rtl/>
        </w:rPr>
      </w:pPr>
      <w:bookmarkStart w:id="0" w:name="_GoBack"/>
      <w:r w:rsidRPr="002827E4">
        <w:rPr>
          <w:rFonts w:ascii="Simplified Arabic" w:eastAsia="Calibri" w:hAnsi="Simplified Arabic" w:cs="Simplified Arabic" w:hint="cs"/>
          <w:b/>
          <w:bCs/>
          <w:sz w:val="32"/>
          <w:szCs w:val="32"/>
          <w:rtl/>
        </w:rPr>
        <w:t>نشأة الفلسفة الاجتماعية وتطورها</w:t>
      </w:r>
    </w:p>
    <w:bookmarkEnd w:id="0"/>
    <w:p w:rsidR="002827E4" w:rsidRPr="002827E4" w:rsidRDefault="002827E4" w:rsidP="002827E4">
      <w:pPr>
        <w:spacing w:after="0" w:line="240" w:lineRule="auto"/>
        <w:ind w:firstLine="391"/>
        <w:jc w:val="both"/>
        <w:rPr>
          <w:rFonts w:ascii="Simplified Arabic" w:eastAsia="Calibri" w:hAnsi="Simplified Arabic" w:cs="Simplified Arabic"/>
          <w:sz w:val="32"/>
          <w:szCs w:val="32"/>
          <w:rtl/>
        </w:rPr>
      </w:pPr>
      <w:r w:rsidRPr="002827E4">
        <w:rPr>
          <w:rFonts w:ascii="Simplified Arabic" w:eastAsia="Calibri" w:hAnsi="Simplified Arabic" w:cs="Simplified Arabic" w:hint="cs"/>
          <w:sz w:val="32"/>
          <w:szCs w:val="32"/>
          <w:rtl/>
        </w:rPr>
        <w:t>واكب ظهور الفلسفة الاجتماعية ظهور الفلسفة ذاتها، أي منذ العصور الأولى لبداية التفكير الإنساني، لكن تجسدت على وجه الخصوص مع ظهور الحضارات العظيمة في الشرق والغرب، مثل حضارات واد الرافدين والشرق الأدنى، وحضارات آسيا كالهند والصين، وحضارات البحر الأبيض المتوسط المصرية واليونانية والرومانية خصوصا حيث ارتبطت بالفكر الاجتماعي الذي يعتبر قاسما مشتركا بينها وبين علم الاجتماع. واستمرت في التطور مع الحضارة الإسلامية وفي العصر الحديث حيث يذهب كثير من الفلاسفة إلى القول بأنها شهدت ظهورها الحقيقي مع فلسفة التنوير مع جون لوك، جون جاك رسو وغيرهم وتطورت في الفلسفة المعاصرة مع كثير من الفلاسفة والفلسفات.</w:t>
      </w:r>
    </w:p>
    <w:p w:rsidR="002827E4" w:rsidRPr="002827E4" w:rsidRDefault="002827E4" w:rsidP="002827E4">
      <w:pPr>
        <w:spacing w:after="0" w:line="240" w:lineRule="auto"/>
        <w:ind w:firstLine="391"/>
        <w:jc w:val="both"/>
        <w:rPr>
          <w:rFonts w:ascii="Simplified Arabic" w:eastAsia="Calibri" w:hAnsi="Simplified Arabic" w:cs="Simplified Arabic"/>
          <w:b/>
          <w:bCs/>
          <w:sz w:val="32"/>
          <w:szCs w:val="32"/>
          <w:rtl/>
        </w:rPr>
      </w:pPr>
      <w:r w:rsidRPr="002827E4">
        <w:rPr>
          <w:rFonts w:ascii="Simplified Arabic" w:eastAsia="Calibri" w:hAnsi="Simplified Arabic" w:cs="Simplified Arabic" w:hint="cs"/>
          <w:b/>
          <w:bCs/>
          <w:sz w:val="32"/>
          <w:szCs w:val="32"/>
          <w:rtl/>
        </w:rPr>
        <w:t>أ: التفكير الاجتماعي في الحضارات القديمة: (قبل اليونان)</w:t>
      </w:r>
    </w:p>
    <w:p w:rsidR="002827E4" w:rsidRPr="002827E4" w:rsidRDefault="002827E4" w:rsidP="002827E4">
      <w:pPr>
        <w:spacing w:after="0" w:line="240" w:lineRule="auto"/>
        <w:ind w:firstLine="391"/>
        <w:jc w:val="both"/>
        <w:rPr>
          <w:rFonts w:ascii="Simplified Arabic" w:eastAsia="Calibri" w:hAnsi="Simplified Arabic" w:cs="Simplified Arabic"/>
          <w:b/>
          <w:bCs/>
          <w:sz w:val="32"/>
          <w:szCs w:val="32"/>
          <w:rtl/>
        </w:rPr>
      </w:pPr>
      <w:r w:rsidRPr="002827E4">
        <w:rPr>
          <w:rFonts w:ascii="Simplified Arabic" w:eastAsia="Calibri" w:hAnsi="Simplified Arabic" w:cs="Simplified Arabic" w:hint="cs"/>
          <w:b/>
          <w:bCs/>
          <w:sz w:val="32"/>
          <w:szCs w:val="32"/>
          <w:rtl/>
        </w:rPr>
        <w:t xml:space="preserve">1ـــــ الحضارة المصرية: </w:t>
      </w:r>
      <w:r w:rsidRPr="002827E4">
        <w:rPr>
          <w:rFonts w:ascii="Simplified Arabic" w:eastAsia="Calibri" w:hAnsi="Simplified Arabic" w:cs="Simplified Arabic"/>
          <w:sz w:val="32"/>
          <w:szCs w:val="32"/>
          <w:rtl/>
          <w:lang w:bidi="ar-SA"/>
        </w:rPr>
        <w:t>عرف المصريون القدامى المدينة بوصفها وحدة سياسية قبل اليونان, وكانت مدنهم تتمتع باستقلال ذاتي وهي عبارة عن مراكز اجتماعية وتجارية, كما كان التصاقهم بالأرض كبيرا نتيجة الطبيعة الزراعية التي قامت على نهر النيل.</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sz w:val="32"/>
          <w:szCs w:val="32"/>
          <w:rtl/>
          <w:lang w:bidi="ar-SA"/>
        </w:rPr>
        <w:t>تأثر النظام الاجتماعي عند المصريين القدماء بما يلي:</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sz w:val="32"/>
          <w:szCs w:val="32"/>
          <w:rtl/>
          <w:lang w:bidi="ar-SA"/>
        </w:rPr>
        <w:t>1. الطبيعة الريفية الزراعية.</w:t>
      </w:r>
      <w:r w:rsidRPr="002827E4">
        <w:rPr>
          <w:rFonts w:ascii="Simplified Arabic" w:eastAsia="Calibri" w:hAnsi="Simplified Arabic" w:cs="Simplified Arabic" w:hint="cs"/>
          <w:sz w:val="32"/>
          <w:szCs w:val="32"/>
          <w:rtl/>
          <w:lang w:bidi="ar-SA"/>
        </w:rPr>
        <w:t xml:space="preserve"> </w:t>
      </w:r>
      <w:r w:rsidRPr="002827E4">
        <w:rPr>
          <w:rFonts w:ascii="Simplified Arabic" w:eastAsia="Calibri" w:hAnsi="Simplified Arabic" w:cs="Simplified Arabic"/>
          <w:sz w:val="32"/>
          <w:szCs w:val="32"/>
          <w:rtl/>
          <w:lang w:bidi="ar-SA"/>
        </w:rPr>
        <w:t>2. نظام الأسر الحاكمة.</w:t>
      </w:r>
      <w:r w:rsidRPr="002827E4">
        <w:rPr>
          <w:rFonts w:ascii="Simplified Arabic" w:eastAsia="Calibri" w:hAnsi="Simplified Arabic" w:cs="Simplified Arabic" w:hint="cs"/>
          <w:sz w:val="32"/>
          <w:szCs w:val="32"/>
          <w:rtl/>
          <w:lang w:bidi="ar-SA"/>
        </w:rPr>
        <w:t xml:space="preserve"> </w:t>
      </w:r>
      <w:r w:rsidRPr="002827E4">
        <w:rPr>
          <w:rFonts w:ascii="Simplified Arabic" w:eastAsia="Calibri" w:hAnsi="Simplified Arabic" w:cs="Simplified Arabic"/>
          <w:sz w:val="32"/>
          <w:szCs w:val="32"/>
          <w:rtl/>
          <w:lang w:bidi="ar-SA"/>
        </w:rPr>
        <w:t>3. نظرية الإله الحاكم.</w:t>
      </w:r>
      <w:r w:rsidRPr="002827E4">
        <w:rPr>
          <w:rFonts w:ascii="Simplified Arabic" w:eastAsia="Calibri" w:hAnsi="Simplified Arabic" w:cs="Simplified Arabic" w:hint="cs"/>
          <w:sz w:val="32"/>
          <w:szCs w:val="32"/>
          <w:rtl/>
          <w:lang w:bidi="ar-SA"/>
        </w:rPr>
        <w:t xml:space="preserve"> </w:t>
      </w:r>
      <w:r w:rsidRPr="002827E4">
        <w:rPr>
          <w:rFonts w:ascii="Simplified Arabic" w:eastAsia="Calibri" w:hAnsi="Simplified Arabic" w:cs="Simplified Arabic"/>
          <w:sz w:val="32"/>
          <w:szCs w:val="32"/>
          <w:rtl/>
          <w:lang w:bidi="ar-SA"/>
        </w:rPr>
        <w:t>4. نظرية الطبقات وقد احتلت قدرا كبيرا من تفكيرهم, وقد كان لها ارتباط سياسي كبير إذ كانت تشير إلى وجود طبقتين تمثل الأولى الطبقة المقدسة وتشمل الفرعون وكهنته وأنساله, وطبقة العامة وتشمل الجند والزراع والتجار</w:t>
      </w:r>
      <w:r w:rsidRPr="002827E4">
        <w:rPr>
          <w:rFonts w:ascii="Simplified Arabic" w:eastAsia="Calibri" w:hAnsi="Simplified Arabic" w:cs="Simplified Arabic" w:hint="cs"/>
          <w:sz w:val="32"/>
          <w:szCs w:val="32"/>
          <w:rtl/>
          <w:lang w:bidi="ar-SA"/>
        </w:rPr>
        <w:t>.</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sz w:val="32"/>
          <w:szCs w:val="32"/>
          <w:rtl/>
          <w:lang w:bidi="ar-SA"/>
        </w:rPr>
        <w:t>وقد أخذت الطقوس الدينية قسطا واسعا من حياة المصريين القدماء, كما كان لها أشد الأثر في حياتهم العامة وسلوكهم الاجتماعي.</w:t>
      </w:r>
      <w:r w:rsidRPr="002827E4">
        <w:rPr>
          <w:rFonts w:ascii="Simplified Arabic" w:eastAsia="Calibri" w:hAnsi="Simplified Arabic" w:cs="Simplified Arabic" w:hint="cs"/>
          <w:sz w:val="32"/>
          <w:szCs w:val="32"/>
          <w:rtl/>
          <w:lang w:bidi="ar-SA"/>
        </w:rPr>
        <w:t xml:space="preserve"> وعلى العموم يمكن القول أن الطابع العام للتفكير في هذه الحضارة كان دينيا.</w:t>
      </w:r>
    </w:p>
    <w:p w:rsidR="002827E4" w:rsidRPr="002827E4" w:rsidRDefault="002827E4" w:rsidP="002827E4">
      <w:pPr>
        <w:spacing w:after="0" w:line="240" w:lineRule="auto"/>
        <w:ind w:firstLine="391"/>
        <w:jc w:val="both"/>
        <w:rPr>
          <w:rFonts w:ascii="Simplified Arabic" w:eastAsia="Calibri" w:hAnsi="Simplified Arabic" w:cs="Simplified Arabic"/>
          <w:b/>
          <w:bCs/>
          <w:sz w:val="32"/>
          <w:szCs w:val="32"/>
          <w:rtl/>
          <w:lang w:bidi="ar-SA"/>
        </w:rPr>
      </w:pPr>
      <w:r w:rsidRPr="002827E4">
        <w:rPr>
          <w:rFonts w:ascii="Simplified Arabic" w:eastAsia="Calibri" w:hAnsi="Simplified Arabic" w:cs="Simplified Arabic" w:hint="cs"/>
          <w:b/>
          <w:bCs/>
          <w:sz w:val="32"/>
          <w:szCs w:val="32"/>
          <w:rtl/>
          <w:lang w:bidi="ar-SA"/>
        </w:rPr>
        <w:t xml:space="preserve">2ـــــ الحضارة </w:t>
      </w:r>
      <w:r w:rsidRPr="002827E4">
        <w:rPr>
          <w:rFonts w:ascii="Simplified Arabic" w:eastAsia="Calibri" w:hAnsi="Simplified Arabic" w:cs="Simplified Arabic"/>
          <w:b/>
          <w:bCs/>
          <w:sz w:val="32"/>
          <w:szCs w:val="32"/>
          <w:rtl/>
          <w:lang w:bidi="ar-SA"/>
        </w:rPr>
        <w:t>الهند</w:t>
      </w:r>
      <w:r w:rsidRPr="002827E4">
        <w:rPr>
          <w:rFonts w:ascii="Simplified Arabic" w:eastAsia="Calibri" w:hAnsi="Simplified Arabic" w:cs="Simplified Arabic" w:hint="cs"/>
          <w:b/>
          <w:bCs/>
          <w:sz w:val="32"/>
          <w:szCs w:val="32"/>
          <w:rtl/>
          <w:lang w:bidi="ar-SA"/>
        </w:rPr>
        <w:t xml:space="preserve">ية: </w:t>
      </w:r>
      <w:r w:rsidRPr="002827E4">
        <w:rPr>
          <w:rFonts w:ascii="Simplified Arabic" w:eastAsia="Calibri" w:hAnsi="Simplified Arabic" w:cs="Simplified Arabic"/>
          <w:sz w:val="32"/>
          <w:szCs w:val="32"/>
          <w:rtl/>
          <w:lang w:bidi="ar-SA"/>
        </w:rPr>
        <w:t>ارتكزت الفلسفة الاجتماعية على أساس الإيمان بالعالم الآخر وإهمال الحياة الدنيا بشكل تام (تصوف ديني), وعلى عدم المساواة بين الأفراد, كما تعتبر نظرية وحدة الوجود أساسا للفلسفة الهندية أجمع.</w:t>
      </w:r>
    </w:p>
    <w:p w:rsidR="002827E4" w:rsidRPr="002827E4" w:rsidRDefault="002827E4" w:rsidP="002827E4">
      <w:pPr>
        <w:tabs>
          <w:tab w:val="left" w:pos="401"/>
        </w:tabs>
        <w:spacing w:after="0" w:line="240" w:lineRule="auto"/>
        <w:jc w:val="both"/>
        <w:rPr>
          <w:rFonts w:ascii="Simplified Arabic" w:eastAsia="Calibri" w:hAnsi="Simplified Arabic" w:cs="Simplified Arabic"/>
          <w:b/>
          <w:bCs/>
          <w:sz w:val="32"/>
          <w:szCs w:val="32"/>
          <w:rtl/>
          <w:lang w:bidi="ar-SA"/>
        </w:rPr>
      </w:pPr>
      <w:r w:rsidRPr="002827E4">
        <w:rPr>
          <w:rFonts w:ascii="Simplified Arabic" w:eastAsia="Calibri" w:hAnsi="Simplified Arabic" w:cs="Simplified Arabic" w:hint="cs"/>
          <w:b/>
          <w:bCs/>
          <w:sz w:val="32"/>
          <w:szCs w:val="32"/>
          <w:rtl/>
          <w:lang w:bidi="ar-SA"/>
        </w:rPr>
        <w:tab/>
        <w:t xml:space="preserve">3ـــــ الحضارة </w:t>
      </w:r>
      <w:r w:rsidRPr="002827E4">
        <w:rPr>
          <w:rFonts w:ascii="Simplified Arabic" w:eastAsia="Calibri" w:hAnsi="Simplified Arabic" w:cs="Simplified Arabic"/>
          <w:b/>
          <w:bCs/>
          <w:sz w:val="32"/>
          <w:szCs w:val="32"/>
          <w:rtl/>
          <w:lang w:bidi="ar-SA"/>
        </w:rPr>
        <w:t>الصين</w:t>
      </w:r>
      <w:r w:rsidRPr="002827E4">
        <w:rPr>
          <w:rFonts w:ascii="Simplified Arabic" w:eastAsia="Calibri" w:hAnsi="Simplified Arabic" w:cs="Simplified Arabic" w:hint="cs"/>
          <w:b/>
          <w:bCs/>
          <w:sz w:val="32"/>
          <w:szCs w:val="32"/>
          <w:rtl/>
          <w:lang w:bidi="ar-SA"/>
        </w:rPr>
        <w:t xml:space="preserve">ية: </w:t>
      </w:r>
      <w:r w:rsidRPr="002827E4">
        <w:rPr>
          <w:rFonts w:ascii="Simplified Arabic" w:eastAsia="Calibri" w:hAnsi="Simplified Arabic" w:cs="Simplified Arabic"/>
          <w:sz w:val="32"/>
          <w:szCs w:val="32"/>
          <w:rtl/>
          <w:lang w:bidi="ar-SA"/>
        </w:rPr>
        <w:t xml:space="preserve">تعتبر الفلسفة الصينية فلسفة إنسانية بحتة تستند إلى العقل للوصول إلى سعادة الإنسان وتخاطب الأفراد مباشرة ولا تكترث بالدين كثيرا. ومن ابرز علامات الفلسفة </w:t>
      </w:r>
      <w:r w:rsidRPr="002827E4">
        <w:rPr>
          <w:rFonts w:ascii="Simplified Arabic" w:eastAsia="Calibri" w:hAnsi="Simplified Arabic" w:cs="Simplified Arabic"/>
          <w:sz w:val="32"/>
          <w:szCs w:val="32"/>
          <w:rtl/>
          <w:lang w:bidi="ar-SA"/>
        </w:rPr>
        <w:lastRenderedPageBreak/>
        <w:t xml:space="preserve">الصينية الكونفوشيوسية المتمثلة </w:t>
      </w:r>
      <w:r w:rsidRPr="002827E4">
        <w:rPr>
          <w:rFonts w:ascii="Simplified Arabic" w:eastAsia="Calibri" w:hAnsi="Simplified Arabic" w:cs="Simplified Arabic"/>
          <w:b/>
          <w:bCs/>
          <w:sz w:val="32"/>
          <w:szCs w:val="32"/>
          <w:rtl/>
          <w:lang w:bidi="ar-SA"/>
        </w:rPr>
        <w:t>بكونفوشيوس</w:t>
      </w:r>
      <w:r w:rsidRPr="002827E4">
        <w:rPr>
          <w:rFonts w:ascii="Simplified Arabic" w:eastAsia="Calibri" w:hAnsi="Simplified Arabic" w:cs="Simplified Arabic"/>
          <w:sz w:val="32"/>
          <w:szCs w:val="32"/>
          <w:rtl/>
          <w:lang w:bidi="ar-SA"/>
        </w:rPr>
        <w:t xml:space="preserve"> وتلميذه </w:t>
      </w:r>
      <w:proofErr w:type="spellStart"/>
      <w:r w:rsidRPr="002827E4">
        <w:rPr>
          <w:rFonts w:ascii="Simplified Arabic" w:eastAsia="Calibri" w:hAnsi="Simplified Arabic" w:cs="Simplified Arabic"/>
          <w:b/>
          <w:bCs/>
          <w:sz w:val="32"/>
          <w:szCs w:val="32"/>
          <w:rtl/>
          <w:lang w:bidi="ar-SA"/>
        </w:rPr>
        <w:t>ماشيوس</w:t>
      </w:r>
      <w:proofErr w:type="spellEnd"/>
      <w:r w:rsidRPr="002827E4">
        <w:rPr>
          <w:rFonts w:ascii="Simplified Arabic" w:eastAsia="Calibri" w:hAnsi="Simplified Arabic" w:cs="Simplified Arabic"/>
          <w:sz w:val="32"/>
          <w:szCs w:val="32"/>
          <w:rtl/>
          <w:lang w:bidi="ar-SA"/>
        </w:rPr>
        <w:t>. وتستمد الكونفشيوسية مادتها من الأخلاق.</w:t>
      </w:r>
      <w:r w:rsidRPr="002827E4">
        <w:rPr>
          <w:rFonts w:ascii="Simplified Arabic" w:eastAsia="Calibri" w:hAnsi="Simplified Arabic" w:cs="Simplified Arabic" w:hint="cs"/>
          <w:b/>
          <w:bCs/>
          <w:sz w:val="32"/>
          <w:szCs w:val="32"/>
          <w:rtl/>
          <w:lang w:bidi="ar-SA"/>
        </w:rPr>
        <w:t xml:space="preserve"> </w:t>
      </w:r>
      <w:r w:rsidRPr="002827E4">
        <w:rPr>
          <w:rFonts w:ascii="Simplified Arabic" w:eastAsia="Calibri" w:hAnsi="Simplified Arabic" w:cs="Simplified Arabic"/>
          <w:sz w:val="32"/>
          <w:szCs w:val="32"/>
          <w:rtl/>
          <w:lang w:bidi="ar-SA"/>
        </w:rPr>
        <w:t>وكان يعزو كونفوشيوس ما يعتري المجتمع من فوضى واضطراب إلى ضعف البواعث الأخلاقية وانتشار التيارات الفلسفية والشكية التي أثارها مفكرون سابقون,</w:t>
      </w:r>
    </w:p>
    <w:p w:rsidR="002827E4" w:rsidRPr="002827E4" w:rsidRDefault="002827E4" w:rsidP="002827E4">
      <w:pPr>
        <w:spacing w:after="0" w:line="240" w:lineRule="auto"/>
        <w:ind w:firstLine="391"/>
        <w:jc w:val="both"/>
        <w:rPr>
          <w:rFonts w:ascii="Simplified Arabic" w:eastAsia="Calibri" w:hAnsi="Simplified Arabic" w:cs="Simplified Arabic"/>
          <w:b/>
          <w:bCs/>
          <w:sz w:val="32"/>
          <w:szCs w:val="32"/>
          <w:rtl/>
          <w:lang w:bidi="ar-SA"/>
        </w:rPr>
      </w:pPr>
      <w:r w:rsidRPr="002827E4">
        <w:rPr>
          <w:rFonts w:ascii="Simplified Arabic" w:eastAsia="Calibri" w:hAnsi="Simplified Arabic" w:cs="Simplified Arabic" w:hint="cs"/>
          <w:b/>
          <w:bCs/>
          <w:sz w:val="32"/>
          <w:szCs w:val="32"/>
          <w:rtl/>
          <w:lang w:bidi="ar-SA"/>
        </w:rPr>
        <w:t xml:space="preserve">ب: </w:t>
      </w:r>
      <w:r w:rsidRPr="002827E4">
        <w:rPr>
          <w:rFonts w:ascii="Simplified Arabic" w:eastAsia="Calibri" w:hAnsi="Simplified Arabic" w:cs="Simplified Arabic"/>
          <w:b/>
          <w:bCs/>
          <w:sz w:val="32"/>
          <w:szCs w:val="32"/>
          <w:rtl/>
          <w:lang w:bidi="ar-SA"/>
        </w:rPr>
        <w:t>التفكير الاجتماعي عند اليونان</w:t>
      </w:r>
      <w:r w:rsidRPr="002827E4">
        <w:rPr>
          <w:rFonts w:ascii="Simplified Arabic" w:eastAsia="Calibri" w:hAnsi="Simplified Arabic" w:cs="Simplified Arabic" w:hint="cs"/>
          <w:b/>
          <w:bCs/>
          <w:sz w:val="32"/>
          <w:szCs w:val="32"/>
          <w:rtl/>
          <w:lang w:bidi="ar-SA"/>
        </w:rPr>
        <w:t>:</w:t>
      </w:r>
      <w:r w:rsidRPr="002827E4">
        <w:rPr>
          <w:rFonts w:ascii="Simplified Arabic" w:eastAsia="Calibri" w:hAnsi="Simplified Arabic" w:cs="Simplified Arabic"/>
          <w:sz w:val="32"/>
          <w:szCs w:val="32"/>
          <w:rtl/>
          <w:lang w:bidi="ar-SA"/>
        </w:rPr>
        <w:t xml:space="preserve"> يعتبر اليونانيون أول من قام بالأبحاث الاجتماعية المنظمة في التاريخ</w:t>
      </w:r>
      <w:r w:rsidRPr="002827E4">
        <w:rPr>
          <w:rFonts w:ascii="Simplified Arabic" w:eastAsia="Calibri" w:hAnsi="Simplified Arabic" w:cs="Simplified Arabic" w:hint="cs"/>
          <w:sz w:val="32"/>
          <w:szCs w:val="32"/>
          <w:rtl/>
          <w:lang w:bidi="ar-SA"/>
        </w:rPr>
        <w:t>، وأشهر فلاسفتهم أفلاطون وأرسطو.</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hint="cs"/>
          <w:b/>
          <w:bCs/>
          <w:sz w:val="32"/>
          <w:szCs w:val="32"/>
          <w:rtl/>
          <w:lang w:bidi="ar-SA"/>
        </w:rPr>
        <w:t xml:space="preserve">1ـــــ أفلاطون: </w:t>
      </w:r>
      <w:r w:rsidRPr="002827E4">
        <w:rPr>
          <w:rFonts w:ascii="Simplified Arabic" w:eastAsia="Calibri" w:hAnsi="Simplified Arabic" w:cs="Simplified Arabic" w:hint="cs"/>
          <w:sz w:val="32"/>
          <w:szCs w:val="32"/>
          <w:rtl/>
          <w:lang w:bidi="ar-SA"/>
        </w:rPr>
        <w:t>وأهم كتبه في السياسة كانا الجمهورية والقوانين</w:t>
      </w:r>
      <w:r w:rsidRPr="002827E4">
        <w:rPr>
          <w:rFonts w:ascii="Simplified Arabic" w:eastAsia="Calibri" w:hAnsi="Simplified Arabic" w:cs="Simplified Arabic" w:hint="cs"/>
          <w:b/>
          <w:bCs/>
          <w:sz w:val="32"/>
          <w:szCs w:val="32"/>
          <w:rtl/>
          <w:lang w:bidi="ar-SA"/>
        </w:rPr>
        <w:t xml:space="preserve">؛ </w:t>
      </w:r>
      <w:r w:rsidRPr="002827E4">
        <w:rPr>
          <w:rFonts w:ascii="Simplified Arabic" w:eastAsia="Calibri" w:hAnsi="Simplified Arabic" w:cs="Simplified Arabic" w:hint="cs"/>
          <w:sz w:val="32"/>
          <w:szCs w:val="32"/>
          <w:rtl/>
          <w:lang w:bidi="ar-SA"/>
        </w:rPr>
        <w:t>ف</w:t>
      </w:r>
      <w:r w:rsidRPr="002827E4">
        <w:rPr>
          <w:rFonts w:ascii="Simplified Arabic" w:eastAsia="Calibri" w:hAnsi="Simplified Arabic" w:cs="Simplified Arabic"/>
          <w:sz w:val="32"/>
          <w:szCs w:val="32"/>
          <w:rtl/>
          <w:lang w:bidi="ar-SA"/>
        </w:rPr>
        <w:t>الجمهورية الذي تدور آراؤه حول أسس المدينة الفاضلة والتربية الاجتماعية في المدينة والحكومة المشرفة على المدينة</w:t>
      </w:r>
      <w:r w:rsidRPr="002827E4">
        <w:rPr>
          <w:rFonts w:ascii="Simplified Arabic" w:eastAsia="Calibri" w:hAnsi="Simplified Arabic" w:cs="Simplified Arabic" w:hint="cs"/>
          <w:sz w:val="32"/>
          <w:szCs w:val="32"/>
          <w:rtl/>
          <w:lang w:bidi="ar-SA"/>
        </w:rPr>
        <w:t>،</w:t>
      </w:r>
      <w:r w:rsidRPr="002827E4">
        <w:rPr>
          <w:rFonts w:ascii="Simplified Arabic" w:eastAsia="Calibri" w:hAnsi="Simplified Arabic" w:cs="Simplified Arabic"/>
          <w:sz w:val="32"/>
          <w:szCs w:val="32"/>
          <w:rtl/>
          <w:lang w:bidi="ar-SA"/>
        </w:rPr>
        <w:t xml:space="preserve"> وقد عدل من آرائه في كتابه القانون حيث يخفف من اتجاهه إلى الشيوعية, ويشيد بفضل الأسر</w:t>
      </w:r>
      <w:r w:rsidRPr="002827E4">
        <w:rPr>
          <w:rFonts w:ascii="Simplified Arabic" w:eastAsia="Calibri" w:hAnsi="Simplified Arabic" w:cs="Simplified Arabic" w:hint="cs"/>
          <w:sz w:val="32"/>
          <w:szCs w:val="32"/>
          <w:rtl/>
          <w:lang w:bidi="ar-SA"/>
        </w:rPr>
        <w:t>ة</w:t>
      </w:r>
      <w:r w:rsidRPr="002827E4">
        <w:rPr>
          <w:rFonts w:ascii="Simplified Arabic" w:eastAsia="Calibri" w:hAnsi="Simplified Arabic" w:cs="Simplified Arabic"/>
          <w:sz w:val="32"/>
          <w:szCs w:val="32"/>
          <w:rtl/>
          <w:lang w:bidi="ar-SA"/>
        </w:rPr>
        <w:t xml:space="preserve"> كما يدعو إلى تعزيز الروابط العائلية</w:t>
      </w:r>
      <w:r w:rsidRPr="002827E4">
        <w:rPr>
          <w:rFonts w:ascii="Simplified Arabic" w:eastAsia="Calibri" w:hAnsi="Simplified Arabic" w:cs="Simplified Arabic" w:hint="cs"/>
          <w:sz w:val="32"/>
          <w:szCs w:val="32"/>
          <w:rtl/>
          <w:lang w:bidi="ar-SA"/>
        </w:rPr>
        <w:t>. وكان منهجه عقلي تأملي.</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hint="cs"/>
          <w:b/>
          <w:bCs/>
          <w:sz w:val="32"/>
          <w:szCs w:val="32"/>
          <w:rtl/>
          <w:lang w:bidi="ar-SA"/>
        </w:rPr>
        <w:t>2ـــــ أرسطو:</w:t>
      </w:r>
      <w:r w:rsidRPr="002827E4">
        <w:rPr>
          <w:rFonts w:ascii="Simplified Arabic" w:eastAsia="Calibri" w:hAnsi="Simplified Arabic" w:cs="Simplified Arabic" w:hint="cs"/>
          <w:sz w:val="32"/>
          <w:szCs w:val="32"/>
          <w:rtl/>
          <w:lang w:bidi="ar-SA"/>
        </w:rPr>
        <w:t xml:space="preserve"> </w:t>
      </w:r>
      <w:r w:rsidRPr="002827E4">
        <w:rPr>
          <w:rFonts w:ascii="Simplified Arabic" w:eastAsia="Calibri" w:hAnsi="Simplified Arabic" w:cs="Simplified Arabic"/>
          <w:sz w:val="32"/>
          <w:szCs w:val="32"/>
          <w:rtl/>
          <w:lang w:bidi="ar-SA"/>
        </w:rPr>
        <w:t>يعتبر أرسطو أدق من كتب في الفلسفة الاجتماعية من بين ما كتب من الفلسفة القديمة, ومن أشهر آثاره كتاب السياسة الذي يعتبر المرجع في الوقوف على نظرياته وآرائه.</w:t>
      </w:r>
      <w:r w:rsidRPr="002827E4">
        <w:rPr>
          <w:rFonts w:ascii="Simplified Arabic" w:eastAsia="Calibri" w:hAnsi="Simplified Arabic" w:cs="Simplified Arabic" w:hint="cs"/>
          <w:sz w:val="32"/>
          <w:szCs w:val="32"/>
          <w:rtl/>
          <w:lang w:bidi="ar-SA"/>
        </w:rPr>
        <w:t xml:space="preserve"> </w:t>
      </w:r>
      <w:r w:rsidRPr="002827E4">
        <w:rPr>
          <w:rFonts w:ascii="Simplified Arabic" w:eastAsia="Calibri" w:hAnsi="Simplified Arabic" w:cs="Simplified Arabic"/>
          <w:sz w:val="32"/>
          <w:szCs w:val="32"/>
          <w:rtl/>
          <w:lang w:bidi="ar-SA"/>
        </w:rPr>
        <w:t>وقد اتبع أرسطو أسلوبا مغايرا لأسلوب أفلاطون حيث اعتمد الواقع أساسا لدراسته وتحليله للوصول إلى نتائج منطقية وليس التصور التخيلي.</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hint="cs"/>
          <w:b/>
          <w:bCs/>
          <w:sz w:val="32"/>
          <w:szCs w:val="32"/>
          <w:rtl/>
          <w:lang w:bidi="ar-SA"/>
        </w:rPr>
        <w:t xml:space="preserve">ت: </w:t>
      </w:r>
      <w:r w:rsidRPr="002827E4">
        <w:rPr>
          <w:rFonts w:ascii="Simplified Arabic" w:eastAsia="Calibri" w:hAnsi="Simplified Arabic" w:cs="Simplified Arabic"/>
          <w:b/>
          <w:bCs/>
          <w:sz w:val="32"/>
          <w:szCs w:val="32"/>
          <w:rtl/>
          <w:lang w:bidi="ar-SA"/>
        </w:rPr>
        <w:t>التفكير الاجتماعي عند الرومان</w:t>
      </w:r>
      <w:r w:rsidRPr="002827E4">
        <w:rPr>
          <w:rFonts w:ascii="Simplified Arabic" w:eastAsia="Calibri" w:hAnsi="Simplified Arabic" w:cs="Simplified Arabic" w:hint="cs"/>
          <w:b/>
          <w:bCs/>
          <w:sz w:val="32"/>
          <w:szCs w:val="32"/>
          <w:rtl/>
          <w:lang w:bidi="ar-SA"/>
        </w:rPr>
        <w:t>:</w:t>
      </w:r>
      <w:r w:rsidRPr="002827E4">
        <w:rPr>
          <w:rFonts w:ascii="Simplified Arabic" w:eastAsia="Calibri" w:hAnsi="Simplified Arabic" w:cs="Simplified Arabic" w:hint="cs"/>
          <w:sz w:val="32"/>
          <w:szCs w:val="32"/>
          <w:rtl/>
          <w:lang w:bidi="ar-SA"/>
        </w:rPr>
        <w:t xml:space="preserve"> سيطرت فيه الفلسفة الرواقية، والنظرة الأخلاقية الدينية. ف</w:t>
      </w:r>
      <w:r w:rsidRPr="002827E4">
        <w:rPr>
          <w:rFonts w:ascii="Simplified Arabic" w:eastAsia="Calibri" w:hAnsi="Simplified Arabic" w:cs="Simplified Arabic"/>
          <w:sz w:val="32"/>
          <w:szCs w:val="32"/>
          <w:rtl/>
          <w:lang w:bidi="ar-SA"/>
        </w:rPr>
        <w:t>القانون عندهم كما عند الرواقيون وهو القول المسطور أو الوحي المنزل, وأول قاعدة في القانون الروماني هي القاعدة التي تقتضي بان يعيش الإنسان على مقتضى ما هو فاضل.</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sz w:val="32"/>
          <w:szCs w:val="32"/>
          <w:rtl/>
          <w:lang w:bidi="ar-SA"/>
        </w:rPr>
        <w:t>وقد اعتبر البعض دخول الرواقية وامتزاجها مع التشريع الروماني انتصارا للروح اليونانية الإنسانية على تزمت القوانين اللاتينية, وتفوق لأساليب اللين على أساليب العنف والعنت.</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hint="cs"/>
          <w:b/>
          <w:bCs/>
          <w:sz w:val="32"/>
          <w:szCs w:val="32"/>
          <w:rtl/>
          <w:lang w:bidi="ar-SA"/>
        </w:rPr>
        <w:t>ث: في القرون الوسطى:</w:t>
      </w:r>
      <w:r w:rsidRPr="002827E4">
        <w:rPr>
          <w:rFonts w:ascii="Simplified Arabic" w:eastAsia="Calibri" w:hAnsi="Simplified Arabic" w:cs="Simplified Arabic" w:hint="cs"/>
          <w:sz w:val="32"/>
          <w:szCs w:val="32"/>
          <w:rtl/>
          <w:lang w:bidi="ar-SA"/>
        </w:rPr>
        <w:t xml:space="preserve"> </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hint="cs"/>
          <w:b/>
          <w:bCs/>
          <w:sz w:val="32"/>
          <w:szCs w:val="32"/>
          <w:rtl/>
          <w:lang w:bidi="ar-SA"/>
        </w:rPr>
        <w:t>في الفلسفة المسيحية:</w:t>
      </w:r>
      <w:r w:rsidRPr="002827E4">
        <w:rPr>
          <w:rFonts w:ascii="Simplified Arabic" w:eastAsia="Calibri" w:hAnsi="Simplified Arabic" w:cs="Simplified Arabic" w:hint="cs"/>
          <w:sz w:val="32"/>
          <w:szCs w:val="32"/>
          <w:rtl/>
          <w:lang w:bidi="ar-SA"/>
        </w:rPr>
        <w:t xml:space="preserve"> </w:t>
      </w:r>
      <w:r w:rsidRPr="002827E4">
        <w:rPr>
          <w:rFonts w:ascii="Simplified Arabic" w:eastAsia="Calibri" w:hAnsi="Simplified Arabic" w:cs="Simplified Arabic"/>
          <w:sz w:val="32"/>
          <w:szCs w:val="32"/>
          <w:rtl/>
          <w:lang w:bidi="ar-SA"/>
        </w:rPr>
        <w:t xml:space="preserve">تدور الفلسفة المسيحية حول فكرة واحدة هي المساواة بين الأفراد فليس هناك أغنياء وفقراء, سادة وعبيد, أحرار وأرقاء, فالله خلق الناس ليكونوا متساويين. وقد حمل هذا الآباء لشن حملة ضد الملكية الخاصة ونظام الرق لما فيهما من مخالفة للقوانين الإلهية التي تدعو إلى المساواة. • وتتبلور هذه الأفكار بوضوح عند فلاسفة المسيحية ويمثلها في القرون الأولى </w:t>
      </w:r>
      <w:proofErr w:type="spellStart"/>
      <w:r w:rsidRPr="002827E4">
        <w:rPr>
          <w:rFonts w:ascii="Simplified Arabic" w:eastAsia="Calibri" w:hAnsi="Simplified Arabic" w:cs="Simplified Arabic"/>
          <w:sz w:val="32"/>
          <w:szCs w:val="32"/>
          <w:rtl/>
          <w:lang w:bidi="ar-SA"/>
        </w:rPr>
        <w:t>أوغسطين</w:t>
      </w:r>
      <w:proofErr w:type="spellEnd"/>
      <w:r w:rsidRPr="002827E4">
        <w:rPr>
          <w:rFonts w:ascii="Simplified Arabic" w:eastAsia="Calibri" w:hAnsi="Simplified Arabic" w:cs="Simplified Arabic"/>
          <w:sz w:val="32"/>
          <w:szCs w:val="32"/>
          <w:rtl/>
          <w:lang w:bidi="ar-SA"/>
        </w:rPr>
        <w:t>, وفي القرون الوسطى سان توماس وفي عصر الإصلاح الديني يمثلها حنا كلفن.</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hint="cs"/>
          <w:sz w:val="32"/>
          <w:szCs w:val="32"/>
          <w:rtl/>
          <w:lang w:bidi="ar-SA"/>
        </w:rPr>
        <w:t xml:space="preserve">في الفلسفة الإسلامية: يمكننا الحديث عن فلسفة اجتماعية عند المسلمين، وإن كانت انقسمت إلى قسمين: قسم اعتبر امتداد للفلسفة الأفلاطونية </w:t>
      </w:r>
      <w:proofErr w:type="spellStart"/>
      <w:r w:rsidRPr="002827E4">
        <w:rPr>
          <w:rFonts w:ascii="Simplified Arabic" w:eastAsia="Calibri" w:hAnsi="Simplified Arabic" w:cs="Simplified Arabic" w:hint="cs"/>
          <w:sz w:val="32"/>
          <w:szCs w:val="32"/>
          <w:rtl/>
          <w:lang w:bidi="ar-SA"/>
        </w:rPr>
        <w:t>والأسكندرانية</w:t>
      </w:r>
      <w:proofErr w:type="spellEnd"/>
      <w:r w:rsidRPr="002827E4">
        <w:rPr>
          <w:rFonts w:ascii="Simplified Arabic" w:eastAsia="Calibri" w:hAnsi="Simplified Arabic" w:cs="Simplified Arabic" w:hint="cs"/>
          <w:sz w:val="32"/>
          <w:szCs w:val="32"/>
          <w:rtl/>
          <w:lang w:bidi="ar-SA"/>
        </w:rPr>
        <w:t xml:space="preserve"> مع </w:t>
      </w:r>
      <w:proofErr w:type="spellStart"/>
      <w:r w:rsidRPr="002827E4">
        <w:rPr>
          <w:rFonts w:ascii="Simplified Arabic" w:eastAsia="Calibri" w:hAnsi="Simplified Arabic" w:cs="Simplified Arabic" w:hint="cs"/>
          <w:sz w:val="32"/>
          <w:szCs w:val="32"/>
          <w:rtl/>
          <w:lang w:bidi="ar-SA"/>
        </w:rPr>
        <w:t>أفلوطين</w:t>
      </w:r>
      <w:proofErr w:type="spellEnd"/>
      <w:r w:rsidRPr="002827E4">
        <w:rPr>
          <w:rFonts w:ascii="Simplified Arabic" w:eastAsia="Calibri" w:hAnsi="Simplified Arabic" w:cs="Simplified Arabic" w:hint="cs"/>
          <w:sz w:val="32"/>
          <w:szCs w:val="32"/>
          <w:rtl/>
          <w:lang w:bidi="ar-SA"/>
        </w:rPr>
        <w:t xml:space="preserve"> خاصة. حيث يعتبر الفارابي وابن سينا أهم ممثليها. وقسم ثاني مع ابن خلدون وفلسفته الواقعية، حيث خط لنفسه طريقا </w:t>
      </w:r>
      <w:r w:rsidRPr="002827E4">
        <w:rPr>
          <w:rFonts w:ascii="Simplified Arabic" w:eastAsia="Calibri" w:hAnsi="Simplified Arabic" w:cs="Simplified Arabic" w:hint="cs"/>
          <w:sz w:val="32"/>
          <w:szCs w:val="32"/>
          <w:rtl/>
          <w:lang w:bidi="ar-SA"/>
        </w:rPr>
        <w:lastRenderedPageBreak/>
        <w:t>جديدا، كان بداية لفلسفة اجتماعية جديدة، أهم ما يميزها الواقعية على عكس التصورات المثالية والعقلية واللاهوتية التي سبقته. وقد وضع أفكاره هذه في المقدمة.</w:t>
      </w:r>
    </w:p>
    <w:p w:rsidR="002827E4" w:rsidRPr="002827E4" w:rsidRDefault="002827E4" w:rsidP="002827E4">
      <w:pPr>
        <w:spacing w:before="100" w:beforeAutospacing="1" w:after="100" w:afterAutospacing="1" w:line="240" w:lineRule="auto"/>
        <w:ind w:right="391"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hint="cs"/>
          <w:b/>
          <w:bCs/>
          <w:sz w:val="32"/>
          <w:szCs w:val="32"/>
          <w:rtl/>
          <w:lang w:bidi="ar-SA"/>
        </w:rPr>
        <w:t>ج: في العصر الحديث:</w:t>
      </w:r>
      <w:r w:rsidRPr="002827E4">
        <w:rPr>
          <w:rFonts w:ascii="Simplified Arabic" w:eastAsia="Calibri" w:hAnsi="Simplified Arabic" w:cs="Simplified Arabic" w:hint="cs"/>
          <w:sz w:val="32"/>
          <w:szCs w:val="32"/>
          <w:rtl/>
          <w:lang w:bidi="ar-SA"/>
        </w:rPr>
        <w:t xml:space="preserve"> </w:t>
      </w:r>
      <w:r w:rsidRPr="002827E4">
        <w:rPr>
          <w:rFonts w:ascii="Simplified Arabic" w:eastAsia="Calibri" w:hAnsi="Simplified Arabic" w:cs="Simplified Arabic"/>
          <w:sz w:val="32"/>
          <w:szCs w:val="32"/>
          <w:rtl/>
          <w:lang w:bidi="ar-SA"/>
        </w:rPr>
        <w:t xml:space="preserve">نشأت الفلسفة </w:t>
      </w:r>
      <w:r w:rsidRPr="002827E4">
        <w:rPr>
          <w:rFonts w:ascii="Simplified Arabic" w:eastAsia="Calibri" w:hAnsi="Simplified Arabic" w:cs="Simplified Arabic" w:hint="cs"/>
          <w:sz w:val="32"/>
          <w:szCs w:val="32"/>
          <w:rtl/>
          <w:lang w:bidi="ar-SA"/>
        </w:rPr>
        <w:t>الاجتماعية</w:t>
      </w:r>
      <w:r w:rsidRPr="002827E4">
        <w:rPr>
          <w:rFonts w:ascii="Simplified Arabic" w:eastAsia="Calibri" w:hAnsi="Simplified Arabic" w:cs="Simplified Arabic"/>
          <w:sz w:val="32"/>
          <w:szCs w:val="32"/>
          <w:rtl/>
          <w:lang w:bidi="ar-SA"/>
        </w:rPr>
        <w:t xml:space="preserve"> –حسب فرانك </w:t>
      </w:r>
      <w:proofErr w:type="spellStart"/>
      <w:r w:rsidRPr="002827E4">
        <w:rPr>
          <w:rFonts w:ascii="Simplified Arabic" w:eastAsia="Calibri" w:hAnsi="Simplified Arabic" w:cs="Simplified Arabic"/>
          <w:sz w:val="32"/>
          <w:szCs w:val="32"/>
          <w:rtl/>
          <w:lang w:bidi="ar-SA"/>
        </w:rPr>
        <w:t>فيشباخ</w:t>
      </w:r>
      <w:proofErr w:type="spellEnd"/>
      <w:r w:rsidRPr="002827E4">
        <w:rPr>
          <w:rFonts w:ascii="Simplified Arabic" w:eastAsia="Calibri" w:hAnsi="Simplified Arabic" w:cs="Simplified Arabic"/>
          <w:sz w:val="32"/>
          <w:szCs w:val="32"/>
          <w:rtl/>
          <w:lang w:bidi="ar-SA"/>
        </w:rPr>
        <w:t xml:space="preserve"> - بفرنسا على يد جان جاك روسو، سان سيمون و</w:t>
      </w:r>
      <w:r w:rsidRPr="002827E4">
        <w:rPr>
          <w:rFonts w:ascii="Simplified Arabic" w:eastAsia="Calibri" w:hAnsi="Simplified Arabic" w:cs="Simplified Arabic"/>
          <w:sz w:val="32"/>
          <w:szCs w:val="32"/>
          <w:lang w:bidi="ar-SA"/>
        </w:rPr>
        <w:t> </w:t>
      </w:r>
      <w:r w:rsidRPr="002827E4">
        <w:rPr>
          <w:rFonts w:ascii="Simplified Arabic" w:eastAsia="Calibri" w:hAnsi="Simplified Arabic" w:cs="Simplified Arabic"/>
          <w:sz w:val="32"/>
          <w:szCs w:val="32"/>
          <w:rtl/>
          <w:lang w:bidi="ar-SA"/>
        </w:rPr>
        <w:t>أوغست كونت.</w:t>
      </w:r>
      <w:r w:rsidRPr="002827E4">
        <w:rPr>
          <w:rFonts w:ascii="Simplified Arabic" w:eastAsia="Calibri" w:hAnsi="Simplified Arabic" w:cs="Simplified Arabic"/>
          <w:sz w:val="32"/>
          <w:szCs w:val="32"/>
          <w:lang w:bidi="ar-SA"/>
        </w:rPr>
        <w:t> </w:t>
      </w:r>
      <w:r w:rsidRPr="002827E4">
        <w:rPr>
          <w:rFonts w:ascii="Simplified Arabic" w:eastAsia="Calibri" w:hAnsi="Simplified Arabic" w:cs="Simplified Arabic"/>
          <w:sz w:val="32"/>
          <w:szCs w:val="32"/>
          <w:rtl/>
          <w:lang w:bidi="ar-SA"/>
        </w:rPr>
        <w:t xml:space="preserve">وقد استعادها </w:t>
      </w:r>
      <w:proofErr w:type="spellStart"/>
      <w:r w:rsidRPr="002827E4">
        <w:rPr>
          <w:rFonts w:ascii="Simplified Arabic" w:eastAsia="Calibri" w:hAnsi="Simplified Arabic" w:cs="Simplified Arabic"/>
          <w:sz w:val="32"/>
          <w:szCs w:val="32"/>
          <w:rtl/>
          <w:lang w:bidi="ar-SA"/>
        </w:rPr>
        <w:t>الهيجيليون</w:t>
      </w:r>
      <w:proofErr w:type="spellEnd"/>
      <w:r w:rsidRPr="002827E4">
        <w:rPr>
          <w:rFonts w:ascii="Simplified Arabic" w:eastAsia="Calibri" w:hAnsi="Simplified Arabic" w:cs="Simplified Arabic"/>
          <w:sz w:val="32"/>
          <w:szCs w:val="32"/>
          <w:rtl/>
          <w:lang w:bidi="ar-SA"/>
        </w:rPr>
        <w:t xml:space="preserve"> الشباب،</w:t>
      </w:r>
      <w:r w:rsidRPr="002827E4">
        <w:rPr>
          <w:rFonts w:ascii="Simplified Arabic" w:eastAsia="Calibri" w:hAnsi="Simplified Arabic" w:cs="Simplified Arabic"/>
          <w:sz w:val="32"/>
          <w:szCs w:val="32"/>
          <w:lang w:bidi="ar-SA"/>
        </w:rPr>
        <w:t> </w:t>
      </w:r>
      <w:r w:rsidRPr="002827E4">
        <w:rPr>
          <w:rFonts w:ascii="Simplified Arabic" w:eastAsia="Calibri" w:hAnsi="Simplified Arabic" w:cs="Simplified Arabic"/>
          <w:sz w:val="32"/>
          <w:szCs w:val="32"/>
          <w:rtl/>
          <w:lang w:bidi="ar-SA"/>
        </w:rPr>
        <w:t>وقد اختفت من فرنسا،</w:t>
      </w:r>
      <w:r w:rsidRPr="002827E4">
        <w:rPr>
          <w:rFonts w:ascii="Simplified Arabic" w:eastAsia="Calibri" w:hAnsi="Simplified Arabic" w:cs="Simplified Arabic" w:hint="cs"/>
          <w:sz w:val="32"/>
          <w:szCs w:val="32"/>
          <w:rtl/>
          <w:lang w:bidi="ar-SA"/>
        </w:rPr>
        <w:t xml:space="preserve"> </w:t>
      </w:r>
      <w:r w:rsidRPr="002827E4">
        <w:rPr>
          <w:rFonts w:ascii="Simplified Arabic" w:eastAsia="Calibri" w:hAnsi="Simplified Arabic" w:cs="Simplified Arabic"/>
          <w:sz w:val="32"/>
          <w:szCs w:val="32"/>
          <w:rtl/>
          <w:lang w:bidi="ar-SA"/>
        </w:rPr>
        <w:t>لكنها استمرت في ألمانيا وانقسمت إلى عدة مدارس.</w:t>
      </w:r>
      <w:r w:rsidRPr="002827E4">
        <w:rPr>
          <w:rFonts w:ascii="Simplified Arabic" w:eastAsia="Calibri" w:hAnsi="Simplified Arabic" w:cs="Simplified Arabic" w:hint="cs"/>
          <w:sz w:val="32"/>
          <w:szCs w:val="32"/>
          <w:rtl/>
          <w:lang w:bidi="ar-SA"/>
        </w:rPr>
        <w:t xml:space="preserve"> وقد أدخلت مفاهيم العصر لها... وأهم خصائصها تجريدها من الطابع الديني. وتبنيها الطرح الوضعي.</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hint="cs"/>
          <w:b/>
          <w:bCs/>
          <w:sz w:val="32"/>
          <w:szCs w:val="32"/>
          <w:rtl/>
          <w:lang w:bidi="ar-SA"/>
        </w:rPr>
        <w:t xml:space="preserve">ح: في العصر الراهن: </w:t>
      </w:r>
      <w:r w:rsidRPr="002827E4">
        <w:rPr>
          <w:rFonts w:ascii="Simplified Arabic" w:eastAsia="Calibri" w:hAnsi="Simplified Arabic" w:cs="Simplified Arabic" w:hint="cs"/>
          <w:sz w:val="32"/>
          <w:szCs w:val="32"/>
          <w:rtl/>
          <w:lang w:bidi="ar-SA"/>
        </w:rPr>
        <w:t xml:space="preserve">يمثلها جملة من الفلسفات والفلاسفة  من أهمها الماركسية مع ماركس </w:t>
      </w:r>
      <w:proofErr w:type="spellStart"/>
      <w:r w:rsidRPr="002827E4">
        <w:rPr>
          <w:rFonts w:ascii="Simplified Arabic" w:eastAsia="Calibri" w:hAnsi="Simplified Arabic" w:cs="Simplified Arabic" w:hint="cs"/>
          <w:sz w:val="32"/>
          <w:szCs w:val="32"/>
          <w:rtl/>
          <w:lang w:bidi="ar-SA"/>
        </w:rPr>
        <w:t>وأنجلز</w:t>
      </w:r>
      <w:proofErr w:type="spellEnd"/>
      <w:r w:rsidRPr="002827E4">
        <w:rPr>
          <w:rFonts w:ascii="Simplified Arabic" w:eastAsia="Calibri" w:hAnsi="Simplified Arabic" w:cs="Simplified Arabic" w:hint="cs"/>
          <w:sz w:val="32"/>
          <w:szCs w:val="32"/>
          <w:rtl/>
          <w:lang w:bidi="ar-SA"/>
        </w:rPr>
        <w:t>، والوضعية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مع</w:t>
      </w:r>
      <w:r w:rsidRPr="002827E4">
        <w:rPr>
          <w:rFonts w:ascii="Simplified Arabic" w:eastAsia="Calibri" w:hAnsi="Simplified Arabic" w:cs="Simplified Arabic"/>
          <w:sz w:val="32"/>
          <w:szCs w:val="32"/>
          <w:rtl/>
          <w:lang w:bidi="ar-SA"/>
        </w:rPr>
        <w:t xml:space="preserve"> </w:t>
      </w:r>
      <w:proofErr w:type="spellStart"/>
      <w:r w:rsidRPr="002827E4">
        <w:rPr>
          <w:rFonts w:ascii="Simplified Arabic" w:eastAsia="Calibri" w:hAnsi="Simplified Arabic" w:cs="Simplified Arabic" w:hint="cs"/>
          <w:sz w:val="32"/>
          <w:szCs w:val="32"/>
          <w:rtl/>
          <w:lang w:bidi="ar-SA"/>
        </w:rPr>
        <w:t>دوركايم</w:t>
      </w:r>
      <w:proofErr w:type="spellEnd"/>
      <w:r w:rsidRPr="002827E4">
        <w:rPr>
          <w:rFonts w:ascii="Simplified Arabic" w:eastAsia="Calibri" w:hAnsi="Simplified Arabic" w:cs="Simplified Arabic" w:hint="cs"/>
          <w:sz w:val="32"/>
          <w:szCs w:val="32"/>
          <w:rtl/>
          <w:lang w:bidi="ar-SA"/>
        </w:rPr>
        <w:t xml:space="preserve">. وقد حولت الماركسية قضايا الاجتماع من طابعها المثالي إلى الطابع المادي، مثلما حولت المنهج الجدلي </w:t>
      </w:r>
      <w:proofErr w:type="spellStart"/>
      <w:r w:rsidRPr="002827E4">
        <w:rPr>
          <w:rFonts w:ascii="Simplified Arabic" w:eastAsia="Calibri" w:hAnsi="Simplified Arabic" w:cs="Simplified Arabic" w:hint="cs"/>
          <w:sz w:val="32"/>
          <w:szCs w:val="32"/>
          <w:rtl/>
          <w:lang w:bidi="ar-SA"/>
        </w:rPr>
        <w:t>الهيغلي</w:t>
      </w:r>
      <w:proofErr w:type="spellEnd"/>
      <w:r w:rsidRPr="002827E4">
        <w:rPr>
          <w:rFonts w:ascii="Simplified Arabic" w:eastAsia="Calibri" w:hAnsi="Simplified Arabic" w:cs="Simplified Arabic" w:hint="cs"/>
          <w:sz w:val="32"/>
          <w:szCs w:val="32"/>
          <w:rtl/>
          <w:lang w:bidi="ar-SA"/>
        </w:rPr>
        <w:t xml:space="preserve"> من طابعه المثالي إلى الطابع المادي، و</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كان</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نتيجة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تطبيق</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قوانين</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الجدل (</w:t>
      </w:r>
      <w:proofErr w:type="spellStart"/>
      <w:r w:rsidRPr="002827E4">
        <w:rPr>
          <w:rFonts w:ascii="Simplified Arabic" w:eastAsia="Calibri" w:hAnsi="Simplified Arabic" w:cs="Simplified Arabic" w:hint="cs"/>
          <w:sz w:val="32"/>
          <w:szCs w:val="32"/>
          <w:rtl/>
          <w:lang w:bidi="ar-SA"/>
        </w:rPr>
        <w:t>الدياليكتيك</w:t>
      </w:r>
      <w:proofErr w:type="spellEnd"/>
      <w:r w:rsidRPr="002827E4">
        <w:rPr>
          <w:rFonts w:ascii="Simplified Arabic" w:eastAsia="Calibri" w:hAnsi="Simplified Arabic" w:cs="Simplified Arabic" w:hint="cs"/>
          <w:sz w:val="32"/>
          <w:szCs w:val="32"/>
          <w:rtl/>
          <w:lang w:bidi="ar-SA"/>
        </w:rPr>
        <w:t>)</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في</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مجالات</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الاجتماع</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الإنساني ولادة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ما</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يسمى</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المادية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التاريخية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وهي</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التي</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تعبر</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عن</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جوهر</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الفلسفة الاجتماعية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الماركسية،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حيث</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أنه</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حسب</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النظرة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الماركسية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فإن</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ما</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يسمى</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بالبناء</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الفوقي</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هو</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انعكاس</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للبناء</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التحتي،</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وبالتبسيط</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تعتبر</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الماركسية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أن</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البناء</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الفكري</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والأخلاقي</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للمجتمع</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هو</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انعكاس</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طبيعة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العلاقات</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الاقتصادية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السائدة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في</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المجتمع</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وتعبر</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بشكل</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أو</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بآخر</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عن</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الطبقة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السائدة</w:t>
      </w:r>
      <w:r w:rsidRPr="002827E4">
        <w:rPr>
          <w:rFonts w:ascii="Simplified Arabic" w:eastAsia="Calibri" w:hAnsi="Simplified Arabic" w:cs="Simplified Arabic"/>
          <w:sz w:val="32"/>
          <w:szCs w:val="32"/>
          <w:rtl/>
          <w:lang w:bidi="ar-SA"/>
        </w:rPr>
        <w:t>.</w:t>
      </w:r>
    </w:p>
    <w:p w:rsidR="002827E4" w:rsidRPr="002827E4" w:rsidRDefault="002827E4" w:rsidP="002827E4">
      <w:pPr>
        <w:spacing w:after="0" w:line="240" w:lineRule="auto"/>
        <w:ind w:firstLine="391"/>
        <w:jc w:val="both"/>
        <w:rPr>
          <w:rFonts w:ascii="Simplified Arabic" w:eastAsia="Calibri" w:hAnsi="Simplified Arabic" w:cs="Simplified Arabic"/>
          <w:sz w:val="32"/>
          <w:szCs w:val="32"/>
          <w:rtl/>
          <w:lang w:bidi="ar-SA"/>
        </w:rPr>
      </w:pPr>
      <w:r w:rsidRPr="002827E4">
        <w:rPr>
          <w:rFonts w:ascii="Simplified Arabic" w:eastAsia="Calibri" w:hAnsi="Simplified Arabic" w:cs="Simplified Arabic" w:hint="cs"/>
          <w:sz w:val="32"/>
          <w:szCs w:val="32"/>
          <w:rtl/>
          <w:lang w:bidi="ar-SA"/>
        </w:rPr>
        <w:t xml:space="preserve">أما بالنسبة للوضعية الاجتماعية مع </w:t>
      </w:r>
      <w:proofErr w:type="spellStart"/>
      <w:r w:rsidRPr="002827E4">
        <w:rPr>
          <w:rFonts w:ascii="Simplified Arabic" w:eastAsia="Calibri" w:hAnsi="Simplified Arabic" w:cs="Simplified Arabic" w:hint="cs"/>
          <w:sz w:val="32"/>
          <w:szCs w:val="32"/>
          <w:rtl/>
          <w:lang w:bidi="ar-SA"/>
        </w:rPr>
        <w:t>دوركايم</w:t>
      </w:r>
      <w:proofErr w:type="spellEnd"/>
      <w:r w:rsidRPr="002827E4">
        <w:rPr>
          <w:rFonts w:ascii="Simplified Arabic" w:eastAsia="Calibri" w:hAnsi="Simplified Arabic" w:cs="Simplified Arabic" w:hint="cs"/>
          <w:sz w:val="32"/>
          <w:szCs w:val="32"/>
          <w:rtl/>
          <w:lang w:bidi="ar-SA"/>
        </w:rPr>
        <w:t>، فقد ماثلت بين الظاهرة الاجتماعية والظاهرة الفيزيائية، واعتبرتها قابلة للدراسة مثلها باعتماد التفسير الوضعي، أي تفسير ظاهرة بظاهرة. كما اعتمدت منهجا علميا دقيقا قوامه الملاحظة والتجربة، والقانون، ولكن بتكييفها مع طبيعة الموضوع الاجتماعي. كما جعلت القيمة الأخلاقية موضوعا علميا، باعتبار أن مصدرها المجتمع، فحسب</w:t>
      </w:r>
      <w:r w:rsidRPr="002827E4">
        <w:rPr>
          <w:rFonts w:ascii="Simplified Arabic" w:eastAsia="Calibri" w:hAnsi="Simplified Arabic" w:cs="Simplified Arabic"/>
          <w:sz w:val="32"/>
          <w:szCs w:val="32"/>
          <w:rtl/>
          <w:lang w:bidi="ar-SA"/>
        </w:rPr>
        <w:t xml:space="preserve"> </w:t>
      </w:r>
      <w:proofErr w:type="spellStart"/>
      <w:r w:rsidRPr="002827E4">
        <w:rPr>
          <w:rFonts w:ascii="Simplified Arabic" w:eastAsia="Calibri" w:hAnsi="Simplified Arabic" w:cs="Simplified Arabic" w:hint="cs"/>
          <w:sz w:val="32"/>
          <w:szCs w:val="32"/>
          <w:rtl/>
          <w:lang w:bidi="ar-SA"/>
        </w:rPr>
        <w:t>دوركايم</w:t>
      </w:r>
      <w:proofErr w:type="spellEnd"/>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"ليس</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هناك</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سوى</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قوة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أخلاقية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واحدة</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تستطيع</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أن</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تضع</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القوانين</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للناس</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هي</w:t>
      </w:r>
      <w:r w:rsidRPr="002827E4">
        <w:rPr>
          <w:rFonts w:ascii="Simplified Arabic" w:eastAsia="Calibri" w:hAnsi="Simplified Arabic" w:cs="Simplified Arabic"/>
          <w:sz w:val="32"/>
          <w:szCs w:val="32"/>
          <w:rtl/>
          <w:lang w:bidi="ar-SA"/>
        </w:rPr>
        <w:t xml:space="preserve"> </w:t>
      </w:r>
      <w:r w:rsidRPr="002827E4">
        <w:rPr>
          <w:rFonts w:ascii="Simplified Arabic" w:eastAsia="Calibri" w:hAnsi="Simplified Arabic" w:cs="Simplified Arabic" w:hint="cs"/>
          <w:sz w:val="32"/>
          <w:szCs w:val="32"/>
          <w:rtl/>
          <w:lang w:bidi="ar-SA"/>
        </w:rPr>
        <w:t>المجتمع".</w:t>
      </w:r>
    </w:p>
    <w:p w:rsidR="002827E4" w:rsidRPr="002827E4" w:rsidRDefault="002827E4" w:rsidP="002827E4">
      <w:pPr>
        <w:spacing w:before="100" w:beforeAutospacing="1" w:after="100" w:afterAutospacing="1" w:line="240" w:lineRule="auto"/>
        <w:ind w:right="391"/>
        <w:jc w:val="both"/>
        <w:rPr>
          <w:rFonts w:ascii="Simplified Arabic" w:eastAsia="Calibri" w:hAnsi="Simplified Arabic" w:cs="Simplified Arabic" w:hint="cs"/>
          <w:sz w:val="32"/>
          <w:szCs w:val="32"/>
          <w:lang w:val="fr-FR"/>
        </w:rPr>
      </w:pPr>
    </w:p>
    <w:p w:rsidR="002827E4" w:rsidRPr="002827E4" w:rsidRDefault="002827E4" w:rsidP="002827E4">
      <w:pPr>
        <w:bidi w:val="0"/>
        <w:spacing w:line="240" w:lineRule="auto"/>
        <w:jc w:val="both"/>
        <w:rPr>
          <w:rFonts w:ascii="Times New Roman" w:eastAsia="Calibri" w:hAnsi="Times New Roman" w:cs="Times New Roman"/>
          <w:b/>
          <w:bCs/>
          <w:sz w:val="32"/>
          <w:szCs w:val="32"/>
          <w:lang w:val="fr-FR"/>
        </w:rPr>
      </w:pPr>
    </w:p>
    <w:p w:rsidR="00CB5787" w:rsidRPr="002827E4" w:rsidRDefault="00CB5787">
      <w:pPr>
        <w:rPr>
          <w:lang w:val="fr-FR"/>
        </w:rPr>
      </w:pPr>
    </w:p>
    <w:sectPr w:rsidR="00CB5787" w:rsidRPr="002827E4" w:rsidSect="000F0D9D">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E4"/>
    <w:rsid w:val="000F0D9D"/>
    <w:rsid w:val="001B6C12"/>
    <w:rsid w:val="002827E4"/>
    <w:rsid w:val="004D48BF"/>
    <w:rsid w:val="0090440F"/>
    <w:rsid w:val="009E7DAF"/>
    <w:rsid w:val="00B87FD6"/>
    <w:rsid w:val="00C42562"/>
    <w:rsid w:val="00CB5787"/>
    <w:rsid w:val="00D72B69"/>
    <w:rsid w:val="00F83B0C"/>
    <w:rsid w:val="00FB0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2022-12-06T22:04:00Z</dcterms:created>
  <dcterms:modified xsi:type="dcterms:W3CDTF">2022-12-06T22:05:00Z</dcterms:modified>
</cp:coreProperties>
</file>