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4DAB" w:rsidRDefault="006F4DAB" w:rsidP="006F4DAB">
      <w:pPr>
        <w:bidi/>
        <w:spacing w:after="0" w:line="240" w:lineRule="auto"/>
        <w:ind w:firstLine="709"/>
        <w:jc w:val="center"/>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المحاضرة الثامنة</w:t>
      </w:r>
    </w:p>
    <w:p w:rsidR="006F4DAB" w:rsidRDefault="006F4DAB" w:rsidP="006F4DAB">
      <w:pPr>
        <w:bidi/>
        <w:spacing w:after="0" w:line="240" w:lineRule="auto"/>
        <w:ind w:firstLine="709"/>
        <w:jc w:val="center"/>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حضارة مصر الفرعونية</w:t>
      </w:r>
    </w:p>
    <w:p w:rsidR="006F4DAB" w:rsidRDefault="006F4DAB" w:rsidP="006F4DAB">
      <w:pPr>
        <w:bidi/>
        <w:spacing w:after="0" w:line="240" w:lineRule="auto"/>
        <w:ind w:firstLine="709"/>
        <w:jc w:val="center"/>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ثانيا: مظاهر الحياة الاقتصادية والاجتماعية</w:t>
      </w:r>
    </w:p>
    <w:p w:rsidR="006F4DAB" w:rsidRDefault="006F4DAB" w:rsidP="008835FD">
      <w:pPr>
        <w:bidi/>
        <w:spacing w:after="0" w:line="240" w:lineRule="auto"/>
        <w:ind w:firstLine="709"/>
        <w:jc w:val="both"/>
        <w:rPr>
          <w:rFonts w:ascii="Simplified Arabic" w:hAnsi="Simplified Arabic" w:cs="Simplified Arabic"/>
          <w:b/>
          <w:bCs/>
          <w:sz w:val="28"/>
          <w:szCs w:val="28"/>
          <w:rtl/>
          <w:lang w:bidi="ar-DZ"/>
        </w:rPr>
      </w:pPr>
    </w:p>
    <w:p w:rsidR="006F4DAB" w:rsidRDefault="006F4DAB" w:rsidP="008835FD">
      <w:pPr>
        <w:pStyle w:val="Paragraphedeliste"/>
        <w:bidi/>
        <w:spacing w:after="0" w:line="240" w:lineRule="auto"/>
        <w:ind w:left="1069" w:firstLine="709"/>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1-الحياة الاقتصادية:</w:t>
      </w:r>
    </w:p>
    <w:p w:rsidR="006F4DAB" w:rsidRDefault="006F4DAB" w:rsidP="008835FD">
      <w:pPr>
        <w:pStyle w:val="Paragraphedeliste"/>
        <w:bidi/>
        <w:spacing w:after="0" w:line="240" w:lineRule="auto"/>
        <w:ind w:left="1069" w:firstLine="709"/>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1-</w:t>
      </w:r>
      <w:r>
        <w:rPr>
          <w:rFonts w:ascii="Simplified Arabic" w:hAnsi="Simplified Arabic" w:cs="Simplified Arabic" w:hint="cs"/>
          <w:b/>
          <w:bCs/>
          <w:sz w:val="24"/>
          <w:szCs w:val="24"/>
          <w:rtl/>
          <w:lang w:bidi="ar-DZ"/>
        </w:rPr>
        <w:t>1/-</w:t>
      </w:r>
      <w:r>
        <w:rPr>
          <w:rFonts w:ascii="Simplified Arabic" w:hAnsi="Simplified Arabic" w:cs="Simplified Arabic" w:hint="cs"/>
          <w:b/>
          <w:bCs/>
          <w:sz w:val="28"/>
          <w:szCs w:val="28"/>
          <w:rtl/>
          <w:lang w:bidi="ar-DZ"/>
        </w:rPr>
        <w:t xml:space="preserve">الزراعة: </w:t>
      </w:r>
    </w:p>
    <w:p w:rsidR="006F4DAB" w:rsidRDefault="006F4DAB" w:rsidP="008835FD">
      <w:pPr>
        <w:pStyle w:val="Paragraphedeliste"/>
        <w:bidi/>
        <w:spacing w:after="0" w:line="240" w:lineRule="auto"/>
        <w:ind w:left="1069" w:firstLine="70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كانت الزراعة في البداية متوقفة على فيضان النيل، حيث وفرت خصوبة السهول الفيضية الغنية بالمواد العضوية على ضفاف النيل، وفرت الانتاج وأنجحت الموسم الزراعي إذا ما فاض النيل في وقته وأروى الأرض الزراعية. أما إذا تأخرت عملية الفيضان فيحدث الجفاف ويقل الانتاج، وتحل المجاعة. ولمواجهة هذه الكوارث وتوفير الماء طيلة السنة أُنشئت السدود وقنوات نقل المياه والخزّانات التي تسمح بريّ الأراضي الزراعية في كل الأوقات.</w:t>
      </w:r>
    </w:p>
    <w:p w:rsidR="006F4DAB" w:rsidRDefault="006F4DAB" w:rsidP="008835FD">
      <w:pPr>
        <w:pStyle w:val="Paragraphedeliste"/>
        <w:bidi/>
        <w:spacing w:after="0" w:line="240" w:lineRule="auto"/>
        <w:ind w:left="1069" w:firstLine="709"/>
        <w:jc w:val="both"/>
        <w:rPr>
          <w:rFonts w:ascii="Simplified Arabic" w:hAnsi="Simplified Arabic" w:cs="Simplified Arabic"/>
          <w:b/>
          <w:bCs/>
          <w:sz w:val="28"/>
          <w:szCs w:val="28"/>
          <w:rtl/>
          <w:lang w:bidi="ar-DZ"/>
        </w:rPr>
      </w:pPr>
      <w:r w:rsidRPr="006F4DAB">
        <w:rPr>
          <w:rFonts w:ascii="Simplified Arabic" w:hAnsi="Simplified Arabic" w:cs="Simplified Arabic" w:hint="cs"/>
          <w:b/>
          <w:bCs/>
          <w:sz w:val="28"/>
          <w:szCs w:val="28"/>
          <w:rtl/>
          <w:lang w:bidi="ar-DZ"/>
        </w:rPr>
        <w:t>أ-</w:t>
      </w:r>
      <w:r>
        <w:rPr>
          <w:rFonts w:ascii="Simplified Arabic" w:hAnsi="Simplified Arabic" w:cs="Simplified Arabic" w:hint="cs"/>
          <w:b/>
          <w:bCs/>
          <w:sz w:val="28"/>
          <w:szCs w:val="28"/>
          <w:rtl/>
          <w:lang w:bidi="ar-DZ"/>
        </w:rPr>
        <w:t>الانتاج الزراعي:</w:t>
      </w:r>
    </w:p>
    <w:p w:rsidR="006F4DAB" w:rsidRDefault="006F4DAB" w:rsidP="008835FD">
      <w:pPr>
        <w:pStyle w:val="Paragraphedeliste"/>
        <w:bidi/>
        <w:spacing w:after="0" w:line="240" w:lineRule="auto"/>
        <w:ind w:left="1069" w:firstLine="709"/>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-النباتي:</w:t>
      </w:r>
      <w:r>
        <w:rPr>
          <w:rFonts w:ascii="Simplified Arabic" w:hAnsi="Simplified Arabic" w:cs="Simplified Arabic" w:hint="cs"/>
          <w:sz w:val="28"/>
          <w:szCs w:val="28"/>
          <w:rtl/>
          <w:lang w:bidi="ar-DZ"/>
        </w:rPr>
        <w:t xml:space="preserve"> أهم إنتاج هو القمح والشعير، وأمام ندرة زراعة الزيتون</w:t>
      </w:r>
      <w:r w:rsidR="007D245F">
        <w:rPr>
          <w:rFonts w:ascii="Simplified Arabic" w:hAnsi="Simplified Arabic" w:cs="Simplified Arabic" w:hint="cs"/>
          <w:sz w:val="28"/>
          <w:szCs w:val="28"/>
          <w:rtl/>
          <w:lang w:bidi="ar-DZ"/>
        </w:rPr>
        <w:t xml:space="preserve"> في بلادهم، لجأ المصريون إلى استخراج الزيت من بعض النباتات المحلية كالتمر والسمسم والخروع. إضافة إلى الفواكه مثل: التين، الرمان، الكروم، التفاح، إلى جانب نباتات عطرية لصناعة العطور وبعض الأدوية. وكذا زراعة الكتان.</w:t>
      </w:r>
    </w:p>
    <w:p w:rsidR="007D245F" w:rsidRDefault="007D245F" w:rsidP="008835FD">
      <w:pPr>
        <w:pStyle w:val="Paragraphedeliste"/>
        <w:bidi/>
        <w:spacing w:after="0" w:line="240" w:lineRule="auto"/>
        <w:ind w:left="1069" w:firstLine="709"/>
        <w:jc w:val="both"/>
        <w:rPr>
          <w:rFonts w:ascii="Simplified Arabic" w:hAnsi="Simplified Arabic" w:cs="Simplified Arabic"/>
          <w:sz w:val="28"/>
          <w:szCs w:val="28"/>
          <w:rtl/>
          <w:lang w:bidi="ar-DZ"/>
        </w:rPr>
      </w:pPr>
      <w:r w:rsidRPr="007D245F">
        <w:rPr>
          <w:rFonts w:ascii="Simplified Arabic" w:hAnsi="Simplified Arabic" w:cs="Simplified Arabic" w:hint="cs"/>
          <w:sz w:val="28"/>
          <w:szCs w:val="28"/>
          <w:rtl/>
          <w:lang w:bidi="ar-DZ"/>
        </w:rPr>
        <w:t xml:space="preserve">إلى جانب </w:t>
      </w:r>
      <w:r>
        <w:rPr>
          <w:rFonts w:ascii="Simplified Arabic" w:hAnsi="Simplified Arabic" w:cs="Simplified Arabic" w:hint="cs"/>
          <w:sz w:val="28"/>
          <w:szCs w:val="28"/>
          <w:rtl/>
          <w:lang w:bidi="ar-DZ"/>
        </w:rPr>
        <w:t>ه</w:t>
      </w:r>
      <w:r w:rsidRPr="007D245F">
        <w:rPr>
          <w:rFonts w:ascii="Simplified Arabic" w:hAnsi="Simplified Arabic" w:cs="Simplified Arabic" w:hint="cs"/>
          <w:sz w:val="28"/>
          <w:szCs w:val="28"/>
          <w:rtl/>
          <w:lang w:bidi="ar-DZ"/>
        </w:rPr>
        <w:t>ذا</w:t>
      </w:r>
      <w:r>
        <w:rPr>
          <w:rFonts w:ascii="Simplified Arabic" w:hAnsi="Simplified Arabic" w:cs="Simplified Arabic" w:hint="cs"/>
          <w:sz w:val="28"/>
          <w:szCs w:val="28"/>
          <w:rtl/>
          <w:lang w:bidi="ar-DZ"/>
        </w:rPr>
        <w:t>، ازدهر في مصر نبات لبردي خاصة في منطقة الدلتا لصناعة الورق والسفن والأكواخ والقماش والسلال والحصير.</w:t>
      </w:r>
    </w:p>
    <w:p w:rsidR="007D245F" w:rsidRDefault="007D245F" w:rsidP="008835FD">
      <w:pPr>
        <w:pStyle w:val="Paragraphedeliste"/>
        <w:bidi/>
        <w:spacing w:after="0" w:line="240" w:lineRule="auto"/>
        <w:ind w:left="1069" w:firstLine="70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w:t>
      </w:r>
      <w:r>
        <w:rPr>
          <w:rFonts w:ascii="Simplified Arabic" w:hAnsi="Simplified Arabic" w:cs="Simplified Arabic" w:hint="cs"/>
          <w:b/>
          <w:bCs/>
          <w:sz w:val="28"/>
          <w:szCs w:val="28"/>
          <w:rtl/>
          <w:lang w:bidi="ar-DZ"/>
        </w:rPr>
        <w:t xml:space="preserve">الثروة الحيوانية: </w:t>
      </w:r>
      <w:r>
        <w:rPr>
          <w:rFonts w:ascii="Simplified Arabic" w:hAnsi="Simplified Arabic" w:cs="Simplified Arabic" w:hint="cs"/>
          <w:sz w:val="28"/>
          <w:szCs w:val="28"/>
          <w:rtl/>
          <w:lang w:bidi="ar-DZ"/>
        </w:rPr>
        <w:t xml:space="preserve">اعتنى المصيون بتربية الماشية مثل الغنم، الماعز، الجمال، البقر، الخنازير، والثيران، تربية النحل </w:t>
      </w:r>
      <w:r w:rsidRPr="007D245F">
        <w:rPr>
          <w:rFonts w:ascii="Simplified Arabic" w:hAnsi="Simplified Arabic" w:cs="Simplified Arabic" w:hint="cs"/>
          <w:sz w:val="28"/>
          <w:szCs w:val="28"/>
          <w:rtl/>
          <w:lang w:bidi="ar-DZ"/>
        </w:rPr>
        <w:t>والطيو</w:t>
      </w:r>
      <w:r>
        <w:rPr>
          <w:rFonts w:ascii="Simplified Arabic" w:hAnsi="Simplified Arabic" w:cs="Simplified Arabic" w:hint="cs"/>
          <w:sz w:val="28"/>
          <w:szCs w:val="28"/>
          <w:rtl/>
          <w:lang w:bidi="ar-DZ"/>
        </w:rPr>
        <w:t>ر مثل البط والإوز، صيد الطيور والأسماك.</w:t>
      </w:r>
    </w:p>
    <w:p w:rsidR="007D245F" w:rsidRDefault="007D245F" w:rsidP="008835FD">
      <w:pPr>
        <w:pStyle w:val="Paragraphedeliste"/>
        <w:bidi/>
        <w:spacing w:after="0" w:line="240" w:lineRule="auto"/>
        <w:ind w:left="1069" w:firstLine="709"/>
        <w:jc w:val="both"/>
        <w:rPr>
          <w:rFonts w:ascii="Simplified Arabic" w:hAnsi="Simplified Arabic" w:cs="Simplified Arabic"/>
          <w:bCs/>
          <w:sz w:val="28"/>
          <w:szCs w:val="28"/>
          <w:rtl/>
          <w:lang w:bidi="ar-DZ"/>
        </w:rPr>
      </w:pPr>
      <w:r>
        <w:rPr>
          <w:rFonts w:ascii="Simplified Arabic" w:hAnsi="Simplified Arabic" w:cs="Simplified Arabic" w:hint="cs"/>
          <w:bCs/>
          <w:sz w:val="28"/>
          <w:szCs w:val="28"/>
          <w:rtl/>
          <w:lang w:bidi="ar-DZ"/>
        </w:rPr>
        <w:t>1-</w:t>
      </w:r>
      <w:r>
        <w:rPr>
          <w:rFonts w:ascii="Simplified Arabic" w:hAnsi="Simplified Arabic" w:cs="Simplified Arabic" w:hint="cs"/>
          <w:bCs/>
          <w:sz w:val="24"/>
          <w:szCs w:val="24"/>
          <w:rtl/>
          <w:lang w:bidi="ar-DZ"/>
        </w:rPr>
        <w:t>2/-</w:t>
      </w:r>
      <w:r>
        <w:rPr>
          <w:rFonts w:ascii="Simplified Arabic" w:hAnsi="Simplified Arabic" w:cs="Simplified Arabic" w:hint="cs"/>
          <w:bCs/>
          <w:sz w:val="28"/>
          <w:szCs w:val="28"/>
          <w:rtl/>
          <w:lang w:bidi="ar-DZ"/>
        </w:rPr>
        <w:t xml:space="preserve">الصناعة: </w:t>
      </w:r>
    </w:p>
    <w:p w:rsidR="007D245F" w:rsidRDefault="007D245F" w:rsidP="008835FD">
      <w:pPr>
        <w:pStyle w:val="Paragraphedeliste"/>
        <w:bidi/>
        <w:spacing w:after="0" w:line="240" w:lineRule="auto"/>
        <w:ind w:left="1069" w:firstLine="709"/>
        <w:jc w:val="both"/>
        <w:rPr>
          <w:rFonts w:ascii="Simplified Arabic" w:hAnsi="Simplified Arabic" w:cs="Simplified Arabic"/>
          <w:b/>
          <w:sz w:val="28"/>
          <w:szCs w:val="28"/>
          <w:rtl/>
          <w:lang w:bidi="ar-DZ"/>
        </w:rPr>
      </w:pPr>
      <w:r>
        <w:rPr>
          <w:rFonts w:ascii="Simplified Arabic" w:hAnsi="Simplified Arabic" w:cs="Simplified Arabic" w:hint="cs"/>
          <w:b/>
          <w:sz w:val="28"/>
          <w:szCs w:val="28"/>
          <w:rtl/>
          <w:lang w:bidi="ar-DZ"/>
        </w:rPr>
        <w:t xml:space="preserve">عرف المصريون صناعة الحدادة، </w:t>
      </w:r>
      <w:r w:rsidR="00AB4BE6">
        <w:rPr>
          <w:rFonts w:ascii="Simplified Arabic" w:hAnsi="Simplified Arabic" w:cs="Simplified Arabic" w:hint="cs"/>
          <w:b/>
          <w:sz w:val="28"/>
          <w:szCs w:val="28"/>
          <w:rtl/>
          <w:lang w:bidi="ar-DZ"/>
        </w:rPr>
        <w:t>ا</w:t>
      </w:r>
      <w:r>
        <w:rPr>
          <w:rFonts w:ascii="Simplified Arabic" w:hAnsi="Simplified Arabic" w:cs="Simplified Arabic" w:hint="cs"/>
          <w:b/>
          <w:sz w:val="28"/>
          <w:szCs w:val="28"/>
          <w:rtl/>
          <w:lang w:bidi="ar-DZ"/>
        </w:rPr>
        <w:t>لنجا</w:t>
      </w:r>
      <w:r w:rsidR="00AB4BE6">
        <w:rPr>
          <w:rFonts w:ascii="Simplified Arabic" w:hAnsi="Simplified Arabic" w:cs="Simplified Arabic" w:hint="cs"/>
          <w:b/>
          <w:sz w:val="28"/>
          <w:szCs w:val="28"/>
          <w:rtl/>
          <w:lang w:bidi="ar-DZ"/>
        </w:rPr>
        <w:t>ر</w:t>
      </w:r>
      <w:r>
        <w:rPr>
          <w:rFonts w:ascii="Simplified Arabic" w:hAnsi="Simplified Arabic" w:cs="Simplified Arabic" w:hint="cs"/>
          <w:b/>
          <w:sz w:val="28"/>
          <w:szCs w:val="28"/>
          <w:rtl/>
          <w:lang w:bidi="ar-DZ"/>
        </w:rPr>
        <w:t>ة، نسيج الأقمشة، صناعة الأحذية والحلي. وقد ساعد على هذه الصناعات توفر</w:t>
      </w:r>
      <w:r w:rsidR="00AB4BE6">
        <w:rPr>
          <w:rFonts w:ascii="Simplified Arabic" w:hAnsi="Simplified Arabic" w:cs="Simplified Arabic" w:hint="cs"/>
          <w:b/>
          <w:sz w:val="28"/>
          <w:szCs w:val="28"/>
          <w:rtl/>
          <w:lang w:bidi="ar-DZ"/>
        </w:rPr>
        <w:t xml:space="preserve"> المواد الأولية المحلية والمستوردة حيث أُستخرج النحاس من سيناء والصحراء الشرقية، الحديد من مناجم في أسوان، واهتموا بتحويل لذهب والفضة إلى سبائك واستخدمها في أغراض متنوعة كالحلي.</w:t>
      </w:r>
    </w:p>
    <w:p w:rsidR="00564A55" w:rsidRDefault="00564A55" w:rsidP="008835FD">
      <w:pPr>
        <w:pStyle w:val="Paragraphedeliste"/>
        <w:bidi/>
        <w:spacing w:after="0" w:line="240" w:lineRule="auto"/>
        <w:ind w:left="1069" w:firstLine="709"/>
        <w:jc w:val="both"/>
        <w:rPr>
          <w:rFonts w:ascii="Simplified Arabic" w:hAnsi="Simplified Arabic" w:cs="Simplified Arabic"/>
          <w:b/>
          <w:sz w:val="28"/>
          <w:szCs w:val="28"/>
          <w:rtl/>
          <w:lang w:bidi="ar-DZ"/>
        </w:rPr>
      </w:pPr>
      <w:r>
        <w:rPr>
          <w:rFonts w:ascii="Simplified Arabic" w:hAnsi="Simplified Arabic" w:cs="Simplified Arabic" w:hint="cs"/>
          <w:b/>
          <w:sz w:val="28"/>
          <w:szCs w:val="28"/>
          <w:rtl/>
          <w:lang w:bidi="ar-DZ"/>
        </w:rPr>
        <w:t>إلى جانب هذا، تفنن المصريون في تحويل نبات البدي إلى لفائف مسطحة يبلغ طولها من 3-6 متر، وبعد جمع ما بين 30متر و40 متر قاموا بتحويلها إلى كراريس.</w:t>
      </w:r>
    </w:p>
    <w:p w:rsidR="00564A55" w:rsidRDefault="00564A55" w:rsidP="008835FD">
      <w:pPr>
        <w:pStyle w:val="Paragraphedeliste"/>
        <w:bidi/>
        <w:spacing w:after="0" w:line="240" w:lineRule="auto"/>
        <w:ind w:left="1069" w:firstLine="709"/>
        <w:jc w:val="both"/>
        <w:rPr>
          <w:rFonts w:ascii="Simplified Arabic" w:hAnsi="Simplified Arabic" w:cs="Simplified Arabic"/>
          <w:bCs/>
          <w:sz w:val="28"/>
          <w:szCs w:val="28"/>
          <w:rtl/>
          <w:lang w:bidi="ar-DZ"/>
        </w:rPr>
      </w:pPr>
      <w:r>
        <w:rPr>
          <w:rFonts w:ascii="Simplified Arabic" w:hAnsi="Simplified Arabic" w:cs="Simplified Arabic" w:hint="cs"/>
          <w:bCs/>
          <w:sz w:val="28"/>
          <w:szCs w:val="28"/>
          <w:rtl/>
          <w:lang w:bidi="ar-DZ"/>
        </w:rPr>
        <w:t>1-</w:t>
      </w:r>
      <w:r>
        <w:rPr>
          <w:rFonts w:ascii="Simplified Arabic" w:hAnsi="Simplified Arabic" w:cs="Simplified Arabic" w:hint="cs"/>
          <w:bCs/>
          <w:sz w:val="24"/>
          <w:szCs w:val="24"/>
          <w:rtl/>
          <w:lang w:bidi="ar-DZ"/>
        </w:rPr>
        <w:t>3/-</w:t>
      </w:r>
      <w:r>
        <w:rPr>
          <w:rFonts w:ascii="Simplified Arabic" w:hAnsi="Simplified Arabic" w:cs="Simplified Arabic" w:hint="cs"/>
          <w:bCs/>
          <w:sz w:val="28"/>
          <w:szCs w:val="28"/>
          <w:rtl/>
          <w:lang w:bidi="ar-DZ"/>
        </w:rPr>
        <w:t>التجارة:</w:t>
      </w:r>
    </w:p>
    <w:p w:rsidR="00564A55" w:rsidRDefault="00564A55" w:rsidP="008835FD">
      <w:pPr>
        <w:pStyle w:val="Paragraphedeliste"/>
        <w:bidi/>
        <w:spacing w:after="0" w:line="240" w:lineRule="auto"/>
        <w:ind w:left="0" w:firstLine="709"/>
        <w:jc w:val="both"/>
        <w:rPr>
          <w:rFonts w:ascii="Simplified Arabic" w:hAnsi="Simplified Arabic" w:cs="Simplified Arabic"/>
          <w:b/>
          <w:sz w:val="28"/>
          <w:szCs w:val="28"/>
          <w:rtl/>
          <w:lang w:bidi="ar-DZ"/>
        </w:rPr>
      </w:pPr>
      <w:r>
        <w:rPr>
          <w:rFonts w:ascii="Simplified Arabic" w:hAnsi="Simplified Arabic" w:cs="Simplified Arabic" w:hint="cs"/>
          <w:b/>
          <w:sz w:val="28"/>
          <w:szCs w:val="28"/>
          <w:rtl/>
          <w:lang w:bidi="ar-DZ"/>
        </w:rPr>
        <w:lastRenderedPageBreak/>
        <w:t>لم تقم التجارة في مصر على المقايضة، بل اُستعملت منذ الألف الثالثة قبل الميلاد حلقات من الذهب تسمى "شات" (</w:t>
      </w:r>
      <w:r>
        <w:rPr>
          <w:rFonts w:ascii="Simplified Arabic" w:hAnsi="Simplified Arabic" w:cs="Simplified Arabic"/>
          <w:b/>
          <w:sz w:val="28"/>
          <w:szCs w:val="28"/>
          <w:lang w:bidi="ar-DZ"/>
        </w:rPr>
        <w:t>Shats</w:t>
      </w:r>
      <w:r>
        <w:rPr>
          <w:rFonts w:ascii="Simplified Arabic" w:hAnsi="Simplified Arabic" w:cs="Simplified Arabic" w:hint="cs"/>
          <w:b/>
          <w:sz w:val="28"/>
          <w:szCs w:val="28"/>
          <w:rtl/>
          <w:lang w:bidi="ar-DZ"/>
        </w:rPr>
        <w:t>) تزن كل واحدة حوالي 7.50 غ ، أما في بداية عصر الدولة القديمة فقد ظهرت مسكوكات تعرف باسم" دبن" (</w:t>
      </w:r>
      <w:r>
        <w:rPr>
          <w:rFonts w:ascii="Simplified Arabic" w:hAnsi="Simplified Arabic" w:cs="Simplified Arabic"/>
          <w:b/>
          <w:sz w:val="28"/>
          <w:szCs w:val="28"/>
          <w:lang w:bidi="ar-DZ"/>
        </w:rPr>
        <w:t>Deben</w:t>
      </w:r>
      <w:r>
        <w:rPr>
          <w:rFonts w:ascii="Simplified Arabic" w:hAnsi="Simplified Arabic" w:cs="Simplified Arabic" w:hint="cs"/>
          <w:b/>
          <w:sz w:val="28"/>
          <w:szCs w:val="28"/>
          <w:rtl/>
          <w:lang w:bidi="ar-DZ"/>
        </w:rPr>
        <w:t>) تصل قيمتها 12 شات.</w:t>
      </w:r>
    </w:p>
    <w:p w:rsidR="00564A55" w:rsidRDefault="00564A55" w:rsidP="008835FD">
      <w:pPr>
        <w:pStyle w:val="Paragraphedeliste"/>
        <w:bidi/>
        <w:spacing w:after="0" w:line="240" w:lineRule="auto"/>
        <w:ind w:left="0" w:firstLine="709"/>
        <w:jc w:val="both"/>
        <w:rPr>
          <w:rFonts w:ascii="Simplified Arabic" w:hAnsi="Simplified Arabic" w:cs="Simplified Arabic"/>
          <w:b/>
          <w:sz w:val="28"/>
          <w:szCs w:val="28"/>
          <w:rtl/>
          <w:lang w:bidi="ar-DZ"/>
        </w:rPr>
      </w:pPr>
      <w:r>
        <w:rPr>
          <w:rFonts w:ascii="Simplified Arabic" w:hAnsi="Simplified Arabic" w:cs="Simplified Arabic" w:hint="cs"/>
          <w:bCs/>
          <w:sz w:val="28"/>
          <w:szCs w:val="28"/>
          <w:rtl/>
          <w:lang w:bidi="ar-DZ"/>
        </w:rPr>
        <w:t xml:space="preserve">أ-الصادرات: </w:t>
      </w:r>
      <w:r>
        <w:rPr>
          <w:rFonts w:ascii="Simplified Arabic" w:hAnsi="Simplified Arabic" w:cs="Simplified Arabic" w:hint="cs"/>
          <w:b/>
          <w:sz w:val="28"/>
          <w:szCs w:val="28"/>
          <w:rtl/>
          <w:lang w:bidi="ar-DZ"/>
        </w:rPr>
        <w:t>صدّرت مصر الأقمشة المصنوعة من الكتّان والأدوات الفخارية والزجاجية والعاجية والنحاسية والحديدية، وورق البردي.</w:t>
      </w:r>
    </w:p>
    <w:p w:rsidR="00564A55" w:rsidRDefault="00564A55" w:rsidP="008835FD">
      <w:pPr>
        <w:pStyle w:val="Paragraphedeliste"/>
        <w:bidi/>
        <w:spacing w:after="0" w:line="240" w:lineRule="auto"/>
        <w:ind w:left="0" w:firstLine="709"/>
        <w:jc w:val="both"/>
        <w:rPr>
          <w:rFonts w:ascii="Simplified Arabic" w:hAnsi="Simplified Arabic" w:cs="Simplified Arabic"/>
          <w:sz w:val="28"/>
          <w:szCs w:val="28"/>
          <w:rtl/>
          <w:lang w:bidi="ar-DZ"/>
        </w:rPr>
      </w:pPr>
      <w:r>
        <w:rPr>
          <w:rFonts w:ascii="Simplified Arabic" w:hAnsi="Simplified Arabic" w:cs="Simplified Arabic" w:hint="cs"/>
          <w:bCs/>
          <w:sz w:val="28"/>
          <w:szCs w:val="28"/>
          <w:rtl/>
          <w:lang w:bidi="ar-DZ"/>
        </w:rPr>
        <w:t>ب-</w:t>
      </w:r>
      <w:r w:rsidRPr="00564A55">
        <w:rPr>
          <w:rFonts w:ascii="Simplified Arabic" w:hAnsi="Simplified Arabic" w:cs="Simplified Arabic" w:hint="cs"/>
          <w:b/>
          <w:bCs/>
          <w:sz w:val="28"/>
          <w:szCs w:val="28"/>
          <w:rtl/>
          <w:lang w:bidi="ar-DZ"/>
        </w:rPr>
        <w:t>الواردات:</w:t>
      </w:r>
      <w:r>
        <w:rPr>
          <w:rFonts w:ascii="Simplified Arabic" w:hAnsi="Simplified Arabic" w:cs="Simplified Arabic" w:hint="cs"/>
          <w:b/>
          <w:bCs/>
          <w:sz w:val="28"/>
          <w:szCs w:val="28"/>
          <w:rtl/>
          <w:lang w:bidi="ar-DZ"/>
        </w:rPr>
        <w:t xml:space="preserve"> </w:t>
      </w:r>
      <w:r>
        <w:rPr>
          <w:rFonts w:ascii="Simplified Arabic" w:hAnsi="Simplified Arabic" w:cs="Simplified Arabic" w:hint="cs"/>
          <w:sz w:val="28"/>
          <w:szCs w:val="28"/>
          <w:rtl/>
          <w:lang w:bidi="ar-DZ"/>
        </w:rPr>
        <w:t>تتمثل في العاج، البخور، الصمغ، جلود الفهود والأسود، الذهب، ريش النعام الذي كان يرد اليها من النوبة، واخشاب الأرز من فينيقيا،</w:t>
      </w:r>
      <w:r w:rsidR="00D115C0">
        <w:rPr>
          <w:rFonts w:ascii="Simplified Arabic" w:hAnsi="Simplified Arabic" w:cs="Simplified Arabic" w:hint="cs"/>
          <w:sz w:val="28"/>
          <w:szCs w:val="28"/>
          <w:rtl/>
          <w:lang w:bidi="ar-DZ"/>
        </w:rPr>
        <w:t xml:space="preserve"> النبيذ والزيت من جزيرة كريت، النحاس من آسيا الصغرى، زيت الزيتون من شمال افريقيا، التوابل والبخور من شبه الجزيرة العربية.</w:t>
      </w:r>
    </w:p>
    <w:p w:rsidR="00D115C0" w:rsidRDefault="00D115C0" w:rsidP="008835FD">
      <w:pPr>
        <w:pStyle w:val="Paragraphedeliste"/>
        <w:bidi/>
        <w:spacing w:after="0" w:line="240" w:lineRule="auto"/>
        <w:ind w:left="0" w:firstLine="709"/>
        <w:jc w:val="both"/>
        <w:rPr>
          <w:rFonts w:ascii="Simplified Arabic" w:hAnsi="Simplified Arabic" w:cs="Simplified Arabic"/>
          <w:sz w:val="28"/>
          <w:szCs w:val="28"/>
          <w:rtl/>
          <w:lang w:bidi="ar-DZ"/>
        </w:rPr>
      </w:pPr>
      <w:r>
        <w:rPr>
          <w:rFonts w:ascii="Simplified Arabic" w:hAnsi="Simplified Arabic" w:cs="Simplified Arabic" w:hint="cs"/>
          <w:bCs/>
          <w:sz w:val="28"/>
          <w:szCs w:val="28"/>
          <w:rtl/>
          <w:lang w:bidi="ar-DZ"/>
        </w:rPr>
        <w:t>ج-</w:t>
      </w:r>
      <w:r>
        <w:rPr>
          <w:rFonts w:ascii="Simplified Arabic" w:hAnsi="Simplified Arabic" w:cs="Simplified Arabic" w:hint="cs"/>
          <w:b/>
          <w:bCs/>
          <w:sz w:val="28"/>
          <w:szCs w:val="28"/>
          <w:rtl/>
          <w:lang w:bidi="ar-DZ"/>
        </w:rPr>
        <w:t xml:space="preserve">الضرائب: </w:t>
      </w:r>
      <w:r>
        <w:rPr>
          <w:rFonts w:ascii="Simplified Arabic" w:hAnsi="Simplified Arabic" w:cs="Simplified Arabic" w:hint="cs"/>
          <w:sz w:val="28"/>
          <w:szCs w:val="28"/>
          <w:rtl/>
          <w:lang w:bidi="ar-DZ"/>
        </w:rPr>
        <w:t>لم يعد غنى مصر دائما إلى تجارتها، بل إلى مصادر أخرى مثل الهبات والهدايا، وضرائب الجزية المفروضة على البلدان المجاورة الخاضعة لها وعلى موانئها وطرقها البحرية.</w:t>
      </w:r>
    </w:p>
    <w:p w:rsidR="00D115C0" w:rsidRDefault="00D115C0" w:rsidP="008835FD">
      <w:pPr>
        <w:pStyle w:val="Paragraphedeliste"/>
        <w:bidi/>
        <w:spacing w:after="0" w:line="240" w:lineRule="auto"/>
        <w:ind w:left="0" w:firstLine="709"/>
        <w:jc w:val="both"/>
        <w:rPr>
          <w:rFonts w:ascii="Simplified Arabic" w:hAnsi="Simplified Arabic" w:cs="Simplified Arabic"/>
          <w:b/>
          <w:bCs/>
          <w:sz w:val="28"/>
          <w:szCs w:val="28"/>
          <w:rtl/>
          <w:lang w:bidi="ar-DZ"/>
        </w:rPr>
      </w:pPr>
      <w:r>
        <w:rPr>
          <w:rFonts w:ascii="Simplified Arabic" w:hAnsi="Simplified Arabic" w:cs="Simplified Arabic" w:hint="cs"/>
          <w:bCs/>
          <w:sz w:val="28"/>
          <w:szCs w:val="28"/>
          <w:rtl/>
          <w:lang w:bidi="ar-DZ"/>
        </w:rPr>
        <w:t>2-</w:t>
      </w:r>
      <w:r>
        <w:rPr>
          <w:rFonts w:ascii="Simplified Arabic" w:hAnsi="Simplified Arabic" w:cs="Simplified Arabic" w:hint="cs"/>
          <w:b/>
          <w:bCs/>
          <w:sz w:val="28"/>
          <w:szCs w:val="28"/>
          <w:rtl/>
          <w:lang w:bidi="ar-DZ"/>
        </w:rPr>
        <w:t>الحياة الاجتماعية:</w:t>
      </w:r>
    </w:p>
    <w:p w:rsidR="00D115C0" w:rsidRDefault="00D115C0" w:rsidP="008835FD">
      <w:pPr>
        <w:pStyle w:val="Paragraphedeliste"/>
        <w:bidi/>
        <w:spacing w:after="0" w:line="240" w:lineRule="auto"/>
        <w:ind w:left="0" w:firstLine="709"/>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2-</w:t>
      </w:r>
      <w:r>
        <w:rPr>
          <w:rFonts w:ascii="Simplified Arabic" w:hAnsi="Simplified Arabic" w:cs="Simplified Arabic" w:hint="cs"/>
          <w:b/>
          <w:bCs/>
          <w:sz w:val="24"/>
          <w:szCs w:val="24"/>
          <w:rtl/>
          <w:lang w:bidi="ar-DZ"/>
        </w:rPr>
        <w:t>1/-</w:t>
      </w:r>
      <w:r>
        <w:rPr>
          <w:rFonts w:ascii="Simplified Arabic" w:hAnsi="Simplified Arabic" w:cs="Simplified Arabic" w:hint="cs"/>
          <w:b/>
          <w:bCs/>
          <w:sz w:val="28"/>
          <w:szCs w:val="28"/>
          <w:rtl/>
          <w:lang w:bidi="ar-DZ"/>
        </w:rPr>
        <w:t xml:space="preserve">الفئات الاجتماعية: </w:t>
      </w:r>
      <w:r>
        <w:rPr>
          <w:rFonts w:ascii="Simplified Arabic" w:hAnsi="Simplified Arabic" w:cs="Simplified Arabic" w:hint="cs"/>
          <w:sz w:val="28"/>
          <w:szCs w:val="28"/>
          <w:rtl/>
          <w:lang w:bidi="ar-DZ"/>
        </w:rPr>
        <w:t>المجتمع المصري مجتمع طبقي يتكون من طبقتين أساسيتين:</w:t>
      </w:r>
    </w:p>
    <w:p w:rsidR="00D115C0" w:rsidRDefault="00D115C0" w:rsidP="008835FD">
      <w:pPr>
        <w:pStyle w:val="Paragraphedeliste"/>
        <w:bidi/>
        <w:spacing w:after="0" w:line="240" w:lineRule="auto"/>
        <w:ind w:left="0" w:firstLine="709"/>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 xml:space="preserve">-الطبقة العليا: </w:t>
      </w:r>
      <w:r>
        <w:rPr>
          <w:rFonts w:ascii="Simplified Arabic" w:hAnsi="Simplified Arabic" w:cs="Simplified Arabic" w:hint="cs"/>
          <w:sz w:val="28"/>
          <w:szCs w:val="28"/>
          <w:rtl/>
          <w:lang w:bidi="ar-DZ"/>
        </w:rPr>
        <w:t>وتضم الفرعون والأسرة الملكية  (الوزير والكهنة )،النبلاء والموظفين ،وقادة الجيش، والكتبة والفنانين والحرفيين.</w:t>
      </w:r>
    </w:p>
    <w:p w:rsidR="00D115C0" w:rsidRDefault="00D115C0" w:rsidP="008835FD">
      <w:pPr>
        <w:pStyle w:val="Paragraphedeliste"/>
        <w:bidi/>
        <w:spacing w:after="0" w:line="240" w:lineRule="auto"/>
        <w:ind w:left="0" w:firstLine="709"/>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 xml:space="preserve">-الطبقة العامة: </w:t>
      </w:r>
      <w:r>
        <w:rPr>
          <w:rFonts w:ascii="Simplified Arabic" w:hAnsi="Simplified Arabic" w:cs="Simplified Arabic" w:hint="cs"/>
          <w:sz w:val="28"/>
          <w:szCs w:val="28"/>
          <w:rtl/>
          <w:lang w:bidi="ar-DZ"/>
        </w:rPr>
        <w:t>تتكون من الفلاحين والعمال والعبيد.</w:t>
      </w:r>
    </w:p>
    <w:p w:rsidR="008A6E98" w:rsidRDefault="008A6E98" w:rsidP="008835FD">
      <w:pPr>
        <w:pStyle w:val="Paragraphedeliste"/>
        <w:bidi/>
        <w:spacing w:after="0" w:line="240" w:lineRule="auto"/>
        <w:ind w:left="0" w:firstLine="709"/>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2-</w:t>
      </w:r>
      <w:r>
        <w:rPr>
          <w:rFonts w:ascii="Simplified Arabic" w:hAnsi="Simplified Arabic" w:cs="Simplified Arabic" w:hint="cs"/>
          <w:b/>
          <w:bCs/>
          <w:sz w:val="24"/>
          <w:szCs w:val="24"/>
          <w:rtl/>
          <w:lang w:bidi="ar-DZ"/>
        </w:rPr>
        <w:t>2</w:t>
      </w:r>
      <w:r w:rsidRPr="008A6E98">
        <w:rPr>
          <w:rFonts w:ascii="Simplified Arabic" w:hAnsi="Simplified Arabic" w:cs="Simplified Arabic" w:hint="cs"/>
          <w:b/>
          <w:bCs/>
          <w:sz w:val="28"/>
          <w:szCs w:val="28"/>
          <w:rtl/>
          <w:lang w:bidi="ar-DZ"/>
        </w:rPr>
        <w:t>/-الكتابة الهيروغليفية:</w:t>
      </w:r>
    </w:p>
    <w:p w:rsidR="008A6E98" w:rsidRPr="008A6E98" w:rsidRDefault="008A6E98" w:rsidP="008835FD">
      <w:pPr>
        <w:pStyle w:val="Paragraphedeliste"/>
        <w:bidi/>
        <w:spacing w:after="0" w:line="240" w:lineRule="auto"/>
        <w:ind w:left="0" w:firstLine="70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ترمز لمختلف الأشياء، كالأشخاص، الحيوانات، والنبات باصور، ولم يعبر بها الانسان إلا عن  الأشياء المرئية، ولذلك لم تكن مستعملة سوى في السجلات الرسمية الملكية منها والدينية.</w:t>
      </w:r>
    </w:p>
    <w:p w:rsidR="00D115C0" w:rsidRDefault="00D115C0" w:rsidP="008835FD">
      <w:pPr>
        <w:pStyle w:val="Paragraphedeliste"/>
        <w:bidi/>
        <w:spacing w:after="0" w:line="240" w:lineRule="auto"/>
        <w:ind w:left="0" w:firstLine="709"/>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2-</w:t>
      </w:r>
      <w:r w:rsidR="008A6E98">
        <w:rPr>
          <w:rFonts w:ascii="Simplified Arabic" w:hAnsi="Simplified Arabic" w:cs="Simplified Arabic" w:hint="cs"/>
          <w:b/>
          <w:bCs/>
          <w:sz w:val="24"/>
          <w:szCs w:val="24"/>
          <w:rtl/>
          <w:lang w:bidi="ar-DZ"/>
        </w:rPr>
        <w:t>3</w:t>
      </w:r>
      <w:r>
        <w:rPr>
          <w:rFonts w:ascii="Simplified Arabic" w:hAnsi="Simplified Arabic" w:cs="Simplified Arabic" w:hint="cs"/>
          <w:b/>
          <w:bCs/>
          <w:sz w:val="24"/>
          <w:szCs w:val="24"/>
          <w:rtl/>
          <w:lang w:bidi="ar-DZ"/>
        </w:rPr>
        <w:t>/-</w:t>
      </w:r>
      <w:r>
        <w:rPr>
          <w:rFonts w:ascii="Simplified Arabic" w:hAnsi="Simplified Arabic" w:cs="Simplified Arabic" w:hint="cs"/>
          <w:b/>
          <w:bCs/>
          <w:sz w:val="28"/>
          <w:szCs w:val="28"/>
          <w:rtl/>
          <w:lang w:bidi="ar-DZ"/>
        </w:rPr>
        <w:t xml:space="preserve">الديانة:  </w:t>
      </w:r>
      <w:r>
        <w:rPr>
          <w:rFonts w:ascii="Simplified Arabic" w:hAnsi="Simplified Arabic" w:cs="Simplified Arabic" w:hint="cs"/>
          <w:sz w:val="28"/>
          <w:szCs w:val="28"/>
          <w:rtl/>
          <w:lang w:bidi="ar-DZ"/>
        </w:rPr>
        <w:t>يمكن تقسيم الآلهة المصرية إلى ثلاث أنواع:</w:t>
      </w:r>
    </w:p>
    <w:p w:rsidR="008A6E98" w:rsidRDefault="008A6E98" w:rsidP="008835FD">
      <w:pPr>
        <w:pStyle w:val="Paragraphedeliste"/>
        <w:bidi/>
        <w:spacing w:after="0" w:line="240" w:lineRule="auto"/>
        <w:ind w:left="0" w:firstLine="709"/>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أ</w:t>
      </w:r>
      <w:r w:rsidR="00D115C0">
        <w:rPr>
          <w:rFonts w:ascii="Simplified Arabic" w:hAnsi="Simplified Arabic" w:cs="Simplified Arabic" w:hint="cs"/>
          <w:b/>
          <w:bCs/>
          <w:sz w:val="28"/>
          <w:szCs w:val="28"/>
          <w:rtl/>
          <w:lang w:bidi="ar-DZ"/>
        </w:rPr>
        <w:t xml:space="preserve">-الآلهة المحلية: </w:t>
      </w:r>
      <w:r w:rsidR="00C215D6">
        <w:rPr>
          <w:rFonts w:ascii="Simplified Arabic" w:hAnsi="Simplified Arabic" w:cs="Simplified Arabic" w:hint="cs"/>
          <w:sz w:val="28"/>
          <w:szCs w:val="28"/>
          <w:rtl/>
          <w:lang w:bidi="ar-DZ"/>
        </w:rPr>
        <w:t>ونقصد بها تقديس الحيوان مثل اللبؤة والتمساح رهبة منها، البقرة والثور رغبة في نفعها، القرد والصقر لغرابة طبعها أو مظهرها</w:t>
      </w:r>
      <w:r>
        <w:rPr>
          <w:rFonts w:ascii="Simplified Arabic" w:hAnsi="Simplified Arabic" w:cs="Simplified Arabic" w:hint="cs"/>
          <w:sz w:val="28"/>
          <w:szCs w:val="28"/>
          <w:rtl/>
          <w:lang w:bidi="ar-DZ"/>
        </w:rPr>
        <w:t xml:space="preserve">. </w:t>
      </w:r>
    </w:p>
    <w:p w:rsidR="008A6E98" w:rsidRDefault="008A6E98" w:rsidP="008835FD">
      <w:pPr>
        <w:pStyle w:val="Paragraphedeliste"/>
        <w:bidi/>
        <w:spacing w:after="0" w:line="240" w:lineRule="auto"/>
        <w:ind w:left="0" w:firstLine="70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ومن العجول المقدسة في مصر قديما نجد العجل </w:t>
      </w:r>
      <w:r w:rsidRPr="008A6E98">
        <w:rPr>
          <w:rFonts w:ascii="Simplified Arabic" w:hAnsi="Simplified Arabic" w:cs="Simplified Arabic" w:hint="cs"/>
          <w:b/>
          <w:bCs/>
          <w:sz w:val="28"/>
          <w:szCs w:val="28"/>
          <w:rtl/>
          <w:lang w:bidi="ar-DZ"/>
        </w:rPr>
        <w:t>"</w:t>
      </w:r>
      <w:r w:rsidRPr="008A6E98">
        <w:rPr>
          <w:rFonts w:ascii="Simplified Arabic" w:hAnsi="Simplified Arabic" w:cs="Simplified Arabic"/>
          <w:b/>
          <w:bCs/>
          <w:sz w:val="28"/>
          <w:szCs w:val="28"/>
          <w:lang w:bidi="ar-DZ"/>
        </w:rPr>
        <w:t>Hapi</w:t>
      </w:r>
      <w:r>
        <w:rPr>
          <w:rFonts w:ascii="Simplified Arabic" w:hAnsi="Simplified Arabic" w:cs="Simplified Arabic" w:hint="cs"/>
          <w:sz w:val="28"/>
          <w:szCs w:val="28"/>
          <w:rtl/>
          <w:lang w:bidi="ar-DZ"/>
        </w:rPr>
        <w:t>" بالمصرية و"</w:t>
      </w:r>
      <w:r>
        <w:rPr>
          <w:rFonts w:ascii="Simplified Arabic" w:hAnsi="Simplified Arabic" w:cs="Simplified Arabic"/>
          <w:b/>
          <w:bCs/>
          <w:sz w:val="28"/>
          <w:szCs w:val="28"/>
          <w:lang w:bidi="ar-DZ"/>
        </w:rPr>
        <w:t>Abis</w:t>
      </w:r>
      <w:r>
        <w:rPr>
          <w:rFonts w:ascii="Simplified Arabic" w:hAnsi="Simplified Arabic" w:cs="Simplified Arabic" w:hint="cs"/>
          <w:sz w:val="28"/>
          <w:szCs w:val="28"/>
          <w:rtl/>
          <w:lang w:bidi="ar-DZ"/>
        </w:rPr>
        <w:t>" باليونانية، ومركز عبادته منف.</w:t>
      </w:r>
    </w:p>
    <w:p w:rsidR="00D115C0" w:rsidRDefault="008A6E98" w:rsidP="008835FD">
      <w:pPr>
        <w:pStyle w:val="Paragraphedeliste"/>
        <w:bidi/>
        <w:spacing w:after="0" w:line="240" w:lineRule="auto"/>
        <w:ind w:left="0" w:firstLine="70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والآلهة "حتحور" كانت في البداية بقرة من نوع الجاموس ثم تحولت إلى بقرة عادية. </w:t>
      </w:r>
    </w:p>
    <w:p w:rsidR="008A6E98" w:rsidRDefault="008A6E98" w:rsidP="008835FD">
      <w:pPr>
        <w:pStyle w:val="Paragraphedeliste"/>
        <w:bidi/>
        <w:spacing w:after="0" w:line="240" w:lineRule="auto"/>
        <w:ind w:left="0" w:firstLine="70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الاله "حورس" الذي كان يجسد الصقر (اله السماء) عبد في مدينة "سايس".</w:t>
      </w:r>
    </w:p>
    <w:p w:rsidR="008A6E98" w:rsidRDefault="008A6E98" w:rsidP="008835FD">
      <w:pPr>
        <w:pStyle w:val="Paragraphedeliste"/>
        <w:bidi/>
        <w:spacing w:after="0" w:line="240" w:lineRule="auto"/>
        <w:ind w:left="0" w:firstLine="709"/>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 xml:space="preserve">ب-الآلهة الكونية (الطبيعية): </w:t>
      </w:r>
      <w:r>
        <w:rPr>
          <w:rFonts w:ascii="Simplified Arabic" w:hAnsi="Simplified Arabic" w:cs="Simplified Arabic" w:hint="cs"/>
          <w:sz w:val="28"/>
          <w:szCs w:val="28"/>
          <w:rtl/>
          <w:lang w:bidi="ar-DZ"/>
        </w:rPr>
        <w:t>منها اله الشمس، ورمزوا له بالإله "رع".</w:t>
      </w:r>
    </w:p>
    <w:p w:rsidR="008A6E98" w:rsidRDefault="008A6E98" w:rsidP="008835FD">
      <w:pPr>
        <w:pStyle w:val="Paragraphedeliste"/>
        <w:bidi/>
        <w:spacing w:after="0" w:line="240" w:lineRule="auto"/>
        <w:ind w:left="0" w:firstLine="70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اله النيل: عُبد كإله باسم "حابي"</w:t>
      </w:r>
    </w:p>
    <w:p w:rsidR="008A6E98" w:rsidRDefault="008A6E98" w:rsidP="008835FD">
      <w:pPr>
        <w:pStyle w:val="Paragraphedeliste"/>
        <w:bidi/>
        <w:spacing w:after="0" w:line="240" w:lineRule="auto"/>
        <w:ind w:left="0" w:firstLine="70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آلهة الأرض: دعوها باسم "جب" واسم "بتاح".</w:t>
      </w:r>
    </w:p>
    <w:p w:rsidR="008A6E98" w:rsidRDefault="008A6E98" w:rsidP="008835FD">
      <w:pPr>
        <w:pStyle w:val="Paragraphedeliste"/>
        <w:bidi/>
        <w:spacing w:after="0" w:line="240" w:lineRule="auto"/>
        <w:ind w:left="0" w:firstLine="709"/>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ج-آلهة في شكل انسان.</w:t>
      </w:r>
    </w:p>
    <w:p w:rsidR="00D115C0" w:rsidRPr="008835FD" w:rsidRDefault="00D115C0" w:rsidP="008835FD">
      <w:pPr>
        <w:bidi/>
        <w:spacing w:after="0" w:line="240" w:lineRule="auto"/>
        <w:rPr>
          <w:rFonts w:ascii="Simplified Arabic" w:hAnsi="Simplified Arabic" w:cs="Simplified Arabic"/>
          <w:b/>
          <w:bCs/>
          <w:sz w:val="28"/>
          <w:szCs w:val="28"/>
          <w:rtl/>
          <w:lang w:bidi="ar-DZ"/>
        </w:rPr>
      </w:pPr>
      <w:bookmarkStart w:id="0" w:name="_GoBack"/>
      <w:bookmarkEnd w:id="0"/>
    </w:p>
    <w:sectPr w:rsidR="00D115C0" w:rsidRPr="008835FD" w:rsidSect="006F4DAB">
      <w:headerReference w:type="default" r:id="rId8"/>
      <w:footerReference w:type="default" r:id="rId9"/>
      <w:pgSz w:w="11906" w:h="16838"/>
      <w:pgMar w:top="1134" w:right="1134" w:bottom="1134" w:left="1134" w:header="709" w:footer="709"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5171" w:rsidRDefault="00B95171" w:rsidP="008835FD">
      <w:pPr>
        <w:spacing w:after="0" w:line="240" w:lineRule="auto"/>
      </w:pPr>
      <w:r>
        <w:separator/>
      </w:r>
    </w:p>
  </w:endnote>
  <w:endnote w:type="continuationSeparator" w:id="0">
    <w:p w:rsidR="00B95171" w:rsidRDefault="00B95171" w:rsidP="008835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8981082"/>
      <w:docPartObj>
        <w:docPartGallery w:val="Page Numbers (Bottom of Page)"/>
        <w:docPartUnique/>
      </w:docPartObj>
    </w:sdtPr>
    <w:sdtContent>
      <w:p w:rsidR="008835FD" w:rsidRDefault="008835FD">
        <w:pPr>
          <w:pStyle w:val="Pieddepage"/>
          <w:jc w:val="center"/>
        </w:pPr>
        <w:r>
          <w:fldChar w:fldCharType="begin"/>
        </w:r>
        <w:r>
          <w:instrText>PAGE   \* MERGEFORMAT</w:instrText>
        </w:r>
        <w:r>
          <w:fldChar w:fldCharType="separate"/>
        </w:r>
        <w:r w:rsidR="00B95171">
          <w:rPr>
            <w:noProof/>
          </w:rPr>
          <w:t>1</w:t>
        </w:r>
        <w:r>
          <w:fldChar w:fldCharType="end"/>
        </w:r>
      </w:p>
    </w:sdtContent>
  </w:sdt>
  <w:p w:rsidR="008835FD" w:rsidRDefault="008835FD">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5171" w:rsidRDefault="00B95171" w:rsidP="008835FD">
      <w:pPr>
        <w:spacing w:after="0" w:line="240" w:lineRule="auto"/>
      </w:pPr>
      <w:r>
        <w:separator/>
      </w:r>
    </w:p>
  </w:footnote>
  <w:footnote w:type="continuationSeparator" w:id="0">
    <w:p w:rsidR="00B95171" w:rsidRDefault="00B95171" w:rsidP="008835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32"/>
        <w:szCs w:val="32"/>
      </w:rPr>
      <w:alias w:val="Titre"/>
      <w:id w:val="77738743"/>
      <w:placeholder>
        <w:docPart w:val="FAD8899D766B4859801C9539D8DC3BB6"/>
      </w:placeholder>
      <w:dataBinding w:prefixMappings="xmlns:ns0='http://schemas.openxmlformats.org/package/2006/metadata/core-properties' xmlns:ns1='http://purl.org/dc/elements/1.1/'" w:xpath="/ns0:coreProperties[1]/ns1:title[1]" w:storeItemID="{6C3C8BC8-F283-45AE-878A-BAB7291924A1}"/>
      <w:text/>
    </w:sdtPr>
    <w:sdtContent>
      <w:p w:rsidR="008835FD" w:rsidRDefault="008835FD" w:rsidP="008835FD">
        <w:pPr>
          <w:pStyle w:val="En-tte"/>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hint="cs"/>
            <w:sz w:val="32"/>
            <w:szCs w:val="32"/>
            <w:rtl/>
          </w:rPr>
          <w:t>المحاضرة الثامنة                                 الحياة الاقتصادية والاجتماعية في مصر الفرعونية</w:t>
        </w:r>
      </w:p>
    </w:sdtContent>
  </w:sdt>
  <w:p w:rsidR="008835FD" w:rsidRDefault="008835FD">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7D710B"/>
    <w:multiLevelType w:val="hybridMultilevel"/>
    <w:tmpl w:val="288CEA1C"/>
    <w:lvl w:ilvl="0" w:tplc="77F8D3C0">
      <w:start w:val="1"/>
      <w:numFmt w:val="decimal"/>
      <w:lvlText w:val="%1-"/>
      <w:lvlJc w:val="left"/>
      <w:pPr>
        <w:ind w:left="1069" w:hanging="360"/>
      </w:pPr>
      <w:rPr>
        <w:rFonts w:hint="default"/>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4DAB"/>
    <w:rsid w:val="00564A55"/>
    <w:rsid w:val="006F4DAB"/>
    <w:rsid w:val="007D245F"/>
    <w:rsid w:val="008835FD"/>
    <w:rsid w:val="008A6E98"/>
    <w:rsid w:val="00AB4BE6"/>
    <w:rsid w:val="00B95171"/>
    <w:rsid w:val="00C215D6"/>
    <w:rsid w:val="00D115C0"/>
    <w:rsid w:val="00F418F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F4DAB"/>
    <w:pPr>
      <w:ind w:left="720"/>
      <w:contextualSpacing/>
    </w:pPr>
  </w:style>
  <w:style w:type="paragraph" w:styleId="En-tte">
    <w:name w:val="header"/>
    <w:basedOn w:val="Normal"/>
    <w:link w:val="En-tteCar"/>
    <w:uiPriority w:val="99"/>
    <w:unhideWhenUsed/>
    <w:rsid w:val="008835FD"/>
    <w:pPr>
      <w:tabs>
        <w:tab w:val="center" w:pos="4536"/>
        <w:tab w:val="right" w:pos="9072"/>
      </w:tabs>
      <w:spacing w:after="0" w:line="240" w:lineRule="auto"/>
    </w:pPr>
  </w:style>
  <w:style w:type="character" w:customStyle="1" w:styleId="En-tteCar">
    <w:name w:val="En-tête Car"/>
    <w:basedOn w:val="Policepardfaut"/>
    <w:link w:val="En-tte"/>
    <w:uiPriority w:val="99"/>
    <w:rsid w:val="008835FD"/>
  </w:style>
  <w:style w:type="paragraph" w:styleId="Pieddepage">
    <w:name w:val="footer"/>
    <w:basedOn w:val="Normal"/>
    <w:link w:val="PieddepageCar"/>
    <w:uiPriority w:val="99"/>
    <w:unhideWhenUsed/>
    <w:rsid w:val="008835F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835FD"/>
  </w:style>
  <w:style w:type="paragraph" w:styleId="Textedebulles">
    <w:name w:val="Balloon Text"/>
    <w:basedOn w:val="Normal"/>
    <w:link w:val="TextedebullesCar"/>
    <w:uiPriority w:val="99"/>
    <w:semiHidden/>
    <w:unhideWhenUsed/>
    <w:rsid w:val="008835F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835F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F4DAB"/>
    <w:pPr>
      <w:ind w:left="720"/>
      <w:contextualSpacing/>
    </w:pPr>
  </w:style>
  <w:style w:type="paragraph" w:styleId="En-tte">
    <w:name w:val="header"/>
    <w:basedOn w:val="Normal"/>
    <w:link w:val="En-tteCar"/>
    <w:uiPriority w:val="99"/>
    <w:unhideWhenUsed/>
    <w:rsid w:val="008835FD"/>
    <w:pPr>
      <w:tabs>
        <w:tab w:val="center" w:pos="4536"/>
        <w:tab w:val="right" w:pos="9072"/>
      </w:tabs>
      <w:spacing w:after="0" w:line="240" w:lineRule="auto"/>
    </w:pPr>
  </w:style>
  <w:style w:type="character" w:customStyle="1" w:styleId="En-tteCar">
    <w:name w:val="En-tête Car"/>
    <w:basedOn w:val="Policepardfaut"/>
    <w:link w:val="En-tte"/>
    <w:uiPriority w:val="99"/>
    <w:rsid w:val="008835FD"/>
  </w:style>
  <w:style w:type="paragraph" w:styleId="Pieddepage">
    <w:name w:val="footer"/>
    <w:basedOn w:val="Normal"/>
    <w:link w:val="PieddepageCar"/>
    <w:uiPriority w:val="99"/>
    <w:unhideWhenUsed/>
    <w:rsid w:val="008835F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835FD"/>
  </w:style>
  <w:style w:type="paragraph" w:styleId="Textedebulles">
    <w:name w:val="Balloon Text"/>
    <w:basedOn w:val="Normal"/>
    <w:link w:val="TextedebullesCar"/>
    <w:uiPriority w:val="99"/>
    <w:semiHidden/>
    <w:unhideWhenUsed/>
    <w:rsid w:val="008835F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835F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AD8899D766B4859801C9539D8DC3BB6"/>
        <w:category>
          <w:name w:val="Général"/>
          <w:gallery w:val="placeholder"/>
        </w:category>
        <w:types>
          <w:type w:val="bbPlcHdr"/>
        </w:types>
        <w:behaviors>
          <w:behavior w:val="content"/>
        </w:behaviors>
        <w:guid w:val="{27BD18DA-0F3F-42A7-A489-935E28DA6AC0}"/>
      </w:docPartPr>
      <w:docPartBody>
        <w:p w:rsidR="00000000" w:rsidRDefault="005C4FC4" w:rsidP="005C4FC4">
          <w:pPr>
            <w:pStyle w:val="FAD8899D766B4859801C9539D8DC3BB6"/>
          </w:pPr>
          <w:r>
            <w:rPr>
              <w:rFonts w:asciiTheme="majorHAnsi" w:eastAsiaTheme="majorEastAsia" w:hAnsiTheme="majorHAnsi" w:cstheme="majorBidi"/>
              <w:sz w:val="32"/>
              <w:szCs w:val="32"/>
            </w:rPr>
            <w:t>[Titre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FC4"/>
    <w:rsid w:val="00336644"/>
    <w:rsid w:val="005C4FC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FAD8899D766B4859801C9539D8DC3BB6">
    <w:name w:val="FAD8899D766B4859801C9539D8DC3BB6"/>
    <w:rsid w:val="005C4FC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FAD8899D766B4859801C9539D8DC3BB6">
    <w:name w:val="FAD8899D766B4859801C9539D8DC3BB6"/>
    <w:rsid w:val="005C4FC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522</Words>
  <Characters>2873</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المحاضرة الثامنة                                 الحياة الاقتصادية والاجتماعية في مصر الفرعونية</dc:title>
  <dc:creator>Acer</dc:creator>
  <cp:lastModifiedBy>Acer</cp:lastModifiedBy>
  <cp:revision>4</cp:revision>
  <dcterms:created xsi:type="dcterms:W3CDTF">2022-12-18T13:44:00Z</dcterms:created>
  <dcterms:modified xsi:type="dcterms:W3CDTF">2022-12-18T13:48:00Z</dcterms:modified>
</cp:coreProperties>
</file>