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bidi="ar-DZ"/>
        </w:rPr>
      </w:pPr>
      <w:r>
        <w:rPr>
          <w:lang w:bidi="ar-DZ"/>
        </w:rPr>
        <w:t>-</w:t>
      </w:r>
      <w:r>
        <w:rPr>
          <w:rtl w:val="true"/>
          <w:lang w:bidi="ar-DZ"/>
        </w:rPr>
        <w:t xml:space="preserve">ابو القاسم سعد الله ،محمد العيد ال خليفة رائد الشعر الجزائري الحديث </w:t>
      </w:r>
      <w:r>
        <w:rPr>
          <w:rtl w:val="true"/>
          <w:lang w:bidi="ar-DZ"/>
        </w:rPr>
        <w:t>.</w:t>
      </w:r>
      <w:r>
        <w:rPr>
          <w:rtl w:val="true"/>
          <w:lang w:bidi="ar-DZ"/>
        </w:rPr>
        <w:t xml:space="preserve">الطبعة الثانية ،دار المعارف مصر ، </w:t>
      </w:r>
      <w:r>
        <w:rPr>
          <w:rtl w:val="true"/>
          <w:lang w:bidi="ar-DZ"/>
        </w:rPr>
        <w:t>.</w:t>
      </w:r>
      <w:r>
        <w:rPr>
          <w:lang w:bidi="ar-DZ"/>
        </w:rPr>
        <w:t>1968</w:t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  <w:t>-</w:t>
      </w:r>
      <w:r>
        <w:rPr>
          <w:rtl w:val="true"/>
          <w:lang w:bidi="ar-DZ"/>
        </w:rPr>
        <w:t xml:space="preserve">عبدالله الركيبي ، الاوراس في الشعر العربي ،الشركة الوطنية للنشر والتوزيع ، الجزائر ، </w:t>
      </w:r>
      <w:r>
        <w:rPr>
          <w:rtl w:val="true"/>
          <w:lang w:bidi="ar-DZ"/>
        </w:rPr>
        <w:t>.</w:t>
      </w:r>
      <w:r>
        <w:rPr>
          <w:lang w:bidi="ar-DZ"/>
        </w:rPr>
        <w:t>1982</w:t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  <w:t xml:space="preserve">- </w:t>
      </w:r>
      <w:r>
        <w:rPr>
          <w:rtl w:val="true"/>
          <w:lang w:bidi="ar-DZ"/>
        </w:rPr>
        <w:t xml:space="preserve">عبد الله حمادي ، اصوات من الادب الجزائري الحديث ، دار البعث قسنطينة </w:t>
      </w:r>
      <w:r>
        <w:rPr>
          <w:lang w:bidi="ar-DZ"/>
        </w:rPr>
        <w:t>2001</w:t>
      </w:r>
    </w:p>
    <w:p>
      <w:pPr>
        <w:pStyle w:val="Normal"/>
        <w:jc w:val="right"/>
        <w:rPr>
          <w:lang w:bidi="ar-DZ"/>
        </w:rPr>
      </w:pPr>
      <w:r>
        <w:rPr>
          <w:rtl w:val="true"/>
          <w:lang w:bidi="ar-DZ"/>
        </w:rPr>
        <w:t xml:space="preserve">عبد العليم محمد اسماعيل ، ظاهرة الغموض في الشعر العربي الحديث ، ط </w:t>
      </w:r>
      <w:r>
        <w:rPr>
          <w:lang w:bidi="ar-DZ"/>
        </w:rPr>
        <w:t>1</w:t>
      </w:r>
      <w:r>
        <w:rPr>
          <w:rtl w:val="true"/>
          <w:lang w:bidi="ar-DZ"/>
        </w:rPr>
        <w:t xml:space="preserve">،القاهرة </w:t>
      </w:r>
      <w:r>
        <w:rPr>
          <w:lang w:bidi="ar-DZ"/>
        </w:rPr>
        <w:t>2011</w:t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  <w:t>-</w:t>
      </w:r>
      <w:r>
        <w:rPr>
          <w:rtl w:val="true"/>
          <w:lang w:bidi="ar-DZ"/>
        </w:rPr>
        <w:t>عثمان سعدي ، الثورة الجزائرية في الشعر العربي الحديث</w:t>
      </w:r>
      <w:r>
        <w:rPr>
          <w:lang w:bidi="ar-DZ"/>
        </w:rPr>
        <w:t xml:space="preserve"> </w:t>
      </w:r>
      <w:r>
        <w:rPr>
          <w:lang w:bidi="ar-DZ"/>
        </w:rPr>
        <w:t>.</w:t>
      </w:r>
    </w:p>
    <w:p>
      <w:pPr>
        <w:pStyle w:val="Normal"/>
        <w:jc w:val="right"/>
        <w:rPr>
          <w:lang w:bidi="ar-DZ"/>
        </w:rPr>
      </w:pPr>
      <w:r>
        <w:rPr>
          <w:rtl w:val="true"/>
          <w:lang w:bidi="ar-DZ"/>
        </w:rPr>
        <w:t xml:space="preserve">محمد بنيس ، الشعر العربي الحديث ، مسالة الحداثة ، دار توبقال للنشر المغرب  </w:t>
      </w:r>
      <w:r>
        <w:rPr>
          <w:lang w:bidi="ar-DZ"/>
        </w:rPr>
        <w:t>2014</w:t>
      </w:r>
    </w:p>
    <w:p>
      <w:pPr>
        <w:pStyle w:val="Normal"/>
        <w:jc w:val="right"/>
        <w:rPr>
          <w:lang w:bidi="ar-DZ"/>
        </w:rPr>
      </w:pPr>
      <w:r>
        <w:rPr>
          <w:rtl w:val="true"/>
          <w:lang w:bidi="ar-DZ"/>
        </w:rPr>
        <w:t xml:space="preserve">محمد بنيس ، الشعر العربي الحديث،  الشعر المعاصر ، دار توبقال للنشر المغرب  </w:t>
      </w:r>
      <w:r>
        <w:rPr>
          <w:lang w:bidi="ar-DZ"/>
        </w:rPr>
        <w:t>2014</w:t>
      </w:r>
    </w:p>
    <w:p>
      <w:pPr>
        <w:pStyle w:val="Normal"/>
        <w:spacing w:before="0" w:after="200"/>
        <w:jc w:val="right"/>
        <w:rPr>
          <w:lang w:bidi="ar-DZ"/>
        </w:rPr>
      </w:pPr>
      <w:r>
        <w:rPr>
          <w:rtl w:val="true"/>
          <w:lang w:bidi="ar-DZ"/>
        </w:rPr>
        <w:t xml:space="preserve">محمد كامل الخطيب ،القومية والوحدة ،القسم الاول ،منشورات وزارة الثقافة ، ط </w:t>
      </w:r>
      <w:r>
        <w:rPr>
          <w:lang w:bidi="ar-DZ"/>
        </w:rPr>
        <w:t>1</w:t>
      </w:r>
      <w:r>
        <w:rPr>
          <w:rtl w:val="true"/>
          <w:lang w:bidi="ar-DZ"/>
        </w:rPr>
        <w:t xml:space="preserve">، </w:t>
      </w:r>
      <w:r>
        <w:rPr>
          <w:lang w:bidi="ar-DZ"/>
        </w:rPr>
        <w:t>1994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Arial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556</Characters>
  <CharactersWithSpaces>655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2022-11-30T09:07:00Z</dcterms:created>
  <dc:creator>FLL-PC</dc:creator>
  <dc:description/>
  <dc:language>en-US</dc:language>
  <cp:lastModifiedBy>FLL-PC</cp:lastModifiedBy>
  <dcterms:modified xsi:type="dcterms:W3CDTF">2022-11-30T09:20:00Z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