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85" w:rsidRPr="009F132D" w:rsidRDefault="004F688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كلية الحقوق والعلوم السياسية</w:t>
      </w:r>
    </w:p>
    <w:p w:rsidR="004A5425" w:rsidRPr="009F132D" w:rsidRDefault="004A542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قسم العلوم السياسية</w:t>
      </w:r>
    </w:p>
    <w:p w:rsidR="00D76BAE" w:rsidRPr="009F132D" w:rsidRDefault="00D76BAE" w:rsidP="00D76BAE">
      <w:pPr>
        <w:bidi/>
        <w:rPr>
          <w:rFonts w:ascii="Simplified Arabic" w:hAnsi="Simplified Arabic" w:cs="Simplified Arabic"/>
          <w:sz w:val="34"/>
          <w:szCs w:val="34"/>
          <w:rtl/>
        </w:rPr>
      </w:pPr>
    </w:p>
    <w:tbl>
      <w:tblPr>
        <w:tblStyle w:val="Grilledutableau"/>
        <w:tblpPr w:leftFromText="141" w:rightFromText="141" w:vertAnchor="text" w:horzAnchor="margin" w:tblpY="127"/>
        <w:bidiVisual/>
        <w:tblW w:w="9212" w:type="dxa"/>
        <w:tblLook w:val="04A0" w:firstRow="1" w:lastRow="0" w:firstColumn="1" w:lastColumn="0" w:noHBand="0" w:noVBand="1"/>
      </w:tblPr>
      <w:tblGrid>
        <w:gridCol w:w="9212"/>
      </w:tblGrid>
      <w:tr w:rsidR="004F6885" w:rsidRPr="009F132D" w:rsidTr="004F6885">
        <w:trPr>
          <w:trHeight w:val="4024"/>
        </w:trPr>
        <w:tc>
          <w:tcPr>
            <w:tcW w:w="9212" w:type="dxa"/>
          </w:tcPr>
          <w:p w:rsidR="004F6885" w:rsidRPr="009F132D" w:rsidRDefault="004F6885" w:rsidP="004F6885">
            <w:pPr>
              <w:bidi/>
              <w:jc w:val="center"/>
              <w:rPr>
                <w:rFonts w:ascii="Simplified Arabic" w:hAnsi="Simplified Arabic" w:cs="Simplified Arabic"/>
                <w:b/>
                <w:bCs/>
                <w:sz w:val="34"/>
                <w:szCs w:val="34"/>
                <w:u w:val="single"/>
                <w:rtl/>
              </w:rPr>
            </w:pPr>
          </w:p>
          <w:p w:rsidR="004F6885" w:rsidRPr="009F132D" w:rsidRDefault="00165B88" w:rsidP="004F6885">
            <w:pPr>
              <w:bidi/>
              <w:jc w:val="center"/>
              <w:rPr>
                <w:rFonts w:ascii="Simplified Arabic" w:hAnsi="Simplified Arabic" w:cs="Simplified Arabic"/>
                <w:b/>
                <w:bCs/>
                <w:sz w:val="52"/>
                <w:szCs w:val="52"/>
                <w:rtl/>
              </w:rPr>
            </w:pPr>
            <w:r>
              <w:rPr>
                <w:rFonts w:ascii="Simplified Arabic" w:hAnsi="Simplified Arabic" w:cs="Simplified Arabic" w:hint="cs"/>
                <w:b/>
                <w:bCs/>
                <w:sz w:val="52"/>
                <w:szCs w:val="52"/>
                <w:rtl/>
              </w:rPr>
              <w:t>محاضرة</w:t>
            </w:r>
            <w:r w:rsidR="004F6885" w:rsidRPr="009F132D">
              <w:rPr>
                <w:rFonts w:ascii="Simplified Arabic" w:hAnsi="Simplified Arabic" w:cs="Simplified Arabic"/>
                <w:b/>
                <w:bCs/>
                <w:sz w:val="52"/>
                <w:szCs w:val="52"/>
                <w:rtl/>
              </w:rPr>
              <w:t xml:space="preserve"> الدبلوماسية</w:t>
            </w:r>
            <w:r w:rsidR="009D5392">
              <w:rPr>
                <w:rFonts w:ascii="Simplified Arabic" w:hAnsi="Simplified Arabic" w:cs="Simplified Arabic" w:hint="cs"/>
                <w:b/>
                <w:bCs/>
                <w:sz w:val="52"/>
                <w:szCs w:val="52"/>
                <w:rtl/>
              </w:rPr>
              <w:t>(2)</w:t>
            </w:r>
          </w:p>
          <w:p w:rsidR="001A4F10" w:rsidRPr="001A4F10" w:rsidRDefault="001A4F10" w:rsidP="001A4F10">
            <w:pPr>
              <w:bidi/>
              <w:rPr>
                <w:rFonts w:ascii="Simplified Arabic" w:hAnsi="Simplified Arabic" w:cs="Simplified Arabic"/>
                <w:b/>
                <w:bCs/>
                <w:sz w:val="34"/>
                <w:szCs w:val="34"/>
                <w:u w:val="single"/>
                <w:rtl/>
              </w:rPr>
            </w:pPr>
            <w:r w:rsidRPr="001A4F10">
              <w:rPr>
                <w:rFonts w:ascii="Simplified Arabic" w:hAnsi="Simplified Arabic" w:cs="Simplified Arabic" w:hint="cs"/>
                <w:b/>
                <w:bCs/>
                <w:sz w:val="34"/>
                <w:szCs w:val="34"/>
                <w:u w:val="single"/>
                <w:rtl/>
              </w:rPr>
              <w:t>الفئة المستهدفة</w:t>
            </w:r>
            <w:r>
              <w:rPr>
                <w:rFonts w:ascii="Simplified Arabic" w:hAnsi="Simplified Arabic" w:cs="Simplified Arabic" w:hint="cs"/>
                <w:b/>
                <w:bCs/>
                <w:sz w:val="34"/>
                <w:szCs w:val="34"/>
                <w:u w:val="single"/>
                <w:rtl/>
              </w:rPr>
              <w:t>:</w:t>
            </w:r>
          </w:p>
          <w:p w:rsidR="004F6885" w:rsidRPr="009F132D" w:rsidRDefault="004F6885" w:rsidP="001A4F10">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سنة أولى ماستر</w:t>
            </w:r>
          </w:p>
          <w:p w:rsidR="004F6885" w:rsidRPr="009F132D" w:rsidRDefault="00F55FFD" w:rsidP="004F6885">
            <w:pPr>
              <w:bidi/>
              <w:jc w:val="center"/>
              <w:rPr>
                <w:rFonts w:ascii="Simplified Arabic" w:hAnsi="Simplified Arabic" w:cs="Simplified Arabic"/>
                <w:b/>
                <w:bCs/>
                <w:sz w:val="34"/>
                <w:szCs w:val="34"/>
                <w:u w:val="single"/>
                <w:rtl/>
              </w:rPr>
            </w:pPr>
            <w:r w:rsidRPr="009F132D">
              <w:rPr>
                <w:rFonts w:ascii="Simplified Arabic" w:hAnsi="Simplified Arabic" w:cs="Simplified Arabic"/>
                <w:b/>
                <w:bCs/>
                <w:sz w:val="34"/>
                <w:szCs w:val="34"/>
                <w:rtl/>
              </w:rPr>
              <w:t>تخ</w:t>
            </w:r>
            <w:r w:rsidR="004F6885" w:rsidRPr="009F132D">
              <w:rPr>
                <w:rFonts w:ascii="Simplified Arabic" w:hAnsi="Simplified Arabic" w:cs="Simplified Arabic"/>
                <w:b/>
                <w:bCs/>
                <w:sz w:val="34"/>
                <w:szCs w:val="34"/>
                <w:rtl/>
              </w:rPr>
              <w:t>صص: علاقات دولية</w:t>
            </w:r>
          </w:p>
        </w:tc>
      </w:tr>
    </w:tbl>
    <w:p w:rsidR="00D76BAE" w:rsidRDefault="004F6885" w:rsidP="004F6885">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 xml:space="preserve">الدكتور: حسام الدين </w:t>
      </w:r>
      <w:proofErr w:type="spellStart"/>
      <w:r w:rsidRPr="009F132D">
        <w:rPr>
          <w:rFonts w:ascii="Simplified Arabic" w:hAnsi="Simplified Arabic" w:cs="Simplified Arabic"/>
          <w:b/>
          <w:bCs/>
          <w:sz w:val="34"/>
          <w:szCs w:val="34"/>
          <w:rtl/>
        </w:rPr>
        <w:t>بوعيسي</w:t>
      </w:r>
      <w:proofErr w:type="spellEnd"/>
    </w:p>
    <w:p w:rsidR="001A4F10" w:rsidRPr="009F132D" w:rsidRDefault="001A4F10" w:rsidP="001A4F10">
      <w:pPr>
        <w:bidi/>
        <w:jc w:val="center"/>
        <w:rPr>
          <w:rFonts w:ascii="Simplified Arabic" w:hAnsi="Simplified Arabic" w:cs="Simplified Arabic"/>
          <w:b/>
          <w:bCs/>
          <w:sz w:val="34"/>
          <w:szCs w:val="34"/>
          <w:rtl/>
        </w:rPr>
      </w:pPr>
    </w:p>
    <w:p w:rsidR="004F6885" w:rsidRDefault="00F40E2F" w:rsidP="00F40E2F">
      <w:pPr>
        <w:bidi/>
        <w:rPr>
          <w:rFonts w:ascii="Simplified Arabic" w:hAnsi="Simplified Arabic" w:cs="Simplified Arabic"/>
          <w:b/>
          <w:bCs/>
          <w:sz w:val="34"/>
          <w:szCs w:val="34"/>
          <w:u w:val="single"/>
          <w:rtl/>
          <w:lang w:val="en-GB" w:bidi="ar-DZ"/>
        </w:rPr>
      </w:pPr>
      <w:r>
        <w:rPr>
          <w:rFonts w:ascii="Simplified Arabic" w:hAnsi="Simplified Arabic" w:cs="Simplified Arabic" w:hint="cs"/>
          <w:b/>
          <w:bCs/>
          <w:sz w:val="34"/>
          <w:szCs w:val="34"/>
          <w:u w:val="single"/>
          <w:rtl/>
          <w:lang w:val="en-GB" w:bidi="ar-DZ"/>
        </w:rPr>
        <w:t>الأهداف:</w:t>
      </w:r>
    </w:p>
    <w:p w:rsidR="00F40E2F" w:rsidRDefault="00F40E2F" w:rsidP="009D5392">
      <w:pPr>
        <w:pStyle w:val="Paragraphedeliste"/>
        <w:numPr>
          <w:ilvl w:val="0"/>
          <w:numId w:val="10"/>
        </w:numPr>
        <w:bidi/>
        <w:rPr>
          <w:rFonts w:ascii="Simplified Arabic" w:hAnsi="Simplified Arabic" w:cs="Simplified Arabic"/>
          <w:b/>
          <w:bCs/>
          <w:sz w:val="34"/>
          <w:szCs w:val="34"/>
          <w:lang w:val="en-GB" w:bidi="ar-DZ"/>
        </w:rPr>
      </w:pPr>
      <w:r>
        <w:rPr>
          <w:rFonts w:ascii="Simplified Arabic" w:hAnsi="Simplified Arabic" w:cs="Simplified Arabic" w:hint="cs"/>
          <w:b/>
          <w:bCs/>
          <w:sz w:val="34"/>
          <w:szCs w:val="34"/>
          <w:rtl/>
          <w:lang w:val="en-GB" w:bidi="ar-DZ"/>
        </w:rPr>
        <w:t>تطورها التاريخي</w:t>
      </w:r>
      <w:r w:rsidR="009D5392">
        <w:rPr>
          <w:rFonts w:ascii="Simplified Arabic" w:hAnsi="Simplified Arabic" w:cs="Simplified Arabic" w:hint="cs"/>
          <w:b/>
          <w:bCs/>
          <w:sz w:val="34"/>
          <w:szCs w:val="34"/>
          <w:rtl/>
          <w:lang w:val="en-GB" w:bidi="ar-DZ"/>
        </w:rPr>
        <w:t>+ مصادر القانون الدبلوماسي</w:t>
      </w:r>
      <w:r>
        <w:rPr>
          <w:rFonts w:ascii="Simplified Arabic" w:hAnsi="Simplified Arabic" w:cs="Simplified Arabic" w:hint="cs"/>
          <w:b/>
          <w:bCs/>
          <w:sz w:val="34"/>
          <w:szCs w:val="34"/>
          <w:rtl/>
          <w:lang w:val="en-GB" w:bidi="ar-DZ"/>
        </w:rPr>
        <w:t>......</w:t>
      </w:r>
      <w:r w:rsidR="00165B88">
        <w:rPr>
          <w:rFonts w:ascii="Simplified Arabic" w:hAnsi="Simplified Arabic" w:cs="Simplified Arabic" w:hint="cs"/>
          <w:b/>
          <w:bCs/>
          <w:sz w:val="34"/>
          <w:szCs w:val="34"/>
          <w:rtl/>
          <w:lang w:val="en-GB" w:bidi="ar-DZ"/>
        </w:rPr>
        <w:t>....</w:t>
      </w:r>
      <w:r>
        <w:rPr>
          <w:rFonts w:ascii="Simplified Arabic" w:hAnsi="Simplified Arabic" w:cs="Simplified Arabic" w:hint="cs"/>
          <w:b/>
          <w:bCs/>
          <w:sz w:val="34"/>
          <w:szCs w:val="34"/>
          <w:rtl/>
          <w:lang w:val="en-GB" w:bidi="ar-DZ"/>
        </w:rPr>
        <w:t>....الاسبوع الثاني</w:t>
      </w:r>
    </w:p>
    <w:p w:rsidR="004F6885" w:rsidRPr="009F132D" w:rsidRDefault="004F6885" w:rsidP="004F6885">
      <w:pPr>
        <w:bidi/>
        <w:jc w:val="center"/>
        <w:rPr>
          <w:rFonts w:ascii="Simplified Arabic" w:hAnsi="Simplified Arabic" w:cs="Simplified Arabic"/>
          <w:b/>
          <w:bCs/>
          <w:sz w:val="34"/>
          <w:szCs w:val="34"/>
          <w:u w:val="single"/>
          <w:rtl/>
        </w:rPr>
      </w:pPr>
    </w:p>
    <w:p w:rsidR="004A5425" w:rsidRPr="009F132D" w:rsidRDefault="004A5425" w:rsidP="004A5425">
      <w:pPr>
        <w:bidi/>
        <w:rPr>
          <w:rFonts w:ascii="Simplified Arabic" w:hAnsi="Simplified Arabic" w:cs="Simplified Arabic"/>
          <w:sz w:val="34"/>
          <w:szCs w:val="34"/>
          <w:rtl/>
        </w:rPr>
      </w:pPr>
    </w:p>
    <w:p w:rsidR="004A5425" w:rsidRPr="00165B88" w:rsidRDefault="00165B88" w:rsidP="00165B88">
      <w:pPr>
        <w:pStyle w:val="Paragraphedeliste"/>
        <w:numPr>
          <w:ilvl w:val="0"/>
          <w:numId w:val="10"/>
        </w:numPr>
        <w:bidi/>
        <w:rPr>
          <w:rFonts w:ascii="Simplified Arabic" w:hAnsi="Simplified Arabic" w:cs="Simplified Arabic"/>
          <w:sz w:val="34"/>
          <w:szCs w:val="34"/>
          <w:rtl/>
        </w:rPr>
      </w:pPr>
      <w:r w:rsidRPr="00165B88">
        <w:rPr>
          <w:rFonts w:ascii="Simplified Arabic" w:hAnsi="Simplified Arabic" w:cs="Simplified Arabic" w:hint="cs"/>
          <w:b/>
          <w:bCs/>
          <w:sz w:val="34"/>
          <w:szCs w:val="34"/>
          <w:rtl/>
        </w:rPr>
        <w:t>إيميل:</w:t>
      </w:r>
      <w:r w:rsidRPr="00165B88">
        <w:rPr>
          <w:rFonts w:ascii="Simplified Arabic" w:hAnsi="Simplified Arabic" w:cs="Simplified Arabic" w:hint="cs"/>
          <w:sz w:val="34"/>
          <w:szCs w:val="34"/>
          <w:rtl/>
        </w:rPr>
        <w:t xml:space="preserve"> </w:t>
      </w:r>
      <w:r w:rsidRPr="00165B88">
        <w:rPr>
          <w:rFonts w:ascii="Simplified Arabic" w:hAnsi="Simplified Arabic" w:cs="Simplified Arabic"/>
          <w:sz w:val="34"/>
          <w:szCs w:val="34"/>
        </w:rPr>
        <w:t>hecemedine.bouaici@univ-msila.dz</w:t>
      </w:r>
    </w:p>
    <w:p w:rsidR="004A5425" w:rsidRPr="009F132D" w:rsidRDefault="004A5425" w:rsidP="004A5425">
      <w:pPr>
        <w:bidi/>
        <w:rPr>
          <w:rFonts w:ascii="Simplified Arabic" w:hAnsi="Simplified Arabic" w:cs="Simplified Arabic"/>
          <w:sz w:val="34"/>
          <w:szCs w:val="34"/>
          <w:rtl/>
        </w:rPr>
      </w:pPr>
    </w:p>
    <w:p w:rsidR="00D76BAE" w:rsidRPr="009F132D" w:rsidRDefault="00D76BAE" w:rsidP="00D76BAE">
      <w:pPr>
        <w:bidi/>
        <w:rPr>
          <w:rFonts w:ascii="Simplified Arabic" w:hAnsi="Simplified Arabic" w:cs="Simplified Arabic"/>
          <w:sz w:val="34"/>
          <w:szCs w:val="34"/>
          <w:rtl/>
        </w:rPr>
      </w:pPr>
    </w:p>
    <w:p w:rsidR="00D76BAE" w:rsidRPr="009F132D" w:rsidRDefault="008F1710" w:rsidP="00F40E2F">
      <w:pPr>
        <w:bidi/>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السداسي الثاني:</w:t>
      </w:r>
      <w:r w:rsidR="00165B88">
        <w:rPr>
          <w:rFonts w:ascii="Simplified Arabic" w:hAnsi="Simplified Arabic" w:cs="Simplified Arabic" w:hint="cs"/>
          <w:b/>
          <w:bCs/>
          <w:sz w:val="34"/>
          <w:szCs w:val="34"/>
          <w:rtl/>
        </w:rPr>
        <w:t xml:space="preserve"> </w:t>
      </w:r>
      <w:r>
        <w:rPr>
          <w:rFonts w:ascii="Simplified Arabic" w:hAnsi="Simplified Arabic" w:cs="Simplified Arabic" w:hint="cs"/>
          <w:b/>
          <w:bCs/>
          <w:sz w:val="34"/>
          <w:szCs w:val="34"/>
          <w:rtl/>
        </w:rPr>
        <w:t>الموسم الجامعي 2020</w:t>
      </w:r>
    </w:p>
    <w:p w:rsidR="004F6885" w:rsidRPr="009F132D" w:rsidRDefault="004F6885" w:rsidP="004F6885">
      <w:pPr>
        <w:bidi/>
        <w:rPr>
          <w:rFonts w:ascii="Simplified Arabic" w:hAnsi="Simplified Arabic" w:cs="Simplified Arabic"/>
          <w:sz w:val="34"/>
          <w:szCs w:val="34"/>
          <w:rtl/>
        </w:rPr>
      </w:pPr>
    </w:p>
    <w:p w:rsidR="005C2D18" w:rsidRPr="009F132D" w:rsidRDefault="005143F7" w:rsidP="005143F7">
      <w:pPr>
        <w:pStyle w:val="Paragraphedeliste"/>
        <w:numPr>
          <w:ilvl w:val="0"/>
          <w:numId w:val="1"/>
        </w:numPr>
        <w:bidi/>
        <w:rPr>
          <w:rFonts w:ascii="Simplified Arabic" w:hAnsi="Simplified Arabic" w:cs="Simplified Arabic"/>
          <w:b/>
          <w:bCs/>
          <w:sz w:val="34"/>
          <w:szCs w:val="34"/>
          <w:lang w:val="en-GB" w:bidi="ar-DZ"/>
        </w:rPr>
      </w:pPr>
      <w:r w:rsidRPr="009F132D">
        <w:rPr>
          <w:rFonts w:ascii="Simplified Arabic" w:hAnsi="Simplified Arabic" w:cs="Simplified Arabic"/>
          <w:b/>
          <w:bCs/>
          <w:sz w:val="34"/>
          <w:szCs w:val="34"/>
          <w:rtl/>
          <w:lang w:val="en-GB" w:bidi="ar-DZ"/>
        </w:rPr>
        <w:t>مصادر القانون الدبلوماسي:</w:t>
      </w:r>
    </w:p>
    <w:p w:rsidR="005143F7" w:rsidRPr="009F132D" w:rsidRDefault="005143F7" w:rsidP="00E4588E">
      <w:pPr>
        <w:pStyle w:val="Paragraphedeliste"/>
        <w:numPr>
          <w:ilvl w:val="0"/>
          <w:numId w:val="1"/>
        </w:numPr>
        <w:bidi/>
        <w:rPr>
          <w:rFonts w:ascii="Simplified Arabic" w:hAnsi="Simplified Arabic" w:cs="Simplified Arabic"/>
          <w:sz w:val="34"/>
          <w:szCs w:val="34"/>
          <w:lang w:val="en-GB" w:bidi="ar-DZ"/>
        </w:rPr>
      </w:pPr>
      <w:r w:rsidRPr="009F132D">
        <w:rPr>
          <w:rFonts w:ascii="Simplified Arabic" w:hAnsi="Simplified Arabic" w:cs="Simplified Arabic"/>
          <w:sz w:val="34"/>
          <w:szCs w:val="34"/>
          <w:rtl/>
          <w:lang w:val="en-GB" w:bidi="ar-DZ"/>
        </w:rPr>
        <w:t>1</w:t>
      </w:r>
      <w:r w:rsidRPr="009F132D">
        <w:rPr>
          <w:rFonts w:ascii="Simplified Arabic" w:hAnsi="Simplified Arabic" w:cs="Simplified Arabic"/>
          <w:b/>
          <w:bCs/>
          <w:sz w:val="34"/>
          <w:szCs w:val="34"/>
          <w:rtl/>
          <w:lang w:val="en-GB" w:bidi="ar-DZ"/>
        </w:rPr>
        <w:t>-</w:t>
      </w:r>
      <w:r w:rsidR="00E4588E" w:rsidRPr="009F132D">
        <w:rPr>
          <w:rFonts w:ascii="Simplified Arabic" w:hAnsi="Simplified Arabic" w:cs="Simplified Arabic"/>
          <w:b/>
          <w:bCs/>
          <w:sz w:val="34"/>
          <w:szCs w:val="34"/>
          <w:rtl/>
          <w:lang w:val="en-GB" w:bidi="ar-DZ"/>
        </w:rPr>
        <w:t>العرف الدولي</w:t>
      </w:r>
      <w:r w:rsidR="00E4588E" w:rsidRPr="009F132D">
        <w:rPr>
          <w:rFonts w:ascii="Simplified Arabic" w:hAnsi="Simplified Arabic" w:cs="Simplified Arabic"/>
          <w:sz w:val="34"/>
          <w:szCs w:val="34"/>
          <w:rtl/>
          <w:lang w:val="en-GB" w:bidi="ar-DZ"/>
        </w:rPr>
        <w:t>:</w:t>
      </w:r>
      <w:r w:rsidRPr="009F132D">
        <w:rPr>
          <w:rFonts w:ascii="Simplified Arabic" w:hAnsi="Simplified Arabic" w:cs="Simplified Arabic"/>
          <w:sz w:val="34"/>
          <w:szCs w:val="34"/>
          <w:rtl/>
          <w:lang w:val="en-GB" w:bidi="ar-DZ"/>
        </w:rPr>
        <w:t xml:space="preserve"> </w:t>
      </w:r>
      <w:r w:rsidR="00E4588E" w:rsidRPr="009F132D">
        <w:rPr>
          <w:rFonts w:ascii="Simplified Arabic" w:hAnsi="Simplified Arabic" w:cs="Simplified Arabic"/>
          <w:sz w:val="34"/>
          <w:szCs w:val="34"/>
          <w:rtl/>
          <w:lang w:val="en-GB" w:bidi="ar-DZ"/>
        </w:rPr>
        <w:t xml:space="preserve">تصنف المادة 38 من النظام الأساسي لمحكمة العدل الدولية العرف الدولي باعتباره المصدر الثاني ضمن مصادر القانون الدولي، أذ تشكل </w:t>
      </w:r>
      <w:r w:rsidR="00E4588E" w:rsidRPr="009F132D">
        <w:rPr>
          <w:rFonts w:ascii="Simplified Arabic" w:hAnsi="Simplified Arabic" w:cs="Simplified Arabic"/>
          <w:sz w:val="34"/>
          <w:szCs w:val="34"/>
          <w:rtl/>
          <w:lang w:val="en-GB" w:bidi="ar-DZ"/>
        </w:rPr>
        <w:lastRenderedPageBreak/>
        <w:t>قواعد القانون الدولي في أغلبها قواعد عرفية تم تقنينها في معاهدات دولية عامة، والقاعدة العرفية تنشأ من خلال إتباع وتواتر أشخاص القانون الدولي العام سلوكا معينا مع توفر الاعتقاد والاقتناع لديهم بإلزامية إتباع ذلك السلوك.</w:t>
      </w:r>
    </w:p>
    <w:p w:rsidR="005143F7" w:rsidRPr="009F132D" w:rsidRDefault="005143F7" w:rsidP="00E4588E">
      <w:pPr>
        <w:pStyle w:val="Paragraphedeliste"/>
        <w:numPr>
          <w:ilvl w:val="0"/>
          <w:numId w:val="1"/>
        </w:numPr>
        <w:bidi/>
        <w:rPr>
          <w:rFonts w:ascii="Simplified Arabic" w:hAnsi="Simplified Arabic" w:cs="Simplified Arabic"/>
          <w:sz w:val="34"/>
          <w:szCs w:val="34"/>
          <w:lang w:val="en-GB" w:bidi="ar-DZ"/>
        </w:rPr>
      </w:pPr>
      <w:r w:rsidRPr="009F132D">
        <w:rPr>
          <w:rFonts w:ascii="Simplified Arabic" w:hAnsi="Simplified Arabic" w:cs="Simplified Arabic"/>
          <w:sz w:val="34"/>
          <w:szCs w:val="34"/>
          <w:rtl/>
          <w:lang w:val="en-GB" w:bidi="ar-DZ"/>
        </w:rPr>
        <w:t>2</w:t>
      </w:r>
      <w:r w:rsidRPr="009F132D">
        <w:rPr>
          <w:rFonts w:ascii="Simplified Arabic" w:hAnsi="Simplified Arabic" w:cs="Simplified Arabic"/>
          <w:b/>
          <w:bCs/>
          <w:sz w:val="34"/>
          <w:szCs w:val="34"/>
          <w:rtl/>
          <w:lang w:val="en-GB" w:bidi="ar-DZ"/>
        </w:rPr>
        <w:t xml:space="preserve">- </w:t>
      </w:r>
      <w:r w:rsidR="00D977D3" w:rsidRPr="009F132D">
        <w:rPr>
          <w:rFonts w:ascii="Simplified Arabic" w:hAnsi="Simplified Arabic" w:cs="Simplified Arabic"/>
          <w:b/>
          <w:bCs/>
          <w:sz w:val="34"/>
          <w:szCs w:val="34"/>
          <w:rtl/>
          <w:lang w:val="en-GB" w:bidi="ar-DZ"/>
        </w:rPr>
        <w:t>المعاهدات و</w:t>
      </w:r>
      <w:r w:rsidR="00E4588E" w:rsidRPr="009F132D">
        <w:rPr>
          <w:rFonts w:ascii="Simplified Arabic" w:hAnsi="Simplified Arabic" w:cs="Simplified Arabic"/>
          <w:b/>
          <w:bCs/>
          <w:sz w:val="34"/>
          <w:szCs w:val="34"/>
          <w:rtl/>
          <w:lang w:val="en-GB" w:bidi="ar-DZ"/>
        </w:rPr>
        <w:t>الاتفاقيات الدولية:</w:t>
      </w:r>
      <w:r w:rsidR="00E4588E" w:rsidRPr="009F132D">
        <w:rPr>
          <w:rFonts w:ascii="Simplified Arabic" w:hAnsi="Simplified Arabic" w:cs="Simplified Arabic"/>
          <w:sz w:val="34"/>
          <w:szCs w:val="34"/>
          <w:rtl/>
          <w:lang w:val="en-GB" w:bidi="ar-DZ"/>
        </w:rPr>
        <w:t xml:space="preserve"> يكاد يجمع فقهاء القانون الدولي في تعريفهم للاتفاقيات و المعاهدات الدولية باعتبارها  أتفاق دولي مكتوب يبرم بين شخصين من أشخاص القانون الدولي العام  أو اكثر،  يستهدف ترتيب آثار قانونية معينة طبقا للقانون الدولي العام , كما يمكن استخلاص تعريف المعاهدة الدولية من نص الفقرة الأولى من المادة الثانية  من اتفاقية فينا لقانون المعاهدات لعام 1969التي تنص على ما يلي "  يقصد بـ "المعاهدة" الاتفاق الدولي المعقود بين الدول في صيغة مكتوبة والذي ينظمه القانون الدولي، سواء تضمنته وثيقة واحدة أو وثيقتان متصلتان أو أكثر ومهما كانت تسميته الخاصة "</w:t>
      </w:r>
    </w:p>
    <w:p w:rsidR="00E4588E" w:rsidRPr="009F132D" w:rsidRDefault="00E4588E" w:rsidP="00D977D3">
      <w:pPr>
        <w:pStyle w:val="Paragraphedeliste"/>
        <w:numPr>
          <w:ilvl w:val="0"/>
          <w:numId w:val="1"/>
        </w:numPr>
        <w:bidi/>
        <w:rPr>
          <w:rFonts w:ascii="Simplified Arabic" w:hAnsi="Simplified Arabic" w:cs="Simplified Arabic"/>
          <w:sz w:val="34"/>
          <w:szCs w:val="34"/>
          <w:lang w:val="en-GB" w:bidi="ar-DZ"/>
        </w:rPr>
      </w:pPr>
      <w:r w:rsidRPr="009F132D">
        <w:rPr>
          <w:rFonts w:ascii="Simplified Arabic" w:hAnsi="Simplified Arabic" w:cs="Simplified Arabic"/>
          <w:sz w:val="34"/>
          <w:szCs w:val="34"/>
          <w:rtl/>
          <w:lang w:val="en-GB" w:bidi="ar-DZ"/>
        </w:rPr>
        <w:t>3-</w:t>
      </w:r>
      <w:r w:rsidRPr="009F132D">
        <w:rPr>
          <w:rFonts w:ascii="Simplified Arabic" w:hAnsi="Simplified Arabic" w:cs="Simplified Arabic"/>
          <w:b/>
          <w:bCs/>
          <w:sz w:val="34"/>
          <w:szCs w:val="34"/>
          <w:rtl/>
          <w:lang w:val="en-GB" w:bidi="ar-DZ"/>
        </w:rPr>
        <w:t>مبادئ القانون العامة</w:t>
      </w:r>
      <w:r w:rsidR="00D977D3" w:rsidRPr="009F132D">
        <w:rPr>
          <w:rFonts w:ascii="Simplified Arabic" w:hAnsi="Simplified Arabic" w:cs="Simplified Arabic"/>
          <w:b/>
          <w:bCs/>
          <w:sz w:val="34"/>
          <w:szCs w:val="34"/>
          <w:rtl/>
          <w:lang w:val="en-GB" w:bidi="ar-DZ"/>
        </w:rPr>
        <w:t>:</w:t>
      </w:r>
      <w:r w:rsidR="00D977D3" w:rsidRPr="009F132D">
        <w:rPr>
          <w:rFonts w:ascii="Simplified Arabic" w:hAnsi="Simplified Arabic" w:cs="Simplified Arabic"/>
          <w:sz w:val="34"/>
          <w:szCs w:val="34"/>
          <w:rtl/>
          <w:lang w:val="en-GB" w:bidi="ar-DZ"/>
        </w:rPr>
        <w:t xml:space="preserve"> </w:t>
      </w:r>
      <w:r w:rsidRPr="009F132D">
        <w:rPr>
          <w:rFonts w:ascii="Simplified Arabic" w:hAnsi="Simplified Arabic" w:cs="Simplified Arabic"/>
          <w:sz w:val="34"/>
          <w:szCs w:val="34"/>
          <w:rtl/>
          <w:lang w:val="en-GB" w:bidi="ar-DZ"/>
        </w:rPr>
        <w:t>وفقا لنص المادة 38 من النظام الأساسي لمحكمة العدل الدولية تعتبر المبادئ العامة للقانون من المصادر الأساسية والتي تقع في التصنيف الثالث بعد العرف الدولي، وقد شكلت المبادئ العامة للقانون الدولي مثار جدل فقهي وقانوني بين من يرى أن المبادئ العامة للقانون هي المبادئ العامة للقانون الداخلي وبين من يرى أن المبادئ العامة للقانون هي المبادئ العامة للقانون الدولي دون سواها</w:t>
      </w:r>
    </w:p>
    <w:p w:rsidR="009C29F5" w:rsidRPr="009F132D" w:rsidRDefault="00E4588E" w:rsidP="007D05AD">
      <w:pPr>
        <w:pStyle w:val="Paragraphedeliste"/>
        <w:numPr>
          <w:ilvl w:val="0"/>
          <w:numId w:val="1"/>
        </w:numPr>
        <w:bidi/>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t>4-</w:t>
      </w:r>
      <w:r w:rsidRPr="009F132D">
        <w:rPr>
          <w:rFonts w:ascii="Simplified Arabic" w:hAnsi="Simplified Arabic" w:cs="Simplified Arabic"/>
          <w:b/>
          <w:bCs/>
          <w:sz w:val="34"/>
          <w:szCs w:val="34"/>
          <w:rtl/>
          <w:lang w:val="en-GB" w:bidi="ar-DZ"/>
        </w:rPr>
        <w:t>الاحكام</w:t>
      </w:r>
      <w:r w:rsidR="005143F7" w:rsidRPr="009F132D">
        <w:rPr>
          <w:rFonts w:ascii="Simplified Arabic" w:hAnsi="Simplified Arabic" w:cs="Simplified Arabic"/>
          <w:b/>
          <w:bCs/>
          <w:sz w:val="34"/>
          <w:szCs w:val="34"/>
          <w:rtl/>
          <w:lang w:val="en-GB" w:bidi="ar-DZ"/>
        </w:rPr>
        <w:t xml:space="preserve"> ال</w:t>
      </w:r>
      <w:r w:rsidRPr="009F132D">
        <w:rPr>
          <w:rFonts w:ascii="Simplified Arabic" w:hAnsi="Simplified Arabic" w:cs="Simplified Arabic"/>
          <w:b/>
          <w:bCs/>
          <w:sz w:val="34"/>
          <w:szCs w:val="34"/>
          <w:rtl/>
          <w:lang w:val="en-GB" w:bidi="ar-DZ"/>
        </w:rPr>
        <w:t>دولية و</w:t>
      </w:r>
      <w:r w:rsidR="005143F7" w:rsidRPr="009F132D">
        <w:rPr>
          <w:rFonts w:ascii="Simplified Arabic" w:hAnsi="Simplified Arabic" w:cs="Simplified Arabic"/>
          <w:b/>
          <w:bCs/>
          <w:sz w:val="34"/>
          <w:szCs w:val="34"/>
          <w:rtl/>
          <w:lang w:val="en-GB" w:bidi="ar-DZ"/>
        </w:rPr>
        <w:t>الفقه الدولي</w:t>
      </w:r>
      <w:r w:rsidRPr="009F132D">
        <w:rPr>
          <w:rFonts w:ascii="Simplified Arabic" w:hAnsi="Simplified Arabic" w:cs="Simplified Arabic"/>
          <w:b/>
          <w:bCs/>
          <w:sz w:val="34"/>
          <w:szCs w:val="34"/>
          <w:rtl/>
          <w:lang w:val="en-GB" w:bidi="ar-DZ"/>
        </w:rPr>
        <w:t>:</w:t>
      </w:r>
      <w:r w:rsidRPr="009F132D">
        <w:rPr>
          <w:rFonts w:ascii="Simplified Arabic" w:hAnsi="Simplified Arabic" w:cs="Simplified Arabic"/>
          <w:sz w:val="34"/>
          <w:szCs w:val="34"/>
          <w:rtl/>
          <w:lang w:val="en-GB" w:bidi="ar-DZ"/>
        </w:rPr>
        <w:t xml:space="preserve"> تعد الأحكام القضائية من المصادر الاحتياطية</w:t>
      </w:r>
      <w:r w:rsidR="00687A60" w:rsidRPr="009F132D">
        <w:rPr>
          <w:rFonts w:ascii="Simplified Arabic" w:hAnsi="Simplified Arabic" w:cs="Simplified Arabic"/>
          <w:sz w:val="34"/>
          <w:szCs w:val="34"/>
          <w:rtl/>
          <w:lang w:val="en-GB" w:bidi="ar-DZ"/>
        </w:rPr>
        <w:t xml:space="preserve"> للقانون الدولي، وبما أن القانون الدبلوماسي و</w:t>
      </w:r>
      <w:r w:rsidRPr="009F132D">
        <w:rPr>
          <w:rFonts w:ascii="Simplified Arabic" w:hAnsi="Simplified Arabic" w:cs="Simplified Arabic"/>
          <w:sz w:val="34"/>
          <w:szCs w:val="34"/>
          <w:rtl/>
          <w:lang w:val="en-GB" w:bidi="ar-DZ"/>
        </w:rPr>
        <w:t xml:space="preserve">القنصلي فرعا من فروع </w:t>
      </w:r>
      <w:r w:rsidR="00687A60" w:rsidRPr="009F132D">
        <w:rPr>
          <w:rFonts w:ascii="Simplified Arabic" w:hAnsi="Simplified Arabic" w:cs="Simplified Arabic"/>
          <w:sz w:val="34"/>
          <w:szCs w:val="34"/>
          <w:rtl/>
          <w:lang w:val="en-GB" w:bidi="ar-DZ"/>
        </w:rPr>
        <w:t>القانون الدولي العام</w:t>
      </w:r>
      <w:r w:rsidRPr="009F132D">
        <w:rPr>
          <w:rFonts w:ascii="Simplified Arabic" w:hAnsi="Simplified Arabic" w:cs="Simplified Arabic"/>
          <w:sz w:val="34"/>
          <w:szCs w:val="34"/>
          <w:rtl/>
          <w:lang w:val="en-GB" w:bidi="ar-DZ"/>
        </w:rPr>
        <w:t>، وبالرغم من قلة الأحكام القضائية المتعلقة بالأحكام الدبلوماسية فهاك عدة أحكام اعتد بها.</w:t>
      </w:r>
      <w:r w:rsidR="00805E66" w:rsidRPr="009F132D">
        <w:rPr>
          <w:rStyle w:val="Appelnotedebasdep"/>
          <w:rFonts w:ascii="Simplified Arabic" w:hAnsi="Simplified Arabic" w:cs="Simplified Arabic"/>
          <w:sz w:val="34"/>
          <w:szCs w:val="34"/>
          <w:rtl/>
          <w:lang w:val="en-GB" w:bidi="ar-DZ"/>
        </w:rPr>
        <w:footnoteReference w:id="1"/>
      </w:r>
    </w:p>
    <w:p w:rsidR="009C29F5" w:rsidRPr="009F132D" w:rsidRDefault="009C29F5" w:rsidP="009C29F5">
      <w:p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تاريخ الدبلوماسية:</w:t>
      </w:r>
    </w:p>
    <w:p w:rsidR="009C29F5" w:rsidRPr="009F132D" w:rsidRDefault="009C29F5" w:rsidP="009C29F5">
      <w:p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lastRenderedPageBreak/>
        <w:t>الدبلوماسية في الحضارة اليونانية:</w:t>
      </w:r>
    </w:p>
    <w:p w:rsidR="000B42C0" w:rsidRPr="009F132D" w:rsidRDefault="00B4663D" w:rsidP="00B84C11">
      <w:p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ولدت أول " دولة </w:t>
      </w:r>
      <w:r w:rsidR="004A1060" w:rsidRPr="009F132D">
        <w:rPr>
          <w:rFonts w:ascii="Simplified Arabic" w:hAnsi="Simplified Arabic" w:cs="Simplified Arabic"/>
          <w:sz w:val="34"/>
          <w:szCs w:val="34"/>
          <w:rtl/>
          <w:lang w:bidi="ar-DZ"/>
        </w:rPr>
        <w:t>أوروبية</w:t>
      </w:r>
      <w:r w:rsidRPr="009F132D">
        <w:rPr>
          <w:rFonts w:ascii="Simplified Arabic" w:hAnsi="Simplified Arabic" w:cs="Simplified Arabic"/>
          <w:sz w:val="34"/>
          <w:szCs w:val="34"/>
          <w:rtl/>
          <w:lang w:bidi="ar-DZ"/>
        </w:rPr>
        <w:t xml:space="preserve"> " أو على الأصح أول مدینة – دولة </w:t>
      </w:r>
      <w:r w:rsidR="004A1060" w:rsidRPr="009F132D">
        <w:rPr>
          <w:rFonts w:ascii="Simplified Arabic" w:hAnsi="Simplified Arabic" w:cs="Simplified Arabic"/>
          <w:sz w:val="34"/>
          <w:szCs w:val="34"/>
          <w:rtl/>
          <w:lang w:bidi="ar-DZ"/>
        </w:rPr>
        <w:t>أوروبية</w:t>
      </w:r>
      <w:r w:rsidRPr="009F132D">
        <w:rPr>
          <w:rFonts w:ascii="Simplified Arabic" w:hAnsi="Simplified Arabic" w:cs="Simplified Arabic"/>
          <w:sz w:val="34"/>
          <w:szCs w:val="34"/>
          <w:rtl/>
          <w:lang w:bidi="ar-DZ"/>
        </w:rPr>
        <w:t xml:space="preserve"> في بلاد </w:t>
      </w:r>
      <w:r w:rsidR="004A1060" w:rsidRPr="009F132D">
        <w:rPr>
          <w:rFonts w:ascii="Simplified Arabic" w:hAnsi="Simplified Arabic" w:cs="Simplified Arabic"/>
          <w:sz w:val="34"/>
          <w:szCs w:val="34"/>
          <w:rtl/>
          <w:lang w:bidi="ar-DZ"/>
        </w:rPr>
        <w:t>الإغريق</w:t>
      </w:r>
      <w:r w:rsidRPr="009F132D">
        <w:rPr>
          <w:rFonts w:ascii="Simplified Arabic" w:hAnsi="Simplified Arabic" w:cs="Simplified Arabic"/>
          <w:sz w:val="34"/>
          <w:szCs w:val="34"/>
          <w:rtl/>
          <w:lang w:bidi="ar-DZ"/>
        </w:rPr>
        <w:t xml:space="preserve">، وقد قویت هذه المدن – الدول وبدأت تباشر دورها الدولي في القرن السادس قبل </w:t>
      </w:r>
      <w:r w:rsidR="004A1060" w:rsidRPr="009F132D">
        <w:rPr>
          <w:rFonts w:ascii="Simplified Arabic" w:hAnsi="Simplified Arabic" w:cs="Simplified Arabic"/>
          <w:sz w:val="34"/>
          <w:szCs w:val="34"/>
          <w:rtl/>
          <w:lang w:bidi="ar-DZ"/>
        </w:rPr>
        <w:t>الميلاد</w:t>
      </w:r>
      <w:r w:rsidRPr="009F132D">
        <w:rPr>
          <w:rFonts w:ascii="Simplified Arabic" w:hAnsi="Simplified Arabic" w:cs="Simplified Arabic"/>
          <w:sz w:val="34"/>
          <w:szCs w:val="34"/>
          <w:rtl/>
          <w:lang w:bidi="ar-DZ"/>
        </w:rPr>
        <w:t xml:space="preserve">. وقد ساهم </w:t>
      </w:r>
      <w:r w:rsidR="004A1060" w:rsidRPr="009F132D">
        <w:rPr>
          <w:rFonts w:ascii="Simplified Arabic" w:hAnsi="Simplified Arabic" w:cs="Simplified Arabic"/>
          <w:sz w:val="34"/>
          <w:szCs w:val="34"/>
          <w:rtl/>
          <w:lang w:bidi="ar-DZ"/>
        </w:rPr>
        <w:t>الإغريق</w:t>
      </w:r>
      <w:r w:rsidRPr="009F132D">
        <w:rPr>
          <w:rFonts w:ascii="Simplified Arabic" w:hAnsi="Simplified Arabic" w:cs="Simplified Arabic"/>
          <w:sz w:val="34"/>
          <w:szCs w:val="34"/>
          <w:rtl/>
          <w:lang w:bidi="ar-DZ"/>
        </w:rPr>
        <w:t xml:space="preserve"> في تكوین قواعد القانون الدولي وقدموا كذلك الكثير للدبلوماسية. </w:t>
      </w:r>
      <w:r w:rsidR="004A1060" w:rsidRPr="009F132D">
        <w:rPr>
          <w:rFonts w:ascii="Simplified Arabic" w:hAnsi="Simplified Arabic" w:cs="Simplified Arabic"/>
          <w:sz w:val="34"/>
          <w:szCs w:val="34"/>
          <w:rtl/>
          <w:lang w:bidi="ar-DZ"/>
        </w:rPr>
        <w:t>وبرجع</w:t>
      </w:r>
      <w:r w:rsidRPr="009F132D">
        <w:rPr>
          <w:rFonts w:ascii="Simplified Arabic" w:hAnsi="Simplified Arabic" w:cs="Simplified Arabic"/>
          <w:sz w:val="34"/>
          <w:szCs w:val="34"/>
          <w:rtl/>
          <w:lang w:bidi="ar-DZ"/>
        </w:rPr>
        <w:t xml:space="preserve"> ذلك الى أن المجتمع </w:t>
      </w:r>
      <w:r w:rsidR="004A1060" w:rsidRPr="009F132D">
        <w:rPr>
          <w:rFonts w:ascii="Simplified Arabic" w:hAnsi="Simplified Arabic" w:cs="Simplified Arabic"/>
          <w:sz w:val="34"/>
          <w:szCs w:val="34"/>
          <w:rtl/>
          <w:lang w:bidi="ar-DZ"/>
        </w:rPr>
        <w:t>الإغريقي</w:t>
      </w:r>
      <w:r w:rsidRPr="009F132D">
        <w:rPr>
          <w:rFonts w:ascii="Simplified Arabic" w:hAnsi="Simplified Arabic" w:cs="Simplified Arabic"/>
          <w:sz w:val="34"/>
          <w:szCs w:val="34"/>
          <w:rtl/>
          <w:lang w:bidi="ar-DZ"/>
        </w:rPr>
        <w:t xml:space="preserve"> كان مكونا من مدن متعددة</w:t>
      </w:r>
      <w:r w:rsidR="00687A60" w:rsidRPr="009F132D">
        <w:rPr>
          <w:rFonts w:ascii="Simplified Arabic" w:hAnsi="Simplified Arabic" w:cs="Simplified Arabic"/>
          <w:sz w:val="34"/>
          <w:szCs w:val="34"/>
          <w:rtl/>
          <w:lang w:bidi="ar-DZ"/>
        </w:rPr>
        <w:t xml:space="preserve"> مستقلة عن بعضها استقلالا تاماً، رغم انتمائهم الى جنس واحد</w:t>
      </w:r>
      <w:r w:rsidRPr="009F132D">
        <w:rPr>
          <w:rFonts w:ascii="Simplified Arabic" w:hAnsi="Simplified Arabic" w:cs="Simplified Arabic"/>
          <w:sz w:val="34"/>
          <w:szCs w:val="34"/>
          <w:rtl/>
          <w:lang w:bidi="ar-DZ"/>
        </w:rPr>
        <w:t xml:space="preserve">، وأنهم </w:t>
      </w:r>
      <w:r w:rsidR="004A1060" w:rsidRPr="009F132D">
        <w:rPr>
          <w:rFonts w:ascii="Simplified Arabic" w:hAnsi="Simplified Arabic" w:cs="Simplified Arabic"/>
          <w:sz w:val="34"/>
          <w:szCs w:val="34"/>
          <w:rtl/>
          <w:lang w:bidi="ar-DZ"/>
        </w:rPr>
        <w:t>يتكلمون</w:t>
      </w:r>
      <w:r w:rsidR="00687A60" w:rsidRPr="009F132D">
        <w:rPr>
          <w:rFonts w:ascii="Simplified Arabic" w:hAnsi="Simplified Arabic" w:cs="Simplified Arabic"/>
          <w:sz w:val="34"/>
          <w:szCs w:val="34"/>
          <w:rtl/>
          <w:lang w:bidi="ar-DZ"/>
        </w:rPr>
        <w:t xml:space="preserve"> لغة واحدة</w:t>
      </w:r>
      <w:r w:rsidRPr="009F132D">
        <w:rPr>
          <w:rFonts w:ascii="Simplified Arabic" w:hAnsi="Simplified Arabic" w:cs="Simplified Arabic"/>
          <w:sz w:val="34"/>
          <w:szCs w:val="34"/>
          <w:rtl/>
          <w:lang w:bidi="ar-DZ"/>
        </w:rPr>
        <w:t xml:space="preserve">، </w:t>
      </w:r>
      <w:r w:rsidR="004A1060" w:rsidRPr="009F132D">
        <w:rPr>
          <w:rFonts w:ascii="Simplified Arabic" w:hAnsi="Simplified Arabic" w:cs="Simplified Arabic"/>
          <w:sz w:val="34"/>
          <w:szCs w:val="34"/>
          <w:rtl/>
          <w:lang w:bidi="ar-DZ"/>
        </w:rPr>
        <w:t>ويعتنقون</w:t>
      </w:r>
      <w:r w:rsidRPr="009F132D">
        <w:rPr>
          <w:rFonts w:ascii="Simplified Arabic" w:hAnsi="Simplified Arabic" w:cs="Simplified Arabic"/>
          <w:sz w:val="34"/>
          <w:szCs w:val="34"/>
          <w:rtl/>
          <w:lang w:bidi="ar-DZ"/>
        </w:rPr>
        <w:t xml:space="preserve"> دینا</w:t>
      </w:r>
      <w:r w:rsidR="00687A60" w:rsidRPr="009F132D">
        <w:rPr>
          <w:rFonts w:ascii="Simplified Arabic" w:hAnsi="Simplified Arabic" w:cs="Simplified Arabic"/>
          <w:sz w:val="34"/>
          <w:szCs w:val="34"/>
          <w:rtl/>
          <w:lang w:bidi="ar-DZ"/>
        </w:rPr>
        <w:t xml:space="preserve"> واحدا</w:t>
      </w:r>
      <w:r w:rsidRPr="009F132D">
        <w:rPr>
          <w:rFonts w:ascii="Simplified Arabic" w:hAnsi="Simplified Arabic" w:cs="Simplified Arabic"/>
          <w:sz w:val="34"/>
          <w:szCs w:val="34"/>
          <w:rtl/>
          <w:lang w:bidi="ar-DZ"/>
        </w:rPr>
        <w:t xml:space="preserve">. وقد كانت المساواة بین المدن </w:t>
      </w:r>
      <w:r w:rsidR="004A1060" w:rsidRPr="009F132D">
        <w:rPr>
          <w:rFonts w:ascii="Simplified Arabic" w:hAnsi="Simplified Arabic" w:cs="Simplified Arabic"/>
          <w:sz w:val="34"/>
          <w:szCs w:val="34"/>
          <w:rtl/>
          <w:lang w:bidi="ar-DZ"/>
        </w:rPr>
        <w:t>اليونانية سائدة</w:t>
      </w:r>
      <w:r w:rsidRPr="009F132D">
        <w:rPr>
          <w:rFonts w:ascii="Simplified Arabic" w:hAnsi="Simplified Arabic" w:cs="Simplified Arabic"/>
          <w:sz w:val="34"/>
          <w:szCs w:val="34"/>
          <w:rtl/>
          <w:lang w:bidi="ar-DZ"/>
        </w:rPr>
        <w:t xml:space="preserve">، كما كانت التجارة </w:t>
      </w:r>
      <w:r w:rsidR="004A1060" w:rsidRPr="009F132D">
        <w:rPr>
          <w:rFonts w:ascii="Simplified Arabic" w:hAnsi="Simplified Arabic" w:cs="Simplified Arabic"/>
          <w:sz w:val="34"/>
          <w:szCs w:val="34"/>
          <w:rtl/>
          <w:lang w:bidi="ar-DZ"/>
        </w:rPr>
        <w:t>الداخلية</w:t>
      </w:r>
      <w:r w:rsidRPr="009F132D">
        <w:rPr>
          <w:rFonts w:ascii="Simplified Arabic" w:hAnsi="Simplified Arabic" w:cs="Simplified Arabic"/>
          <w:sz w:val="34"/>
          <w:szCs w:val="34"/>
          <w:rtl/>
          <w:lang w:bidi="ar-DZ"/>
        </w:rPr>
        <w:t xml:space="preserve"> </w:t>
      </w:r>
      <w:r w:rsidR="004A1060" w:rsidRPr="009F132D">
        <w:rPr>
          <w:rFonts w:ascii="Simplified Arabic" w:hAnsi="Simplified Arabic" w:cs="Simplified Arabic"/>
          <w:sz w:val="34"/>
          <w:szCs w:val="34"/>
          <w:rtl/>
          <w:lang w:bidi="ar-DZ"/>
        </w:rPr>
        <w:t>والخارجية مزدهرة</w:t>
      </w:r>
      <w:r w:rsidRPr="009F132D">
        <w:rPr>
          <w:rFonts w:ascii="Simplified Arabic" w:hAnsi="Simplified Arabic" w:cs="Simplified Arabic"/>
          <w:sz w:val="34"/>
          <w:szCs w:val="34"/>
          <w:rtl/>
          <w:lang w:bidi="ar-DZ"/>
        </w:rPr>
        <w:t xml:space="preserve">. وكانت المدن </w:t>
      </w:r>
      <w:r w:rsidR="004A1060" w:rsidRPr="009F132D">
        <w:rPr>
          <w:rFonts w:ascii="Simplified Arabic" w:hAnsi="Simplified Arabic" w:cs="Simplified Arabic"/>
          <w:sz w:val="34"/>
          <w:szCs w:val="34"/>
          <w:rtl/>
          <w:lang w:bidi="ar-DZ"/>
        </w:rPr>
        <w:t>اليونانية</w:t>
      </w:r>
      <w:r w:rsidRPr="009F132D">
        <w:rPr>
          <w:rFonts w:ascii="Simplified Arabic" w:hAnsi="Simplified Arabic" w:cs="Simplified Arabic"/>
          <w:sz w:val="34"/>
          <w:szCs w:val="34"/>
          <w:rtl/>
          <w:lang w:bidi="ar-DZ"/>
        </w:rPr>
        <w:t xml:space="preserve"> تتبادل الممثلین الدبلوماسیین وتعقد فیما بینها الاتفاقيات</w:t>
      </w:r>
      <w:r w:rsidR="000B42C0" w:rsidRPr="009F132D">
        <w:rPr>
          <w:rFonts w:ascii="Simplified Arabic" w:hAnsi="Simplified Arabic" w:cs="Simplified Arabic"/>
          <w:sz w:val="34"/>
          <w:szCs w:val="34"/>
          <w:rtl/>
          <w:lang w:bidi="ar-DZ"/>
        </w:rPr>
        <w:t xml:space="preserve"> وتشترك في المؤتمرات</w:t>
      </w:r>
      <w:r w:rsidRPr="009F132D">
        <w:rPr>
          <w:rFonts w:ascii="Simplified Arabic" w:hAnsi="Simplified Arabic" w:cs="Simplified Arabic"/>
          <w:sz w:val="34"/>
          <w:szCs w:val="34"/>
          <w:rtl/>
          <w:lang w:bidi="ar-DZ"/>
        </w:rPr>
        <w:t xml:space="preserve">. ولكن علاقات الیونانیین بغیرهم من الشعوب </w:t>
      </w:r>
      <w:r w:rsidR="004A1060" w:rsidRPr="009F132D">
        <w:rPr>
          <w:rFonts w:ascii="Simplified Arabic" w:hAnsi="Simplified Arabic" w:cs="Simplified Arabic"/>
          <w:sz w:val="34"/>
          <w:szCs w:val="34"/>
          <w:rtl/>
          <w:lang w:bidi="ar-DZ"/>
        </w:rPr>
        <w:t>الأجنبية</w:t>
      </w:r>
      <w:r w:rsidRPr="009F132D">
        <w:rPr>
          <w:rFonts w:ascii="Simplified Arabic" w:hAnsi="Simplified Arabic" w:cs="Simplified Arabic"/>
          <w:sz w:val="34"/>
          <w:szCs w:val="34"/>
          <w:rtl/>
          <w:lang w:bidi="ar-DZ"/>
        </w:rPr>
        <w:t xml:space="preserve"> التي كانت تصفهم </w:t>
      </w:r>
      <w:r w:rsidR="00886FF4" w:rsidRPr="009F132D">
        <w:rPr>
          <w:rFonts w:ascii="Simplified Arabic" w:hAnsi="Simplified Arabic" w:cs="Simplified Arabic"/>
          <w:sz w:val="34"/>
          <w:szCs w:val="34"/>
          <w:rtl/>
          <w:lang w:bidi="ar-DZ"/>
        </w:rPr>
        <w:t>بالبرابرة،</w:t>
      </w:r>
      <w:r w:rsidRPr="009F132D">
        <w:rPr>
          <w:rFonts w:ascii="Simplified Arabic" w:hAnsi="Simplified Arabic" w:cs="Simplified Arabic"/>
          <w:sz w:val="34"/>
          <w:szCs w:val="34"/>
          <w:rtl/>
          <w:lang w:bidi="ar-DZ"/>
        </w:rPr>
        <w:t xml:space="preserve"> وقد اتسمت بالقسوة </w:t>
      </w:r>
      <w:r w:rsidR="000B42C0" w:rsidRPr="009F132D">
        <w:rPr>
          <w:rFonts w:ascii="Simplified Arabic" w:hAnsi="Simplified Arabic" w:cs="Simplified Arabic"/>
          <w:sz w:val="34"/>
          <w:szCs w:val="34"/>
          <w:rtl/>
          <w:lang w:bidi="ar-DZ"/>
        </w:rPr>
        <w:t>والوحشية</w:t>
      </w:r>
      <w:r w:rsidRPr="009F132D">
        <w:rPr>
          <w:rFonts w:ascii="Simplified Arabic" w:hAnsi="Simplified Arabic" w:cs="Simplified Arabic"/>
          <w:sz w:val="34"/>
          <w:szCs w:val="34"/>
          <w:rtl/>
          <w:lang w:bidi="ar-DZ"/>
        </w:rPr>
        <w:t>.</w:t>
      </w:r>
    </w:p>
    <w:p w:rsidR="0002171E" w:rsidRPr="009F132D" w:rsidRDefault="00B4663D" w:rsidP="00B84C11">
      <w:pPr>
        <w:bidi/>
        <w:jc w:val="both"/>
        <w:rPr>
          <w:rFonts w:ascii="Simplified Arabic" w:hAnsi="Simplified Arabic" w:cs="Simplified Arabic"/>
          <w:sz w:val="34"/>
          <w:szCs w:val="34"/>
          <w:rtl/>
        </w:rPr>
      </w:pPr>
      <w:r w:rsidRPr="009F132D">
        <w:rPr>
          <w:rFonts w:ascii="Simplified Arabic" w:hAnsi="Simplified Arabic" w:cs="Simplified Arabic"/>
          <w:sz w:val="34"/>
          <w:szCs w:val="34"/>
          <w:rtl/>
          <w:lang w:bidi="ar-DZ"/>
        </w:rPr>
        <w:t xml:space="preserve"> وقد عرفت </w:t>
      </w:r>
      <w:r w:rsidR="004A1060" w:rsidRPr="009F132D">
        <w:rPr>
          <w:rFonts w:ascii="Simplified Arabic" w:hAnsi="Simplified Arabic" w:cs="Simplified Arabic"/>
          <w:sz w:val="34"/>
          <w:szCs w:val="34"/>
          <w:rtl/>
          <w:lang w:bidi="ar-DZ"/>
        </w:rPr>
        <w:t>هذه</w:t>
      </w:r>
      <w:r w:rsidRPr="009F132D">
        <w:rPr>
          <w:rFonts w:ascii="Simplified Arabic" w:hAnsi="Simplified Arabic" w:cs="Simplified Arabic"/>
          <w:sz w:val="34"/>
          <w:szCs w:val="34"/>
          <w:rtl/>
          <w:lang w:bidi="ar-DZ"/>
        </w:rPr>
        <w:t xml:space="preserve"> الحضارة ظهور </w:t>
      </w:r>
      <w:r w:rsidR="000B42C0" w:rsidRPr="009F132D">
        <w:rPr>
          <w:rFonts w:ascii="Simplified Arabic" w:hAnsi="Simplified Arabic" w:cs="Simplified Arabic"/>
          <w:sz w:val="34"/>
          <w:szCs w:val="34"/>
          <w:rtl/>
          <w:lang w:bidi="ar-DZ"/>
        </w:rPr>
        <w:t>الفلاسفة:</w:t>
      </w:r>
      <w:r w:rsidRPr="009F132D">
        <w:rPr>
          <w:rFonts w:ascii="Simplified Arabic" w:hAnsi="Simplified Arabic" w:cs="Simplified Arabic"/>
          <w:sz w:val="34"/>
          <w:szCs w:val="34"/>
          <w:rtl/>
          <w:lang w:bidi="ar-DZ"/>
        </w:rPr>
        <w:t xml:space="preserve"> كسقراط وأفلاطون وأرسطو، وظهور قائد </w:t>
      </w:r>
      <w:r w:rsidR="004A1060" w:rsidRPr="009F132D">
        <w:rPr>
          <w:rFonts w:ascii="Simplified Arabic" w:hAnsi="Simplified Arabic" w:cs="Simplified Arabic"/>
          <w:sz w:val="34"/>
          <w:szCs w:val="34"/>
          <w:rtl/>
          <w:lang w:bidi="ar-DZ"/>
        </w:rPr>
        <w:t>كبير</w:t>
      </w:r>
      <w:r w:rsidRPr="009F132D">
        <w:rPr>
          <w:rFonts w:ascii="Simplified Arabic" w:hAnsi="Simplified Arabic" w:cs="Simplified Arabic"/>
          <w:sz w:val="34"/>
          <w:szCs w:val="34"/>
          <w:rtl/>
          <w:lang w:bidi="ar-DZ"/>
        </w:rPr>
        <w:t xml:space="preserve"> هو الاسكندر المقدوني الذي استطاع وبالقوة </w:t>
      </w:r>
      <w:r w:rsidR="004A1060" w:rsidRPr="009F132D">
        <w:rPr>
          <w:rFonts w:ascii="Simplified Arabic" w:hAnsi="Simplified Arabic" w:cs="Simplified Arabic"/>
          <w:sz w:val="34"/>
          <w:szCs w:val="34"/>
          <w:rtl/>
          <w:lang w:bidi="ar-DZ"/>
        </w:rPr>
        <w:t>توحيد</w:t>
      </w:r>
      <w:r w:rsidRPr="009F132D">
        <w:rPr>
          <w:rFonts w:ascii="Simplified Arabic" w:hAnsi="Simplified Arabic" w:cs="Simplified Arabic"/>
          <w:sz w:val="34"/>
          <w:szCs w:val="34"/>
          <w:rtl/>
          <w:lang w:bidi="ar-DZ"/>
        </w:rPr>
        <w:t xml:space="preserve"> كامل المدن – الدول </w:t>
      </w:r>
      <w:r w:rsidR="004A1060" w:rsidRPr="009F132D">
        <w:rPr>
          <w:rFonts w:ascii="Simplified Arabic" w:hAnsi="Simplified Arabic" w:cs="Simplified Arabic"/>
          <w:sz w:val="34"/>
          <w:szCs w:val="34"/>
          <w:rtl/>
          <w:lang w:bidi="ar-DZ"/>
        </w:rPr>
        <w:t>الإغريقية</w:t>
      </w:r>
      <w:r w:rsidRPr="009F132D">
        <w:rPr>
          <w:rFonts w:ascii="Simplified Arabic" w:hAnsi="Simplified Arabic" w:cs="Simplified Arabic"/>
          <w:sz w:val="34"/>
          <w:szCs w:val="34"/>
          <w:rtl/>
          <w:lang w:bidi="ar-DZ"/>
        </w:rPr>
        <w:t xml:space="preserve"> تحت رایته في دولة واحدة </w:t>
      </w:r>
      <w:r w:rsidR="004A1060" w:rsidRPr="009F132D">
        <w:rPr>
          <w:rFonts w:ascii="Simplified Arabic" w:hAnsi="Simplified Arabic" w:cs="Simplified Arabic"/>
          <w:sz w:val="34"/>
          <w:szCs w:val="34"/>
          <w:rtl/>
          <w:lang w:bidi="ar-DZ"/>
        </w:rPr>
        <w:t>وتنظيمها</w:t>
      </w:r>
      <w:r w:rsidRPr="009F132D">
        <w:rPr>
          <w:rFonts w:ascii="Simplified Arabic" w:hAnsi="Simplified Arabic" w:cs="Simplified Arabic"/>
          <w:sz w:val="34"/>
          <w:szCs w:val="34"/>
          <w:rtl/>
          <w:lang w:bidi="ar-DZ"/>
        </w:rPr>
        <w:t xml:space="preserve"> واستقرارها في زمنه.</w:t>
      </w:r>
      <w:r w:rsidR="0002171E"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فعرفوا مبدأ </w:t>
      </w:r>
      <w:r w:rsidR="00886FF4" w:rsidRPr="009F132D">
        <w:rPr>
          <w:rFonts w:ascii="Simplified Arabic" w:hAnsi="Simplified Arabic" w:cs="Simplified Arabic"/>
          <w:sz w:val="34"/>
          <w:szCs w:val="34"/>
          <w:rtl/>
          <w:lang w:bidi="ar-DZ"/>
        </w:rPr>
        <w:t>التسوية</w:t>
      </w:r>
      <w:r w:rsidRPr="009F132D">
        <w:rPr>
          <w:rFonts w:ascii="Simplified Arabic" w:hAnsi="Simplified Arabic" w:cs="Simplified Arabic"/>
          <w:sz w:val="34"/>
          <w:szCs w:val="34"/>
          <w:rtl/>
          <w:lang w:bidi="ar-DZ"/>
        </w:rPr>
        <w:t xml:space="preserve"> بالتراضي أو ویقول نیكلسون أن </w:t>
      </w:r>
      <w:r w:rsidR="004A1060" w:rsidRPr="009F132D">
        <w:rPr>
          <w:rFonts w:ascii="Simplified Arabic" w:hAnsi="Simplified Arabic" w:cs="Simplified Arabic"/>
          <w:sz w:val="34"/>
          <w:szCs w:val="34"/>
          <w:rtl/>
          <w:lang w:bidi="ar-DZ"/>
        </w:rPr>
        <w:t>الإغريق</w:t>
      </w:r>
      <w:r w:rsidRPr="009F132D">
        <w:rPr>
          <w:rFonts w:ascii="Simplified Arabic" w:hAnsi="Simplified Arabic" w:cs="Simplified Arabic"/>
          <w:sz w:val="34"/>
          <w:szCs w:val="34"/>
          <w:rtl/>
          <w:lang w:bidi="ar-DZ"/>
        </w:rPr>
        <w:t xml:space="preserve"> طوروا نظاماً دقیقاً المصالحة التي تشیر الى وقف الأعمال </w:t>
      </w:r>
      <w:r w:rsidR="004A1060" w:rsidRPr="009F132D">
        <w:rPr>
          <w:rFonts w:ascii="Simplified Arabic" w:hAnsi="Simplified Arabic" w:cs="Simplified Arabic"/>
          <w:sz w:val="34"/>
          <w:szCs w:val="34"/>
          <w:rtl/>
          <w:lang w:bidi="ar-DZ"/>
        </w:rPr>
        <w:t>العدوانية</w:t>
      </w:r>
      <w:r w:rsidRPr="009F132D">
        <w:rPr>
          <w:rFonts w:ascii="Simplified Arabic" w:hAnsi="Simplified Arabic" w:cs="Simplified Arabic"/>
          <w:sz w:val="34"/>
          <w:szCs w:val="34"/>
          <w:rtl/>
          <w:lang w:bidi="ar-DZ"/>
        </w:rPr>
        <w:t xml:space="preserve">. كما عرفوا الاتفاق أي الهدنة المحلیة </w:t>
      </w:r>
      <w:r w:rsidR="004A1060" w:rsidRPr="009F132D">
        <w:rPr>
          <w:rFonts w:ascii="Simplified Arabic" w:hAnsi="Simplified Arabic" w:cs="Simplified Arabic"/>
          <w:sz w:val="34"/>
          <w:szCs w:val="34"/>
          <w:rtl/>
          <w:lang w:bidi="ar-DZ"/>
        </w:rPr>
        <w:t>المؤقتة</w:t>
      </w:r>
      <w:r w:rsidRPr="009F132D">
        <w:rPr>
          <w:rFonts w:ascii="Simplified Arabic" w:hAnsi="Simplified Arabic" w:cs="Simplified Arabic"/>
          <w:sz w:val="34"/>
          <w:szCs w:val="34"/>
          <w:rtl/>
          <w:lang w:bidi="ar-DZ"/>
        </w:rPr>
        <w:t xml:space="preserve">. وتبنوا نظام الاتفاقات العلنیة وحتى المعاهدات الى جانب التحالفات والهدنة المقدسة التي تعقد في فترة الألعاب الأولمبية وكان عقد الصلح والسلم بالنسبة للإغريق </w:t>
      </w:r>
      <w:r w:rsidR="00E3441D" w:rsidRPr="009F132D">
        <w:rPr>
          <w:rFonts w:ascii="Simplified Arabic" w:hAnsi="Simplified Arabic" w:cs="Simplified Arabic"/>
          <w:sz w:val="34"/>
          <w:szCs w:val="34"/>
          <w:rtl/>
          <w:lang w:bidi="ar-DZ"/>
        </w:rPr>
        <w:t>أقرب</w:t>
      </w:r>
      <w:r w:rsidRPr="009F132D">
        <w:rPr>
          <w:rFonts w:ascii="Simplified Arabic" w:hAnsi="Simplified Arabic" w:cs="Simplified Arabic"/>
          <w:sz w:val="34"/>
          <w:szCs w:val="34"/>
          <w:rtl/>
          <w:lang w:bidi="ar-DZ"/>
        </w:rPr>
        <w:t xml:space="preserve"> الاستخدامات والأسماء الى القلوب</w:t>
      </w:r>
      <w:r w:rsidR="009C29F5" w:rsidRPr="009F132D">
        <w:rPr>
          <w:rFonts w:ascii="Simplified Arabic" w:hAnsi="Simplified Arabic" w:cs="Simplified Arabic"/>
          <w:sz w:val="34"/>
          <w:szCs w:val="34"/>
        </w:rPr>
        <w:t>.</w:t>
      </w:r>
      <w:r w:rsidR="009C29F5" w:rsidRPr="009F132D">
        <w:rPr>
          <w:rStyle w:val="Appelnotedebasdep"/>
          <w:rFonts w:ascii="Simplified Arabic" w:hAnsi="Simplified Arabic" w:cs="Simplified Arabic"/>
          <w:sz w:val="34"/>
          <w:szCs w:val="34"/>
        </w:rPr>
        <w:footnoteReference w:id="2"/>
      </w:r>
    </w:p>
    <w:p w:rsidR="00AA6E3E" w:rsidRPr="009F132D" w:rsidRDefault="00AA6E3E" w:rsidP="00AA6E3E">
      <w:pPr>
        <w:bidi/>
        <w:rPr>
          <w:rFonts w:ascii="Simplified Arabic" w:hAnsi="Simplified Arabic" w:cs="Simplified Arabic"/>
          <w:b/>
          <w:bCs/>
          <w:sz w:val="34"/>
          <w:szCs w:val="34"/>
          <w:rtl/>
        </w:rPr>
      </w:pPr>
      <w:r w:rsidRPr="009F132D">
        <w:rPr>
          <w:rFonts w:ascii="Simplified Arabic" w:hAnsi="Simplified Arabic" w:cs="Simplified Arabic"/>
          <w:b/>
          <w:bCs/>
          <w:sz w:val="34"/>
          <w:szCs w:val="34"/>
          <w:rtl/>
        </w:rPr>
        <w:t>الدبلوماسية الرومانية:</w:t>
      </w:r>
    </w:p>
    <w:p w:rsidR="007D05AD" w:rsidRPr="009F132D" w:rsidRDefault="00BB06BB" w:rsidP="007D05AD">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غلبت على الدولة الرومانية النزعة</w:t>
      </w:r>
      <w:r w:rsidR="00B4663D" w:rsidRPr="009F132D">
        <w:rPr>
          <w:rFonts w:ascii="Simplified Arabic" w:hAnsi="Simplified Arabic" w:cs="Simplified Arabic"/>
          <w:sz w:val="34"/>
          <w:szCs w:val="34"/>
          <w:rtl/>
          <w:lang w:bidi="ar-DZ"/>
        </w:rPr>
        <w:t xml:space="preserve"> العسكرية، و</w:t>
      </w:r>
      <w:r w:rsidRPr="009F132D">
        <w:rPr>
          <w:rFonts w:ascii="Simplified Arabic" w:hAnsi="Simplified Arabic" w:cs="Simplified Arabic"/>
          <w:sz w:val="34"/>
          <w:szCs w:val="34"/>
          <w:rtl/>
          <w:lang w:bidi="ar-DZ"/>
        </w:rPr>
        <w:t>اشتهر عن الرومان أنهم كانوا محاربين</w:t>
      </w:r>
      <w:r w:rsidR="00B4663D"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غزاة اعتمدوا </w:t>
      </w:r>
      <w:r w:rsidR="00B4663D" w:rsidRPr="009F132D">
        <w:rPr>
          <w:rFonts w:ascii="Simplified Arabic" w:hAnsi="Simplified Arabic" w:cs="Simplified Arabic"/>
          <w:sz w:val="34"/>
          <w:szCs w:val="34"/>
          <w:rtl/>
          <w:lang w:bidi="ar-DZ"/>
        </w:rPr>
        <w:t>مبدأ القوة و</w:t>
      </w:r>
      <w:r w:rsidRPr="009F132D">
        <w:rPr>
          <w:rFonts w:ascii="Simplified Arabic" w:hAnsi="Simplified Arabic" w:cs="Simplified Arabic"/>
          <w:sz w:val="34"/>
          <w:szCs w:val="34"/>
          <w:rtl/>
          <w:lang w:bidi="ar-DZ"/>
        </w:rPr>
        <w:t>الحروب غير المتكافئة في علاقاتهم مع غيرهم من الدول.</w:t>
      </w:r>
    </w:p>
    <w:p w:rsidR="00BB06BB" w:rsidRPr="009F132D" w:rsidRDefault="00BB06BB" w:rsidP="00B4663D">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lastRenderedPageBreak/>
        <w:t>وكان لتفوقهم العسكري وفرض ارادتهم على الآخرين السبب الرئيس في توسع إمبراطورتيهم</w:t>
      </w:r>
      <w:r w:rsidR="00B4663D" w:rsidRPr="009F132D">
        <w:rPr>
          <w:rFonts w:ascii="Simplified Arabic" w:hAnsi="Simplified Arabic" w:cs="Simplified Arabic"/>
          <w:sz w:val="34"/>
          <w:szCs w:val="34"/>
          <w:rtl/>
          <w:lang w:bidi="ar-DZ"/>
        </w:rPr>
        <w:t>، وكانوا يفضلون</w:t>
      </w:r>
      <w:r w:rsidRPr="009F132D">
        <w:rPr>
          <w:rFonts w:ascii="Simplified Arabic" w:hAnsi="Simplified Arabic" w:cs="Simplified Arabic"/>
          <w:sz w:val="34"/>
          <w:szCs w:val="34"/>
          <w:rtl/>
          <w:lang w:bidi="ar-DZ"/>
        </w:rPr>
        <w:t xml:space="preserve"> استخدام القوة على استخدام الوسائل الدبلوماسية في علاقاتهم.</w:t>
      </w:r>
    </w:p>
    <w:p w:rsidR="00BB06BB" w:rsidRPr="009F132D" w:rsidRDefault="00BB06BB" w:rsidP="00BB06BB">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وكان الرومان يلجؤون إلى الدخول في معاهدات ومحالفات غير متكافئة ويصرون على </w:t>
      </w:r>
      <w:r w:rsidR="00B4663D" w:rsidRPr="009F132D">
        <w:rPr>
          <w:rFonts w:ascii="Simplified Arabic" w:hAnsi="Simplified Arabic" w:cs="Simplified Arabic"/>
          <w:sz w:val="34"/>
          <w:szCs w:val="34"/>
          <w:rtl/>
          <w:lang w:bidi="ar-DZ"/>
        </w:rPr>
        <w:t>الالتزام بها و</w:t>
      </w:r>
      <w:r w:rsidRPr="009F132D">
        <w:rPr>
          <w:rFonts w:ascii="Simplified Arabic" w:hAnsi="Simplified Arabic" w:cs="Simplified Arabic"/>
          <w:sz w:val="34"/>
          <w:szCs w:val="34"/>
          <w:rtl/>
          <w:lang w:bidi="ar-DZ"/>
        </w:rPr>
        <w:t>احترامها. ولذلك لم يكن اللجوء الى المفاوضات من الأساليب المألوفة لديهم</w:t>
      </w:r>
      <w:r w:rsidR="00B4663D"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عند التعامل مع غيرهم من الشعوب، فقد </w:t>
      </w:r>
      <w:r w:rsidR="00B4663D" w:rsidRPr="009F132D">
        <w:rPr>
          <w:rFonts w:ascii="Simplified Arabic" w:hAnsi="Simplified Arabic" w:cs="Simplified Arabic"/>
          <w:sz w:val="34"/>
          <w:szCs w:val="34"/>
          <w:rtl/>
          <w:lang w:bidi="ar-DZ"/>
        </w:rPr>
        <w:t>كإنو</w:t>
      </w:r>
      <w:r w:rsidRPr="009F132D">
        <w:rPr>
          <w:rFonts w:ascii="Simplified Arabic" w:hAnsi="Simplified Arabic" w:cs="Simplified Arabic"/>
          <w:sz w:val="34"/>
          <w:szCs w:val="34"/>
          <w:rtl/>
          <w:lang w:bidi="ar-DZ"/>
        </w:rPr>
        <w:t xml:space="preserve"> يخيرون من يدخل معهم في النزاع بأمرين:</w:t>
      </w:r>
    </w:p>
    <w:p w:rsidR="00BB06BB" w:rsidRPr="009F132D" w:rsidRDefault="00BB06BB" w:rsidP="00BB06BB">
      <w:pPr>
        <w:pStyle w:val="Paragraphedeliste"/>
        <w:numPr>
          <w:ilvl w:val="0"/>
          <w:numId w:val="1"/>
        </w:numPr>
        <w:bidi/>
        <w:rPr>
          <w:rFonts w:ascii="Simplified Arabic" w:hAnsi="Simplified Arabic" w:cs="Simplified Arabic"/>
          <w:sz w:val="34"/>
          <w:szCs w:val="34"/>
          <w:lang w:bidi="ar-DZ"/>
        </w:rPr>
      </w:pPr>
      <w:r w:rsidRPr="009F132D">
        <w:rPr>
          <w:rFonts w:ascii="Simplified Arabic" w:hAnsi="Simplified Arabic" w:cs="Simplified Arabic"/>
          <w:sz w:val="34"/>
          <w:szCs w:val="34"/>
          <w:rtl/>
          <w:lang w:bidi="ar-DZ"/>
        </w:rPr>
        <w:t>القبول بمشروع المعاهدة في موضوع النزاع</w:t>
      </w:r>
    </w:p>
    <w:p w:rsidR="00BB06BB" w:rsidRPr="009F132D" w:rsidRDefault="00BB06BB" w:rsidP="00BB06BB">
      <w:pPr>
        <w:pStyle w:val="Paragraphedeliste"/>
        <w:numPr>
          <w:ilvl w:val="0"/>
          <w:numId w:val="1"/>
        </w:numPr>
        <w:bidi/>
        <w:rPr>
          <w:rFonts w:ascii="Simplified Arabic" w:hAnsi="Simplified Arabic" w:cs="Simplified Arabic"/>
          <w:sz w:val="34"/>
          <w:szCs w:val="34"/>
          <w:lang w:bidi="ar-DZ"/>
        </w:rPr>
      </w:pPr>
      <w:r w:rsidRPr="009F132D">
        <w:rPr>
          <w:rFonts w:ascii="Simplified Arabic" w:hAnsi="Simplified Arabic" w:cs="Simplified Arabic"/>
          <w:sz w:val="34"/>
          <w:szCs w:val="34"/>
          <w:rtl/>
          <w:lang w:bidi="ar-DZ"/>
        </w:rPr>
        <w:t>أو/ الرفض ويعني الدخول في الحرب.</w:t>
      </w:r>
    </w:p>
    <w:p w:rsidR="00BB06BB" w:rsidRPr="009F132D" w:rsidRDefault="00BB06BB" w:rsidP="00BB06BB">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وهذا ما نعكس على الدبلوماسية بالفشل وعدم تطويرها عالميا على صعيد الممارسة.</w:t>
      </w:r>
      <w:r w:rsidRPr="009F132D">
        <w:rPr>
          <w:rStyle w:val="Appelnotedebasdep"/>
          <w:rFonts w:ascii="Simplified Arabic" w:hAnsi="Simplified Arabic" w:cs="Simplified Arabic"/>
          <w:sz w:val="34"/>
          <w:szCs w:val="34"/>
          <w:rtl/>
          <w:lang w:bidi="ar-DZ"/>
        </w:rPr>
        <w:footnoteReference w:id="3"/>
      </w:r>
    </w:p>
    <w:p w:rsidR="00EE46D7" w:rsidRPr="009F132D" w:rsidRDefault="00EE46D7" w:rsidP="008010F4">
      <w:p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تميزت الممارسة</w:t>
      </w:r>
      <w:r w:rsidR="00E3441D" w:rsidRPr="009F132D">
        <w:rPr>
          <w:rFonts w:ascii="Simplified Arabic" w:hAnsi="Simplified Arabic" w:cs="Simplified Arabic"/>
          <w:sz w:val="34"/>
          <w:szCs w:val="34"/>
          <w:rtl/>
          <w:lang w:bidi="ar-DZ"/>
        </w:rPr>
        <w:t xml:space="preserve"> والأسلوب الدبلوماسي الروماني و</w:t>
      </w:r>
      <w:r w:rsidRPr="009F132D">
        <w:rPr>
          <w:rFonts w:ascii="Simplified Arabic" w:hAnsi="Simplified Arabic" w:cs="Simplified Arabic"/>
          <w:sz w:val="34"/>
          <w:szCs w:val="34"/>
          <w:rtl/>
          <w:lang w:bidi="ar-DZ"/>
        </w:rPr>
        <w:t xml:space="preserve">هذه الخصائص </w:t>
      </w:r>
      <w:r w:rsidR="00E3441D" w:rsidRPr="009F132D">
        <w:rPr>
          <w:rFonts w:ascii="Simplified Arabic" w:hAnsi="Simplified Arabic" w:cs="Simplified Arabic"/>
          <w:sz w:val="34"/>
          <w:szCs w:val="34"/>
          <w:rtl/>
          <w:lang w:bidi="ar-DZ"/>
        </w:rPr>
        <w:t>تركزت في</w:t>
      </w:r>
      <w:r w:rsidRPr="009F132D">
        <w:rPr>
          <w:rFonts w:ascii="Simplified Arabic" w:hAnsi="Simplified Arabic" w:cs="Simplified Arabic"/>
          <w:sz w:val="34"/>
          <w:szCs w:val="34"/>
          <w:rtl/>
          <w:lang w:bidi="ar-DZ"/>
        </w:rPr>
        <w:t xml:space="preserve"> الأمور </w:t>
      </w:r>
      <w:r w:rsidR="00E3441D" w:rsidRPr="009F132D">
        <w:rPr>
          <w:rFonts w:ascii="Simplified Arabic" w:hAnsi="Simplified Arabic" w:cs="Simplified Arabic"/>
          <w:sz w:val="34"/>
          <w:szCs w:val="34"/>
          <w:rtl/>
          <w:lang w:bidi="ar-DZ"/>
        </w:rPr>
        <w:t>التالية</w:t>
      </w:r>
      <w:r w:rsidR="00E3441D" w:rsidRPr="009F132D">
        <w:rPr>
          <w:rFonts w:ascii="Simplified Arabic" w:hAnsi="Simplified Arabic" w:cs="Simplified Arabic"/>
          <w:sz w:val="34"/>
          <w:szCs w:val="34"/>
          <w:lang w:bidi="ar-DZ"/>
        </w:rPr>
        <w:t>:</w:t>
      </w:r>
      <w:r w:rsidRPr="009F132D">
        <w:rPr>
          <w:rFonts w:ascii="Simplified Arabic" w:hAnsi="Simplified Arabic" w:cs="Simplified Arabic"/>
          <w:sz w:val="34"/>
          <w:szCs w:val="34"/>
          <w:lang w:bidi="ar-DZ"/>
        </w:rPr>
        <w:t xml:space="preserve"> </w:t>
      </w:r>
    </w:p>
    <w:p w:rsidR="00EE46D7" w:rsidRPr="009F132D" w:rsidRDefault="00EE46D7" w:rsidP="00BD7D8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كان اهتمام الرومان يتركز</w:t>
      </w:r>
      <w:r w:rsidR="008010F4"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على الشكل قبل المضم</w:t>
      </w:r>
      <w:r w:rsidR="00E3441D" w:rsidRPr="009F132D">
        <w:rPr>
          <w:rFonts w:ascii="Simplified Arabic" w:hAnsi="Simplified Arabic" w:cs="Simplified Arabic"/>
          <w:sz w:val="34"/>
          <w:szCs w:val="34"/>
          <w:rtl/>
          <w:lang w:bidi="ar-DZ"/>
        </w:rPr>
        <w:t>ون في اجراءات عقد و</w:t>
      </w:r>
      <w:r w:rsidRPr="009F132D">
        <w:rPr>
          <w:rFonts w:ascii="Simplified Arabic" w:hAnsi="Simplified Arabic" w:cs="Simplified Arabic"/>
          <w:sz w:val="34"/>
          <w:szCs w:val="34"/>
          <w:rtl/>
          <w:lang w:bidi="ar-DZ"/>
        </w:rPr>
        <w:t>تسجيل المعاهدات فمثلاً انصرف اهتمام الرومان الى النظر بصحة اعلان الح</w:t>
      </w:r>
      <w:r w:rsidR="00E3441D" w:rsidRPr="009F132D">
        <w:rPr>
          <w:rFonts w:ascii="Simplified Arabic" w:hAnsi="Simplified Arabic" w:cs="Simplified Arabic"/>
          <w:sz w:val="34"/>
          <w:szCs w:val="34"/>
          <w:rtl/>
          <w:lang w:bidi="ar-DZ"/>
        </w:rPr>
        <w:t>رب بالشروط المرسومة قبل بدئها و</w:t>
      </w:r>
      <w:r w:rsidRPr="009F132D">
        <w:rPr>
          <w:rFonts w:ascii="Simplified Arabic" w:hAnsi="Simplified Arabic" w:cs="Simplified Arabic"/>
          <w:sz w:val="34"/>
          <w:szCs w:val="34"/>
          <w:rtl/>
          <w:lang w:bidi="ar-DZ"/>
        </w:rPr>
        <w:t>كذلك بما يتعلق بعقد الصلح طبقاً لمراسم معينة</w:t>
      </w:r>
      <w:r w:rsidRPr="009F132D">
        <w:rPr>
          <w:rFonts w:ascii="Simplified Arabic" w:hAnsi="Simplified Arabic" w:cs="Simplified Arabic"/>
          <w:sz w:val="34"/>
          <w:szCs w:val="34"/>
          <w:lang w:bidi="ar-DZ"/>
        </w:rPr>
        <w:t>.</w:t>
      </w:r>
    </w:p>
    <w:p w:rsidR="00EE46D7" w:rsidRPr="009F132D" w:rsidRDefault="00EE46D7" w:rsidP="00E3441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كان مجلس الشيوخ الروماني هو الذي يدير</w:t>
      </w:r>
      <w:r w:rsidR="00E3441D"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الخارجية ثم أصبح </w:t>
      </w:r>
      <w:r w:rsidR="00E3441D" w:rsidRPr="009F132D">
        <w:rPr>
          <w:rFonts w:ascii="Simplified Arabic" w:hAnsi="Simplified Arabic" w:cs="Simplified Arabic"/>
          <w:sz w:val="34"/>
          <w:szCs w:val="34"/>
          <w:rtl/>
          <w:lang w:bidi="ar-DZ"/>
        </w:rPr>
        <w:t>للأباطرة</w:t>
      </w:r>
      <w:r w:rsidRPr="009F132D">
        <w:rPr>
          <w:rFonts w:ascii="Simplified Arabic" w:hAnsi="Simplified Arabic" w:cs="Simplified Arabic"/>
          <w:sz w:val="34"/>
          <w:szCs w:val="34"/>
          <w:rtl/>
          <w:lang w:bidi="ar-DZ"/>
        </w:rPr>
        <w:t xml:space="preserve"> من تدبير</w:t>
      </w:r>
      <w:r w:rsidR="00E3441D" w:rsidRPr="009F132D">
        <w:rPr>
          <w:rFonts w:ascii="Simplified Arabic" w:hAnsi="Simplified Arabic" w:cs="Simplified Arabic"/>
          <w:sz w:val="34"/>
          <w:szCs w:val="34"/>
          <w:rtl/>
          <w:lang w:bidi="ar-DZ"/>
        </w:rPr>
        <w:t xml:space="preserve"> هذه السياسة و</w:t>
      </w:r>
      <w:r w:rsidRPr="009F132D">
        <w:rPr>
          <w:rFonts w:ascii="Simplified Arabic" w:hAnsi="Simplified Arabic" w:cs="Simplified Arabic"/>
          <w:sz w:val="34"/>
          <w:szCs w:val="34"/>
          <w:rtl/>
          <w:lang w:bidi="ar-DZ"/>
        </w:rPr>
        <w:t>لكن بعد استشارة هذا المجلس</w:t>
      </w:r>
      <w:r w:rsidRPr="009F132D">
        <w:rPr>
          <w:rFonts w:ascii="Simplified Arabic" w:hAnsi="Simplified Arabic" w:cs="Simplified Arabic"/>
          <w:sz w:val="34"/>
          <w:szCs w:val="34"/>
          <w:lang w:bidi="ar-DZ"/>
        </w:rPr>
        <w:t>.</w:t>
      </w:r>
    </w:p>
    <w:p w:rsidR="00EE46D7" w:rsidRPr="009F132D" w:rsidRDefault="00EE46D7" w:rsidP="00E3441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كان مجلس الشيوخ يقوم بقبول سفراء الدول ا</w:t>
      </w:r>
      <w:r w:rsidR="00E3441D" w:rsidRPr="009F132D">
        <w:rPr>
          <w:rFonts w:ascii="Simplified Arabic" w:hAnsi="Simplified Arabic" w:cs="Simplified Arabic"/>
          <w:sz w:val="34"/>
          <w:szCs w:val="34"/>
          <w:rtl/>
          <w:lang w:bidi="ar-DZ"/>
        </w:rPr>
        <w:t>لأجنبية والاستماع الى مطالبهم و</w:t>
      </w:r>
      <w:r w:rsidRPr="009F132D">
        <w:rPr>
          <w:rFonts w:ascii="Simplified Arabic" w:hAnsi="Simplified Arabic" w:cs="Simplified Arabic"/>
          <w:sz w:val="34"/>
          <w:szCs w:val="34"/>
          <w:rtl/>
          <w:lang w:bidi="ar-DZ"/>
        </w:rPr>
        <w:t>قبولها أو رفضها</w:t>
      </w:r>
      <w:r w:rsidRPr="009F132D">
        <w:rPr>
          <w:rFonts w:ascii="Simplified Arabic" w:hAnsi="Simplified Arabic" w:cs="Simplified Arabic"/>
          <w:sz w:val="34"/>
          <w:szCs w:val="34"/>
          <w:lang w:bidi="ar-DZ"/>
        </w:rPr>
        <w:t>.</w:t>
      </w:r>
    </w:p>
    <w:p w:rsidR="00EE46D7" w:rsidRPr="003D10A3" w:rsidRDefault="00EE46D7" w:rsidP="003D10A3">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في عصر الرومان أصبح تكوين البعثة الدبلوماسية بمثابة لجنة تمثل مجلس الشيوخ يتراوح عددها بين شخصين او عشرة أشخاص وان السفراء عادة من درجة الشيوخ او من الفرسان البارزين أو البعثات الدبلوماسية الهامة، فكانت تتكون من عدد من القناصل او</w:t>
      </w:r>
      <w:r w:rsidR="00E3441D"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الفرسان يرأسهم أحد أعضاء ديوان </w:t>
      </w:r>
      <w:r w:rsidR="00E3441D" w:rsidRPr="009F132D">
        <w:rPr>
          <w:rFonts w:ascii="Simplified Arabic" w:hAnsi="Simplified Arabic" w:cs="Simplified Arabic"/>
          <w:sz w:val="34"/>
          <w:szCs w:val="34"/>
          <w:rtl/>
          <w:lang w:bidi="ar-DZ"/>
        </w:rPr>
        <w:t>الخارجية</w:t>
      </w:r>
      <w:r w:rsidR="00E3441D" w:rsidRPr="009F132D">
        <w:rPr>
          <w:rFonts w:ascii="Simplified Arabic" w:hAnsi="Simplified Arabic" w:cs="Simplified Arabic"/>
          <w:sz w:val="34"/>
          <w:szCs w:val="34"/>
          <w:lang w:bidi="ar-DZ"/>
        </w:rPr>
        <w:t>.</w:t>
      </w:r>
    </w:p>
    <w:p w:rsidR="00EE46D7" w:rsidRPr="009F132D" w:rsidRDefault="00EE46D7" w:rsidP="00E3441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lastRenderedPageBreak/>
        <w:t>عند عودة السفراء من مهمتهم يقدمون إلى مجلس الشيوخ تقريراً مفصلاً يصوت عليه المجلس بالموافقة او الرفض</w:t>
      </w:r>
      <w:r w:rsidRPr="009F132D">
        <w:rPr>
          <w:rFonts w:ascii="Simplified Arabic" w:hAnsi="Simplified Arabic" w:cs="Simplified Arabic"/>
          <w:sz w:val="34"/>
          <w:szCs w:val="34"/>
          <w:lang w:bidi="ar-DZ"/>
        </w:rPr>
        <w:t>.</w:t>
      </w:r>
    </w:p>
    <w:p w:rsidR="00EE46D7" w:rsidRPr="009F132D" w:rsidRDefault="00EE46D7" w:rsidP="00E3441D">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كانت تجري مراسم واجراءات متعددة لاستقبال السفراء</w:t>
      </w:r>
      <w:r w:rsidRPr="009F132D">
        <w:rPr>
          <w:rFonts w:ascii="Simplified Arabic" w:hAnsi="Simplified Arabic" w:cs="Simplified Arabic"/>
          <w:sz w:val="34"/>
          <w:szCs w:val="34"/>
          <w:lang w:bidi="ar-DZ"/>
        </w:rPr>
        <w:t>.</w:t>
      </w:r>
    </w:p>
    <w:p w:rsidR="00EE46D7" w:rsidRPr="009F132D" w:rsidRDefault="00EE46D7" w:rsidP="008010F4">
      <w:pPr>
        <w:pStyle w:val="Paragraphedeliste"/>
        <w:numPr>
          <w:ilvl w:val="0"/>
          <w:numId w:val="7"/>
        </w:numPr>
        <w:bidi/>
        <w:jc w:val="both"/>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 xml:space="preserve">عندما يقترف السفراء الأجانب عملاً مخالفاً للقانون يبعث </w:t>
      </w:r>
      <w:r w:rsidR="00581565" w:rsidRPr="009F132D">
        <w:rPr>
          <w:rFonts w:ascii="Simplified Arabic" w:hAnsi="Simplified Arabic" w:cs="Simplified Arabic"/>
          <w:sz w:val="34"/>
          <w:szCs w:val="34"/>
          <w:rtl/>
          <w:lang w:bidi="ar-DZ"/>
        </w:rPr>
        <w:t>بهم الى</w:t>
      </w:r>
      <w:r w:rsidRPr="009F132D">
        <w:rPr>
          <w:rFonts w:ascii="Simplified Arabic" w:hAnsi="Simplified Arabic" w:cs="Simplified Arabic"/>
          <w:sz w:val="34"/>
          <w:szCs w:val="34"/>
          <w:rtl/>
          <w:lang w:bidi="ar-DZ"/>
        </w:rPr>
        <w:t xml:space="preserve"> د</w:t>
      </w:r>
      <w:r w:rsidR="00581565" w:rsidRPr="009F132D">
        <w:rPr>
          <w:rFonts w:ascii="Simplified Arabic" w:hAnsi="Simplified Arabic" w:cs="Simplified Arabic"/>
          <w:sz w:val="34"/>
          <w:szCs w:val="34"/>
          <w:rtl/>
          <w:lang w:bidi="ar-DZ"/>
        </w:rPr>
        <w:t>ولتهم لتقوم سلطاتهم بمحاكمتهم و</w:t>
      </w:r>
      <w:r w:rsidRPr="009F132D">
        <w:rPr>
          <w:rFonts w:ascii="Simplified Arabic" w:hAnsi="Simplified Arabic" w:cs="Simplified Arabic"/>
          <w:sz w:val="34"/>
          <w:szCs w:val="34"/>
          <w:rtl/>
          <w:lang w:bidi="ar-DZ"/>
        </w:rPr>
        <w:t>معاقبتهم</w:t>
      </w:r>
      <w:r w:rsidRPr="009F132D">
        <w:rPr>
          <w:rFonts w:ascii="Simplified Arabic" w:hAnsi="Simplified Arabic" w:cs="Simplified Arabic"/>
          <w:sz w:val="34"/>
          <w:szCs w:val="34"/>
          <w:lang w:bidi="ar-DZ"/>
        </w:rPr>
        <w:t>.</w:t>
      </w:r>
    </w:p>
    <w:p w:rsidR="0022421E" w:rsidRPr="009F132D" w:rsidRDefault="00EE46D7" w:rsidP="008010F4">
      <w:pPr>
        <w:pStyle w:val="Paragraphedeliste"/>
        <w:numPr>
          <w:ilvl w:val="0"/>
          <w:numId w:val="7"/>
        </w:numPr>
        <w:bidi/>
        <w:jc w:val="both"/>
        <w:rPr>
          <w:rFonts w:ascii="Simplified Arabic" w:hAnsi="Simplified Arabic" w:cs="Simplified Arabic"/>
          <w:sz w:val="34"/>
          <w:szCs w:val="34"/>
          <w:lang w:bidi="ar-DZ"/>
        </w:rPr>
      </w:pPr>
      <w:r w:rsidRPr="009F132D">
        <w:rPr>
          <w:rFonts w:ascii="Simplified Arabic" w:hAnsi="Simplified Arabic" w:cs="Simplified Arabic"/>
          <w:sz w:val="34"/>
          <w:szCs w:val="34"/>
          <w:rtl/>
          <w:lang w:bidi="ar-DZ"/>
        </w:rPr>
        <w:t>كان الممثلون الدبلوماسيون لدى روما يتمتعون بالحصانة الشخصية حتى وقت الحرب.</w:t>
      </w:r>
      <w:r w:rsidR="008010F4" w:rsidRPr="009F132D">
        <w:rPr>
          <w:rStyle w:val="Appelnotedebasdep"/>
          <w:rFonts w:ascii="Simplified Arabic" w:hAnsi="Simplified Arabic" w:cs="Simplified Arabic"/>
          <w:sz w:val="34"/>
          <w:szCs w:val="34"/>
          <w:rtl/>
          <w:lang w:bidi="ar-DZ"/>
        </w:rPr>
        <w:footnoteReference w:id="4"/>
      </w:r>
    </w:p>
    <w:p w:rsidR="00221E23" w:rsidRDefault="00221E23" w:rsidP="00221E23">
      <w:pPr>
        <w:bidi/>
        <w:ind w:left="360"/>
        <w:rPr>
          <w:rFonts w:ascii="Simplified Arabic" w:hAnsi="Simplified Arabic" w:cs="Simplified Arabic"/>
          <w:sz w:val="34"/>
          <w:szCs w:val="34"/>
          <w:rtl/>
          <w:lang w:bidi="ar-DZ"/>
        </w:rPr>
      </w:pPr>
    </w:p>
    <w:p w:rsidR="00221E23" w:rsidRPr="009F132D" w:rsidRDefault="00221E23" w:rsidP="00221E23">
      <w:pPr>
        <w:bidi/>
        <w:ind w:left="360"/>
        <w:rPr>
          <w:rFonts w:ascii="Simplified Arabic" w:hAnsi="Simplified Arabic" w:cs="Simplified Arabic"/>
          <w:sz w:val="34"/>
          <w:szCs w:val="34"/>
          <w:rtl/>
          <w:lang w:bidi="ar-DZ"/>
        </w:rPr>
      </w:pPr>
    </w:p>
    <w:p w:rsidR="00007486" w:rsidRPr="009F132D" w:rsidRDefault="00007486" w:rsidP="00007486">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قائمة المراجع:</w:t>
      </w:r>
    </w:p>
    <w:p w:rsidR="00007486" w:rsidRPr="007D74B9" w:rsidRDefault="00007486" w:rsidP="00337595">
      <w:pPr>
        <w:pStyle w:val="Notedebasdepage"/>
        <w:numPr>
          <w:ilvl w:val="0"/>
          <w:numId w:val="12"/>
        </w:numPr>
        <w:bidi/>
        <w:rPr>
          <w:rFonts w:ascii="Simplified Arabic" w:hAnsi="Simplified Arabic" w:cs="Simplified Arabic"/>
          <w:sz w:val="28"/>
          <w:szCs w:val="28"/>
          <w:rtl/>
          <w:lang w:bidi="ar-DZ"/>
        </w:rPr>
      </w:pPr>
      <w:r w:rsidRPr="00816687">
        <w:rPr>
          <w:rFonts w:ascii="Simplified Arabic" w:hAnsi="Simplified Arabic" w:cs="Simplified Arabic"/>
          <w:sz w:val="28"/>
          <w:szCs w:val="28"/>
          <w:rtl/>
          <w:lang w:bidi="ar-DZ"/>
        </w:rPr>
        <w:t xml:space="preserve">سعيد محمد أبو عباء: الدبلوماسية تاريخها ومؤسساتها أنواعها وقوانينها. </w:t>
      </w:r>
      <w:r w:rsidR="007D74B9" w:rsidRPr="00816687">
        <w:rPr>
          <w:rFonts w:ascii="Simplified Arabic" w:hAnsi="Simplified Arabic" w:cs="Simplified Arabic"/>
          <w:sz w:val="28"/>
          <w:szCs w:val="28"/>
          <w:rtl/>
          <w:lang w:bidi="ar-DZ"/>
        </w:rPr>
        <w:t>دار شيماء للنشر و</w:t>
      </w:r>
      <w:r w:rsidR="007D74B9">
        <w:rPr>
          <w:rFonts w:ascii="Simplified Arabic" w:hAnsi="Simplified Arabic" w:cs="Simplified Arabic"/>
          <w:sz w:val="28"/>
          <w:szCs w:val="28"/>
          <w:rtl/>
          <w:lang w:bidi="ar-DZ"/>
        </w:rPr>
        <w:t xml:space="preserve">التوزيع.ط1. 2009. عمان. </w:t>
      </w:r>
      <w:r w:rsidRPr="007D74B9">
        <w:rPr>
          <w:rFonts w:ascii="Simplified Arabic" w:hAnsi="Simplified Arabic" w:cs="Simplified Arabic"/>
          <w:sz w:val="28"/>
          <w:szCs w:val="28"/>
          <w:rtl/>
          <w:lang w:bidi="ar-DZ"/>
        </w:rPr>
        <w:t>ص29</w:t>
      </w:r>
    </w:p>
    <w:p w:rsidR="00007486" w:rsidRPr="00816687" w:rsidRDefault="00007486" w:rsidP="00007486">
      <w:pPr>
        <w:bidi/>
        <w:rPr>
          <w:rFonts w:ascii="Simplified Arabic" w:hAnsi="Simplified Arabic" w:cs="Simplified Arabic"/>
          <w:sz w:val="28"/>
          <w:szCs w:val="28"/>
          <w:rtl/>
          <w:lang w:bidi="ar-DZ"/>
        </w:rPr>
      </w:pPr>
    </w:p>
    <w:p w:rsidR="00007486" w:rsidRPr="00337595" w:rsidRDefault="00007486" w:rsidP="00337595">
      <w:pPr>
        <w:pStyle w:val="Paragraphedeliste"/>
        <w:numPr>
          <w:ilvl w:val="0"/>
          <w:numId w:val="12"/>
        </w:numPr>
        <w:bidi/>
        <w:rPr>
          <w:rFonts w:ascii="Simplified Arabic" w:hAnsi="Simplified Arabic" w:cs="Simplified Arabic"/>
          <w:sz w:val="28"/>
          <w:szCs w:val="28"/>
          <w:rtl/>
          <w:lang w:bidi="ar-DZ"/>
        </w:rPr>
      </w:pPr>
      <w:bookmarkStart w:id="0" w:name="_GoBack"/>
      <w:bookmarkEnd w:id="0"/>
      <w:r w:rsidRPr="00337595">
        <w:rPr>
          <w:rFonts w:ascii="Simplified Arabic" w:hAnsi="Simplified Arabic" w:cs="Simplified Arabic"/>
          <w:sz w:val="28"/>
          <w:szCs w:val="28"/>
          <w:rtl/>
          <w:lang w:bidi="ar-DZ"/>
        </w:rPr>
        <w:t>عبد الفتاح على الرشدان ومحمد خليل الموسى</w:t>
      </w:r>
      <w:r w:rsidR="00365C11" w:rsidRPr="00337595">
        <w:rPr>
          <w:rFonts w:ascii="Simplified Arabic" w:hAnsi="Simplified Arabic" w:cs="Simplified Arabic"/>
          <w:sz w:val="28"/>
          <w:szCs w:val="28"/>
          <w:rtl/>
          <w:lang w:bidi="ar-DZ"/>
        </w:rPr>
        <w:t>: أصول العلاقات الدبلوماسية و</w:t>
      </w:r>
      <w:r w:rsidRPr="00337595">
        <w:rPr>
          <w:rFonts w:ascii="Simplified Arabic" w:hAnsi="Simplified Arabic" w:cs="Simplified Arabic"/>
          <w:sz w:val="28"/>
          <w:szCs w:val="28"/>
          <w:rtl/>
          <w:lang w:bidi="ar-DZ"/>
        </w:rPr>
        <w:t>القنصلية. المركز العالمي للدراسات السياسية. ط1. الأردن 2005. ص 36-37.</w:t>
      </w:r>
    </w:p>
    <w:p w:rsidR="00007486" w:rsidRPr="00816687" w:rsidRDefault="00007486" w:rsidP="005F05DB">
      <w:pPr>
        <w:pStyle w:val="Paragraphedeliste"/>
        <w:bidi/>
        <w:rPr>
          <w:rFonts w:ascii="Simplified Arabic" w:hAnsi="Simplified Arabic" w:cs="Simplified Arabic"/>
          <w:sz w:val="28"/>
          <w:szCs w:val="28"/>
          <w:rtl/>
          <w:lang w:bidi="ar-DZ"/>
        </w:rPr>
      </w:pPr>
    </w:p>
    <w:sectPr w:rsidR="00007486" w:rsidRPr="008166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0C8" w:rsidRDefault="001260C8" w:rsidP="000049AF">
      <w:r>
        <w:separator/>
      </w:r>
    </w:p>
  </w:endnote>
  <w:endnote w:type="continuationSeparator" w:id="0">
    <w:p w:rsidR="001260C8" w:rsidRDefault="001260C8" w:rsidP="0000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0C8" w:rsidRDefault="001260C8" w:rsidP="000049AF">
      <w:r>
        <w:separator/>
      </w:r>
    </w:p>
  </w:footnote>
  <w:footnote w:type="continuationSeparator" w:id="0">
    <w:p w:rsidR="001260C8" w:rsidRDefault="001260C8" w:rsidP="000049AF">
      <w:r>
        <w:continuationSeparator/>
      </w:r>
    </w:p>
  </w:footnote>
  <w:footnote w:id="1">
    <w:p w:rsidR="00805E66" w:rsidRDefault="00805E66" w:rsidP="00805E66">
      <w:pPr>
        <w:pStyle w:val="Notedebasdepage"/>
        <w:bidi/>
        <w:rPr>
          <w:rtl/>
          <w:lang w:bidi="ar-DZ"/>
        </w:rPr>
      </w:pPr>
      <w:r>
        <w:rPr>
          <w:rStyle w:val="Appelnotedebasdep"/>
        </w:rPr>
        <w:footnoteRef/>
      </w:r>
      <w:r>
        <w:t xml:space="preserve"> </w:t>
      </w:r>
      <w:r>
        <w:rPr>
          <w:rFonts w:hint="cs"/>
          <w:rtl/>
          <w:lang w:bidi="ar-DZ"/>
        </w:rPr>
        <w:t xml:space="preserve"> مأمون عارف فرحات:</w:t>
      </w:r>
      <w:r w:rsidR="00DD5A7C">
        <w:rPr>
          <w:rFonts w:hint="cs"/>
          <w:rtl/>
          <w:lang w:bidi="ar-DZ"/>
        </w:rPr>
        <w:t xml:space="preserve"> القانون الدولي الدبلوماسي والقنصلي. موق</w:t>
      </w:r>
      <w:r w:rsidR="00DD5A7C">
        <w:rPr>
          <w:rFonts w:hint="eastAsia"/>
          <w:rtl/>
          <w:lang w:bidi="ar-DZ"/>
        </w:rPr>
        <w:t>ع</w:t>
      </w:r>
      <w:r w:rsidR="00C90372">
        <w:rPr>
          <w:rFonts w:hint="cs"/>
          <w:rtl/>
          <w:lang w:bidi="ar-DZ"/>
        </w:rPr>
        <w:t xml:space="preserve"> خاص للدكتور. 10-12-2019. الموقع الالكتروني:</w:t>
      </w:r>
    </w:p>
    <w:p w:rsidR="00805E66" w:rsidRPr="00805E66" w:rsidRDefault="001260C8" w:rsidP="00DD5A7C">
      <w:pPr>
        <w:pStyle w:val="Notedebasdepage"/>
        <w:bidi/>
        <w:jc w:val="right"/>
        <w:rPr>
          <w:rtl/>
          <w:lang w:bidi="ar-DZ"/>
        </w:rPr>
      </w:pPr>
      <w:hyperlink r:id="rId1" w:history="1">
        <w:r w:rsidR="00805E66" w:rsidRPr="00805E66">
          <w:rPr>
            <w:color w:val="0000FF"/>
            <w:sz w:val="24"/>
            <w:szCs w:val="24"/>
            <w:u w:val="single"/>
          </w:rPr>
          <w:t>https://sites.google.com/site/mamounfarhatyahoocom/-----1</w:t>
        </w:r>
      </w:hyperlink>
    </w:p>
  </w:footnote>
  <w:footnote w:id="2">
    <w:p w:rsidR="009C29F5" w:rsidRDefault="009C29F5" w:rsidP="009C29F5">
      <w:pPr>
        <w:pStyle w:val="Notedebasdepage"/>
        <w:bidi/>
        <w:rPr>
          <w:rtl/>
          <w:lang w:bidi="ar-DZ"/>
        </w:rPr>
      </w:pPr>
      <w:r>
        <w:rPr>
          <w:rStyle w:val="Appelnotedebasdep"/>
        </w:rPr>
        <w:footnoteRef/>
      </w:r>
      <w:r>
        <w:t xml:space="preserve"> </w:t>
      </w:r>
      <w:r>
        <w:rPr>
          <w:rFonts w:hint="cs"/>
          <w:rtl/>
          <w:lang w:bidi="ar-DZ"/>
        </w:rPr>
        <w:t xml:space="preserve">   سعيد محمد أبو عباء: الدبلوماسية تاريخها ومؤسساتها أنواعها </w:t>
      </w:r>
      <w:r w:rsidR="00E3441D">
        <w:rPr>
          <w:rFonts w:hint="cs"/>
          <w:rtl/>
          <w:lang w:bidi="ar-DZ"/>
        </w:rPr>
        <w:t>وقوانينها.</w:t>
      </w:r>
      <w:r>
        <w:rPr>
          <w:rFonts w:hint="cs"/>
          <w:rtl/>
          <w:lang w:bidi="ar-DZ"/>
        </w:rPr>
        <w:t xml:space="preserve"> المرجع السابق. ص29</w:t>
      </w:r>
    </w:p>
  </w:footnote>
  <w:footnote w:id="3">
    <w:p w:rsidR="00BB06BB" w:rsidRDefault="00BB06BB" w:rsidP="00BB06BB">
      <w:pPr>
        <w:pStyle w:val="Notedebasdepage"/>
        <w:bidi/>
        <w:rPr>
          <w:rtl/>
          <w:lang w:bidi="ar-DZ"/>
        </w:rPr>
      </w:pPr>
      <w:r>
        <w:rPr>
          <w:rStyle w:val="Appelnotedebasdep"/>
        </w:rPr>
        <w:footnoteRef/>
      </w:r>
      <w:r>
        <w:t xml:space="preserve"> </w:t>
      </w:r>
      <w:r w:rsidR="00365C11">
        <w:rPr>
          <w:rFonts w:hint="cs"/>
          <w:rtl/>
          <w:lang w:bidi="ar-DZ"/>
        </w:rPr>
        <w:t xml:space="preserve"> عبد الفتاح على الرشدان و</w:t>
      </w:r>
      <w:r>
        <w:rPr>
          <w:rFonts w:hint="cs"/>
          <w:rtl/>
          <w:lang w:bidi="ar-DZ"/>
        </w:rPr>
        <w:t>محمد خليل الموسى</w:t>
      </w:r>
      <w:r w:rsidR="00365C11">
        <w:rPr>
          <w:rFonts w:hint="cs"/>
          <w:rtl/>
          <w:lang w:bidi="ar-DZ"/>
        </w:rPr>
        <w:t>: أصول العلاقات الدبلوماسية و</w:t>
      </w:r>
      <w:r w:rsidR="00B4663D">
        <w:rPr>
          <w:rFonts w:hint="cs"/>
          <w:rtl/>
          <w:lang w:bidi="ar-DZ"/>
        </w:rPr>
        <w:t>القنصلية. المركز العالمي للدراسات السياسية. ط1. الأردن 2005. ص 36-37.</w:t>
      </w:r>
    </w:p>
  </w:footnote>
  <w:footnote w:id="4">
    <w:p w:rsidR="008010F4" w:rsidRDefault="008010F4" w:rsidP="008010F4">
      <w:pPr>
        <w:pStyle w:val="Notedebasdepage"/>
        <w:bidi/>
        <w:rPr>
          <w:rtl/>
          <w:lang w:bidi="ar-DZ"/>
        </w:rPr>
      </w:pPr>
      <w:r>
        <w:rPr>
          <w:rStyle w:val="Appelnotedebasdep"/>
        </w:rPr>
        <w:footnoteRef/>
      </w:r>
      <w:r>
        <w:t xml:space="preserve"> </w:t>
      </w:r>
      <w:r>
        <w:rPr>
          <w:rFonts w:hint="cs"/>
          <w:rtl/>
          <w:lang w:bidi="ar-DZ"/>
        </w:rPr>
        <w:t xml:space="preserve">  حنان خميس: تاريخ الدبلوماسية: موقع دراسات. 15-08-2019. الموقع الالكتروني:</w:t>
      </w:r>
    </w:p>
    <w:p w:rsidR="008010F4" w:rsidRDefault="001260C8" w:rsidP="008010F4">
      <w:pPr>
        <w:pStyle w:val="Notedebasdepage"/>
        <w:bidi/>
        <w:jc w:val="right"/>
        <w:rPr>
          <w:rtl/>
          <w:lang w:bidi="ar-DZ"/>
        </w:rPr>
      </w:pPr>
      <w:hyperlink r:id="rId2" w:history="1">
        <w:r w:rsidR="008010F4" w:rsidRPr="008010F4">
          <w:rPr>
            <w:color w:val="0000FF"/>
            <w:sz w:val="24"/>
            <w:szCs w:val="24"/>
            <w:u w:val="single"/>
          </w:rPr>
          <w:t>http://www.siironline.org/alabwab/derasat(01)/208.htm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E21"/>
    <w:multiLevelType w:val="hybridMultilevel"/>
    <w:tmpl w:val="251AC53E"/>
    <w:lvl w:ilvl="0" w:tplc="C186D800">
      <w:start w:val="4"/>
      <w:numFmt w:val="bullet"/>
      <w:lvlText w:val="-"/>
      <w:lvlJc w:val="left"/>
      <w:pPr>
        <w:ind w:left="72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ED3821"/>
    <w:multiLevelType w:val="hybridMultilevel"/>
    <w:tmpl w:val="9C201D8E"/>
    <w:lvl w:ilvl="0" w:tplc="E2E04B06">
      <w:start w:val="3"/>
      <w:numFmt w:val="decimal"/>
      <w:lvlText w:val="%1-"/>
      <w:lvlJc w:val="left"/>
      <w:pPr>
        <w:ind w:left="1003" w:hanging="360"/>
      </w:pPr>
      <w:rPr>
        <w:rFonts w:hint="default"/>
      </w:r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2" w15:restartNumberingAfterBreak="0">
    <w:nsid w:val="19A63DAE"/>
    <w:multiLevelType w:val="hybridMultilevel"/>
    <w:tmpl w:val="965A9F84"/>
    <w:lvl w:ilvl="0" w:tplc="9D9AC39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64D42"/>
    <w:multiLevelType w:val="hybridMultilevel"/>
    <w:tmpl w:val="A3DA6E6E"/>
    <w:lvl w:ilvl="0" w:tplc="BD980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DB62AB"/>
    <w:multiLevelType w:val="hybridMultilevel"/>
    <w:tmpl w:val="36A82D98"/>
    <w:lvl w:ilvl="0" w:tplc="25D848D2">
      <w:numFmt w:val="bullet"/>
      <w:lvlText w:val="-"/>
      <w:lvlJc w:val="left"/>
      <w:pPr>
        <w:ind w:left="720" w:hanging="360"/>
      </w:pPr>
      <w:rPr>
        <w:rFonts w:ascii="Simplified Arabic" w:eastAsia="Times New Roman" w:hAnsi="Simplified Arabic" w:cs="Simplified Arabic"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F95FCF"/>
    <w:multiLevelType w:val="hybridMultilevel"/>
    <w:tmpl w:val="91E0DD2A"/>
    <w:lvl w:ilvl="0" w:tplc="9E220322">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26FC4396"/>
    <w:multiLevelType w:val="hybridMultilevel"/>
    <w:tmpl w:val="86F03780"/>
    <w:lvl w:ilvl="0" w:tplc="AF4A24D6">
      <w:start w:val="1"/>
      <w:numFmt w:val="decimal"/>
      <w:lvlText w:val="%1-"/>
      <w:lvlJc w:val="left"/>
      <w:pPr>
        <w:ind w:left="1069" w:hanging="360"/>
      </w:pPr>
      <w:rPr>
        <w:rFonts w:hint="default"/>
        <w:b w:val="0"/>
        <w:bCs w:val="0"/>
        <w:sz w:val="28"/>
        <w:szCs w:val="28"/>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3727086A"/>
    <w:multiLevelType w:val="hybridMultilevel"/>
    <w:tmpl w:val="BFA83224"/>
    <w:lvl w:ilvl="0" w:tplc="ABA09C2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EA5E41"/>
    <w:multiLevelType w:val="hybridMultilevel"/>
    <w:tmpl w:val="45AC45C2"/>
    <w:lvl w:ilvl="0" w:tplc="76ECDEDE">
      <w:start w:val="1"/>
      <w:numFmt w:val="decimal"/>
      <w:lvlText w:val="%1-"/>
      <w:lvlJc w:val="left"/>
      <w:pPr>
        <w:ind w:left="618"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1" w:tplc="AC7E0EE6">
      <w:start w:val="1"/>
      <w:numFmt w:val="lowerLetter"/>
      <w:lvlText w:val="%2"/>
      <w:lvlJc w:val="left"/>
      <w:pPr>
        <w:ind w:left="10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2" w:tplc="D4545610">
      <w:start w:val="1"/>
      <w:numFmt w:val="lowerRoman"/>
      <w:lvlText w:val="%3"/>
      <w:lvlJc w:val="left"/>
      <w:pPr>
        <w:ind w:left="18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3" w:tplc="108873A4">
      <w:start w:val="1"/>
      <w:numFmt w:val="decimal"/>
      <w:lvlText w:val="%4"/>
      <w:lvlJc w:val="left"/>
      <w:pPr>
        <w:ind w:left="25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4" w:tplc="DFD0E052">
      <w:start w:val="1"/>
      <w:numFmt w:val="lowerLetter"/>
      <w:lvlText w:val="%5"/>
      <w:lvlJc w:val="left"/>
      <w:pPr>
        <w:ind w:left="324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5" w:tplc="343E9762">
      <w:start w:val="1"/>
      <w:numFmt w:val="lowerRoman"/>
      <w:lvlText w:val="%6"/>
      <w:lvlJc w:val="left"/>
      <w:pPr>
        <w:ind w:left="396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6" w:tplc="2C18E9EC">
      <w:start w:val="1"/>
      <w:numFmt w:val="decimal"/>
      <w:lvlText w:val="%7"/>
      <w:lvlJc w:val="left"/>
      <w:pPr>
        <w:ind w:left="46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7" w:tplc="860C1ED2">
      <w:start w:val="1"/>
      <w:numFmt w:val="lowerLetter"/>
      <w:lvlText w:val="%8"/>
      <w:lvlJc w:val="left"/>
      <w:pPr>
        <w:ind w:left="54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8" w:tplc="BA40A0A8">
      <w:start w:val="1"/>
      <w:numFmt w:val="lowerRoman"/>
      <w:lvlText w:val="%9"/>
      <w:lvlJc w:val="left"/>
      <w:pPr>
        <w:ind w:left="61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abstractNum>
  <w:abstractNum w:abstractNumId="9" w15:restartNumberingAfterBreak="0">
    <w:nsid w:val="61F25D50"/>
    <w:multiLevelType w:val="hybridMultilevel"/>
    <w:tmpl w:val="93C449F8"/>
    <w:lvl w:ilvl="0" w:tplc="8A4E5140">
      <w:start w:val="2019"/>
      <w:numFmt w:val="bullet"/>
      <w:lvlText w:val="-"/>
      <w:lvlJc w:val="left"/>
      <w:pPr>
        <w:ind w:left="720" w:hanging="360"/>
      </w:pPr>
      <w:rPr>
        <w:rFonts w:ascii="Simplified Arabic" w:eastAsia="Times New Roman" w:hAnsi="Simplified Arabic" w:cs="Simplified Arab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B96195"/>
    <w:multiLevelType w:val="hybridMultilevel"/>
    <w:tmpl w:val="25EC47F0"/>
    <w:lvl w:ilvl="0" w:tplc="00AC46C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9B6B80"/>
    <w:multiLevelType w:val="hybridMultilevel"/>
    <w:tmpl w:val="BD8AE614"/>
    <w:lvl w:ilvl="0" w:tplc="FD24F4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7"/>
  </w:num>
  <w:num w:numId="7">
    <w:abstractNumId w:val="3"/>
  </w:num>
  <w:num w:numId="8">
    <w:abstractNumId w:val="11"/>
  </w:num>
  <w:num w:numId="9">
    <w:abstractNumId w:val="6"/>
  </w:num>
  <w:num w:numId="10">
    <w:abstractNumId w:val="9"/>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24"/>
    <w:rsid w:val="000049AF"/>
    <w:rsid w:val="00007486"/>
    <w:rsid w:val="0002171E"/>
    <w:rsid w:val="00026BCE"/>
    <w:rsid w:val="000613B8"/>
    <w:rsid w:val="0006586F"/>
    <w:rsid w:val="000B21E0"/>
    <w:rsid w:val="000B42C0"/>
    <w:rsid w:val="000C3EAE"/>
    <w:rsid w:val="0010359D"/>
    <w:rsid w:val="0011237B"/>
    <w:rsid w:val="001260C8"/>
    <w:rsid w:val="00165B88"/>
    <w:rsid w:val="0016766F"/>
    <w:rsid w:val="001A4F10"/>
    <w:rsid w:val="0021377A"/>
    <w:rsid w:val="00221E23"/>
    <w:rsid w:val="0022421E"/>
    <w:rsid w:val="0023639F"/>
    <w:rsid w:val="0026088D"/>
    <w:rsid w:val="002F5B67"/>
    <w:rsid w:val="00302393"/>
    <w:rsid w:val="00337595"/>
    <w:rsid w:val="00365C11"/>
    <w:rsid w:val="003A2142"/>
    <w:rsid w:val="003D10A3"/>
    <w:rsid w:val="00425F1E"/>
    <w:rsid w:val="004416A7"/>
    <w:rsid w:val="0046280A"/>
    <w:rsid w:val="00495495"/>
    <w:rsid w:val="004A1060"/>
    <w:rsid w:val="004A5425"/>
    <w:rsid w:val="004B1089"/>
    <w:rsid w:val="004F6885"/>
    <w:rsid w:val="005143F7"/>
    <w:rsid w:val="005613C1"/>
    <w:rsid w:val="00567C03"/>
    <w:rsid w:val="00581565"/>
    <w:rsid w:val="005C2D18"/>
    <w:rsid w:val="005F05DB"/>
    <w:rsid w:val="00655C89"/>
    <w:rsid w:val="00661968"/>
    <w:rsid w:val="00666BDB"/>
    <w:rsid w:val="00687A60"/>
    <w:rsid w:val="006E0332"/>
    <w:rsid w:val="00764E22"/>
    <w:rsid w:val="007C3804"/>
    <w:rsid w:val="007D05AD"/>
    <w:rsid w:val="007D74B9"/>
    <w:rsid w:val="007E68C2"/>
    <w:rsid w:val="008010F4"/>
    <w:rsid w:val="00805E66"/>
    <w:rsid w:val="00806153"/>
    <w:rsid w:val="00813663"/>
    <w:rsid w:val="00816687"/>
    <w:rsid w:val="0083716F"/>
    <w:rsid w:val="008468EB"/>
    <w:rsid w:val="00867E22"/>
    <w:rsid w:val="00886FF4"/>
    <w:rsid w:val="008903AF"/>
    <w:rsid w:val="008A6DCB"/>
    <w:rsid w:val="008B1029"/>
    <w:rsid w:val="008B52B4"/>
    <w:rsid w:val="008E6E73"/>
    <w:rsid w:val="008F1710"/>
    <w:rsid w:val="009051C7"/>
    <w:rsid w:val="00917CF1"/>
    <w:rsid w:val="00920A0B"/>
    <w:rsid w:val="0093742F"/>
    <w:rsid w:val="009808F8"/>
    <w:rsid w:val="00982BA9"/>
    <w:rsid w:val="009840A6"/>
    <w:rsid w:val="009C29F5"/>
    <w:rsid w:val="009C60C6"/>
    <w:rsid w:val="009D5392"/>
    <w:rsid w:val="009F132D"/>
    <w:rsid w:val="00A11E81"/>
    <w:rsid w:val="00AA2500"/>
    <w:rsid w:val="00AA6E3E"/>
    <w:rsid w:val="00AD3BFA"/>
    <w:rsid w:val="00AE7446"/>
    <w:rsid w:val="00B26331"/>
    <w:rsid w:val="00B4663D"/>
    <w:rsid w:val="00B638A9"/>
    <w:rsid w:val="00B84C11"/>
    <w:rsid w:val="00BB06BB"/>
    <w:rsid w:val="00BB1E53"/>
    <w:rsid w:val="00BD7D8D"/>
    <w:rsid w:val="00C70DE2"/>
    <w:rsid w:val="00C90372"/>
    <w:rsid w:val="00C91450"/>
    <w:rsid w:val="00C9324B"/>
    <w:rsid w:val="00C95D1E"/>
    <w:rsid w:val="00CB7EAF"/>
    <w:rsid w:val="00CC2F7A"/>
    <w:rsid w:val="00D16A42"/>
    <w:rsid w:val="00D76BAE"/>
    <w:rsid w:val="00D87525"/>
    <w:rsid w:val="00D94333"/>
    <w:rsid w:val="00D977D3"/>
    <w:rsid w:val="00DA6B5F"/>
    <w:rsid w:val="00DB2832"/>
    <w:rsid w:val="00DC4DCD"/>
    <w:rsid w:val="00DD5A7C"/>
    <w:rsid w:val="00DE0C95"/>
    <w:rsid w:val="00DF7280"/>
    <w:rsid w:val="00E0443B"/>
    <w:rsid w:val="00E3441D"/>
    <w:rsid w:val="00E4588E"/>
    <w:rsid w:val="00EC3C24"/>
    <w:rsid w:val="00EE46D7"/>
    <w:rsid w:val="00F3522E"/>
    <w:rsid w:val="00F40E2F"/>
    <w:rsid w:val="00F55FFD"/>
    <w:rsid w:val="00F65834"/>
    <w:rsid w:val="00FB3457"/>
    <w:rsid w:val="00FB6F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D3AF8-B0B8-45BA-AE19-6E7DA22B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F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B1029"/>
    <w:pPr>
      <w:keepNext/>
      <w:keepLines/>
      <w:pBdr>
        <w:bottom w:val="single" w:sz="4" w:space="1" w:color="052F61" w:themeColor="accent1"/>
      </w:pBdr>
      <w:spacing w:before="400" w:after="40"/>
      <w:outlineLvl w:val="0"/>
    </w:pPr>
    <w:rPr>
      <w:rFonts w:asciiTheme="majorHAnsi" w:eastAsiaTheme="majorEastAsia" w:hAnsiTheme="majorHAnsi" w:cstheme="majorBidi"/>
      <w:color w:val="032348" w:themeColor="accent1" w:themeShade="BF"/>
      <w:sz w:val="36"/>
      <w:szCs w:val="36"/>
    </w:rPr>
  </w:style>
  <w:style w:type="paragraph" w:styleId="Titre2">
    <w:name w:val="heading 2"/>
    <w:basedOn w:val="Normal"/>
    <w:next w:val="Normal"/>
    <w:link w:val="Titre2Car"/>
    <w:uiPriority w:val="9"/>
    <w:semiHidden/>
    <w:unhideWhenUsed/>
    <w:qFormat/>
    <w:rsid w:val="008B1029"/>
    <w:pPr>
      <w:keepNext/>
      <w:keepLines/>
      <w:spacing w:before="160"/>
      <w:outlineLvl w:val="1"/>
    </w:pPr>
    <w:rPr>
      <w:rFonts w:asciiTheme="majorHAnsi" w:eastAsiaTheme="majorEastAsia" w:hAnsiTheme="majorHAnsi" w:cstheme="majorBidi"/>
      <w:color w:val="032348" w:themeColor="accent1" w:themeShade="BF"/>
      <w:sz w:val="28"/>
      <w:szCs w:val="28"/>
    </w:rPr>
  </w:style>
  <w:style w:type="paragraph" w:styleId="Titre3">
    <w:name w:val="heading 3"/>
    <w:basedOn w:val="Normal"/>
    <w:next w:val="Normal"/>
    <w:link w:val="Titre3Car"/>
    <w:uiPriority w:val="9"/>
    <w:semiHidden/>
    <w:unhideWhenUsed/>
    <w:qFormat/>
    <w:rsid w:val="008B102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8B1029"/>
    <w:pPr>
      <w:keepNext/>
      <w:keepLines/>
      <w:spacing w:before="8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unhideWhenUsed/>
    <w:qFormat/>
    <w:rsid w:val="008B1029"/>
    <w:pPr>
      <w:keepNext/>
      <w:keepLines/>
      <w:spacing w:before="8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8B1029"/>
    <w:pPr>
      <w:keepNext/>
      <w:keepLines/>
      <w:spacing w:before="8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8B1029"/>
    <w:pPr>
      <w:keepNext/>
      <w:keepLines/>
      <w:spacing w:before="8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8B1029"/>
    <w:pPr>
      <w:keepNext/>
      <w:keepLines/>
      <w:spacing w:before="8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8B102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1029"/>
    <w:rPr>
      <w:rFonts w:asciiTheme="majorHAnsi" w:eastAsiaTheme="majorEastAsia" w:hAnsiTheme="majorHAnsi" w:cstheme="majorBidi"/>
      <w:color w:val="032348" w:themeColor="accent1" w:themeShade="BF"/>
      <w:sz w:val="36"/>
      <w:szCs w:val="36"/>
    </w:rPr>
  </w:style>
  <w:style w:type="character" w:customStyle="1" w:styleId="Titre2Car">
    <w:name w:val="Titre 2 Car"/>
    <w:basedOn w:val="Policepardfaut"/>
    <w:link w:val="Titre2"/>
    <w:uiPriority w:val="9"/>
    <w:semiHidden/>
    <w:rsid w:val="008B1029"/>
    <w:rPr>
      <w:rFonts w:asciiTheme="majorHAnsi" w:eastAsiaTheme="majorEastAsia" w:hAnsiTheme="majorHAnsi" w:cstheme="majorBidi"/>
      <w:color w:val="032348" w:themeColor="accent1" w:themeShade="BF"/>
      <w:sz w:val="28"/>
      <w:szCs w:val="28"/>
    </w:rPr>
  </w:style>
  <w:style w:type="character" w:customStyle="1" w:styleId="Titre3Car">
    <w:name w:val="Titre 3 Car"/>
    <w:basedOn w:val="Policepardfaut"/>
    <w:link w:val="Titre3"/>
    <w:uiPriority w:val="9"/>
    <w:semiHidden/>
    <w:rsid w:val="008B1029"/>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8B1029"/>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8B1029"/>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8B1029"/>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8B1029"/>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8B1029"/>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8B1029"/>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8B1029"/>
    <w:rPr>
      <w:b/>
      <w:bCs/>
      <w:color w:val="404040" w:themeColor="text1" w:themeTint="BF"/>
      <w:sz w:val="20"/>
      <w:szCs w:val="20"/>
    </w:rPr>
  </w:style>
  <w:style w:type="paragraph" w:styleId="Titre">
    <w:name w:val="Title"/>
    <w:basedOn w:val="Normal"/>
    <w:next w:val="Normal"/>
    <w:link w:val="TitreCar"/>
    <w:uiPriority w:val="10"/>
    <w:qFormat/>
    <w:rsid w:val="008B1029"/>
    <w:pPr>
      <w:contextualSpacing/>
    </w:pPr>
    <w:rPr>
      <w:rFonts w:asciiTheme="majorHAnsi" w:eastAsiaTheme="majorEastAsia" w:hAnsiTheme="majorHAnsi" w:cstheme="majorBidi"/>
      <w:color w:val="032348" w:themeColor="accent1" w:themeShade="BF"/>
      <w:spacing w:val="-7"/>
      <w:sz w:val="80"/>
      <w:szCs w:val="80"/>
    </w:rPr>
  </w:style>
  <w:style w:type="character" w:customStyle="1" w:styleId="TitreCar">
    <w:name w:val="Titre Car"/>
    <w:basedOn w:val="Policepardfaut"/>
    <w:link w:val="Titre"/>
    <w:uiPriority w:val="10"/>
    <w:rsid w:val="008B1029"/>
    <w:rPr>
      <w:rFonts w:asciiTheme="majorHAnsi" w:eastAsiaTheme="majorEastAsia" w:hAnsiTheme="majorHAnsi" w:cstheme="majorBidi"/>
      <w:color w:val="032348" w:themeColor="accent1" w:themeShade="BF"/>
      <w:spacing w:val="-7"/>
      <w:sz w:val="80"/>
      <w:szCs w:val="80"/>
    </w:rPr>
  </w:style>
  <w:style w:type="paragraph" w:styleId="Sous-titre">
    <w:name w:val="Subtitle"/>
    <w:basedOn w:val="Normal"/>
    <w:next w:val="Normal"/>
    <w:link w:val="Sous-titreCar"/>
    <w:uiPriority w:val="11"/>
    <w:qFormat/>
    <w:rsid w:val="008B102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8B1029"/>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8B1029"/>
    <w:rPr>
      <w:b/>
      <w:bCs/>
    </w:rPr>
  </w:style>
  <w:style w:type="character" w:styleId="Accentuation">
    <w:name w:val="Emphasis"/>
    <w:basedOn w:val="Policepardfaut"/>
    <w:uiPriority w:val="20"/>
    <w:qFormat/>
    <w:rsid w:val="008B1029"/>
    <w:rPr>
      <w:i/>
      <w:iCs/>
    </w:rPr>
  </w:style>
  <w:style w:type="paragraph" w:styleId="Sansinterligne">
    <w:name w:val="No Spacing"/>
    <w:uiPriority w:val="1"/>
    <w:qFormat/>
    <w:rsid w:val="008B1029"/>
    <w:pPr>
      <w:spacing w:after="0" w:line="240" w:lineRule="auto"/>
    </w:pPr>
  </w:style>
  <w:style w:type="paragraph" w:styleId="Paragraphedeliste">
    <w:name w:val="List Paragraph"/>
    <w:basedOn w:val="Normal"/>
    <w:uiPriority w:val="34"/>
    <w:qFormat/>
    <w:rsid w:val="008B1029"/>
    <w:pPr>
      <w:ind w:left="720"/>
      <w:contextualSpacing/>
    </w:pPr>
  </w:style>
  <w:style w:type="paragraph" w:styleId="Citation">
    <w:name w:val="Quote"/>
    <w:basedOn w:val="Normal"/>
    <w:next w:val="Normal"/>
    <w:link w:val="CitationCar"/>
    <w:uiPriority w:val="29"/>
    <w:qFormat/>
    <w:rsid w:val="008B1029"/>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8B1029"/>
    <w:rPr>
      <w:i/>
      <w:iCs/>
    </w:rPr>
  </w:style>
  <w:style w:type="paragraph" w:styleId="Citationintense">
    <w:name w:val="Intense Quote"/>
    <w:basedOn w:val="Normal"/>
    <w:next w:val="Normal"/>
    <w:link w:val="CitationintenseCar"/>
    <w:uiPriority w:val="30"/>
    <w:qFormat/>
    <w:rsid w:val="008B1029"/>
    <w:pPr>
      <w:spacing w:before="100" w:beforeAutospacing="1" w:after="240"/>
      <w:ind w:left="864" w:right="864"/>
      <w:jc w:val="center"/>
    </w:pPr>
    <w:rPr>
      <w:rFonts w:asciiTheme="majorHAnsi" w:eastAsiaTheme="majorEastAsia" w:hAnsiTheme="majorHAnsi" w:cstheme="majorBidi"/>
      <w:color w:val="052F61" w:themeColor="accent1"/>
      <w:sz w:val="28"/>
      <w:szCs w:val="28"/>
    </w:rPr>
  </w:style>
  <w:style w:type="character" w:customStyle="1" w:styleId="CitationintenseCar">
    <w:name w:val="Citation intense Car"/>
    <w:basedOn w:val="Policepardfaut"/>
    <w:link w:val="Citationintense"/>
    <w:uiPriority w:val="30"/>
    <w:rsid w:val="008B1029"/>
    <w:rPr>
      <w:rFonts w:asciiTheme="majorHAnsi" w:eastAsiaTheme="majorEastAsia" w:hAnsiTheme="majorHAnsi" w:cstheme="majorBidi"/>
      <w:color w:val="052F61" w:themeColor="accent1"/>
      <w:sz w:val="28"/>
      <w:szCs w:val="28"/>
    </w:rPr>
  </w:style>
  <w:style w:type="character" w:styleId="Emphaseple">
    <w:name w:val="Subtle Emphasis"/>
    <w:basedOn w:val="Policepardfaut"/>
    <w:uiPriority w:val="19"/>
    <w:qFormat/>
    <w:rsid w:val="008B1029"/>
    <w:rPr>
      <w:i/>
      <w:iCs/>
      <w:color w:val="595959" w:themeColor="text1" w:themeTint="A6"/>
    </w:rPr>
  </w:style>
  <w:style w:type="character" w:styleId="Emphaseintense">
    <w:name w:val="Intense Emphasis"/>
    <w:basedOn w:val="Policepardfaut"/>
    <w:uiPriority w:val="21"/>
    <w:qFormat/>
    <w:rsid w:val="008B1029"/>
    <w:rPr>
      <w:b/>
      <w:bCs/>
      <w:i/>
      <w:iCs/>
    </w:rPr>
  </w:style>
  <w:style w:type="character" w:styleId="Rfrenceple">
    <w:name w:val="Subtle Reference"/>
    <w:basedOn w:val="Policepardfaut"/>
    <w:uiPriority w:val="31"/>
    <w:qFormat/>
    <w:rsid w:val="008B1029"/>
    <w:rPr>
      <w:smallCaps/>
      <w:color w:val="404040" w:themeColor="text1" w:themeTint="BF"/>
    </w:rPr>
  </w:style>
  <w:style w:type="character" w:styleId="Rfrenceintense">
    <w:name w:val="Intense Reference"/>
    <w:basedOn w:val="Policepardfaut"/>
    <w:uiPriority w:val="32"/>
    <w:qFormat/>
    <w:rsid w:val="008B1029"/>
    <w:rPr>
      <w:b/>
      <w:bCs/>
      <w:smallCaps/>
      <w:u w:val="single"/>
    </w:rPr>
  </w:style>
  <w:style w:type="character" w:styleId="Titredulivre">
    <w:name w:val="Book Title"/>
    <w:basedOn w:val="Policepardfaut"/>
    <w:uiPriority w:val="33"/>
    <w:qFormat/>
    <w:rsid w:val="008B1029"/>
    <w:rPr>
      <w:b/>
      <w:bCs/>
      <w:smallCaps/>
    </w:rPr>
  </w:style>
  <w:style w:type="paragraph" w:styleId="En-ttedetabledesmatires">
    <w:name w:val="TOC Heading"/>
    <w:basedOn w:val="Titre1"/>
    <w:next w:val="Normal"/>
    <w:uiPriority w:val="39"/>
    <w:semiHidden/>
    <w:unhideWhenUsed/>
    <w:qFormat/>
    <w:rsid w:val="008B1029"/>
    <w:pPr>
      <w:outlineLvl w:val="9"/>
    </w:pPr>
  </w:style>
  <w:style w:type="character" w:styleId="Lienhypertexte">
    <w:name w:val="Hyperlink"/>
    <w:basedOn w:val="Policepardfaut"/>
    <w:uiPriority w:val="99"/>
    <w:unhideWhenUsed/>
    <w:rsid w:val="00F65834"/>
    <w:rPr>
      <w:color w:val="0000FF"/>
      <w:u w:val="single"/>
    </w:rPr>
  </w:style>
  <w:style w:type="paragraph" w:styleId="Notedebasdepage">
    <w:name w:val="footnote text"/>
    <w:basedOn w:val="Normal"/>
    <w:link w:val="NotedebasdepageCar"/>
    <w:uiPriority w:val="99"/>
    <w:unhideWhenUsed/>
    <w:rsid w:val="000049AF"/>
    <w:rPr>
      <w:sz w:val="20"/>
      <w:szCs w:val="20"/>
    </w:rPr>
  </w:style>
  <w:style w:type="character" w:customStyle="1" w:styleId="NotedebasdepageCar">
    <w:name w:val="Note de bas de page Car"/>
    <w:basedOn w:val="Policepardfaut"/>
    <w:link w:val="Notedebasdepage"/>
    <w:uiPriority w:val="99"/>
    <w:rsid w:val="000049A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049AF"/>
    <w:rPr>
      <w:vertAlign w:val="superscript"/>
    </w:rPr>
  </w:style>
  <w:style w:type="table" w:styleId="Grilledutableau">
    <w:name w:val="Table Grid"/>
    <w:basedOn w:val="TableauNormal"/>
    <w:uiPriority w:val="39"/>
    <w:rsid w:val="004F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0813">
      <w:bodyDiv w:val="1"/>
      <w:marLeft w:val="0"/>
      <w:marRight w:val="0"/>
      <w:marTop w:val="0"/>
      <w:marBottom w:val="0"/>
      <w:divBdr>
        <w:top w:val="none" w:sz="0" w:space="0" w:color="auto"/>
        <w:left w:val="none" w:sz="0" w:space="0" w:color="auto"/>
        <w:bottom w:val="none" w:sz="0" w:space="0" w:color="auto"/>
        <w:right w:val="none" w:sz="0" w:space="0" w:color="auto"/>
      </w:divBdr>
    </w:div>
    <w:div w:id="629631426">
      <w:bodyDiv w:val="1"/>
      <w:marLeft w:val="0"/>
      <w:marRight w:val="0"/>
      <w:marTop w:val="0"/>
      <w:marBottom w:val="0"/>
      <w:divBdr>
        <w:top w:val="none" w:sz="0" w:space="0" w:color="auto"/>
        <w:left w:val="none" w:sz="0" w:space="0" w:color="auto"/>
        <w:bottom w:val="none" w:sz="0" w:space="0" w:color="auto"/>
        <w:right w:val="none" w:sz="0" w:space="0" w:color="auto"/>
      </w:divBdr>
      <w:divsChild>
        <w:div w:id="2139762764">
          <w:marLeft w:val="0"/>
          <w:marRight w:val="0"/>
          <w:marTop w:val="0"/>
          <w:marBottom w:val="0"/>
          <w:divBdr>
            <w:top w:val="none" w:sz="0" w:space="0" w:color="auto"/>
            <w:left w:val="none" w:sz="0" w:space="0" w:color="auto"/>
            <w:bottom w:val="none" w:sz="0" w:space="0" w:color="auto"/>
            <w:right w:val="none" w:sz="0" w:space="0" w:color="auto"/>
          </w:divBdr>
        </w:div>
        <w:div w:id="1535577376">
          <w:marLeft w:val="0"/>
          <w:marRight w:val="0"/>
          <w:marTop w:val="0"/>
          <w:marBottom w:val="0"/>
          <w:divBdr>
            <w:top w:val="none" w:sz="0" w:space="0" w:color="auto"/>
            <w:left w:val="none" w:sz="0" w:space="0" w:color="auto"/>
            <w:bottom w:val="none" w:sz="0" w:space="0" w:color="auto"/>
            <w:right w:val="none" w:sz="0" w:space="0" w:color="auto"/>
          </w:divBdr>
        </w:div>
        <w:div w:id="522979743">
          <w:marLeft w:val="0"/>
          <w:marRight w:val="0"/>
          <w:marTop w:val="0"/>
          <w:marBottom w:val="0"/>
          <w:divBdr>
            <w:top w:val="none" w:sz="0" w:space="0" w:color="auto"/>
            <w:left w:val="none" w:sz="0" w:space="0" w:color="auto"/>
            <w:bottom w:val="none" w:sz="0" w:space="0" w:color="auto"/>
            <w:right w:val="none" w:sz="0" w:space="0" w:color="auto"/>
          </w:divBdr>
        </w:div>
        <w:div w:id="473529907">
          <w:marLeft w:val="0"/>
          <w:marRight w:val="0"/>
          <w:marTop w:val="0"/>
          <w:marBottom w:val="0"/>
          <w:divBdr>
            <w:top w:val="none" w:sz="0" w:space="0" w:color="auto"/>
            <w:left w:val="none" w:sz="0" w:space="0" w:color="auto"/>
            <w:bottom w:val="none" w:sz="0" w:space="0" w:color="auto"/>
            <w:right w:val="none" w:sz="0" w:space="0" w:color="auto"/>
          </w:divBdr>
        </w:div>
        <w:div w:id="511267269">
          <w:marLeft w:val="0"/>
          <w:marRight w:val="0"/>
          <w:marTop w:val="0"/>
          <w:marBottom w:val="0"/>
          <w:divBdr>
            <w:top w:val="none" w:sz="0" w:space="0" w:color="auto"/>
            <w:left w:val="none" w:sz="0" w:space="0" w:color="auto"/>
            <w:bottom w:val="none" w:sz="0" w:space="0" w:color="auto"/>
            <w:right w:val="none" w:sz="0" w:space="0" w:color="auto"/>
          </w:divBdr>
        </w:div>
        <w:div w:id="383674743">
          <w:marLeft w:val="0"/>
          <w:marRight w:val="0"/>
          <w:marTop w:val="0"/>
          <w:marBottom w:val="0"/>
          <w:divBdr>
            <w:top w:val="none" w:sz="0" w:space="0" w:color="auto"/>
            <w:left w:val="none" w:sz="0" w:space="0" w:color="auto"/>
            <w:bottom w:val="none" w:sz="0" w:space="0" w:color="auto"/>
            <w:right w:val="none" w:sz="0" w:space="0" w:color="auto"/>
          </w:divBdr>
        </w:div>
        <w:div w:id="711999768">
          <w:marLeft w:val="0"/>
          <w:marRight w:val="0"/>
          <w:marTop w:val="0"/>
          <w:marBottom w:val="0"/>
          <w:divBdr>
            <w:top w:val="none" w:sz="0" w:space="0" w:color="auto"/>
            <w:left w:val="none" w:sz="0" w:space="0" w:color="auto"/>
            <w:bottom w:val="none" w:sz="0" w:space="0" w:color="auto"/>
            <w:right w:val="none" w:sz="0" w:space="0" w:color="auto"/>
          </w:divBdr>
        </w:div>
        <w:div w:id="1204756437">
          <w:marLeft w:val="0"/>
          <w:marRight w:val="0"/>
          <w:marTop w:val="0"/>
          <w:marBottom w:val="0"/>
          <w:divBdr>
            <w:top w:val="none" w:sz="0" w:space="0" w:color="auto"/>
            <w:left w:val="none" w:sz="0" w:space="0" w:color="auto"/>
            <w:bottom w:val="none" w:sz="0" w:space="0" w:color="auto"/>
            <w:right w:val="none" w:sz="0" w:space="0" w:color="auto"/>
          </w:divBdr>
        </w:div>
        <w:div w:id="1106727390">
          <w:marLeft w:val="0"/>
          <w:marRight w:val="0"/>
          <w:marTop w:val="0"/>
          <w:marBottom w:val="0"/>
          <w:divBdr>
            <w:top w:val="none" w:sz="0" w:space="0" w:color="auto"/>
            <w:left w:val="none" w:sz="0" w:space="0" w:color="auto"/>
            <w:bottom w:val="none" w:sz="0" w:space="0" w:color="auto"/>
            <w:right w:val="none" w:sz="0" w:space="0" w:color="auto"/>
          </w:divBdr>
        </w:div>
        <w:div w:id="1203904793">
          <w:marLeft w:val="0"/>
          <w:marRight w:val="0"/>
          <w:marTop w:val="0"/>
          <w:marBottom w:val="0"/>
          <w:divBdr>
            <w:top w:val="none" w:sz="0" w:space="0" w:color="auto"/>
            <w:left w:val="none" w:sz="0" w:space="0" w:color="auto"/>
            <w:bottom w:val="none" w:sz="0" w:space="0" w:color="auto"/>
            <w:right w:val="none" w:sz="0" w:space="0" w:color="auto"/>
          </w:divBdr>
        </w:div>
        <w:div w:id="1330913056">
          <w:marLeft w:val="0"/>
          <w:marRight w:val="0"/>
          <w:marTop w:val="0"/>
          <w:marBottom w:val="0"/>
          <w:divBdr>
            <w:top w:val="none" w:sz="0" w:space="0" w:color="auto"/>
            <w:left w:val="none" w:sz="0" w:space="0" w:color="auto"/>
            <w:bottom w:val="none" w:sz="0" w:space="0" w:color="auto"/>
            <w:right w:val="none" w:sz="0" w:space="0" w:color="auto"/>
          </w:divBdr>
        </w:div>
      </w:divsChild>
    </w:div>
    <w:div w:id="803231756">
      <w:bodyDiv w:val="1"/>
      <w:marLeft w:val="0"/>
      <w:marRight w:val="0"/>
      <w:marTop w:val="0"/>
      <w:marBottom w:val="0"/>
      <w:divBdr>
        <w:top w:val="none" w:sz="0" w:space="0" w:color="auto"/>
        <w:left w:val="none" w:sz="0" w:space="0" w:color="auto"/>
        <w:bottom w:val="none" w:sz="0" w:space="0" w:color="auto"/>
        <w:right w:val="none" w:sz="0" w:space="0" w:color="auto"/>
      </w:divBdr>
    </w:div>
    <w:div w:id="819078893">
      <w:bodyDiv w:val="1"/>
      <w:marLeft w:val="0"/>
      <w:marRight w:val="0"/>
      <w:marTop w:val="0"/>
      <w:marBottom w:val="0"/>
      <w:divBdr>
        <w:top w:val="none" w:sz="0" w:space="0" w:color="auto"/>
        <w:left w:val="none" w:sz="0" w:space="0" w:color="auto"/>
        <w:bottom w:val="none" w:sz="0" w:space="0" w:color="auto"/>
        <w:right w:val="none" w:sz="0" w:space="0" w:color="auto"/>
      </w:divBdr>
    </w:div>
    <w:div w:id="1164665967">
      <w:bodyDiv w:val="1"/>
      <w:marLeft w:val="0"/>
      <w:marRight w:val="0"/>
      <w:marTop w:val="0"/>
      <w:marBottom w:val="0"/>
      <w:divBdr>
        <w:top w:val="none" w:sz="0" w:space="0" w:color="auto"/>
        <w:left w:val="none" w:sz="0" w:space="0" w:color="auto"/>
        <w:bottom w:val="none" w:sz="0" w:space="0" w:color="auto"/>
        <w:right w:val="none" w:sz="0" w:space="0" w:color="auto"/>
      </w:divBdr>
    </w:div>
    <w:div w:id="1270888107">
      <w:bodyDiv w:val="1"/>
      <w:marLeft w:val="0"/>
      <w:marRight w:val="0"/>
      <w:marTop w:val="0"/>
      <w:marBottom w:val="0"/>
      <w:divBdr>
        <w:top w:val="none" w:sz="0" w:space="0" w:color="auto"/>
        <w:left w:val="none" w:sz="0" w:space="0" w:color="auto"/>
        <w:bottom w:val="none" w:sz="0" w:space="0" w:color="auto"/>
        <w:right w:val="none" w:sz="0" w:space="0" w:color="auto"/>
      </w:divBdr>
    </w:div>
    <w:div w:id="1467627215">
      <w:bodyDiv w:val="1"/>
      <w:marLeft w:val="0"/>
      <w:marRight w:val="0"/>
      <w:marTop w:val="0"/>
      <w:marBottom w:val="0"/>
      <w:divBdr>
        <w:top w:val="none" w:sz="0" w:space="0" w:color="auto"/>
        <w:left w:val="none" w:sz="0" w:space="0" w:color="auto"/>
        <w:bottom w:val="none" w:sz="0" w:space="0" w:color="auto"/>
        <w:right w:val="none" w:sz="0" w:space="0" w:color="auto"/>
      </w:divBdr>
    </w:div>
    <w:div w:id="20311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siironline.org/alabwab/derasat(01)/208.htm" TargetMode="External"/><Relationship Id="rId1" Type="http://schemas.openxmlformats.org/officeDocument/2006/relationships/hyperlink" Target="https://sites.google.com/site/mamounfarhatyahoocom/-----1" TargetMode="External"/></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91C64-5A31-4E0D-B143-EAF8D1819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Pages>
  <Words>817</Words>
  <Characters>4499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Hecem²</dc:creator>
  <cp:keywords/>
  <dc:description/>
  <cp:lastModifiedBy>Hecem²</cp:lastModifiedBy>
  <cp:revision>73</cp:revision>
  <dcterms:created xsi:type="dcterms:W3CDTF">2020-02-10T12:28:00Z</dcterms:created>
  <dcterms:modified xsi:type="dcterms:W3CDTF">2020-04-03T16:04:00Z</dcterms:modified>
</cp:coreProperties>
</file>