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21" w:rsidRDefault="00292E69" w:rsidP="00292E69">
      <w:pPr>
        <w:jc w:val="center"/>
        <w:rPr>
          <w:rFonts w:hint="cs"/>
          <w:szCs w:val="44"/>
          <w:rtl/>
        </w:rPr>
      </w:pPr>
      <w:r>
        <w:rPr>
          <w:rFonts w:hint="cs"/>
          <w:szCs w:val="44"/>
          <w:rtl/>
        </w:rPr>
        <w:t>أهمية الوطن العربي</w:t>
      </w:r>
    </w:p>
    <w:p w:rsidR="00292E69" w:rsidRPr="00292E69" w:rsidRDefault="00292E69" w:rsidP="00292E69">
      <w:pPr>
        <w:rPr>
          <w:rFonts w:hint="cs"/>
          <w:szCs w:val="44"/>
          <w:u w:val="single"/>
          <w:rtl/>
        </w:rPr>
      </w:pPr>
      <w:r w:rsidRPr="00292E69">
        <w:rPr>
          <w:rFonts w:hint="cs"/>
          <w:szCs w:val="44"/>
          <w:u w:val="single"/>
          <w:rtl/>
        </w:rPr>
        <w:t xml:space="preserve">الأهمية الجغرافي 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: يتوسط ثلاث قارات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الامتداد الكبير من الشرق إلا الغرب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الامتداد الكبير من الشمال إلى الجنوب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 انعكاسات الموقع على المناخ وتنوعه 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المساحة الواسعة 14م </w:t>
      </w:r>
    </w:p>
    <w:p w:rsidR="00292E69" w:rsidRPr="00292E69" w:rsidRDefault="00292E69" w:rsidP="00292E69">
      <w:pPr>
        <w:rPr>
          <w:rFonts w:hint="cs"/>
          <w:szCs w:val="44"/>
          <w:u w:val="single"/>
          <w:rtl/>
        </w:rPr>
      </w:pPr>
      <w:r w:rsidRPr="00292E69">
        <w:rPr>
          <w:rFonts w:hint="cs"/>
          <w:szCs w:val="44"/>
          <w:u w:val="single"/>
          <w:rtl/>
        </w:rPr>
        <w:t xml:space="preserve">الأهمية الحضارية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مهد الحضارات القديمة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منطقة التواصل بين الحضارات والشعوب القديمة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البعد اللغوي والتواصل المستمر بين كل الدول العربية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استمرار اللغة العربية كلغة حية رغم تراجع الكثير من اللغات الأخرى </w:t>
      </w:r>
    </w:p>
    <w:p w:rsidR="00292E69" w:rsidRDefault="00292E69" w:rsidP="00292E69">
      <w:pPr>
        <w:rPr>
          <w:rFonts w:hint="cs"/>
          <w:szCs w:val="44"/>
          <w:u w:val="single"/>
          <w:rtl/>
        </w:rPr>
      </w:pPr>
      <w:r w:rsidRPr="00292E69">
        <w:rPr>
          <w:rFonts w:hint="cs"/>
          <w:szCs w:val="44"/>
          <w:u w:val="single"/>
          <w:rtl/>
        </w:rPr>
        <w:t>البعد الديني</w:t>
      </w:r>
    </w:p>
    <w:p w:rsidR="00292E69" w:rsidRPr="00292E69" w:rsidRDefault="00292E69" w:rsidP="00292E69">
      <w:pPr>
        <w:rPr>
          <w:rFonts w:hint="cs"/>
          <w:szCs w:val="44"/>
          <w:rtl/>
        </w:rPr>
      </w:pPr>
      <w:r w:rsidRPr="00292E69">
        <w:rPr>
          <w:rFonts w:hint="cs"/>
          <w:szCs w:val="44"/>
          <w:rtl/>
        </w:rPr>
        <w:t xml:space="preserve">مهد الديانات السماوية </w:t>
      </w:r>
    </w:p>
    <w:p w:rsidR="00292E69" w:rsidRDefault="00292E69" w:rsidP="00292E69">
      <w:pPr>
        <w:rPr>
          <w:rFonts w:hint="cs"/>
          <w:szCs w:val="44"/>
          <w:rtl/>
        </w:rPr>
      </w:pPr>
      <w:r w:rsidRPr="00292E69">
        <w:rPr>
          <w:rFonts w:hint="cs"/>
          <w:szCs w:val="44"/>
          <w:rtl/>
        </w:rPr>
        <w:t xml:space="preserve">مركز الإشعاع </w:t>
      </w:r>
      <w:proofErr w:type="spellStart"/>
      <w:r w:rsidRPr="00292E69">
        <w:rPr>
          <w:rFonts w:hint="cs"/>
          <w:szCs w:val="44"/>
          <w:rtl/>
        </w:rPr>
        <w:t>الاسلامي</w:t>
      </w:r>
      <w:proofErr w:type="spellEnd"/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البعد الاقتصادي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تنوع الثروات </w:t>
      </w:r>
      <w:proofErr w:type="spellStart"/>
      <w:r>
        <w:rPr>
          <w:rFonts w:hint="cs"/>
          <w:szCs w:val="44"/>
          <w:rtl/>
        </w:rPr>
        <w:t>الطاقوية</w:t>
      </w:r>
      <w:proofErr w:type="spellEnd"/>
      <w:r>
        <w:rPr>
          <w:rFonts w:hint="cs"/>
          <w:szCs w:val="44"/>
          <w:rtl/>
        </w:rPr>
        <w:t xml:space="preserve"> والمعدنية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lastRenderedPageBreak/>
        <w:t xml:space="preserve">تنوع المزروعات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منطقة عبور تجاري عالمي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ممرات بحرية هامة في التجارة والواصل البشري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سوق اقتصادية كبيرة </w:t>
      </w:r>
    </w:p>
    <w:p w:rsidR="00292E69" w:rsidRPr="00775559" w:rsidRDefault="00292E69" w:rsidP="00292E69">
      <w:pPr>
        <w:rPr>
          <w:rFonts w:hint="cs"/>
          <w:szCs w:val="44"/>
          <w:u w:val="single"/>
          <w:rtl/>
        </w:rPr>
      </w:pPr>
      <w:r w:rsidRPr="00775559">
        <w:rPr>
          <w:rFonts w:hint="cs"/>
          <w:szCs w:val="44"/>
          <w:u w:val="single"/>
          <w:rtl/>
        </w:rPr>
        <w:t xml:space="preserve">الأهمية الثقافية </w:t>
      </w:r>
    </w:p>
    <w:p w:rsidR="00292E69" w:rsidRDefault="00292E69" w:rsidP="00292E6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الوحدة اللغوية العربية </w:t>
      </w:r>
    </w:p>
    <w:p w:rsidR="00292E69" w:rsidRDefault="00292E69" w:rsidP="0077555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تنوع ثقافي كبير </w:t>
      </w:r>
      <w:r w:rsidR="00775559">
        <w:rPr>
          <w:rFonts w:hint="cs"/>
          <w:szCs w:val="44"/>
          <w:rtl/>
        </w:rPr>
        <w:t>من لهجات وعادات وموروث تاريخي متنوع</w:t>
      </w:r>
    </w:p>
    <w:p w:rsidR="00775559" w:rsidRDefault="00775559" w:rsidP="0077555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>البعد الثقافي العربي والإفريقي والأسيوي</w:t>
      </w:r>
    </w:p>
    <w:p w:rsidR="00775559" w:rsidRPr="00775559" w:rsidRDefault="00775559" w:rsidP="00775559">
      <w:pPr>
        <w:rPr>
          <w:rFonts w:hint="cs"/>
          <w:szCs w:val="44"/>
          <w:u w:val="single"/>
          <w:rtl/>
        </w:rPr>
      </w:pPr>
      <w:r w:rsidRPr="00775559">
        <w:rPr>
          <w:rFonts w:hint="cs"/>
          <w:szCs w:val="44"/>
          <w:u w:val="single"/>
          <w:rtl/>
        </w:rPr>
        <w:t xml:space="preserve">الأهمية البشرية </w:t>
      </w:r>
    </w:p>
    <w:p w:rsidR="00775559" w:rsidRDefault="00775559" w:rsidP="0077555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كتلة بشرية معتبرة متوازنة مع استيعاب المساحة </w:t>
      </w:r>
    </w:p>
    <w:p w:rsidR="00775559" w:rsidRDefault="00775559" w:rsidP="0077555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 xml:space="preserve">اغلب سكانه شباب </w:t>
      </w:r>
    </w:p>
    <w:p w:rsidR="00775559" w:rsidRPr="00292E69" w:rsidRDefault="00775559" w:rsidP="00775559">
      <w:pPr>
        <w:rPr>
          <w:rFonts w:hint="cs"/>
          <w:szCs w:val="44"/>
          <w:rtl/>
        </w:rPr>
      </w:pPr>
      <w:r>
        <w:rPr>
          <w:rFonts w:hint="cs"/>
          <w:szCs w:val="44"/>
          <w:rtl/>
        </w:rPr>
        <w:t>وجود طاقات بشرية متنوعة وكثيرة</w:t>
      </w:r>
    </w:p>
    <w:p w:rsidR="00292E69" w:rsidRPr="00292E69" w:rsidRDefault="00292E69" w:rsidP="00292E69">
      <w:pPr>
        <w:rPr>
          <w:rFonts w:hint="cs"/>
          <w:szCs w:val="44"/>
          <w:rtl/>
        </w:rPr>
      </w:pPr>
    </w:p>
    <w:p w:rsidR="00292E69" w:rsidRDefault="00292E69" w:rsidP="00292E69">
      <w:pPr>
        <w:rPr>
          <w:rFonts w:hint="cs"/>
          <w:szCs w:val="44"/>
          <w:rtl/>
        </w:rPr>
      </w:pPr>
    </w:p>
    <w:p w:rsidR="00292E69" w:rsidRPr="00292E69" w:rsidRDefault="00292E69" w:rsidP="00292E69">
      <w:pPr>
        <w:rPr>
          <w:rFonts w:hint="cs"/>
          <w:szCs w:val="44"/>
        </w:rPr>
      </w:pPr>
    </w:p>
    <w:sectPr w:rsidR="00292E69" w:rsidRPr="00292E69" w:rsidSect="00B27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A951B6"/>
    <w:rsid w:val="00292E69"/>
    <w:rsid w:val="00775559"/>
    <w:rsid w:val="00A951B6"/>
    <w:rsid w:val="00B27818"/>
    <w:rsid w:val="00FB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1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BOUBAKAR</cp:lastModifiedBy>
  <cp:revision>5</cp:revision>
  <dcterms:created xsi:type="dcterms:W3CDTF">2022-05-17T08:02:00Z</dcterms:created>
  <dcterms:modified xsi:type="dcterms:W3CDTF">2023-03-03T11:07:00Z</dcterms:modified>
</cp:coreProperties>
</file>