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26D" w:rsidRDefault="00D94010" w:rsidP="00D42918">
      <w:pPr>
        <w:bidi/>
        <w:spacing w:after="0" w:line="240" w:lineRule="auto"/>
        <w:ind w:firstLine="709"/>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المحاضرة الرابعة</w:t>
      </w:r>
    </w:p>
    <w:p w:rsidR="00D94010" w:rsidRDefault="00D94010" w:rsidP="00D42918">
      <w:pPr>
        <w:bidi/>
        <w:spacing w:after="0" w:line="240" w:lineRule="auto"/>
        <w:ind w:firstLine="709"/>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العصر الذهبي في بلاد الاغريق</w:t>
      </w:r>
    </w:p>
    <w:p w:rsidR="00D94010" w:rsidRDefault="006D373D" w:rsidP="00E0388E">
      <w:pPr>
        <w:bidi/>
        <w:spacing w:after="0" w:line="240" w:lineRule="auto"/>
        <w:ind w:firstLine="709"/>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مقدمة:</w:t>
      </w:r>
    </w:p>
    <w:p w:rsidR="00D94010" w:rsidRDefault="00D94010" w:rsidP="00E0388E">
      <w:pPr>
        <w:bidi/>
        <w:spacing w:after="0" w:line="240" w:lineRule="auto"/>
        <w:ind w:firstLine="70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بعد تزعم أثينا لحلف ديلوس، حتى بعد زوال</w:t>
      </w:r>
      <w:bookmarkStart w:id="0" w:name="_GoBack"/>
      <w:bookmarkEnd w:id="0"/>
      <w:r>
        <w:rPr>
          <w:rFonts w:ascii="Simplified Arabic" w:hAnsi="Simplified Arabic" w:cs="Simplified Arabic" w:hint="cs"/>
          <w:sz w:val="28"/>
          <w:szCs w:val="28"/>
          <w:rtl/>
          <w:lang w:bidi="ar-DZ"/>
        </w:rPr>
        <w:t xml:space="preserve"> الخطر الفارسي، ولتحقيق مآربها الاقتصادية في بحر ايجة، فاستمرت بذلك في زعامة هذا الحلف على بقية المدن الاغريقية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إرغاما- واصبحت امبراطورية اقتصادية، فإنه، وفي الواقع أن هذا الاتجاه نحو السياسة الامبراطورية قد ساد حتى بين زعماء الحزب الديمقراطي في اثينا ال</w:t>
      </w:r>
      <w:r w:rsidR="006D373D">
        <w:rPr>
          <w:rFonts w:ascii="Simplified Arabic" w:hAnsi="Simplified Arabic" w:cs="Simplified Arabic" w:hint="cs"/>
          <w:sz w:val="28"/>
          <w:szCs w:val="28"/>
          <w:rtl/>
          <w:lang w:bidi="ar-DZ"/>
        </w:rPr>
        <w:t>ذ</w:t>
      </w:r>
      <w:r>
        <w:rPr>
          <w:rFonts w:ascii="Simplified Arabic" w:hAnsi="Simplified Arabic" w:cs="Simplified Arabic" w:hint="cs"/>
          <w:sz w:val="28"/>
          <w:szCs w:val="28"/>
          <w:rtl/>
          <w:lang w:bidi="ar-DZ"/>
        </w:rPr>
        <w:t>ي كانت زع</w:t>
      </w:r>
      <w:r w:rsidR="006D373D">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مته في البداية، ولفترة قصيرة، في يد "افيالتيس" (</w:t>
      </w:r>
      <w:r>
        <w:rPr>
          <w:rFonts w:ascii="Simplified Arabic" w:hAnsi="Simplified Arabic" w:cs="Simplified Arabic"/>
          <w:sz w:val="28"/>
          <w:szCs w:val="28"/>
          <w:lang w:bidi="ar-DZ"/>
        </w:rPr>
        <w:t>Ephialtes</w:t>
      </w:r>
      <w:r>
        <w:rPr>
          <w:rFonts w:ascii="Simplified Arabic" w:hAnsi="Simplified Arabic" w:cs="Simplified Arabic" w:hint="cs"/>
          <w:sz w:val="28"/>
          <w:szCs w:val="28"/>
          <w:rtl/>
          <w:lang w:bidi="ar-DZ"/>
        </w:rPr>
        <w:t>)، ثم انتقلت بعد اغتياله (462 ق.م) إلى "بريكليس" (</w:t>
      </w:r>
      <w:r>
        <w:rPr>
          <w:rFonts w:ascii="Simplified Arabic" w:hAnsi="Simplified Arabic" w:cs="Simplified Arabic"/>
          <w:sz w:val="28"/>
          <w:szCs w:val="28"/>
          <w:lang w:bidi="ar-DZ"/>
        </w:rPr>
        <w:t xml:space="preserve"> Perikles</w:t>
      </w:r>
      <w:r>
        <w:rPr>
          <w:rFonts w:ascii="Simplified Arabic" w:hAnsi="Simplified Arabic" w:cs="Simplified Arabic" w:hint="cs"/>
          <w:sz w:val="28"/>
          <w:szCs w:val="28"/>
          <w:rtl/>
          <w:lang w:bidi="ar-DZ"/>
        </w:rPr>
        <w:t>) الذي أصبح الزعيم الأثيني دون منازع على امتداد</w:t>
      </w:r>
      <w:r w:rsidR="000E01AB">
        <w:rPr>
          <w:rFonts w:ascii="Simplified Arabic" w:hAnsi="Simplified Arabic" w:cs="Simplified Arabic" w:hint="cs"/>
          <w:sz w:val="28"/>
          <w:szCs w:val="28"/>
          <w:rtl/>
          <w:lang w:bidi="ar-DZ"/>
        </w:rPr>
        <w:t xml:space="preserve"> 30 عاما(قبل أن يموت في 429 ق.م)، سواء بصفته سياسيا أو قائدا عسكريا (</w:t>
      </w:r>
      <w:r w:rsidR="000E01AB">
        <w:rPr>
          <w:rFonts w:ascii="Simplified Arabic" w:hAnsi="Simplified Arabic" w:cs="Simplified Arabic"/>
          <w:sz w:val="28"/>
          <w:szCs w:val="28"/>
          <w:lang w:bidi="ar-DZ"/>
        </w:rPr>
        <w:t xml:space="preserve"> strategos</w:t>
      </w:r>
      <w:r w:rsidR="000E01AB">
        <w:rPr>
          <w:rFonts w:ascii="Simplified Arabic" w:hAnsi="Simplified Arabic" w:cs="Simplified Arabic" w:hint="cs"/>
          <w:sz w:val="28"/>
          <w:szCs w:val="28"/>
          <w:rtl/>
          <w:lang w:bidi="ar-DZ"/>
        </w:rPr>
        <w:t>) أُعيد انتخابه لمنصب القيادة خلال 15 عاما متوالية خلال هذه الفترة. وقد تدعمت السيطرة الاثينية في عهده على من بحر ايجة من خلال الامبراطورية، كما عادت هذه السيطرة بكل متعلقاتها الاقتصادية بقدر غير عادي من الازدهار على أثينا في شتى مناحي الحياة، بحيث سميت فترة زعامته بـ "عصر بريكليس".</w:t>
      </w:r>
    </w:p>
    <w:p w:rsidR="000E01AB" w:rsidRDefault="000E01AB" w:rsidP="00E0388E">
      <w:pPr>
        <w:bidi/>
        <w:spacing w:after="0" w:line="240" w:lineRule="auto"/>
        <w:ind w:firstLine="709"/>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1-بريكليس والتجربة الديمقراطية:</w:t>
      </w:r>
    </w:p>
    <w:p w:rsidR="000E01AB" w:rsidRDefault="000E01AB" w:rsidP="00E0388E">
      <w:pPr>
        <w:bidi/>
        <w:spacing w:after="0" w:line="240" w:lineRule="auto"/>
        <w:ind w:firstLine="70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أهم تطور شهده "عصر بريكليس"</w:t>
      </w:r>
      <w:r w:rsidR="006D373D">
        <w:rPr>
          <w:rFonts w:ascii="Simplified Arabic" w:hAnsi="Simplified Arabic" w:cs="Simplified Arabic" w:hint="cs"/>
          <w:sz w:val="28"/>
          <w:szCs w:val="28"/>
          <w:rtl/>
          <w:lang w:bidi="ar-DZ"/>
        </w:rPr>
        <w:t xml:space="preserve"> وأ</w:t>
      </w:r>
      <w:r>
        <w:rPr>
          <w:rFonts w:ascii="Simplified Arabic" w:hAnsi="Simplified Arabic" w:cs="Simplified Arabic" w:hint="cs"/>
          <w:sz w:val="28"/>
          <w:szCs w:val="28"/>
          <w:rtl/>
          <w:lang w:bidi="ar-DZ"/>
        </w:rPr>
        <w:t>دى إلى ازدهار وقوة أثينا، هو استكمال النظام الديموقراطي الذي أرست قواعده فيما سبق تشريعات "صولون" وإصلاحات "كليسثينينس"، وقد ساعد على هذا التطور السياسي ما شهده المجتمع الأثيني</w:t>
      </w:r>
      <w:r w:rsidR="00C74D27">
        <w:rPr>
          <w:rFonts w:ascii="Simplified Arabic" w:hAnsi="Simplified Arabic" w:cs="Simplified Arabic" w:hint="cs"/>
          <w:sz w:val="28"/>
          <w:szCs w:val="28"/>
          <w:rtl/>
          <w:lang w:bidi="ar-DZ"/>
        </w:rPr>
        <w:t xml:space="preserve"> من وعي فكري وتنامي شعور الطبقة العامة بمدى الإسهام الذي حققته في ما بلغته أثينا من تقدم وازدهار وانتصارات وسيطرة على حلف المدن اليونانية في آسيا الصغرى، وإن الدور الذي لعبوه في كل إسهامات أ</w:t>
      </w:r>
      <w:r w:rsidR="006D373D">
        <w:rPr>
          <w:rFonts w:ascii="Simplified Arabic" w:hAnsi="Simplified Arabic" w:cs="Simplified Arabic" w:hint="cs"/>
          <w:sz w:val="28"/>
          <w:szCs w:val="28"/>
          <w:rtl/>
          <w:lang w:bidi="ar-DZ"/>
        </w:rPr>
        <w:t>ث</w:t>
      </w:r>
      <w:r w:rsidR="00C74D27">
        <w:rPr>
          <w:rFonts w:ascii="Simplified Arabic" w:hAnsi="Simplified Arabic" w:cs="Simplified Arabic" w:hint="cs"/>
          <w:sz w:val="28"/>
          <w:szCs w:val="28"/>
          <w:rtl/>
          <w:lang w:bidi="ar-DZ"/>
        </w:rPr>
        <w:t>ينا كان كبيرا وأساسيا في الوصول إلى ما وصلت اليه. وقد ظهر هذا الاتجاه نحو استكمال الخط الديمقراطي في نظام الحكم في خطوات ثلاث:</w:t>
      </w:r>
    </w:p>
    <w:p w:rsidR="00C74D27" w:rsidRDefault="00C74D27" w:rsidP="00E0388E">
      <w:pPr>
        <w:bidi/>
        <w:spacing w:after="0" w:line="240" w:lineRule="auto"/>
        <w:jc w:val="both"/>
        <w:rPr>
          <w:rFonts w:ascii="Simplified Arabic" w:hAnsi="Simplified Arabic" w:cs="Simplified Arabic"/>
          <w:sz w:val="28"/>
          <w:szCs w:val="28"/>
          <w:rtl/>
          <w:lang w:bidi="ar-DZ"/>
        </w:rPr>
      </w:pPr>
      <w:r w:rsidRPr="00C74D27">
        <w:rPr>
          <w:rFonts w:ascii="Simplified Arabic" w:hAnsi="Simplified Arabic" w:cs="Simplified Arabic" w:hint="cs"/>
          <w:b/>
          <w:bCs/>
          <w:sz w:val="28"/>
          <w:szCs w:val="28"/>
          <w:rtl/>
          <w:lang w:bidi="ar-DZ"/>
        </w:rPr>
        <w:t>أ-</w:t>
      </w:r>
      <w:r w:rsidRPr="00C74D27">
        <w:rPr>
          <w:rFonts w:ascii="Simplified Arabic" w:hAnsi="Simplified Arabic" w:cs="Simplified Arabic" w:hint="cs"/>
          <w:sz w:val="28"/>
          <w:szCs w:val="28"/>
          <w:rtl/>
          <w:lang w:bidi="ar-DZ"/>
        </w:rPr>
        <w:t>تقليص صلاحيات مجلس الشيوخ، وهذه الخطوة تمت بشكل متدرج منذ تشريعات صولون وكليسثينينس</w:t>
      </w:r>
      <w:r>
        <w:rPr>
          <w:rFonts w:ascii="Simplified Arabic" w:hAnsi="Simplified Arabic" w:cs="Simplified Arabic" w:hint="cs"/>
          <w:sz w:val="28"/>
          <w:szCs w:val="28"/>
          <w:rtl/>
          <w:lang w:bidi="ar-DZ"/>
        </w:rPr>
        <w:t>، فبعد أن كانت عضويته قاصرة على الطبقة الأرستقراطية بحكم الانتماء القبلي، تحولت إلى أن تكون مرتبطة بالدخل.</w:t>
      </w:r>
    </w:p>
    <w:p w:rsidR="00C74D27" w:rsidRDefault="00C74D27" w:rsidP="00E0388E">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ب- </w:t>
      </w:r>
      <w:r>
        <w:rPr>
          <w:rFonts w:ascii="Simplified Arabic" w:hAnsi="Simplified Arabic" w:cs="Simplified Arabic" w:hint="cs"/>
          <w:sz w:val="28"/>
          <w:szCs w:val="28"/>
          <w:rtl/>
          <w:lang w:bidi="ar-DZ"/>
        </w:rPr>
        <w:t>توسيع قاعدة المواطنين الذين يتم اختيار المجلس التنفيذي من بينهم، فبعد أن كانوا يختارون من بين أعضاء الطبقتين الأولى والثانية، وسّعت القاعدة لتشمل الطبقة الثالثة التي تشكل في غالبيتها من فرق المشاة الثقيلة والتي يقع على عاتقها عبء رئيسي في القتال، ولذا جاء توسيع القاعدة ليشكل نوعا من المساواة بين الواجب الذي يقومون به والحق الذي حصلوا عليه.</w:t>
      </w:r>
    </w:p>
    <w:p w:rsidR="00C74D27" w:rsidRDefault="00C74D27" w:rsidP="00E0388E">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ج-</w:t>
      </w:r>
      <w:r>
        <w:rPr>
          <w:rFonts w:ascii="Simplified Arabic" w:hAnsi="Simplified Arabic" w:cs="Simplified Arabic" w:hint="cs"/>
          <w:sz w:val="28"/>
          <w:szCs w:val="28"/>
          <w:rtl/>
          <w:lang w:bidi="ar-DZ"/>
        </w:rPr>
        <w:t xml:space="preserve"> إدخال نظام المكافأة أو الأجر أو التعويض، على جلسات المحاكم الشعبية، ثم حضور جلسات مجلس الشعب، وعلى شغل الوظائف الادارية، وهذا ما سم</w:t>
      </w:r>
      <w:r w:rsidR="00EE223C">
        <w:rPr>
          <w:rFonts w:ascii="Simplified Arabic" w:hAnsi="Simplified Arabic" w:cs="Simplified Arabic" w:hint="cs"/>
          <w:sz w:val="28"/>
          <w:szCs w:val="28"/>
          <w:rtl/>
          <w:lang w:bidi="ar-DZ"/>
        </w:rPr>
        <w:t>ح للموا</w:t>
      </w:r>
      <w:r w:rsidR="006D373D">
        <w:rPr>
          <w:rFonts w:ascii="Simplified Arabic" w:hAnsi="Simplified Arabic" w:cs="Simplified Arabic" w:hint="cs"/>
          <w:sz w:val="28"/>
          <w:szCs w:val="28"/>
          <w:rtl/>
          <w:lang w:bidi="ar-DZ"/>
        </w:rPr>
        <w:t>ط</w:t>
      </w:r>
      <w:r w:rsidR="00EE223C">
        <w:rPr>
          <w:rFonts w:ascii="Simplified Arabic" w:hAnsi="Simplified Arabic" w:cs="Simplified Arabic" w:hint="cs"/>
          <w:sz w:val="28"/>
          <w:szCs w:val="28"/>
          <w:rtl/>
          <w:lang w:bidi="ar-DZ"/>
        </w:rPr>
        <w:t>نين الفقراء الذين كانوا لا يحضرون جلسات هذه المؤسسات</w:t>
      </w:r>
      <w:r>
        <w:rPr>
          <w:rFonts w:ascii="Simplified Arabic" w:hAnsi="Simplified Arabic" w:cs="Simplified Arabic" w:hint="cs"/>
          <w:sz w:val="28"/>
          <w:szCs w:val="28"/>
          <w:rtl/>
          <w:lang w:bidi="ar-DZ"/>
        </w:rPr>
        <w:t xml:space="preserve"> </w:t>
      </w:r>
      <w:r w:rsidR="00EE223C">
        <w:rPr>
          <w:rFonts w:ascii="Simplified Arabic" w:hAnsi="Simplified Arabic" w:cs="Simplified Arabic" w:hint="cs"/>
          <w:sz w:val="28"/>
          <w:szCs w:val="28"/>
          <w:rtl/>
          <w:lang w:bidi="ar-DZ"/>
        </w:rPr>
        <w:t xml:space="preserve"> سابقا لانشغالهم بأعمالهم التي يعيشون منها ويجدون في ذلك أولى لهم</w:t>
      </w:r>
      <w:r w:rsidR="006D373D">
        <w:rPr>
          <w:rFonts w:ascii="Simplified Arabic" w:hAnsi="Simplified Arabic" w:cs="Simplified Arabic" w:hint="cs"/>
          <w:sz w:val="28"/>
          <w:szCs w:val="28"/>
          <w:rtl/>
          <w:lang w:bidi="ar-DZ"/>
        </w:rPr>
        <w:t xml:space="preserve"> </w:t>
      </w:r>
      <w:r w:rsidR="00EE223C">
        <w:rPr>
          <w:rFonts w:ascii="Simplified Arabic" w:hAnsi="Simplified Arabic" w:cs="Simplified Arabic" w:hint="cs"/>
          <w:sz w:val="28"/>
          <w:szCs w:val="28"/>
          <w:rtl/>
          <w:lang w:bidi="ar-DZ"/>
        </w:rPr>
        <w:t xml:space="preserve">من </w:t>
      </w:r>
      <w:r w:rsidR="00EE223C">
        <w:rPr>
          <w:rFonts w:ascii="Simplified Arabic" w:hAnsi="Simplified Arabic" w:cs="Simplified Arabic" w:hint="cs"/>
          <w:sz w:val="28"/>
          <w:szCs w:val="28"/>
          <w:rtl/>
          <w:lang w:bidi="ar-DZ"/>
        </w:rPr>
        <w:lastRenderedPageBreak/>
        <w:t>حضورها، سمح لعدد كبير من غير الأغنياء من تأدية هذا الواجب في هذه المؤسسات، وبذلك اقتربت الممارسة في هذه المؤسسات من أن تكون شعبية.</w:t>
      </w:r>
    </w:p>
    <w:p w:rsidR="00EE223C" w:rsidRDefault="00EE223C" w:rsidP="00E0388E">
      <w:pPr>
        <w:bidi/>
        <w:spacing w:after="0"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2-ازدهار العلوم والفلسفة والمسرح في عصر بريكليس (</w:t>
      </w:r>
      <w:r>
        <w:rPr>
          <w:rFonts w:ascii="Simplified Arabic" w:hAnsi="Simplified Arabic" w:cs="Simplified Arabic"/>
          <w:b/>
          <w:bCs/>
          <w:sz w:val="28"/>
          <w:szCs w:val="28"/>
          <w:lang w:bidi="ar-DZ"/>
        </w:rPr>
        <w:t>Perikles</w:t>
      </w:r>
      <w:r>
        <w:rPr>
          <w:rFonts w:ascii="Simplified Arabic" w:hAnsi="Simplified Arabic" w:cs="Simplified Arabic" w:hint="cs"/>
          <w:b/>
          <w:bCs/>
          <w:sz w:val="28"/>
          <w:szCs w:val="28"/>
          <w:rtl/>
          <w:lang w:bidi="ar-DZ"/>
        </w:rPr>
        <w:t>):</w:t>
      </w:r>
    </w:p>
    <w:p w:rsidR="00EE223C" w:rsidRDefault="00EE223C" w:rsidP="00E0388E">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شهدت فترة "عصر بريكليس" تقدما في الحركة الثقافية ب</w:t>
      </w:r>
      <w:r w:rsidR="006D373D">
        <w:rPr>
          <w:rFonts w:ascii="Simplified Arabic" w:hAnsi="Simplified Arabic" w:cs="Simplified Arabic" w:hint="cs"/>
          <w:sz w:val="28"/>
          <w:szCs w:val="28"/>
          <w:rtl/>
          <w:lang w:bidi="ar-DZ"/>
        </w:rPr>
        <w:t>د</w:t>
      </w:r>
      <w:r>
        <w:rPr>
          <w:rFonts w:ascii="Simplified Arabic" w:hAnsi="Simplified Arabic" w:cs="Simplified Arabic" w:hint="cs"/>
          <w:sz w:val="28"/>
          <w:szCs w:val="28"/>
          <w:rtl/>
          <w:lang w:bidi="ar-DZ"/>
        </w:rPr>
        <w:t>ت أثاره واضحة في ظهور عدد كبير من المفكرين الذين عُرفوا بالسوفسطائيين (</w:t>
      </w:r>
      <w:r>
        <w:rPr>
          <w:rFonts w:ascii="Simplified Arabic" w:hAnsi="Simplified Arabic" w:cs="Simplified Arabic"/>
          <w:sz w:val="28"/>
          <w:szCs w:val="28"/>
          <w:lang w:bidi="ar-DZ"/>
        </w:rPr>
        <w:t>sophistae</w:t>
      </w:r>
      <w:r>
        <w:rPr>
          <w:rFonts w:ascii="Simplified Arabic" w:hAnsi="Simplified Arabic" w:cs="Simplified Arabic" w:hint="cs"/>
          <w:sz w:val="28"/>
          <w:szCs w:val="28"/>
          <w:rtl/>
          <w:lang w:bidi="ar-DZ"/>
        </w:rPr>
        <w:t>) (حرفيا تعني: المشتغلين بالحكمة) الذين ظهروا في أثينا أو وفدوا اليها من المدن اليونانية الأخرى ليمارسوا فيها نشاطهم العلمي والتعليمي، وهو نشاط تطرق إلى جوانب متعددة من فروع المعرفة.</w:t>
      </w:r>
    </w:p>
    <w:p w:rsidR="00EE223C" w:rsidRDefault="00EE223C" w:rsidP="00E0388E">
      <w:pPr>
        <w:bidi/>
        <w:spacing w:after="0"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كذلك خطا النشاط الفني خطوات واسعة ظهرت آثارها في عدد كبير من المعابد والأبنية العامة الأخرى التي قامت في أثينا في عهد بريكليس وأظهرت عددا من الفنانين العظام، كان أبرزهم النحّات الأثيني "فيدياس" (</w:t>
      </w:r>
      <w:r>
        <w:rPr>
          <w:rFonts w:ascii="Simplified Arabic" w:hAnsi="Simplified Arabic" w:cs="Simplified Arabic"/>
          <w:sz w:val="28"/>
          <w:szCs w:val="28"/>
          <w:lang w:bidi="ar-DZ"/>
        </w:rPr>
        <w:t>Phidias</w:t>
      </w:r>
      <w:r>
        <w:rPr>
          <w:rFonts w:ascii="Simplified Arabic" w:hAnsi="Simplified Arabic" w:cs="Simplified Arabic" w:hint="cs"/>
          <w:sz w:val="28"/>
          <w:szCs w:val="28"/>
          <w:rtl/>
          <w:lang w:bidi="ar-DZ"/>
        </w:rPr>
        <w:t>).</w:t>
      </w:r>
    </w:p>
    <w:p w:rsidR="00EE223C" w:rsidRDefault="003438BE" w:rsidP="00E0388E">
      <w:pPr>
        <w:bidi/>
        <w:spacing w:after="0"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3-الصر</w:t>
      </w:r>
      <w:r w:rsidR="00EE223C">
        <w:rPr>
          <w:rFonts w:ascii="Simplified Arabic" w:hAnsi="Simplified Arabic" w:cs="Simplified Arabic" w:hint="cs"/>
          <w:b/>
          <w:bCs/>
          <w:sz w:val="28"/>
          <w:szCs w:val="28"/>
          <w:rtl/>
          <w:lang w:bidi="ar-DZ"/>
        </w:rPr>
        <w:t>اع بين الفلسفة والدين:</w:t>
      </w:r>
    </w:p>
    <w:p w:rsidR="00EE223C" w:rsidRDefault="003438BE" w:rsidP="00E0388E">
      <w:pPr>
        <w:bidi/>
        <w:spacing w:after="0"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دخلت الكثير من المعبودات الأجنبية إلى بلاد الاغريق، مثل: الاله "سابازيوس" (</w:t>
      </w:r>
      <w:r>
        <w:rPr>
          <w:rFonts w:ascii="Simplified Arabic" w:hAnsi="Simplified Arabic" w:cs="Simplified Arabic"/>
          <w:sz w:val="28"/>
          <w:szCs w:val="28"/>
          <w:lang w:bidi="ar-DZ"/>
        </w:rPr>
        <w:t>Sabasios</w:t>
      </w:r>
      <w:r>
        <w:rPr>
          <w:rFonts w:ascii="Simplified Arabic" w:hAnsi="Simplified Arabic" w:cs="Simplified Arabic" w:hint="cs"/>
          <w:sz w:val="28"/>
          <w:szCs w:val="28"/>
          <w:rtl/>
          <w:lang w:bidi="ar-DZ"/>
        </w:rPr>
        <w:t>) و"كاتيتو" (</w:t>
      </w:r>
      <w:r>
        <w:rPr>
          <w:rFonts w:ascii="Simplified Arabic" w:hAnsi="Simplified Arabic" w:cs="Simplified Arabic"/>
          <w:sz w:val="28"/>
          <w:szCs w:val="28"/>
          <w:lang w:bidi="ar-DZ"/>
        </w:rPr>
        <w:t>Gatito</w:t>
      </w:r>
      <w:r>
        <w:rPr>
          <w:rFonts w:ascii="Simplified Arabic" w:hAnsi="Simplified Arabic" w:cs="Simplified Arabic" w:hint="cs"/>
          <w:sz w:val="28"/>
          <w:szCs w:val="28"/>
          <w:rtl/>
          <w:lang w:bidi="ar-DZ"/>
        </w:rPr>
        <w:t>)، بنديس (</w:t>
      </w:r>
      <w:r>
        <w:rPr>
          <w:rFonts w:ascii="Simplified Arabic" w:hAnsi="Simplified Arabic" w:cs="Simplified Arabic"/>
          <w:sz w:val="28"/>
          <w:szCs w:val="28"/>
          <w:lang w:bidi="ar-DZ"/>
        </w:rPr>
        <w:t>Bendis</w:t>
      </w:r>
      <w:r>
        <w:rPr>
          <w:rFonts w:ascii="Simplified Arabic" w:hAnsi="Simplified Arabic" w:cs="Simplified Arabic" w:hint="cs"/>
          <w:sz w:val="28"/>
          <w:szCs w:val="28"/>
          <w:rtl/>
          <w:lang w:bidi="ar-DZ"/>
        </w:rPr>
        <w:t>)، أدونيس (</w:t>
      </w:r>
      <w:r>
        <w:rPr>
          <w:rFonts w:ascii="Simplified Arabic" w:hAnsi="Simplified Arabic" w:cs="Simplified Arabic"/>
          <w:sz w:val="28"/>
          <w:szCs w:val="28"/>
          <w:lang w:bidi="ar-DZ"/>
        </w:rPr>
        <w:t>Adonis</w:t>
      </w:r>
      <w:r>
        <w:rPr>
          <w:rFonts w:ascii="Simplified Arabic" w:hAnsi="Simplified Arabic" w:cs="Simplified Arabic" w:hint="cs"/>
          <w:sz w:val="28"/>
          <w:szCs w:val="28"/>
          <w:rtl/>
          <w:lang w:bidi="ar-DZ"/>
        </w:rPr>
        <w:t>) وعشتروت (</w:t>
      </w:r>
      <w:r>
        <w:rPr>
          <w:rFonts w:ascii="Simplified Arabic" w:hAnsi="Simplified Arabic" w:cs="Simplified Arabic"/>
          <w:sz w:val="28"/>
          <w:szCs w:val="28"/>
          <w:lang w:bidi="ar-DZ"/>
        </w:rPr>
        <w:t>Astarts</w:t>
      </w:r>
      <w:r>
        <w:rPr>
          <w:rFonts w:ascii="Simplified Arabic" w:hAnsi="Simplified Arabic" w:cs="Simplified Arabic" w:hint="cs"/>
          <w:sz w:val="28"/>
          <w:szCs w:val="28"/>
          <w:rtl/>
          <w:lang w:bidi="ar-DZ"/>
        </w:rPr>
        <w:t>) الالهان الفينيقيان، وايزيس و آمون المصريان.</w:t>
      </w:r>
    </w:p>
    <w:p w:rsidR="00DC0B20" w:rsidRDefault="003438BE" w:rsidP="00E0388E">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وقد استاء المحافظون الاغريق من دخول العبادات الأجنبية إلى المدن اليونانية، وكان أكثر المنتقدين لذلك: "أريستوفانس"</w:t>
      </w:r>
      <w:r>
        <w:rPr>
          <w:rStyle w:val="Appelnotedebasdep"/>
          <w:rFonts w:ascii="Simplified Arabic" w:hAnsi="Simplified Arabic" w:cs="Simplified Arabic"/>
          <w:sz w:val="28"/>
          <w:szCs w:val="28"/>
          <w:rtl/>
          <w:lang w:bidi="ar-DZ"/>
        </w:rPr>
        <w:footnoteReference w:id="1"/>
      </w:r>
      <w:r>
        <w:rPr>
          <w:rFonts w:ascii="Simplified Arabic" w:hAnsi="Simplified Arabic" w:cs="Simplified Arabic" w:hint="cs"/>
          <w:sz w:val="28"/>
          <w:szCs w:val="28"/>
          <w:rtl/>
          <w:lang w:bidi="ar-DZ"/>
        </w:rPr>
        <w:t xml:space="preserve"> الذي هاجم الاله التراقي "سابازيوس" والفلاسفة الذين شككوا بديانتهم ومعتقداتهم. فقد دأب سقراط على تجاهل الالهة، وجمع فيتاغورس وأفلاطون بين</w:t>
      </w:r>
      <w:r w:rsidR="00DC0B20">
        <w:rPr>
          <w:rFonts w:ascii="Simplified Arabic" w:hAnsi="Simplified Arabic" w:cs="Simplified Arabic" w:hint="cs"/>
          <w:sz w:val="28"/>
          <w:szCs w:val="28"/>
          <w:rtl/>
          <w:lang w:bidi="ar-DZ"/>
        </w:rPr>
        <w:t xml:space="preserve"> الفلسفة والدين، وشدّدا على قضية خلود النفس ليحثا الناس حسن السيرة والأخلاق، كما سخر "يوروبيدوس" في مسرحياته من الآلهة.</w:t>
      </w:r>
    </w:p>
    <w:p w:rsidR="006C11AE" w:rsidRDefault="006C11AE" w:rsidP="00E0388E">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ويعود السبب في هجوم الفلاسفة على الدين إلى أن أساطيرا الاغريق لم تصوّر الآلهة في مظهر قدسي بعيد عن المفهوم البشري فالإله عندهم صورة مكبرة عن الانسان، خاضع للحتمية، عاج</w:t>
      </w:r>
      <w:r w:rsidR="006D373D">
        <w:rPr>
          <w:rFonts w:ascii="Simplified Arabic" w:hAnsi="Simplified Arabic" w:cs="Simplified Arabic" w:hint="cs"/>
          <w:sz w:val="28"/>
          <w:szCs w:val="28"/>
          <w:rtl/>
          <w:lang w:bidi="ar-DZ"/>
        </w:rPr>
        <w:t>ز</w:t>
      </w:r>
      <w:r>
        <w:rPr>
          <w:rFonts w:ascii="Simplified Arabic" w:hAnsi="Simplified Arabic" w:cs="Simplified Arabic" w:hint="cs"/>
          <w:sz w:val="28"/>
          <w:szCs w:val="28"/>
          <w:rtl/>
          <w:lang w:bidi="ar-DZ"/>
        </w:rPr>
        <w:t xml:space="preserve"> عن إعطاء تعليلات مقبولة لمصير الانسان بعد موته، فانصرف المتشككون إلى المنطق و</w:t>
      </w:r>
      <w:r w:rsidR="006D373D">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لفلسفة في محاولة ايجاد التفسيرات والتعليلات، حتى إذا أنكر الفك</w:t>
      </w:r>
      <w:r w:rsidR="006D373D">
        <w:rPr>
          <w:rFonts w:ascii="Simplified Arabic" w:hAnsi="Simplified Arabic" w:cs="Simplified Arabic" w:hint="cs"/>
          <w:sz w:val="28"/>
          <w:szCs w:val="28"/>
          <w:rtl/>
          <w:lang w:bidi="ar-DZ"/>
        </w:rPr>
        <w:t>ر</w:t>
      </w:r>
      <w:r>
        <w:rPr>
          <w:rFonts w:ascii="Simplified Arabic" w:hAnsi="Simplified Arabic" w:cs="Simplified Arabic" w:hint="cs"/>
          <w:sz w:val="28"/>
          <w:szCs w:val="28"/>
          <w:rtl/>
          <w:lang w:bidi="ar-DZ"/>
        </w:rPr>
        <w:t xml:space="preserve"> صواب الديانة لم يترددوا في التصدي للآلهة والسخرية منها.</w:t>
      </w:r>
    </w:p>
    <w:p w:rsidR="006C11AE" w:rsidRDefault="006C11AE" w:rsidP="00E0388E">
      <w:pPr>
        <w:bidi/>
        <w:spacing w:after="0"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4-موت سقراط (469-399 ق.م):</w:t>
      </w:r>
    </w:p>
    <w:p w:rsidR="006D373D" w:rsidRPr="006C11AE" w:rsidRDefault="006D373D" w:rsidP="00E0388E">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انقياده</w:t>
      </w:r>
      <w:r w:rsidR="006C11AE">
        <w:rPr>
          <w:rFonts w:ascii="Simplified Arabic" w:hAnsi="Simplified Arabic" w:cs="Simplified Arabic" w:hint="cs"/>
          <w:sz w:val="28"/>
          <w:szCs w:val="28"/>
          <w:rtl/>
          <w:lang w:bidi="ar-DZ"/>
        </w:rPr>
        <w:t xml:space="preserve"> للعقل والمنطق جعله أخطر الأشخاص على الدين والآلهة، وانتقاداته ال</w:t>
      </w:r>
      <w:r>
        <w:rPr>
          <w:rFonts w:ascii="Simplified Arabic" w:hAnsi="Simplified Arabic" w:cs="Simplified Arabic" w:hint="cs"/>
          <w:sz w:val="28"/>
          <w:szCs w:val="28"/>
          <w:rtl/>
          <w:lang w:bidi="ar-DZ"/>
        </w:rPr>
        <w:t>د</w:t>
      </w:r>
      <w:r w:rsidR="006C11AE">
        <w:rPr>
          <w:rFonts w:ascii="Simplified Arabic" w:hAnsi="Simplified Arabic" w:cs="Simplified Arabic" w:hint="cs"/>
          <w:sz w:val="28"/>
          <w:szCs w:val="28"/>
          <w:rtl/>
          <w:lang w:bidi="ar-DZ"/>
        </w:rPr>
        <w:t>ائمة جمعت من حوله عددا ضخما من المتشككين، وحقد عليه احاكم "أنيتوس" لأن ابنه تبع سقراط، وتذكر الجميع تهجمات أريستوفا</w:t>
      </w:r>
      <w:r>
        <w:rPr>
          <w:rFonts w:ascii="Simplified Arabic" w:hAnsi="Simplified Arabic" w:cs="Simplified Arabic" w:hint="cs"/>
          <w:sz w:val="28"/>
          <w:szCs w:val="28"/>
          <w:rtl/>
          <w:lang w:bidi="ar-DZ"/>
        </w:rPr>
        <w:t>نيس، فوجهت يه التهمة التالية: "إن سقراط مذنب عام لأنه لا يعترف بالآلهة</w:t>
      </w:r>
      <w:r w:rsidR="00E0388E">
        <w:rPr>
          <w:rFonts w:ascii="Simplified Arabic" w:hAnsi="Simplified Arabic" w:cs="Simplified Arabic" w:hint="cs"/>
          <w:sz w:val="28"/>
          <w:szCs w:val="28"/>
          <w:rtl/>
          <w:lang w:bidi="ar-DZ"/>
        </w:rPr>
        <w:t xml:space="preserve"> التي تعترف بها الدولة، ب</w:t>
      </w:r>
      <w:r>
        <w:rPr>
          <w:rFonts w:ascii="Simplified Arabic" w:hAnsi="Simplified Arabic" w:cs="Simplified Arabic" w:hint="cs"/>
          <w:sz w:val="28"/>
          <w:szCs w:val="28"/>
          <w:rtl/>
          <w:lang w:bidi="ar-DZ"/>
        </w:rPr>
        <w:t>ل يدخل فيها كائنات شيطانية وأن</w:t>
      </w:r>
      <w:r w:rsidR="00E0388E">
        <w:rPr>
          <w:rFonts w:ascii="Simplified Arabic" w:hAnsi="Simplified Arabic" w:cs="Simplified Arabic" w:hint="cs"/>
          <w:sz w:val="28"/>
          <w:szCs w:val="28"/>
          <w:rtl/>
          <w:lang w:bidi="ar-DZ"/>
        </w:rPr>
        <w:t>ه</w:t>
      </w:r>
      <w:r>
        <w:rPr>
          <w:rFonts w:ascii="Simplified Arabic" w:hAnsi="Simplified Arabic" w:cs="Simplified Arabic" w:hint="cs"/>
          <w:sz w:val="28"/>
          <w:szCs w:val="28"/>
          <w:rtl/>
          <w:lang w:bidi="ar-DZ"/>
        </w:rPr>
        <w:t xml:space="preserve"> مذنب كذلك لأنه أفسد الشباب". وحُكم عليه بالإعدام، ولكن من حاكموه ندموا في النهاية.</w:t>
      </w:r>
    </w:p>
    <w:sectPr w:rsidR="006D373D" w:rsidRPr="006C11A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C0D" w:rsidRDefault="004D1C0D" w:rsidP="003438BE">
      <w:pPr>
        <w:spacing w:after="0" w:line="240" w:lineRule="auto"/>
      </w:pPr>
      <w:r>
        <w:separator/>
      </w:r>
    </w:p>
  </w:endnote>
  <w:endnote w:type="continuationSeparator" w:id="0">
    <w:p w:rsidR="004D1C0D" w:rsidRDefault="004D1C0D" w:rsidP="00343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9425617"/>
      <w:docPartObj>
        <w:docPartGallery w:val="Page Numbers (Bottom of Page)"/>
        <w:docPartUnique/>
      </w:docPartObj>
    </w:sdtPr>
    <w:sdtEndPr/>
    <w:sdtContent>
      <w:p w:rsidR="00E0388E" w:rsidRDefault="00E0388E">
        <w:pPr>
          <w:pStyle w:val="Pieddepage"/>
        </w:pPr>
        <w:r>
          <w:rPr>
            <w:noProof/>
            <w:lang w:eastAsia="fr-FR"/>
          </w:rPr>
          <mc:AlternateContent>
            <mc:Choice Requires="wpg">
              <w:drawing>
                <wp:anchor distT="0" distB="0" distL="114300" distR="114300" simplePos="0" relativeHeight="251659264" behindDoc="0" locked="0" layoutInCell="1" allowOverlap="1" wp14:editId="46B6892E">
                  <wp:simplePos x="0" y="0"/>
                  <wp:positionH relativeFrom="margin">
                    <wp:align>right</wp:align>
                  </wp:positionH>
                  <wp:positionV relativeFrom="page">
                    <wp:align>bottom</wp:align>
                  </wp:positionV>
                  <wp:extent cx="436880" cy="716915"/>
                  <wp:effectExtent l="8255" t="9525" r="12065" b="6985"/>
                  <wp:wrapNone/>
                  <wp:docPr id="625" name="Groupe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626"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627"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E0388E" w:rsidRDefault="00E0388E">
                                <w:pPr>
                                  <w:pStyle w:val="Pieddepage"/>
                                  <w:jc w:val="center"/>
                                  <w:rPr>
                                    <w:sz w:val="16"/>
                                    <w:szCs w:val="16"/>
                                  </w:rPr>
                                </w:pPr>
                                <w:r>
                                  <w:rPr>
                                    <w:szCs w:val="21"/>
                                  </w:rPr>
                                  <w:fldChar w:fldCharType="begin"/>
                                </w:r>
                                <w:r>
                                  <w:instrText>PAGE    \* MERGEFORMAT</w:instrText>
                                </w:r>
                                <w:r>
                                  <w:rPr>
                                    <w:szCs w:val="21"/>
                                  </w:rPr>
                                  <w:fldChar w:fldCharType="separate"/>
                                </w:r>
                                <w:r w:rsidR="004D1C0D" w:rsidRPr="004D1C0D">
                                  <w:rPr>
                                    <w:noProof/>
                                    <w:sz w:val="16"/>
                                    <w:szCs w:val="16"/>
                                  </w:rPr>
                                  <w:t>1</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e 80" o:spid="_x0000_s1026" style="position:absolute;margin-left:-16.8pt;margin-top:0;width:34.4pt;height:56.45pt;z-index:251659264;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hPkcMAAADcAAAADwAAAGRycy9kb3ducmV2LnhtbESPQYvCMBSE78L+h/AW9qbpCluXahRZ&#10;EHoR0bqeH82zrTYvpYm1+uuNIHgcZuYbZrboTS06al1lWcH3KAJBnFtdcaFgn62GvyCcR9ZYWyYF&#10;N3KwmH8MZphoe+UtdTtfiABhl6CC0vsmkdLlJRl0I9sQB+9oW4M+yLaQusVrgJtajqMolgYrDgsl&#10;NvRXUn7eXYyCn3RiTi7Ntncvs/WhqzfN5V8q9fXZL6cgPPX+HX61U60gHsfwPBOO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oT5HDAAAA3AAAAA8AAAAAAAAAAAAA&#10;AAAAoQIAAGRycy9kb3ducmV2LnhtbFBLBQYAAAAABAAEAPkAAACRAwAAAAA=&#10;" strokecolor="#7f7f7f"/>
                  <v:rect id="Rectangle 78" o:spid="_x0000_s1028"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0mE8YA&#10;AADcAAAADwAAAGRycy9kb3ducmV2LnhtbESPQWvCQBSE7wX/w/KE3upGD7ZGV5HYQqEXq6Xa2yP7&#10;mo3Jvg3ZbRL/fbcg9DjMzDfMajPYWnTU+tKxgukkAUGcO11yoeDj+PLwBMIHZI21Y1JwJQ+b9ehu&#10;hal2Pb9TdwiFiBD2KSowITSplD43ZNFPXEMcvW/XWgxRtoXULfYRbms5S5K5tFhyXDDYUGYorw4/&#10;VkFldpfnt+qanfmzy0770C++Tnul7sfDdgki0BD+w7f2q1Ywnz3C35l4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0mE8YAAADcAAAADwAAAAAAAAAAAAAAAACYAgAAZHJz&#10;L2Rvd25yZXYueG1sUEsFBgAAAAAEAAQA9QAAAIsDAAAAAA==&#10;" filled="f" strokecolor="#7f7f7f">
                    <v:textbox>
                      <w:txbxContent>
                        <w:p w:rsidR="00E0388E" w:rsidRDefault="00E0388E">
                          <w:pPr>
                            <w:pStyle w:val="Pieddepage"/>
                            <w:jc w:val="center"/>
                            <w:rPr>
                              <w:sz w:val="16"/>
                              <w:szCs w:val="16"/>
                            </w:rPr>
                          </w:pPr>
                          <w:r>
                            <w:rPr>
                              <w:szCs w:val="21"/>
                            </w:rPr>
                            <w:fldChar w:fldCharType="begin"/>
                          </w:r>
                          <w:r>
                            <w:instrText>PAGE    \* MERGEFORMAT</w:instrText>
                          </w:r>
                          <w:r>
                            <w:rPr>
                              <w:szCs w:val="21"/>
                            </w:rPr>
                            <w:fldChar w:fldCharType="separate"/>
                          </w:r>
                          <w:r w:rsidR="004D1C0D" w:rsidRPr="004D1C0D">
                            <w:rPr>
                              <w:noProof/>
                              <w:sz w:val="16"/>
                              <w:szCs w:val="16"/>
                            </w:rPr>
                            <w:t>1</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C0D" w:rsidRDefault="004D1C0D" w:rsidP="003438BE">
      <w:pPr>
        <w:spacing w:after="0" w:line="240" w:lineRule="auto"/>
      </w:pPr>
      <w:r>
        <w:separator/>
      </w:r>
    </w:p>
  </w:footnote>
  <w:footnote w:type="continuationSeparator" w:id="0">
    <w:p w:rsidR="004D1C0D" w:rsidRDefault="004D1C0D" w:rsidP="003438BE">
      <w:pPr>
        <w:spacing w:after="0" w:line="240" w:lineRule="auto"/>
      </w:pPr>
      <w:r>
        <w:continuationSeparator/>
      </w:r>
    </w:p>
  </w:footnote>
  <w:footnote w:id="1">
    <w:p w:rsidR="003438BE" w:rsidRPr="003438BE" w:rsidRDefault="003438BE" w:rsidP="003438BE">
      <w:pPr>
        <w:pStyle w:val="Notedebasdepage"/>
        <w:bidi/>
        <w:rPr>
          <w:rtl/>
          <w:lang w:bidi="ar-DZ"/>
        </w:rPr>
      </w:pPr>
      <w:r>
        <w:rPr>
          <w:rStyle w:val="Appelnotedebasdep"/>
        </w:rPr>
        <w:footnoteRef/>
      </w:r>
      <w:r>
        <w:t xml:space="preserve"> </w:t>
      </w:r>
      <w:r>
        <w:rPr>
          <w:rFonts w:hint="cs"/>
          <w:rtl/>
          <w:lang w:bidi="ar-DZ"/>
        </w:rPr>
        <w:t xml:space="preserve"> </w:t>
      </w:r>
      <w:r>
        <w:rPr>
          <w:rFonts w:hint="cs"/>
          <w:b/>
          <w:bCs/>
          <w:rtl/>
          <w:lang w:bidi="ar-DZ"/>
        </w:rPr>
        <w:t xml:space="preserve">أرستوفانس (445-406 ق.م): </w:t>
      </w:r>
      <w:r>
        <w:rPr>
          <w:rFonts w:hint="cs"/>
          <w:rtl/>
          <w:lang w:bidi="ar-DZ"/>
        </w:rPr>
        <w:t>أشهر كتّاب الملهاة في أثينا، شهد حروب البيلوبونيز وتألم لهذا وكتب مسرحية "السلم" كرد فعل لهذه الحروب. هاجم سقراط في مسرحيته "الغمام" (السحب) وكان سببا في محاكمته والحكم بإعدامه، كما انتقد الحكّام الذين جاؤوا بعد بريكليس.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C197F"/>
    <w:multiLevelType w:val="hybridMultilevel"/>
    <w:tmpl w:val="5E4848D0"/>
    <w:lvl w:ilvl="0" w:tplc="ECFAF354">
      <w:start w:val="1"/>
      <w:numFmt w:val="arabicAlpha"/>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010"/>
    <w:rsid w:val="000E01AB"/>
    <w:rsid w:val="003438BE"/>
    <w:rsid w:val="004D1C0D"/>
    <w:rsid w:val="004D226D"/>
    <w:rsid w:val="006C11AE"/>
    <w:rsid w:val="006D373D"/>
    <w:rsid w:val="00C74D27"/>
    <w:rsid w:val="00D42918"/>
    <w:rsid w:val="00D851D0"/>
    <w:rsid w:val="00D94010"/>
    <w:rsid w:val="00DC0B20"/>
    <w:rsid w:val="00E0388E"/>
    <w:rsid w:val="00EE223C"/>
    <w:rsid w:val="00F6186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74D27"/>
    <w:pPr>
      <w:ind w:left="720"/>
      <w:contextualSpacing/>
    </w:pPr>
  </w:style>
  <w:style w:type="paragraph" w:styleId="Notedebasdepage">
    <w:name w:val="footnote text"/>
    <w:basedOn w:val="Normal"/>
    <w:link w:val="NotedebasdepageCar"/>
    <w:uiPriority w:val="99"/>
    <w:semiHidden/>
    <w:unhideWhenUsed/>
    <w:rsid w:val="003438B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438BE"/>
    <w:rPr>
      <w:sz w:val="20"/>
      <w:szCs w:val="20"/>
    </w:rPr>
  </w:style>
  <w:style w:type="character" w:styleId="Appelnotedebasdep">
    <w:name w:val="footnote reference"/>
    <w:basedOn w:val="Policepardfaut"/>
    <w:uiPriority w:val="99"/>
    <w:semiHidden/>
    <w:unhideWhenUsed/>
    <w:rsid w:val="003438BE"/>
    <w:rPr>
      <w:vertAlign w:val="superscript"/>
    </w:rPr>
  </w:style>
  <w:style w:type="paragraph" w:styleId="En-tte">
    <w:name w:val="header"/>
    <w:basedOn w:val="Normal"/>
    <w:link w:val="En-tteCar"/>
    <w:uiPriority w:val="99"/>
    <w:unhideWhenUsed/>
    <w:rsid w:val="00E0388E"/>
    <w:pPr>
      <w:tabs>
        <w:tab w:val="center" w:pos="4536"/>
        <w:tab w:val="right" w:pos="9072"/>
      </w:tabs>
      <w:spacing w:after="0" w:line="240" w:lineRule="auto"/>
    </w:pPr>
  </w:style>
  <w:style w:type="character" w:customStyle="1" w:styleId="En-tteCar">
    <w:name w:val="En-tête Car"/>
    <w:basedOn w:val="Policepardfaut"/>
    <w:link w:val="En-tte"/>
    <w:uiPriority w:val="99"/>
    <w:rsid w:val="00E0388E"/>
  </w:style>
  <w:style w:type="paragraph" w:styleId="Pieddepage">
    <w:name w:val="footer"/>
    <w:basedOn w:val="Normal"/>
    <w:link w:val="PieddepageCar"/>
    <w:uiPriority w:val="99"/>
    <w:unhideWhenUsed/>
    <w:rsid w:val="00E0388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038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74D27"/>
    <w:pPr>
      <w:ind w:left="720"/>
      <w:contextualSpacing/>
    </w:pPr>
  </w:style>
  <w:style w:type="paragraph" w:styleId="Notedebasdepage">
    <w:name w:val="footnote text"/>
    <w:basedOn w:val="Normal"/>
    <w:link w:val="NotedebasdepageCar"/>
    <w:uiPriority w:val="99"/>
    <w:semiHidden/>
    <w:unhideWhenUsed/>
    <w:rsid w:val="003438B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438BE"/>
    <w:rPr>
      <w:sz w:val="20"/>
      <w:szCs w:val="20"/>
    </w:rPr>
  </w:style>
  <w:style w:type="character" w:styleId="Appelnotedebasdep">
    <w:name w:val="footnote reference"/>
    <w:basedOn w:val="Policepardfaut"/>
    <w:uiPriority w:val="99"/>
    <w:semiHidden/>
    <w:unhideWhenUsed/>
    <w:rsid w:val="003438BE"/>
    <w:rPr>
      <w:vertAlign w:val="superscript"/>
    </w:rPr>
  </w:style>
  <w:style w:type="paragraph" w:styleId="En-tte">
    <w:name w:val="header"/>
    <w:basedOn w:val="Normal"/>
    <w:link w:val="En-tteCar"/>
    <w:uiPriority w:val="99"/>
    <w:unhideWhenUsed/>
    <w:rsid w:val="00E0388E"/>
    <w:pPr>
      <w:tabs>
        <w:tab w:val="center" w:pos="4536"/>
        <w:tab w:val="right" w:pos="9072"/>
      </w:tabs>
      <w:spacing w:after="0" w:line="240" w:lineRule="auto"/>
    </w:pPr>
  </w:style>
  <w:style w:type="character" w:customStyle="1" w:styleId="En-tteCar">
    <w:name w:val="En-tête Car"/>
    <w:basedOn w:val="Policepardfaut"/>
    <w:link w:val="En-tte"/>
    <w:uiPriority w:val="99"/>
    <w:rsid w:val="00E0388E"/>
  </w:style>
  <w:style w:type="paragraph" w:styleId="Pieddepage">
    <w:name w:val="footer"/>
    <w:basedOn w:val="Normal"/>
    <w:link w:val="PieddepageCar"/>
    <w:uiPriority w:val="99"/>
    <w:unhideWhenUsed/>
    <w:rsid w:val="00E0388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03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5C5FF-7625-41BE-AAB1-56D55B8CB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668</Words>
  <Characters>3674</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2023-05-06T08:35:00Z</dcterms:created>
  <dcterms:modified xsi:type="dcterms:W3CDTF">2023-05-06T10:33:00Z</dcterms:modified>
</cp:coreProperties>
</file>