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95060D" w:rsidRDefault="0095060D" w:rsidP="006F2062">
      <w:pPr>
        <w:spacing w:after="0"/>
        <w:ind w:left="170" w:right="170"/>
        <w:jc w:val="right"/>
        <w:rPr>
          <w:rFonts w:ascii="Andalus" w:eastAsia="Calibri" w:hAnsi="Andalus" w:cs="Andalus"/>
          <w:lang w:val="fr-FR"/>
        </w:rPr>
      </w:pPr>
    </w:p>
    <w:p w:rsidR="003A6220" w:rsidRDefault="00AF58BD" w:rsidP="00AF58BD">
      <w:pPr>
        <w:spacing w:after="0"/>
        <w:ind w:left="170" w:right="170"/>
        <w:jc w:val="center"/>
        <w:rPr>
          <w:rFonts w:ascii="Andalus" w:eastAsia="Calibri" w:hAnsi="Andalus" w:cs="Andalus"/>
          <w:sz w:val="26"/>
          <w:szCs w:val="26"/>
          <w:lang w:val="fr-FR"/>
        </w:rPr>
      </w:pPr>
      <w:r>
        <w:rPr>
          <w:rFonts w:ascii="Andalus" w:eastAsia="Calibri" w:hAnsi="Andalus" w:cs="Andalus"/>
          <w:sz w:val="26"/>
          <w:szCs w:val="26"/>
          <w:lang w:val="fr-FR"/>
        </w:rPr>
        <w:t>Sommaire</w:t>
      </w:r>
    </w:p>
    <w:p w:rsidR="00AF58BD" w:rsidRPr="00AF58BD" w:rsidRDefault="00AF58BD" w:rsidP="00AF58BD">
      <w:pPr>
        <w:spacing w:after="0"/>
        <w:ind w:left="170" w:right="170"/>
        <w:jc w:val="right"/>
        <w:rPr>
          <w:rFonts w:ascii="Andalus" w:eastAsia="Calibri" w:hAnsi="Andalus" w:cs="Andalus"/>
          <w:sz w:val="26"/>
          <w:szCs w:val="26"/>
          <w:lang w:val="fr-FR"/>
        </w:rPr>
      </w:pPr>
      <w:r w:rsidRPr="00AF58BD">
        <w:rPr>
          <w:rFonts w:ascii="Andalus" w:eastAsia="Calibri" w:hAnsi="Andalus" w:cs="Andalus"/>
          <w:sz w:val="26"/>
          <w:szCs w:val="26"/>
          <w:lang w:val="fr-FR"/>
        </w:rPr>
        <w:t>Introduction</w:t>
      </w:r>
    </w:p>
    <w:p w:rsidR="008E6CB0" w:rsidRPr="003F713C" w:rsidRDefault="008E6CB0" w:rsidP="006F2062">
      <w:pPr>
        <w:spacing w:after="0"/>
        <w:ind w:left="170" w:right="170"/>
        <w:jc w:val="right"/>
        <w:rPr>
          <w:rFonts w:ascii="Andalus" w:eastAsia="Calibri" w:hAnsi="Andalus" w:cs="Andalus"/>
          <w:sz w:val="26"/>
          <w:szCs w:val="26"/>
          <w:lang w:val="fr-FR"/>
        </w:rPr>
      </w:pPr>
      <w:r w:rsidRPr="003F713C">
        <w:rPr>
          <w:rFonts w:ascii="Andalus" w:eastAsia="Calibri" w:hAnsi="Andalus" w:cs="Andalus"/>
          <w:sz w:val="26"/>
          <w:szCs w:val="26"/>
          <w:lang w:val="fr-FR"/>
        </w:rPr>
        <w:t>1 – Définitions de la rhéologie et de la maniabilité du béton</w:t>
      </w:r>
    </w:p>
    <w:p w:rsidR="008E6CB0" w:rsidRPr="003F713C" w:rsidRDefault="00AF58BD" w:rsidP="006F2062">
      <w:pPr>
        <w:spacing w:after="0"/>
        <w:ind w:left="170" w:right="170"/>
        <w:jc w:val="right"/>
        <w:rPr>
          <w:rFonts w:ascii="Andalus" w:eastAsia="Calibri" w:hAnsi="Andalus" w:cs="Andalus"/>
          <w:sz w:val="26"/>
          <w:szCs w:val="26"/>
          <w:lang w:val="fr-FR"/>
        </w:rPr>
      </w:pPr>
      <w:r>
        <w:rPr>
          <w:rFonts w:ascii="Andalus" w:eastAsia="Calibri" w:hAnsi="Andalus" w:cs="Andalus"/>
          <w:sz w:val="26"/>
          <w:szCs w:val="26"/>
          <w:lang w:val="fr-FR"/>
        </w:rPr>
        <w:t>2 – Terminologie de la</w:t>
      </w:r>
      <w:r w:rsidR="008E6CB0" w:rsidRPr="003F713C">
        <w:rPr>
          <w:rFonts w:ascii="Andalus" w:eastAsia="Calibri" w:hAnsi="Andalus" w:cs="Andalus"/>
          <w:sz w:val="26"/>
          <w:szCs w:val="26"/>
          <w:lang w:val="fr-FR"/>
        </w:rPr>
        <w:t xml:space="preserve"> rhéologie et de la maniabilité du béton</w:t>
      </w:r>
    </w:p>
    <w:p w:rsidR="008E6CB0" w:rsidRPr="003F713C" w:rsidRDefault="008E6CB0" w:rsidP="006F2062">
      <w:pPr>
        <w:spacing w:after="0"/>
        <w:ind w:left="170" w:right="170"/>
        <w:jc w:val="right"/>
        <w:rPr>
          <w:rFonts w:ascii="Andalus" w:eastAsia="Calibri" w:hAnsi="Andalus" w:cs="Andalus"/>
          <w:sz w:val="26"/>
          <w:szCs w:val="26"/>
          <w:lang w:val="fr-FR"/>
        </w:rPr>
      </w:pPr>
      <w:r w:rsidRPr="003F713C">
        <w:rPr>
          <w:rFonts w:ascii="Andalus" w:eastAsia="Calibri" w:hAnsi="Andalus" w:cs="Andalus"/>
          <w:sz w:val="26"/>
          <w:szCs w:val="26"/>
          <w:lang w:val="fr-FR"/>
        </w:rPr>
        <w:t>3 – les propriétés rhéologiques du béton</w:t>
      </w:r>
    </w:p>
    <w:p w:rsidR="008E6CB0" w:rsidRPr="003F713C" w:rsidRDefault="00E81972" w:rsidP="006F2062">
      <w:pPr>
        <w:spacing w:after="0"/>
        <w:ind w:left="170" w:right="170"/>
        <w:jc w:val="right"/>
        <w:rPr>
          <w:rFonts w:ascii="Andalus" w:eastAsia="Calibri" w:hAnsi="Andalus" w:cs="Andalus"/>
          <w:sz w:val="26"/>
          <w:szCs w:val="26"/>
          <w:lang w:val="fr-FR"/>
        </w:rPr>
      </w:pPr>
      <w:r w:rsidRPr="003F713C">
        <w:rPr>
          <w:rFonts w:ascii="Andalus" w:eastAsia="Calibri" w:hAnsi="Andalus" w:cs="Andalus"/>
          <w:sz w:val="26"/>
          <w:szCs w:val="26"/>
          <w:lang w:val="fr-FR"/>
        </w:rPr>
        <w:t xml:space="preserve">4 – Quelles sont les éléments </w:t>
      </w:r>
      <w:r w:rsidR="00AF58BD">
        <w:rPr>
          <w:rFonts w:ascii="Andalus" w:eastAsia="Calibri" w:hAnsi="Andalus" w:cs="Andalus"/>
          <w:sz w:val="26"/>
          <w:szCs w:val="26"/>
          <w:lang w:val="fr-FR"/>
        </w:rPr>
        <w:t>qui</w:t>
      </w:r>
      <w:r w:rsidR="008E6CB0" w:rsidRPr="003F713C">
        <w:rPr>
          <w:rFonts w:ascii="Andalus" w:eastAsia="Calibri" w:hAnsi="Andalus" w:cs="Andalus"/>
          <w:sz w:val="26"/>
          <w:szCs w:val="26"/>
          <w:lang w:val="fr-FR"/>
        </w:rPr>
        <w:t xml:space="preserve"> influencent le comportement rhéologique </w:t>
      </w:r>
      <w:r w:rsidR="00AF58BD" w:rsidRPr="003F713C">
        <w:rPr>
          <w:rFonts w:ascii="Andalus" w:eastAsia="Calibri" w:hAnsi="Andalus" w:cs="Andalus"/>
          <w:sz w:val="26"/>
          <w:szCs w:val="26"/>
          <w:lang w:val="fr-FR"/>
        </w:rPr>
        <w:t>des bétons</w:t>
      </w:r>
      <w:r w:rsidR="008E6CB0" w:rsidRPr="003F713C">
        <w:rPr>
          <w:rFonts w:ascii="Andalus" w:eastAsia="Calibri" w:hAnsi="Andalus" w:cs="Andalus"/>
          <w:sz w:val="26"/>
          <w:szCs w:val="26"/>
          <w:lang w:val="fr-FR"/>
        </w:rPr>
        <w:t xml:space="preserve"> ?</w:t>
      </w:r>
    </w:p>
    <w:p w:rsidR="008E6CB0" w:rsidRPr="003F713C" w:rsidRDefault="008E6CB0" w:rsidP="006F2062">
      <w:pPr>
        <w:spacing w:after="0"/>
        <w:ind w:left="170" w:right="170"/>
        <w:jc w:val="right"/>
        <w:rPr>
          <w:rFonts w:ascii="Andalus" w:eastAsia="Calibri" w:hAnsi="Andalus" w:cs="Andalus"/>
          <w:sz w:val="26"/>
          <w:szCs w:val="26"/>
          <w:lang w:val="fr-FR"/>
        </w:rPr>
      </w:pPr>
      <w:r w:rsidRPr="003F713C">
        <w:rPr>
          <w:rFonts w:ascii="Andalus" w:eastAsia="Calibri" w:hAnsi="Andalus" w:cs="Andalus"/>
          <w:sz w:val="26"/>
          <w:szCs w:val="26"/>
          <w:lang w:val="fr-FR"/>
        </w:rPr>
        <w:t>5 – le béton frais</w:t>
      </w:r>
    </w:p>
    <w:p w:rsidR="006A4331" w:rsidRPr="003F713C" w:rsidRDefault="006A4331" w:rsidP="006F2062">
      <w:pPr>
        <w:spacing w:after="0"/>
        <w:ind w:left="170" w:right="170"/>
        <w:jc w:val="right"/>
        <w:rPr>
          <w:rFonts w:ascii="Andalus" w:eastAsia="Calibri" w:hAnsi="Andalus" w:cs="Andalus"/>
          <w:sz w:val="26"/>
          <w:szCs w:val="26"/>
          <w:lang w:val="fr-FR"/>
        </w:rPr>
      </w:pPr>
      <w:r w:rsidRPr="003F713C">
        <w:rPr>
          <w:rFonts w:ascii="Andalus" w:eastAsia="Calibri" w:hAnsi="Andalus" w:cs="Andalus"/>
          <w:sz w:val="26"/>
          <w:szCs w:val="26"/>
          <w:lang w:val="fr-FR"/>
        </w:rPr>
        <w:t>5 -1- Propriétés du béton frais</w:t>
      </w:r>
    </w:p>
    <w:p w:rsidR="006A4331" w:rsidRPr="003F713C" w:rsidRDefault="006A4331" w:rsidP="006F2062">
      <w:pPr>
        <w:spacing w:after="0"/>
        <w:ind w:left="170" w:right="170"/>
        <w:jc w:val="right"/>
        <w:rPr>
          <w:rFonts w:ascii="Andalus" w:eastAsia="Calibri" w:hAnsi="Andalus" w:cs="Andalus"/>
          <w:sz w:val="26"/>
          <w:szCs w:val="26"/>
          <w:lang w:val="fr-FR"/>
        </w:rPr>
      </w:pPr>
      <w:r w:rsidRPr="003F713C">
        <w:rPr>
          <w:rFonts w:ascii="Andalus" w:eastAsia="Calibri" w:hAnsi="Andalus" w:cs="Andalus"/>
          <w:sz w:val="26"/>
          <w:szCs w:val="26"/>
          <w:lang w:val="fr-FR"/>
        </w:rPr>
        <w:t xml:space="preserve">6 – Rhéologie des bétons à </w:t>
      </w:r>
      <w:r w:rsidR="00E81972" w:rsidRPr="003F713C">
        <w:rPr>
          <w:rFonts w:ascii="Andalus" w:eastAsia="Calibri" w:hAnsi="Andalus" w:cs="Andalus"/>
          <w:sz w:val="26"/>
          <w:szCs w:val="26"/>
          <w:lang w:val="fr-FR"/>
        </w:rPr>
        <w:t>l'état</w:t>
      </w:r>
      <w:r w:rsidRPr="003F713C">
        <w:rPr>
          <w:rFonts w:ascii="Andalus" w:eastAsia="Calibri" w:hAnsi="Andalus" w:cs="Andalus"/>
          <w:sz w:val="26"/>
          <w:szCs w:val="26"/>
          <w:lang w:val="fr-FR"/>
        </w:rPr>
        <w:t xml:space="preserve"> frais</w:t>
      </w:r>
    </w:p>
    <w:p w:rsidR="006A4331" w:rsidRPr="003F713C" w:rsidRDefault="006A4331" w:rsidP="006F2062">
      <w:pPr>
        <w:spacing w:after="0"/>
        <w:ind w:left="170" w:right="170"/>
        <w:jc w:val="right"/>
        <w:rPr>
          <w:rFonts w:ascii="Andalus" w:eastAsia="Calibri" w:hAnsi="Andalus" w:cs="Andalus"/>
          <w:sz w:val="26"/>
          <w:szCs w:val="26"/>
          <w:lang w:val="fr-FR"/>
        </w:rPr>
      </w:pPr>
      <w:r w:rsidRPr="003F713C">
        <w:rPr>
          <w:rFonts w:ascii="Andalus" w:eastAsia="Calibri" w:hAnsi="Andalus" w:cs="Andalus"/>
          <w:sz w:val="26"/>
          <w:szCs w:val="26"/>
          <w:lang w:val="fr-FR"/>
        </w:rPr>
        <w:t>7 – les différents essais de caractérisation des bétons</w:t>
      </w:r>
    </w:p>
    <w:p w:rsidR="006A4331" w:rsidRPr="003F713C" w:rsidRDefault="006A4331" w:rsidP="006F2062">
      <w:pPr>
        <w:spacing w:after="0"/>
        <w:ind w:left="170" w:right="170"/>
        <w:jc w:val="right"/>
        <w:rPr>
          <w:rFonts w:ascii="Andalus" w:eastAsia="Calibri" w:hAnsi="Andalus" w:cs="Andalus"/>
          <w:sz w:val="26"/>
          <w:szCs w:val="26"/>
          <w:lang w:val="fr-FR"/>
        </w:rPr>
      </w:pPr>
      <w:r w:rsidRPr="003F713C">
        <w:rPr>
          <w:rFonts w:ascii="Andalus" w:eastAsia="Calibri" w:hAnsi="Andalus" w:cs="Andalus"/>
          <w:sz w:val="26"/>
          <w:szCs w:val="26"/>
          <w:lang w:val="fr-FR"/>
        </w:rPr>
        <w:t xml:space="preserve">7-1- essais </w:t>
      </w:r>
      <w:r w:rsidR="00E81972" w:rsidRPr="003F713C">
        <w:rPr>
          <w:rFonts w:ascii="Andalus" w:eastAsia="Calibri" w:hAnsi="Andalus" w:cs="Andalus"/>
          <w:sz w:val="26"/>
          <w:szCs w:val="26"/>
          <w:lang w:val="fr-FR"/>
        </w:rPr>
        <w:t>d'affaissement</w:t>
      </w:r>
      <w:r w:rsidRPr="003F713C">
        <w:rPr>
          <w:rFonts w:ascii="Andalus" w:eastAsia="Calibri" w:hAnsi="Andalus" w:cs="Andalus"/>
          <w:sz w:val="26"/>
          <w:szCs w:val="26"/>
          <w:lang w:val="fr-FR"/>
        </w:rPr>
        <w:t xml:space="preserve"> au </w:t>
      </w:r>
      <w:r w:rsidR="00E81972" w:rsidRPr="003F713C">
        <w:rPr>
          <w:rFonts w:ascii="Andalus" w:eastAsia="Calibri" w:hAnsi="Andalus" w:cs="Andalus"/>
          <w:sz w:val="26"/>
          <w:szCs w:val="26"/>
          <w:lang w:val="fr-FR"/>
        </w:rPr>
        <w:t>cône</w:t>
      </w:r>
      <w:r w:rsidRPr="003F713C">
        <w:rPr>
          <w:rFonts w:ascii="Andalus" w:eastAsia="Calibri" w:hAnsi="Andalus" w:cs="Andalus"/>
          <w:sz w:val="26"/>
          <w:szCs w:val="26"/>
          <w:lang w:val="fr-FR"/>
        </w:rPr>
        <w:t xml:space="preserve"> </w:t>
      </w:r>
      <w:r w:rsidR="00AF58BD">
        <w:rPr>
          <w:rFonts w:ascii="Andalus" w:eastAsia="Calibri" w:hAnsi="Andalus" w:cs="Andalus"/>
          <w:sz w:val="26"/>
          <w:szCs w:val="26"/>
          <w:lang w:val="fr-FR"/>
        </w:rPr>
        <w:t xml:space="preserve">D’ABRAMS </w:t>
      </w:r>
    </w:p>
    <w:p w:rsidR="006A4331" w:rsidRPr="003F713C" w:rsidRDefault="006A4331" w:rsidP="006F2062">
      <w:pPr>
        <w:spacing w:after="0"/>
        <w:ind w:left="170" w:right="170"/>
        <w:jc w:val="right"/>
        <w:rPr>
          <w:rFonts w:ascii="Andalus" w:eastAsia="Calibri" w:hAnsi="Andalus" w:cs="Andalus"/>
          <w:sz w:val="26"/>
          <w:szCs w:val="26"/>
          <w:lang w:val="fr-FR"/>
        </w:rPr>
      </w:pPr>
      <w:r w:rsidRPr="003F713C">
        <w:rPr>
          <w:rFonts w:ascii="Andalus" w:eastAsia="Calibri" w:hAnsi="Andalus" w:cs="Andalus"/>
          <w:sz w:val="26"/>
          <w:szCs w:val="26"/>
          <w:lang w:val="fr-FR"/>
        </w:rPr>
        <w:t>7-2- essais de la boite en L</w:t>
      </w:r>
    </w:p>
    <w:p w:rsidR="006A4331" w:rsidRPr="003F713C" w:rsidRDefault="006A4331" w:rsidP="006F2062">
      <w:pPr>
        <w:spacing w:after="0"/>
        <w:ind w:left="170" w:right="170"/>
        <w:jc w:val="right"/>
        <w:rPr>
          <w:rFonts w:ascii="Andalus" w:eastAsia="Calibri" w:hAnsi="Andalus" w:cs="Andalus"/>
          <w:sz w:val="26"/>
          <w:szCs w:val="26"/>
          <w:rtl/>
          <w:lang w:val="fr-FR"/>
        </w:rPr>
      </w:pPr>
      <w:r w:rsidRPr="003F713C">
        <w:rPr>
          <w:rFonts w:ascii="Andalus" w:eastAsia="Calibri" w:hAnsi="Andalus" w:cs="Andalus"/>
          <w:sz w:val="26"/>
          <w:szCs w:val="26"/>
          <w:lang w:val="fr-FR"/>
        </w:rPr>
        <w:t xml:space="preserve">7-3- essais </w:t>
      </w:r>
      <w:r w:rsidR="00E81972" w:rsidRPr="003F713C">
        <w:rPr>
          <w:rFonts w:ascii="Andalus" w:eastAsia="Calibri" w:hAnsi="Andalus" w:cs="Andalus"/>
          <w:sz w:val="26"/>
          <w:szCs w:val="26"/>
          <w:lang w:val="fr-FR"/>
        </w:rPr>
        <w:t>d'étalement</w:t>
      </w:r>
    </w:p>
    <w:p w:rsidR="006A4331" w:rsidRPr="003F713C" w:rsidRDefault="006A4331" w:rsidP="006F2062">
      <w:pPr>
        <w:spacing w:after="0"/>
        <w:ind w:left="170" w:right="170"/>
        <w:jc w:val="right"/>
        <w:rPr>
          <w:rFonts w:ascii="Andalus" w:eastAsia="Calibri" w:hAnsi="Andalus" w:cs="Andalus"/>
          <w:sz w:val="26"/>
          <w:szCs w:val="26"/>
          <w:lang w:val="fr-FR"/>
        </w:rPr>
      </w:pPr>
      <w:r w:rsidRPr="003F713C">
        <w:rPr>
          <w:rFonts w:ascii="Andalus" w:eastAsia="Calibri" w:hAnsi="Andalus" w:cs="Andalus"/>
          <w:sz w:val="26"/>
          <w:szCs w:val="26"/>
          <w:lang w:val="fr-FR"/>
        </w:rPr>
        <w:t>7-4-V.B (mesure de la consistance)</w:t>
      </w:r>
    </w:p>
    <w:p w:rsidR="006A4331" w:rsidRPr="003F713C" w:rsidRDefault="006A4331" w:rsidP="006F2062">
      <w:pPr>
        <w:spacing w:after="0"/>
        <w:ind w:left="170" w:right="170"/>
        <w:jc w:val="right"/>
        <w:rPr>
          <w:rFonts w:ascii="Andalus" w:eastAsia="Calibri" w:hAnsi="Andalus" w:cs="Andalus"/>
          <w:sz w:val="26"/>
          <w:szCs w:val="26"/>
          <w:rtl/>
          <w:lang w:val="fr-FR"/>
        </w:rPr>
      </w:pPr>
      <w:r w:rsidRPr="003F713C">
        <w:rPr>
          <w:rFonts w:ascii="Andalus" w:eastAsia="Calibri" w:hAnsi="Andalus" w:cs="Andalus"/>
          <w:sz w:val="26"/>
          <w:szCs w:val="26"/>
          <w:lang w:val="fr-FR"/>
        </w:rPr>
        <w:t xml:space="preserve">7-5- essais de </w:t>
      </w:r>
      <w:r w:rsidR="00E81972" w:rsidRPr="003F713C">
        <w:rPr>
          <w:rFonts w:ascii="Andalus" w:eastAsia="Calibri" w:hAnsi="Andalus" w:cs="Andalus"/>
          <w:sz w:val="26"/>
          <w:szCs w:val="26"/>
          <w:lang w:val="fr-FR"/>
        </w:rPr>
        <w:t>stabilité</w:t>
      </w:r>
    </w:p>
    <w:p w:rsidR="003A6220" w:rsidRPr="003F713C" w:rsidRDefault="00E81972" w:rsidP="006A4331">
      <w:pPr>
        <w:spacing w:after="0"/>
        <w:ind w:left="170" w:right="170"/>
        <w:jc w:val="right"/>
        <w:rPr>
          <w:rFonts w:ascii="Andalus" w:eastAsia="Calibri" w:hAnsi="Andalus" w:cs="Andalus"/>
          <w:sz w:val="26"/>
          <w:szCs w:val="26"/>
          <w:rtl/>
          <w:lang w:val="fr-FR"/>
        </w:rPr>
      </w:pPr>
      <w:r w:rsidRPr="003F713C">
        <w:rPr>
          <w:rFonts w:ascii="Andalus" w:eastAsia="Calibri" w:hAnsi="Andalus" w:cs="Andalus"/>
          <w:sz w:val="26"/>
          <w:szCs w:val="26"/>
          <w:lang w:val="fr-FR"/>
        </w:rPr>
        <w:t xml:space="preserve">8- </w:t>
      </w:r>
      <w:r w:rsidR="006A4331" w:rsidRPr="003F713C">
        <w:rPr>
          <w:rFonts w:ascii="Andalus" w:eastAsia="Calibri" w:hAnsi="Andalus" w:cs="Andalus"/>
          <w:sz w:val="26"/>
          <w:szCs w:val="26"/>
          <w:lang w:val="fr-FR"/>
        </w:rPr>
        <w:t>conclusion</w:t>
      </w:r>
    </w:p>
    <w:p w:rsidR="003A6220" w:rsidRDefault="003A6220" w:rsidP="006F2062">
      <w:pPr>
        <w:spacing w:after="0"/>
        <w:ind w:left="170" w:right="170"/>
        <w:jc w:val="right"/>
        <w:rPr>
          <w:rFonts w:ascii="Andalus" w:eastAsia="Calibri" w:hAnsi="Andalus" w:cs="Andalus"/>
          <w:rtl/>
          <w:lang w:val="fr-FR"/>
        </w:rPr>
      </w:pPr>
    </w:p>
    <w:p w:rsidR="003A6220" w:rsidRDefault="003A6220" w:rsidP="006F2062">
      <w:pPr>
        <w:spacing w:after="0"/>
        <w:ind w:left="170" w:right="170"/>
        <w:jc w:val="right"/>
        <w:rPr>
          <w:rFonts w:ascii="Andalus" w:eastAsia="Calibri" w:hAnsi="Andalus" w:cs="Andalus"/>
          <w:rtl/>
          <w:lang w:val="fr-FR"/>
        </w:rPr>
      </w:pPr>
    </w:p>
    <w:p w:rsidR="003A6220" w:rsidRDefault="003A6220" w:rsidP="006F2062">
      <w:pPr>
        <w:spacing w:after="0"/>
        <w:ind w:left="170" w:right="170"/>
        <w:jc w:val="right"/>
        <w:rPr>
          <w:rFonts w:ascii="Andalus" w:eastAsia="Calibri" w:hAnsi="Andalus" w:cs="Andalus"/>
          <w:rtl/>
          <w:lang w:val="fr-FR"/>
        </w:rPr>
      </w:pPr>
    </w:p>
    <w:p w:rsidR="006A4331" w:rsidRDefault="006A4331" w:rsidP="006F2062">
      <w:pPr>
        <w:spacing w:after="0"/>
        <w:ind w:left="170" w:right="170"/>
        <w:jc w:val="right"/>
        <w:rPr>
          <w:rFonts w:ascii="Andalus" w:eastAsia="Calibri" w:hAnsi="Andalus" w:cs="Andalus"/>
          <w:rtl/>
          <w:lang w:val="fr-FR"/>
        </w:rPr>
      </w:pPr>
    </w:p>
    <w:p w:rsidR="006A4331" w:rsidRDefault="006A4331" w:rsidP="006F2062">
      <w:pPr>
        <w:spacing w:after="0"/>
        <w:ind w:left="170" w:right="170"/>
        <w:jc w:val="right"/>
        <w:rPr>
          <w:rFonts w:ascii="Andalus" w:eastAsia="Calibri" w:hAnsi="Andalus" w:cs="Andalus"/>
          <w:rtl/>
          <w:lang w:val="fr-FR"/>
        </w:rPr>
      </w:pPr>
    </w:p>
    <w:p w:rsidR="006A4331" w:rsidRDefault="006A4331" w:rsidP="006F2062">
      <w:pPr>
        <w:spacing w:after="0"/>
        <w:ind w:left="170" w:right="170"/>
        <w:jc w:val="right"/>
        <w:rPr>
          <w:rFonts w:ascii="Andalus" w:eastAsia="Calibri" w:hAnsi="Andalus" w:cs="Andalus"/>
          <w:rtl/>
          <w:lang w:val="fr-FR"/>
        </w:rPr>
      </w:pPr>
    </w:p>
    <w:p w:rsidR="006A4331" w:rsidRDefault="006A4331" w:rsidP="006F2062">
      <w:pPr>
        <w:spacing w:after="0"/>
        <w:ind w:left="170" w:right="170"/>
        <w:jc w:val="right"/>
        <w:rPr>
          <w:rFonts w:ascii="Andalus" w:eastAsia="Calibri" w:hAnsi="Andalus" w:cs="Andalus"/>
          <w:rtl/>
          <w:lang w:val="fr-FR"/>
        </w:rPr>
      </w:pPr>
    </w:p>
    <w:p w:rsidR="006A4331" w:rsidRDefault="006A4331" w:rsidP="006F2062">
      <w:pPr>
        <w:spacing w:after="0"/>
        <w:ind w:left="170" w:right="170"/>
        <w:jc w:val="right"/>
        <w:rPr>
          <w:rFonts w:ascii="Andalus" w:eastAsia="Calibri" w:hAnsi="Andalus" w:cs="Andalus"/>
          <w:rtl/>
          <w:lang w:val="fr-FR"/>
        </w:rPr>
      </w:pPr>
    </w:p>
    <w:p w:rsidR="006A4331" w:rsidRDefault="006A4331" w:rsidP="006F2062">
      <w:pPr>
        <w:spacing w:after="0"/>
        <w:ind w:left="170" w:right="170"/>
        <w:jc w:val="right"/>
        <w:rPr>
          <w:rFonts w:ascii="Andalus" w:eastAsia="Calibri" w:hAnsi="Andalus" w:cs="Andalus"/>
          <w:rtl/>
          <w:lang w:val="fr-FR"/>
        </w:rPr>
      </w:pPr>
    </w:p>
    <w:p w:rsidR="006A4331" w:rsidRDefault="006A4331" w:rsidP="006F2062">
      <w:pPr>
        <w:spacing w:after="0"/>
        <w:ind w:left="170" w:right="170"/>
        <w:jc w:val="right"/>
        <w:rPr>
          <w:rFonts w:ascii="Andalus" w:eastAsia="Calibri" w:hAnsi="Andalus" w:cs="Andalus"/>
          <w:rtl/>
          <w:lang w:val="fr-FR"/>
        </w:rPr>
      </w:pPr>
    </w:p>
    <w:p w:rsidR="006A4331" w:rsidRDefault="006A4331" w:rsidP="006F2062">
      <w:pPr>
        <w:spacing w:after="0"/>
        <w:ind w:left="170" w:right="170"/>
        <w:jc w:val="right"/>
        <w:rPr>
          <w:rFonts w:ascii="Andalus" w:eastAsia="Calibri" w:hAnsi="Andalus" w:cs="Andalus"/>
          <w:rtl/>
          <w:lang w:val="fr-FR"/>
        </w:rPr>
      </w:pPr>
    </w:p>
    <w:p w:rsidR="006A4331" w:rsidRDefault="006A4331" w:rsidP="006F2062">
      <w:pPr>
        <w:spacing w:after="0"/>
        <w:ind w:left="170" w:right="170"/>
        <w:jc w:val="right"/>
        <w:rPr>
          <w:rFonts w:ascii="Andalus" w:eastAsia="Calibri" w:hAnsi="Andalus" w:cs="Andalus"/>
          <w:rtl/>
          <w:lang w:val="fr-FR"/>
        </w:rPr>
      </w:pPr>
    </w:p>
    <w:p w:rsidR="006A4331" w:rsidRDefault="006A4331" w:rsidP="006F2062">
      <w:pPr>
        <w:spacing w:after="0"/>
        <w:ind w:left="170" w:right="170"/>
        <w:jc w:val="right"/>
        <w:rPr>
          <w:rFonts w:ascii="Andalus" w:eastAsia="Calibri" w:hAnsi="Andalus" w:cs="Andalus"/>
          <w:rtl/>
          <w:lang w:val="fr-FR"/>
        </w:rPr>
      </w:pPr>
    </w:p>
    <w:p w:rsidR="006A4331" w:rsidRDefault="006A4331" w:rsidP="006F2062">
      <w:pPr>
        <w:spacing w:after="0"/>
        <w:ind w:left="170" w:right="170"/>
        <w:jc w:val="right"/>
        <w:rPr>
          <w:rFonts w:ascii="Andalus" w:eastAsia="Calibri" w:hAnsi="Andalus" w:cs="Andalus"/>
          <w:rtl/>
          <w:lang w:val="fr-FR"/>
        </w:rPr>
      </w:pPr>
    </w:p>
    <w:p w:rsidR="006A4331" w:rsidRDefault="006A4331" w:rsidP="006F2062">
      <w:pPr>
        <w:spacing w:after="0"/>
        <w:ind w:left="170" w:right="170"/>
        <w:jc w:val="right"/>
        <w:rPr>
          <w:rFonts w:ascii="Andalus" w:eastAsia="Calibri" w:hAnsi="Andalus" w:cs="Andalus"/>
          <w:rtl/>
          <w:lang w:val="fr-FR"/>
        </w:rPr>
      </w:pPr>
    </w:p>
    <w:p w:rsidR="003F713C" w:rsidRDefault="003F713C" w:rsidP="003F713C">
      <w:pPr>
        <w:tabs>
          <w:tab w:val="left" w:pos="6996"/>
        </w:tabs>
        <w:spacing w:after="0"/>
        <w:ind w:left="170" w:right="170"/>
        <w:jc w:val="right"/>
        <w:rPr>
          <w:rFonts w:ascii="Andalus" w:eastAsia="Calibri" w:hAnsi="Andalus" w:cs="Andalus"/>
          <w:sz w:val="28"/>
          <w:szCs w:val="28"/>
          <w:rtl/>
          <w:lang w:val="fr-FR"/>
        </w:rPr>
      </w:pPr>
      <w:r w:rsidRPr="003F713C">
        <w:rPr>
          <w:rFonts w:ascii="Andalus" w:eastAsia="Calibri" w:hAnsi="Andalus" w:cs="Andalus"/>
          <w:sz w:val="28"/>
          <w:szCs w:val="28"/>
          <w:rtl/>
          <w:lang w:val="fr-FR"/>
        </w:rPr>
        <w:tab/>
      </w:r>
    </w:p>
    <w:p w:rsidR="00AF58BD" w:rsidRDefault="00AF58BD" w:rsidP="003F713C">
      <w:pPr>
        <w:tabs>
          <w:tab w:val="left" w:pos="6996"/>
        </w:tabs>
        <w:spacing w:after="0"/>
        <w:ind w:left="170" w:right="170"/>
        <w:jc w:val="right"/>
        <w:rPr>
          <w:rFonts w:ascii="Andalus" w:eastAsia="Calibri" w:hAnsi="Andalus" w:cs="Andalus"/>
          <w:sz w:val="28"/>
          <w:szCs w:val="28"/>
          <w:lang w:val="fr-FR"/>
        </w:rPr>
      </w:pPr>
    </w:p>
    <w:p w:rsidR="00AF58BD" w:rsidRDefault="00AF58BD" w:rsidP="003F713C">
      <w:pPr>
        <w:tabs>
          <w:tab w:val="left" w:pos="6996"/>
        </w:tabs>
        <w:spacing w:after="0"/>
        <w:ind w:left="170" w:right="170"/>
        <w:jc w:val="right"/>
        <w:rPr>
          <w:rFonts w:ascii="Andalus" w:eastAsia="Calibri" w:hAnsi="Andalus" w:cs="Andalus"/>
          <w:sz w:val="28"/>
          <w:szCs w:val="28"/>
          <w:lang w:val="fr-FR"/>
        </w:rPr>
      </w:pPr>
    </w:p>
    <w:p w:rsidR="00AF58BD" w:rsidRDefault="00AF58BD" w:rsidP="003F713C">
      <w:pPr>
        <w:tabs>
          <w:tab w:val="left" w:pos="6996"/>
        </w:tabs>
        <w:spacing w:after="0"/>
        <w:ind w:left="170" w:right="170"/>
        <w:jc w:val="right"/>
        <w:rPr>
          <w:rFonts w:ascii="Andalus" w:eastAsia="Calibri" w:hAnsi="Andalus" w:cs="Andalus"/>
          <w:sz w:val="28"/>
          <w:szCs w:val="28"/>
          <w:lang w:val="fr-FR"/>
        </w:rPr>
      </w:pPr>
    </w:p>
    <w:p w:rsidR="003F713C" w:rsidRDefault="003F713C" w:rsidP="003F713C">
      <w:pPr>
        <w:tabs>
          <w:tab w:val="left" w:pos="6996"/>
        </w:tabs>
        <w:spacing w:after="0"/>
        <w:ind w:left="170" w:right="170"/>
        <w:jc w:val="right"/>
        <w:rPr>
          <w:rFonts w:ascii="Andalus" w:eastAsia="Calibri" w:hAnsi="Andalus" w:cs="Andalus"/>
          <w:sz w:val="28"/>
          <w:szCs w:val="28"/>
          <w:lang w:val="fr-FR"/>
        </w:rPr>
      </w:pPr>
      <w:r w:rsidRPr="003F713C">
        <w:rPr>
          <w:rFonts w:ascii="Andalus" w:eastAsia="Calibri" w:hAnsi="Andalus" w:cs="Andalus"/>
          <w:sz w:val="28"/>
          <w:szCs w:val="28"/>
          <w:lang w:val="fr-FR"/>
        </w:rPr>
        <w:lastRenderedPageBreak/>
        <w:t>INTRODUCTION</w:t>
      </w:r>
    </w:p>
    <w:p w:rsidR="003F713C" w:rsidRDefault="003F713C" w:rsidP="0060285F">
      <w:pPr>
        <w:tabs>
          <w:tab w:val="left" w:pos="6996"/>
        </w:tabs>
        <w:bidi w:val="0"/>
        <w:spacing w:after="0"/>
        <w:ind w:left="170" w:right="170"/>
        <w:rPr>
          <w:rFonts w:ascii="Andalus" w:eastAsia="Calibri" w:hAnsi="Andalus" w:cs="Andalus"/>
          <w:sz w:val="26"/>
          <w:szCs w:val="26"/>
          <w:lang w:val="fr-FR"/>
        </w:rPr>
      </w:pPr>
      <w:r w:rsidRPr="003F713C">
        <w:rPr>
          <w:rFonts w:ascii="Andalus" w:eastAsia="Calibri" w:hAnsi="Andalus" w:cs="Andalus"/>
          <w:sz w:val="26"/>
          <w:szCs w:val="26"/>
          <w:lang w:val="fr-FR"/>
        </w:rPr>
        <w:t>Le béton est classé dans la famille des fluides non Newtoniens. C'est une suspension</w:t>
      </w:r>
    </w:p>
    <w:p w:rsidR="003F713C" w:rsidRDefault="003F713C" w:rsidP="003F713C">
      <w:pPr>
        <w:tabs>
          <w:tab w:val="left" w:pos="6996"/>
        </w:tabs>
        <w:spacing w:after="0"/>
        <w:ind w:left="170" w:right="170"/>
        <w:jc w:val="right"/>
        <w:rPr>
          <w:rFonts w:ascii="Andalus" w:eastAsia="Calibri" w:hAnsi="Andalus" w:cs="Andalus"/>
          <w:sz w:val="26"/>
          <w:szCs w:val="26"/>
          <w:lang w:val="fr-FR"/>
        </w:rPr>
      </w:pPr>
      <w:proofErr w:type="gramStart"/>
      <w:r w:rsidRPr="003F713C">
        <w:rPr>
          <w:rFonts w:ascii="Andalus" w:eastAsia="Calibri" w:hAnsi="Andalus" w:cs="Andalus"/>
          <w:sz w:val="26"/>
          <w:szCs w:val="26"/>
          <w:lang w:val="fr-FR"/>
        </w:rPr>
        <w:t>de</w:t>
      </w:r>
      <w:proofErr w:type="gramEnd"/>
      <w:r w:rsidRPr="003F713C">
        <w:rPr>
          <w:rFonts w:ascii="Andalus" w:eastAsia="Calibri" w:hAnsi="Andalus" w:cs="Andalus"/>
          <w:sz w:val="26"/>
          <w:szCs w:val="26"/>
          <w:lang w:val="fr-FR"/>
        </w:rPr>
        <w:t xml:space="preserve"> granulats en forte concentration .le plus </w:t>
      </w:r>
      <w:r w:rsidR="00556ED9" w:rsidRPr="003F713C">
        <w:rPr>
          <w:rFonts w:ascii="Andalus" w:eastAsia="Calibri" w:hAnsi="Andalus" w:cs="Andalus"/>
          <w:sz w:val="26"/>
          <w:szCs w:val="26"/>
          <w:lang w:val="fr-FR"/>
        </w:rPr>
        <w:t>souvent, on</w:t>
      </w:r>
      <w:r w:rsidRPr="003F713C">
        <w:rPr>
          <w:rFonts w:ascii="Andalus" w:eastAsia="Calibri" w:hAnsi="Andalus" w:cs="Andalus"/>
          <w:sz w:val="26"/>
          <w:szCs w:val="26"/>
          <w:lang w:val="fr-FR"/>
        </w:rPr>
        <w:t xml:space="preserve"> di</w:t>
      </w:r>
      <w:r w:rsidR="00F6788B">
        <w:rPr>
          <w:rFonts w:ascii="Andalus" w:eastAsia="Calibri" w:hAnsi="Andalus" w:cs="Andalus"/>
          <w:sz w:val="26"/>
          <w:szCs w:val="26"/>
          <w:lang w:val="fr-FR"/>
        </w:rPr>
        <w:t>stingue la phase pâte constituée</w:t>
      </w:r>
    </w:p>
    <w:p w:rsidR="003F713C" w:rsidRPr="003F713C" w:rsidRDefault="003F713C" w:rsidP="003F713C">
      <w:pPr>
        <w:tabs>
          <w:tab w:val="left" w:pos="6996"/>
        </w:tabs>
        <w:spacing w:after="0"/>
        <w:ind w:left="170" w:right="170"/>
        <w:jc w:val="right"/>
        <w:rPr>
          <w:rFonts w:ascii="Andalus" w:eastAsia="Calibri" w:hAnsi="Andalus" w:cs="Andalus"/>
          <w:sz w:val="26"/>
          <w:szCs w:val="26"/>
          <w:rtl/>
          <w:lang w:val="fr-FR"/>
        </w:rPr>
      </w:pPr>
      <w:r w:rsidRPr="003F713C">
        <w:rPr>
          <w:rFonts w:ascii="Andalus" w:eastAsia="Calibri" w:hAnsi="Andalus" w:cs="Andalus"/>
          <w:sz w:val="26"/>
          <w:szCs w:val="26"/>
          <w:lang w:val="fr-FR"/>
        </w:rPr>
        <w:t xml:space="preserve"> </w:t>
      </w:r>
      <w:proofErr w:type="gramStart"/>
      <w:r w:rsidRPr="003F713C">
        <w:rPr>
          <w:rFonts w:ascii="Andalus" w:eastAsia="Calibri" w:hAnsi="Andalus" w:cs="Andalus"/>
          <w:sz w:val="26"/>
          <w:szCs w:val="26"/>
          <w:lang w:val="fr-FR"/>
        </w:rPr>
        <w:t>de</w:t>
      </w:r>
      <w:proofErr w:type="gramEnd"/>
      <w:r w:rsidRPr="003F713C">
        <w:rPr>
          <w:rFonts w:ascii="Andalus" w:eastAsia="Calibri" w:hAnsi="Andalus" w:cs="Andalus"/>
          <w:sz w:val="26"/>
          <w:szCs w:val="26"/>
          <w:lang w:val="fr-FR"/>
        </w:rPr>
        <w:t xml:space="preserve"> ciment d'eau et de </w:t>
      </w:r>
      <w:r w:rsidR="00F6788B" w:rsidRPr="003F713C">
        <w:rPr>
          <w:rFonts w:ascii="Andalus" w:eastAsia="Calibri" w:hAnsi="Andalus" w:cs="Andalus"/>
          <w:sz w:val="26"/>
          <w:szCs w:val="26"/>
          <w:lang w:val="fr-FR"/>
        </w:rPr>
        <w:t>fluidifiant,</w:t>
      </w:r>
      <w:r w:rsidRPr="003F713C">
        <w:rPr>
          <w:rFonts w:ascii="Andalus" w:eastAsia="Calibri" w:hAnsi="Andalus" w:cs="Andalus"/>
          <w:sz w:val="26"/>
          <w:szCs w:val="26"/>
          <w:lang w:val="fr-FR"/>
        </w:rPr>
        <w:t xml:space="preserve"> de la phase inerte granulaire composée de sable et gravier.</w:t>
      </w:r>
    </w:p>
    <w:p w:rsidR="003F713C" w:rsidRPr="003F713C" w:rsidRDefault="003F713C" w:rsidP="003F713C">
      <w:pPr>
        <w:tabs>
          <w:tab w:val="left" w:pos="6996"/>
        </w:tabs>
        <w:spacing w:after="0"/>
        <w:ind w:left="170" w:right="170"/>
        <w:jc w:val="right"/>
        <w:rPr>
          <w:rFonts w:ascii="Andalus" w:eastAsia="Calibri" w:hAnsi="Andalus" w:cs="Andalus"/>
          <w:sz w:val="26"/>
          <w:szCs w:val="26"/>
          <w:lang w:val="fr-FR"/>
        </w:rPr>
      </w:pPr>
      <w:r w:rsidRPr="003F713C">
        <w:rPr>
          <w:rFonts w:ascii="Andalus" w:eastAsia="Calibri" w:hAnsi="Andalus" w:cs="Andalus"/>
          <w:sz w:val="26"/>
          <w:szCs w:val="26"/>
          <w:lang w:val="fr-FR"/>
        </w:rPr>
        <w:t xml:space="preserve">L'ouvrabilité d'un béton est définie comme étant une </w:t>
      </w:r>
      <w:r w:rsidR="00F6788B" w:rsidRPr="003F713C">
        <w:rPr>
          <w:rFonts w:ascii="Andalus" w:eastAsia="Calibri" w:hAnsi="Andalus" w:cs="Andalus"/>
          <w:sz w:val="26"/>
          <w:szCs w:val="26"/>
          <w:lang w:val="fr-FR"/>
        </w:rPr>
        <w:t>caractéristique</w:t>
      </w:r>
      <w:r>
        <w:rPr>
          <w:rFonts w:ascii="Andalus" w:eastAsia="Calibri" w:hAnsi="Andalus" w:cs="Andalus"/>
          <w:sz w:val="26"/>
          <w:szCs w:val="26"/>
          <w:lang w:val="fr-FR"/>
        </w:rPr>
        <w:t xml:space="preserve"> </w:t>
      </w:r>
      <w:r w:rsidRPr="003F713C">
        <w:rPr>
          <w:rFonts w:ascii="Andalus" w:eastAsia="Calibri" w:hAnsi="Andalus" w:cs="Andalus"/>
          <w:sz w:val="26"/>
          <w:szCs w:val="26"/>
          <w:lang w:val="fr-FR"/>
        </w:rPr>
        <w:t xml:space="preserve">Qui détermine la facilité d'un béton ou d'un mortier dont le malaxage la mise en </w:t>
      </w:r>
      <w:r w:rsidR="00F6788B" w:rsidRPr="003F713C">
        <w:rPr>
          <w:rFonts w:ascii="Andalus" w:eastAsia="Calibri" w:hAnsi="Andalus" w:cs="Andalus"/>
          <w:sz w:val="26"/>
          <w:szCs w:val="26"/>
          <w:lang w:val="fr-FR"/>
        </w:rPr>
        <w:t>place, la</w:t>
      </w:r>
      <w:r w:rsidRPr="003F713C">
        <w:rPr>
          <w:rFonts w:ascii="Andalus" w:eastAsia="Calibri" w:hAnsi="Andalus" w:cs="Andalus"/>
          <w:sz w:val="26"/>
          <w:szCs w:val="26"/>
          <w:lang w:val="fr-FR"/>
        </w:rPr>
        <w:t xml:space="preserve"> consolidation et la finition se sont déroulés dans des conditions </w:t>
      </w:r>
      <w:r w:rsidR="00F6788B" w:rsidRPr="003F713C">
        <w:rPr>
          <w:rFonts w:ascii="Andalus" w:eastAsia="Calibri" w:hAnsi="Andalus" w:cs="Andalus"/>
          <w:sz w:val="26"/>
          <w:szCs w:val="26"/>
          <w:lang w:val="fr-FR"/>
        </w:rPr>
        <w:t>homogènes,</w:t>
      </w:r>
      <w:r w:rsidRPr="003F713C">
        <w:rPr>
          <w:rFonts w:ascii="Andalus" w:eastAsia="Calibri" w:hAnsi="Andalus" w:cs="Andalus"/>
          <w:sz w:val="26"/>
          <w:szCs w:val="26"/>
          <w:lang w:val="fr-FR"/>
        </w:rPr>
        <w:t xml:space="preserve"> en condition de </w:t>
      </w:r>
      <w:r w:rsidR="00F6788B" w:rsidRPr="003F713C">
        <w:rPr>
          <w:rFonts w:ascii="Andalus" w:eastAsia="Calibri" w:hAnsi="Andalus" w:cs="Andalus"/>
          <w:sz w:val="26"/>
          <w:szCs w:val="26"/>
          <w:lang w:val="fr-FR"/>
        </w:rPr>
        <w:t>chantier,</w:t>
      </w:r>
      <w:r w:rsidRPr="003F713C">
        <w:rPr>
          <w:rFonts w:ascii="Andalus" w:eastAsia="Calibri" w:hAnsi="Andalus" w:cs="Andalus"/>
          <w:sz w:val="26"/>
          <w:szCs w:val="26"/>
          <w:lang w:val="fr-FR"/>
        </w:rPr>
        <w:t xml:space="preserve"> l'outil de caractérisation de l'ouvrabilité le plus c</w:t>
      </w:r>
      <w:r w:rsidR="00F6788B">
        <w:rPr>
          <w:rFonts w:ascii="Andalus" w:eastAsia="Calibri" w:hAnsi="Andalus" w:cs="Andalus"/>
          <w:sz w:val="26"/>
          <w:szCs w:val="26"/>
          <w:lang w:val="fr-FR"/>
        </w:rPr>
        <w:t>ourant dans le monde est le cône</w:t>
      </w:r>
      <w:r w:rsidRPr="003F713C">
        <w:rPr>
          <w:rFonts w:ascii="Andalus" w:eastAsia="Calibri" w:hAnsi="Andalus" w:cs="Andalus"/>
          <w:sz w:val="26"/>
          <w:szCs w:val="26"/>
          <w:lang w:val="fr-FR"/>
        </w:rPr>
        <w:t xml:space="preserve"> d</w:t>
      </w:r>
      <w:r w:rsidR="00F6788B">
        <w:rPr>
          <w:rFonts w:ascii="Andalus" w:eastAsia="Calibri" w:hAnsi="Andalus" w:cs="Andalus"/>
          <w:sz w:val="26"/>
          <w:szCs w:val="26"/>
          <w:lang w:val="fr-FR"/>
        </w:rPr>
        <w:t>’ABRAMS</w:t>
      </w:r>
      <w:r w:rsidRPr="003F713C">
        <w:rPr>
          <w:rFonts w:ascii="Andalus" w:eastAsia="Calibri" w:hAnsi="Andalus" w:cs="Andalus"/>
          <w:sz w:val="26"/>
          <w:szCs w:val="26"/>
          <w:lang w:val="fr-FR"/>
        </w:rPr>
        <w:t>.</w:t>
      </w:r>
    </w:p>
    <w:p w:rsidR="006A4331" w:rsidRPr="00F6788B" w:rsidRDefault="006A4331" w:rsidP="006F2062">
      <w:pPr>
        <w:spacing w:after="0"/>
        <w:ind w:left="170" w:right="170"/>
        <w:jc w:val="right"/>
        <w:rPr>
          <w:rFonts w:ascii="Andalus" w:eastAsia="Calibri" w:hAnsi="Andalus" w:cs="Andalus"/>
          <w:rtl/>
          <w:lang w:val="fr-FR"/>
        </w:rPr>
      </w:pPr>
    </w:p>
    <w:p w:rsidR="001F7039" w:rsidRPr="003F713C" w:rsidRDefault="001F7039" w:rsidP="00F048D3">
      <w:pPr>
        <w:pStyle w:val="Paragraphedeliste"/>
        <w:tabs>
          <w:tab w:val="left" w:pos="6996"/>
        </w:tabs>
        <w:spacing w:after="0"/>
        <w:ind w:left="530" w:right="170"/>
        <w:jc w:val="right"/>
        <w:rPr>
          <w:rFonts w:ascii="Bernard MT Condensed" w:eastAsia="Calibri" w:hAnsi="Bernard MT Condensed" w:cs="Andalus"/>
          <w:b/>
          <w:bCs/>
          <w:color w:val="FF0000"/>
          <w:sz w:val="28"/>
          <w:szCs w:val="28"/>
          <w:rtl/>
          <w:lang w:val="fr-FR"/>
        </w:rPr>
      </w:pPr>
      <w:r w:rsidRPr="003F713C">
        <w:rPr>
          <w:rFonts w:ascii="Bernard MT Condensed" w:eastAsia="Calibri" w:hAnsi="Bernard MT Condensed"/>
          <w:color w:val="FF0000"/>
          <w:sz w:val="28"/>
          <w:szCs w:val="28"/>
          <w:lang w:val="fr-FR"/>
        </w:rPr>
        <w:t>Définitions:</w:t>
      </w:r>
      <w:r w:rsidRPr="003F713C">
        <w:rPr>
          <w:rFonts w:ascii="Bernard MT Condensed" w:eastAsia="Calibri" w:hAnsi="Bernard MT Condensed"/>
          <w:color w:val="FF0000"/>
          <w:sz w:val="28"/>
          <w:szCs w:val="28"/>
          <w:rtl/>
          <w:lang w:val="fr-FR"/>
        </w:rPr>
        <w:t>-</w:t>
      </w:r>
      <w:r w:rsidRPr="003F713C">
        <w:rPr>
          <w:rFonts w:ascii="Bernard MT Condensed" w:eastAsia="Calibri" w:hAnsi="Bernard MT Condensed" w:cs="Andalus"/>
          <w:b/>
          <w:bCs/>
          <w:color w:val="FF0000"/>
          <w:sz w:val="28"/>
          <w:szCs w:val="28"/>
          <w:rtl/>
          <w:lang w:val="fr-FR"/>
        </w:rPr>
        <w:t xml:space="preserve"> 1 </w:t>
      </w:r>
    </w:p>
    <w:p w:rsidR="001F7039" w:rsidRPr="003F713C" w:rsidRDefault="00F048D3" w:rsidP="003F713C">
      <w:pPr>
        <w:pStyle w:val="Paragraphedeliste"/>
        <w:tabs>
          <w:tab w:val="left" w:pos="6996"/>
        </w:tabs>
        <w:spacing w:after="0"/>
        <w:ind w:left="425" w:right="170"/>
        <w:jc w:val="right"/>
        <w:rPr>
          <w:rFonts w:ascii="Andalus" w:eastAsia="Calibri" w:hAnsi="Andalus" w:cs="Andalus"/>
          <w:sz w:val="26"/>
          <w:szCs w:val="26"/>
          <w:lang w:val="fr-FR"/>
        </w:rPr>
      </w:pPr>
      <w:r w:rsidRPr="003F713C">
        <w:rPr>
          <w:rFonts w:ascii="Andalus" w:eastAsia="Calibri" w:hAnsi="Andalus" w:cs="Andalus"/>
          <w:sz w:val="26"/>
          <w:szCs w:val="26"/>
          <w:lang w:val="fr-FR"/>
        </w:rPr>
        <w:t xml:space="preserve">La rhéologie est la </w:t>
      </w:r>
      <w:r w:rsidR="003F713C" w:rsidRPr="003F713C">
        <w:rPr>
          <w:rFonts w:ascii="Andalus" w:eastAsia="Calibri" w:hAnsi="Andalus" w:cs="Andalus"/>
          <w:sz w:val="26"/>
          <w:szCs w:val="26"/>
          <w:lang w:val="fr-FR"/>
        </w:rPr>
        <w:t>science</w:t>
      </w:r>
      <w:r w:rsidRPr="003F713C">
        <w:rPr>
          <w:rFonts w:ascii="Andalus" w:eastAsia="Calibri" w:hAnsi="Andalus" w:cs="Andalus"/>
          <w:sz w:val="26"/>
          <w:szCs w:val="26"/>
          <w:lang w:val="fr-FR"/>
        </w:rPr>
        <w:t xml:space="preserve"> qui étudie la déformation et </w:t>
      </w:r>
      <w:r w:rsidR="003F713C" w:rsidRPr="003F713C">
        <w:rPr>
          <w:rFonts w:ascii="Andalus" w:eastAsia="Calibri" w:hAnsi="Andalus" w:cs="Andalus"/>
          <w:sz w:val="26"/>
          <w:szCs w:val="26"/>
          <w:lang w:val="fr-FR"/>
        </w:rPr>
        <w:t>l'écoulement</w:t>
      </w:r>
      <w:r w:rsidRPr="003F713C">
        <w:rPr>
          <w:rFonts w:ascii="Andalus" w:eastAsia="Calibri" w:hAnsi="Andalus" w:cs="Andalus"/>
          <w:sz w:val="26"/>
          <w:szCs w:val="26"/>
          <w:lang w:val="fr-FR"/>
        </w:rPr>
        <w:t xml:space="preserve"> des matériaux sous l'influence des forces qui leur sont </w:t>
      </w:r>
      <w:r w:rsidR="00F6788B" w:rsidRPr="003F713C">
        <w:rPr>
          <w:rFonts w:ascii="Andalus" w:eastAsia="Calibri" w:hAnsi="Andalus" w:cs="Andalus"/>
          <w:sz w:val="26"/>
          <w:szCs w:val="26"/>
          <w:lang w:val="fr-FR"/>
        </w:rPr>
        <w:t>appliquées. La</w:t>
      </w:r>
      <w:r w:rsidRPr="003F713C">
        <w:rPr>
          <w:rFonts w:ascii="Andalus" w:eastAsia="Calibri" w:hAnsi="Andalus" w:cs="Andalus"/>
          <w:sz w:val="26"/>
          <w:szCs w:val="26"/>
          <w:lang w:val="fr-FR"/>
        </w:rPr>
        <w:t xml:space="preserve"> déformation et l'écoulement sont en fait les conséquences de mouvements relatifs des particules d'un corps les </w:t>
      </w:r>
      <w:r w:rsidR="00F6788B" w:rsidRPr="003F713C">
        <w:rPr>
          <w:rFonts w:ascii="Andalus" w:eastAsia="Calibri" w:hAnsi="Andalus" w:cs="Andalus"/>
          <w:sz w:val="26"/>
          <w:szCs w:val="26"/>
          <w:lang w:val="fr-FR"/>
        </w:rPr>
        <w:t>unes</w:t>
      </w:r>
      <w:r w:rsidRPr="003F713C">
        <w:rPr>
          <w:rFonts w:ascii="Andalus" w:eastAsia="Calibri" w:hAnsi="Andalus" w:cs="Andalus"/>
          <w:sz w:val="26"/>
          <w:szCs w:val="26"/>
          <w:lang w:val="fr-FR"/>
        </w:rPr>
        <w:t xml:space="preserve"> par </w:t>
      </w:r>
      <w:r w:rsidR="003F713C">
        <w:rPr>
          <w:rFonts w:ascii="Andalus" w:eastAsia="Calibri" w:hAnsi="Andalus" w:cs="Andalus"/>
          <w:sz w:val="26"/>
          <w:szCs w:val="26"/>
          <w:lang w:val="fr-FR"/>
        </w:rPr>
        <w:t xml:space="preserve">rapport aux autres </w:t>
      </w:r>
      <w:r w:rsidRPr="003F713C">
        <w:rPr>
          <w:rFonts w:ascii="Andalus" w:eastAsia="Calibri" w:hAnsi="Andalus" w:cs="Andalus"/>
          <w:sz w:val="26"/>
          <w:szCs w:val="26"/>
          <w:lang w:val="fr-FR"/>
        </w:rPr>
        <w:t xml:space="preserve"> dans le </w:t>
      </w:r>
      <w:r w:rsidR="003F713C" w:rsidRPr="003F713C">
        <w:rPr>
          <w:rFonts w:ascii="Andalus" w:eastAsia="Calibri" w:hAnsi="Andalus" w:cs="Andalus"/>
          <w:sz w:val="26"/>
          <w:szCs w:val="26"/>
          <w:lang w:val="fr-FR"/>
        </w:rPr>
        <w:t>cadre</w:t>
      </w:r>
      <w:r w:rsidRPr="003F713C">
        <w:rPr>
          <w:rFonts w:ascii="Andalus" w:eastAsia="Calibri" w:hAnsi="Andalus" w:cs="Andalus"/>
          <w:sz w:val="26"/>
          <w:szCs w:val="26"/>
          <w:lang w:val="fr-FR"/>
        </w:rPr>
        <w:t xml:space="preserve"> des matériaux </w:t>
      </w:r>
      <w:r w:rsidR="00F6788B" w:rsidRPr="003F713C">
        <w:rPr>
          <w:rFonts w:ascii="Andalus" w:eastAsia="Calibri" w:hAnsi="Andalus" w:cs="Andalus"/>
          <w:sz w:val="26"/>
          <w:szCs w:val="26"/>
          <w:lang w:val="fr-FR"/>
        </w:rPr>
        <w:t>fluides,</w:t>
      </w:r>
      <w:r w:rsidRPr="003F713C">
        <w:rPr>
          <w:rFonts w:ascii="Andalus" w:eastAsia="Calibri" w:hAnsi="Andalus" w:cs="Andalus"/>
          <w:sz w:val="26"/>
          <w:szCs w:val="26"/>
          <w:lang w:val="fr-FR"/>
        </w:rPr>
        <w:t xml:space="preserve"> on </w:t>
      </w:r>
      <w:r w:rsidR="003F713C" w:rsidRPr="003F713C">
        <w:rPr>
          <w:rFonts w:ascii="Andalus" w:eastAsia="Calibri" w:hAnsi="Andalus" w:cs="Andalus"/>
          <w:sz w:val="26"/>
          <w:szCs w:val="26"/>
          <w:lang w:val="fr-FR"/>
        </w:rPr>
        <w:t>s'intéresse</w:t>
      </w:r>
      <w:r w:rsidRPr="003F713C">
        <w:rPr>
          <w:rFonts w:ascii="Andalus" w:eastAsia="Calibri" w:hAnsi="Andalus" w:cs="Andalus"/>
          <w:sz w:val="26"/>
          <w:szCs w:val="26"/>
          <w:lang w:val="fr-FR"/>
        </w:rPr>
        <w:t xml:space="preserve"> plus </w:t>
      </w:r>
      <w:r w:rsidR="003F713C" w:rsidRPr="003F713C">
        <w:rPr>
          <w:rFonts w:ascii="Andalus" w:eastAsia="Calibri" w:hAnsi="Andalus" w:cs="Andalus"/>
          <w:sz w:val="26"/>
          <w:szCs w:val="26"/>
          <w:lang w:val="fr-FR"/>
        </w:rPr>
        <w:t>particulièrement</w:t>
      </w:r>
      <w:r w:rsidR="003F713C">
        <w:rPr>
          <w:rFonts w:ascii="Andalus" w:eastAsia="Calibri" w:hAnsi="Andalus" w:cs="Andalus"/>
          <w:sz w:val="26"/>
          <w:szCs w:val="26"/>
          <w:lang w:val="fr-FR"/>
        </w:rPr>
        <w:t xml:space="preserve"> à leur écoulement</w:t>
      </w:r>
    </w:p>
    <w:p w:rsidR="00336ADF" w:rsidRPr="003F713C" w:rsidRDefault="00336ADF" w:rsidP="00336ADF">
      <w:pPr>
        <w:spacing w:after="0" w:line="420" w:lineRule="auto"/>
        <w:ind w:left="75"/>
        <w:jc w:val="right"/>
        <w:rPr>
          <w:rFonts w:ascii="Bernard MT Condensed" w:eastAsia="Calibri" w:hAnsi="Bernard MT Condensed"/>
          <w:color w:val="FF0000"/>
          <w:sz w:val="28"/>
          <w:szCs w:val="28"/>
          <w:rtl/>
          <w:lang w:val="fr-FR"/>
        </w:rPr>
      </w:pPr>
      <w:r w:rsidRPr="003F713C">
        <w:rPr>
          <w:rFonts w:ascii="Bernard MT Condensed" w:eastAsia="Calibri" w:hAnsi="Bernard MT Condensed"/>
          <w:color w:val="FF0000"/>
          <w:sz w:val="28"/>
          <w:szCs w:val="28"/>
          <w:lang w:val="fr-FR"/>
        </w:rPr>
        <w:t>2- Terminologie de la rhéologie et de la maniabilité du béton:</w:t>
      </w:r>
    </w:p>
    <w:p w:rsidR="00336ADF" w:rsidRDefault="00336ADF" w:rsidP="00336ADF">
      <w:pPr>
        <w:spacing w:before="120" w:after="0"/>
        <w:ind w:left="170" w:right="170"/>
        <w:jc w:val="right"/>
        <w:rPr>
          <w:rFonts w:ascii="Calibri" w:eastAsia="Calibri" w:hAnsi="Calibri"/>
          <w:sz w:val="26"/>
          <w:szCs w:val="26"/>
          <w:lang w:val="fr-FR"/>
        </w:rPr>
      </w:pPr>
      <w:r>
        <w:rPr>
          <w:rFonts w:ascii="Calibri" w:eastAsia="Calibri" w:hAnsi="Calibri"/>
          <w:sz w:val="26"/>
          <w:szCs w:val="26"/>
          <w:lang w:val="fr-FR"/>
        </w:rPr>
        <w:t>3 termes en référence à la rhéologie du béton:</w:t>
      </w:r>
    </w:p>
    <w:p w:rsidR="00336ADF" w:rsidRDefault="00336ADF" w:rsidP="00336ADF">
      <w:pPr>
        <w:spacing w:before="120" w:after="0"/>
        <w:ind w:left="170" w:right="170"/>
        <w:jc w:val="right"/>
        <w:rPr>
          <w:rFonts w:ascii="Calibri" w:eastAsia="Calibri" w:hAnsi="Calibri"/>
          <w:sz w:val="26"/>
          <w:szCs w:val="26"/>
          <w:lang w:val="fr-FR"/>
        </w:rPr>
      </w:pPr>
      <w:r w:rsidRPr="003F713C">
        <w:rPr>
          <w:rFonts w:ascii="Calibri" w:eastAsia="Calibri" w:hAnsi="Calibri"/>
          <w:color w:val="FF0000"/>
          <w:sz w:val="26"/>
          <w:szCs w:val="26"/>
          <w:lang w:val="fr-FR"/>
        </w:rPr>
        <w:t>*</w:t>
      </w:r>
      <w:r w:rsidRPr="003F713C">
        <w:rPr>
          <w:rFonts w:ascii="Calibri" w:eastAsia="Calibri" w:hAnsi="Calibri"/>
          <w:b/>
          <w:bCs/>
          <w:color w:val="00B050"/>
          <w:sz w:val="26"/>
          <w:szCs w:val="26"/>
          <w:lang w:val="fr-FR"/>
        </w:rPr>
        <w:t>La maniabilité</w:t>
      </w:r>
      <w:r w:rsidRPr="003F713C">
        <w:rPr>
          <w:rFonts w:ascii="Calibri" w:eastAsia="Calibri" w:hAnsi="Calibri"/>
          <w:color w:val="00B050"/>
          <w:sz w:val="26"/>
          <w:szCs w:val="26"/>
          <w:lang w:val="fr-FR"/>
        </w:rPr>
        <w:t xml:space="preserve"> </w:t>
      </w:r>
      <w:r>
        <w:rPr>
          <w:rFonts w:ascii="Calibri" w:eastAsia="Calibri" w:hAnsi="Calibri"/>
          <w:sz w:val="26"/>
          <w:szCs w:val="26"/>
          <w:lang w:val="fr-FR"/>
        </w:rPr>
        <w:t xml:space="preserve">est une mesure de la facilité ou de la difficulté de mise en </w:t>
      </w:r>
      <w:r w:rsidR="002862EF">
        <w:rPr>
          <w:rFonts w:ascii="Calibri" w:eastAsia="Calibri" w:hAnsi="Calibri"/>
          <w:sz w:val="26"/>
          <w:szCs w:val="26"/>
          <w:lang w:val="fr-FR"/>
        </w:rPr>
        <w:t>place,</w:t>
      </w:r>
      <w:r>
        <w:rPr>
          <w:rFonts w:ascii="Calibri" w:eastAsia="Calibri" w:hAnsi="Calibri"/>
          <w:sz w:val="26"/>
          <w:szCs w:val="26"/>
          <w:lang w:val="fr-FR"/>
        </w:rPr>
        <w:t xml:space="preserve"> de consolidation et de finition du béton.</w:t>
      </w:r>
    </w:p>
    <w:p w:rsidR="00336ADF" w:rsidRDefault="00336ADF" w:rsidP="00336ADF">
      <w:pPr>
        <w:spacing w:before="120" w:after="0"/>
        <w:ind w:left="170" w:right="170"/>
        <w:jc w:val="right"/>
        <w:rPr>
          <w:rFonts w:ascii="Calibri" w:eastAsia="Calibri" w:hAnsi="Calibri"/>
          <w:sz w:val="26"/>
          <w:szCs w:val="26"/>
          <w:lang w:val="fr-FR"/>
        </w:rPr>
      </w:pPr>
      <w:r w:rsidRPr="003F713C">
        <w:rPr>
          <w:rFonts w:ascii="Calibri" w:eastAsia="Calibri" w:hAnsi="Calibri"/>
          <w:color w:val="FF0000"/>
          <w:sz w:val="26"/>
          <w:szCs w:val="26"/>
          <w:lang w:val="fr-FR"/>
        </w:rPr>
        <w:t>*</w:t>
      </w:r>
      <w:r w:rsidRPr="003F713C">
        <w:rPr>
          <w:rFonts w:ascii="Calibri" w:eastAsia="Calibri" w:hAnsi="Calibri"/>
          <w:b/>
          <w:bCs/>
          <w:color w:val="00B050"/>
          <w:sz w:val="26"/>
          <w:szCs w:val="26"/>
          <w:lang w:val="fr-FR"/>
        </w:rPr>
        <w:t>La consistance</w:t>
      </w:r>
      <w:r w:rsidRPr="003F713C">
        <w:rPr>
          <w:rFonts w:ascii="Calibri" w:eastAsia="Calibri" w:hAnsi="Calibri"/>
          <w:color w:val="00B050"/>
          <w:sz w:val="26"/>
          <w:szCs w:val="26"/>
          <w:lang w:val="fr-FR"/>
        </w:rPr>
        <w:t xml:space="preserve"> </w:t>
      </w:r>
      <w:r>
        <w:rPr>
          <w:rFonts w:ascii="Calibri" w:eastAsia="Calibri" w:hAnsi="Calibri"/>
          <w:sz w:val="26"/>
          <w:szCs w:val="26"/>
          <w:lang w:val="fr-FR"/>
        </w:rPr>
        <w:t>est la capacité d'écoulement du béton fraichement mélange.</w:t>
      </w:r>
    </w:p>
    <w:p w:rsidR="00336ADF" w:rsidRDefault="00336ADF" w:rsidP="00336ADF">
      <w:pPr>
        <w:spacing w:before="120" w:after="0"/>
        <w:ind w:left="170" w:right="170"/>
        <w:jc w:val="right"/>
        <w:rPr>
          <w:rFonts w:ascii="Calibri" w:eastAsia="Calibri" w:hAnsi="Calibri"/>
          <w:sz w:val="26"/>
          <w:szCs w:val="26"/>
          <w:lang w:val="fr-FR"/>
        </w:rPr>
      </w:pPr>
      <w:r w:rsidRPr="003F713C">
        <w:rPr>
          <w:rFonts w:ascii="Calibri" w:eastAsia="Calibri" w:hAnsi="Calibri"/>
          <w:b/>
          <w:bCs/>
          <w:color w:val="FF0000"/>
          <w:sz w:val="26"/>
          <w:szCs w:val="26"/>
          <w:lang w:val="fr-FR"/>
        </w:rPr>
        <w:t>*</w:t>
      </w:r>
      <w:r w:rsidRPr="003F713C">
        <w:rPr>
          <w:rFonts w:ascii="Calibri" w:eastAsia="Calibri" w:hAnsi="Calibri"/>
          <w:b/>
          <w:bCs/>
          <w:color w:val="00B050"/>
          <w:sz w:val="26"/>
          <w:szCs w:val="26"/>
          <w:lang w:val="fr-FR"/>
        </w:rPr>
        <w:t xml:space="preserve">la plasticité </w:t>
      </w:r>
      <w:r>
        <w:rPr>
          <w:rFonts w:ascii="Calibri" w:eastAsia="Calibri" w:hAnsi="Calibri"/>
          <w:sz w:val="26"/>
          <w:szCs w:val="26"/>
          <w:lang w:val="fr-FR"/>
        </w:rPr>
        <w:t>détermine la facilité avec laquelle on peut mouler le béton.</w:t>
      </w:r>
    </w:p>
    <w:p w:rsidR="00336ADF" w:rsidRDefault="00336ADF" w:rsidP="00336ADF">
      <w:pPr>
        <w:spacing w:before="120" w:after="0"/>
        <w:ind w:left="170" w:right="170"/>
        <w:jc w:val="right"/>
        <w:rPr>
          <w:rFonts w:ascii="Calibri" w:eastAsia="Calibri" w:hAnsi="Calibri"/>
          <w:sz w:val="26"/>
          <w:szCs w:val="26"/>
          <w:lang w:val="fr-FR"/>
        </w:rPr>
      </w:pPr>
    </w:p>
    <w:p w:rsidR="00336ADF" w:rsidRPr="003F713C" w:rsidRDefault="00336ADF" w:rsidP="00336ADF">
      <w:pPr>
        <w:spacing w:after="0" w:line="420" w:lineRule="auto"/>
        <w:ind w:left="75"/>
        <w:jc w:val="right"/>
        <w:rPr>
          <w:rFonts w:ascii="Bernard MT Condensed" w:eastAsia="Calibri" w:hAnsi="Bernard MT Condensed"/>
          <w:color w:val="FF0000"/>
          <w:sz w:val="28"/>
          <w:szCs w:val="28"/>
          <w:lang w:val="fr-FR"/>
        </w:rPr>
      </w:pPr>
      <w:r w:rsidRPr="003F713C">
        <w:rPr>
          <w:rFonts w:ascii="Bernard MT Condensed" w:eastAsia="Calibri" w:hAnsi="Bernard MT Condensed"/>
          <w:color w:val="FF0000"/>
          <w:sz w:val="28"/>
          <w:szCs w:val="28"/>
          <w:lang w:val="fr-FR"/>
        </w:rPr>
        <w:t>3- Les propriétés rhéologiques du béton :</w:t>
      </w:r>
    </w:p>
    <w:p w:rsidR="00336ADF" w:rsidRDefault="002862EF" w:rsidP="00336ADF">
      <w:pPr>
        <w:spacing w:before="120" w:after="0"/>
        <w:ind w:left="170" w:right="170"/>
        <w:jc w:val="right"/>
        <w:rPr>
          <w:rFonts w:ascii="Calibri" w:eastAsia="Calibri" w:hAnsi="Calibri"/>
          <w:sz w:val="26"/>
          <w:szCs w:val="26"/>
          <w:lang w:val="fr-FR"/>
        </w:rPr>
      </w:pPr>
      <w:r>
        <w:rPr>
          <w:rFonts w:ascii="Calibri" w:eastAsia="Calibri" w:hAnsi="Calibri"/>
          <w:sz w:val="26"/>
          <w:szCs w:val="26"/>
          <w:lang w:val="fr-FR"/>
        </w:rPr>
        <w:t>Tous les matériaux qui</w:t>
      </w:r>
      <w:r w:rsidR="00336ADF">
        <w:rPr>
          <w:rFonts w:ascii="Calibri" w:eastAsia="Calibri" w:hAnsi="Calibri"/>
          <w:sz w:val="26"/>
          <w:szCs w:val="26"/>
          <w:lang w:val="fr-FR"/>
        </w:rPr>
        <w:t xml:space="preserve"> e</w:t>
      </w:r>
      <w:r>
        <w:rPr>
          <w:rFonts w:ascii="Calibri" w:eastAsia="Calibri" w:hAnsi="Calibri"/>
          <w:sz w:val="26"/>
          <w:szCs w:val="26"/>
          <w:lang w:val="fr-FR"/>
        </w:rPr>
        <w:t>ntrent dans la composition du béton sont à des proportions</w:t>
      </w:r>
      <w:r w:rsidR="00336ADF">
        <w:rPr>
          <w:rFonts w:ascii="Calibri" w:eastAsia="Calibri" w:hAnsi="Calibri"/>
          <w:sz w:val="26"/>
          <w:szCs w:val="26"/>
          <w:lang w:val="fr-FR"/>
        </w:rPr>
        <w:t xml:space="preserve"> </w:t>
      </w:r>
      <w:r>
        <w:rPr>
          <w:rFonts w:ascii="Calibri" w:eastAsia="Calibri" w:hAnsi="Calibri"/>
          <w:sz w:val="26"/>
          <w:szCs w:val="26"/>
          <w:lang w:val="fr-FR"/>
        </w:rPr>
        <w:t>diverses,</w:t>
      </w:r>
      <w:r w:rsidR="00336ADF">
        <w:rPr>
          <w:rFonts w:ascii="Calibri" w:eastAsia="Calibri" w:hAnsi="Calibri"/>
          <w:sz w:val="26"/>
          <w:szCs w:val="26"/>
          <w:lang w:val="fr-FR"/>
        </w:rPr>
        <w:t xml:space="preserve"> </w:t>
      </w:r>
      <w:r>
        <w:rPr>
          <w:rFonts w:ascii="Calibri" w:eastAsia="Calibri" w:hAnsi="Calibri"/>
          <w:sz w:val="26"/>
          <w:szCs w:val="26"/>
          <w:lang w:val="fr-FR"/>
        </w:rPr>
        <w:t>la viscoélasticité</w:t>
      </w:r>
      <w:r w:rsidR="00336ADF">
        <w:rPr>
          <w:rFonts w:ascii="Calibri" w:eastAsia="Calibri" w:hAnsi="Calibri"/>
          <w:sz w:val="26"/>
          <w:szCs w:val="26"/>
          <w:lang w:val="fr-FR"/>
        </w:rPr>
        <w:t xml:space="preserve"> et </w:t>
      </w:r>
      <w:r>
        <w:rPr>
          <w:rFonts w:ascii="Calibri" w:eastAsia="Calibri" w:hAnsi="Calibri"/>
          <w:sz w:val="26"/>
          <w:szCs w:val="26"/>
          <w:lang w:val="fr-FR"/>
        </w:rPr>
        <w:t>le</w:t>
      </w:r>
      <w:r w:rsidR="00336ADF">
        <w:rPr>
          <w:rFonts w:ascii="Calibri" w:eastAsia="Calibri" w:hAnsi="Calibri"/>
          <w:sz w:val="26"/>
          <w:szCs w:val="26"/>
          <w:lang w:val="fr-FR"/>
        </w:rPr>
        <w:t xml:space="preserve"> facteur temps intervient donc dans leur comportement et dans la formulation de leurs déformation.</w:t>
      </w:r>
    </w:p>
    <w:p w:rsidR="00336ADF" w:rsidRDefault="00336ADF" w:rsidP="00336ADF">
      <w:pPr>
        <w:spacing w:before="120" w:after="0"/>
        <w:ind w:left="170" w:right="170"/>
        <w:jc w:val="right"/>
        <w:rPr>
          <w:rFonts w:ascii="Calibri" w:eastAsia="Calibri" w:hAnsi="Calibri"/>
          <w:sz w:val="26"/>
          <w:szCs w:val="26"/>
          <w:lang w:val="fr-FR"/>
        </w:rPr>
      </w:pPr>
      <w:r>
        <w:rPr>
          <w:rFonts w:ascii="Calibri" w:eastAsia="Calibri" w:hAnsi="Calibri"/>
          <w:sz w:val="26"/>
          <w:szCs w:val="26"/>
          <w:lang w:val="fr-FR"/>
        </w:rPr>
        <w:t xml:space="preserve">Il faut donc distinguer les déformations instantanées des déformations différées qui se produisent au cours du </w:t>
      </w:r>
      <w:r w:rsidR="002862EF">
        <w:rPr>
          <w:rFonts w:ascii="Calibri" w:eastAsia="Calibri" w:hAnsi="Calibri"/>
          <w:sz w:val="26"/>
          <w:szCs w:val="26"/>
          <w:lang w:val="fr-FR"/>
        </w:rPr>
        <w:t>temps,</w:t>
      </w:r>
      <w:r>
        <w:rPr>
          <w:rFonts w:ascii="Calibri" w:eastAsia="Calibri" w:hAnsi="Calibri"/>
          <w:sz w:val="26"/>
          <w:szCs w:val="26"/>
          <w:lang w:val="fr-FR"/>
        </w:rPr>
        <w:t xml:space="preserve"> cela est d'autant plus vrai pour le béton dont la résistance s'accroit asymptotiquement avec le</w:t>
      </w:r>
      <w:r w:rsidR="002862EF">
        <w:rPr>
          <w:rFonts w:ascii="Calibri" w:eastAsia="Calibri" w:hAnsi="Calibri"/>
          <w:sz w:val="26"/>
          <w:szCs w:val="26"/>
          <w:lang w:val="fr-FR"/>
        </w:rPr>
        <w:t xml:space="preserve"> temps à mesure que  se complète</w:t>
      </w:r>
      <w:r>
        <w:rPr>
          <w:rFonts w:ascii="Calibri" w:eastAsia="Calibri" w:hAnsi="Calibri"/>
          <w:sz w:val="26"/>
          <w:szCs w:val="26"/>
          <w:lang w:val="fr-FR"/>
        </w:rPr>
        <w:t xml:space="preserve"> l'hydratation du ciment.</w:t>
      </w:r>
    </w:p>
    <w:p w:rsidR="001F7039" w:rsidRPr="00336ADF" w:rsidRDefault="00336ADF" w:rsidP="00336ADF">
      <w:pPr>
        <w:spacing w:before="120" w:after="0"/>
        <w:ind w:left="170" w:right="170"/>
        <w:jc w:val="right"/>
        <w:rPr>
          <w:rFonts w:ascii="Bernard MT Condensed" w:eastAsia="Calibri" w:hAnsi="Bernard MT Condensed"/>
          <w:color w:val="FF0000"/>
          <w:sz w:val="28"/>
          <w:szCs w:val="28"/>
          <w:rtl/>
          <w:lang w:val="fr-FR"/>
        </w:rPr>
      </w:pPr>
      <w:r w:rsidRPr="003F713C">
        <w:rPr>
          <w:rFonts w:ascii="Bernard MT Condensed" w:eastAsia="Calibri" w:hAnsi="Bernard MT Condensed"/>
          <w:color w:val="FF0000"/>
          <w:sz w:val="28"/>
          <w:szCs w:val="28"/>
          <w:lang w:val="fr-FR"/>
        </w:rPr>
        <w:t xml:space="preserve">4- Quels sont les éléments qui influencent le comportement rhéologique </w:t>
      </w:r>
      <w:r w:rsidR="00D90853" w:rsidRPr="003F713C">
        <w:rPr>
          <w:rFonts w:ascii="Bernard MT Condensed" w:eastAsia="Calibri" w:hAnsi="Bernard MT Condensed"/>
          <w:color w:val="FF0000"/>
          <w:sz w:val="28"/>
          <w:szCs w:val="28"/>
          <w:lang w:val="fr-FR"/>
        </w:rPr>
        <w:t>du béton</w:t>
      </w:r>
      <w:r w:rsidRPr="003F713C">
        <w:rPr>
          <w:rFonts w:ascii="Bernard MT Condensed" w:eastAsia="Calibri" w:hAnsi="Bernard MT Condensed"/>
          <w:color w:val="FF0000"/>
          <w:sz w:val="28"/>
          <w:szCs w:val="28"/>
          <w:lang w:val="fr-FR"/>
        </w:rPr>
        <w:t>?</w:t>
      </w:r>
    </w:p>
    <w:p w:rsidR="00E81972" w:rsidRPr="002729B7" w:rsidRDefault="00D90853" w:rsidP="003F713C">
      <w:pPr>
        <w:spacing w:before="120" w:after="0"/>
        <w:ind w:left="170" w:right="170"/>
        <w:jc w:val="right"/>
        <w:rPr>
          <w:rFonts w:ascii="Bernard MT Condensed" w:eastAsia="Calibri" w:hAnsi="Bernard MT Condensed"/>
          <w:color w:val="FF0000"/>
          <w:sz w:val="26"/>
          <w:szCs w:val="26"/>
          <w:lang w:val="fr-FR"/>
        </w:rPr>
      </w:pPr>
      <w:r>
        <w:rPr>
          <w:rFonts w:ascii="Calibri" w:eastAsia="Calibri" w:hAnsi="Calibri"/>
          <w:sz w:val="26"/>
          <w:szCs w:val="26"/>
          <w:lang w:val="fr-FR"/>
        </w:rPr>
        <w:t>C</w:t>
      </w:r>
      <w:r w:rsidR="002729B7" w:rsidRPr="002729B7">
        <w:rPr>
          <w:rFonts w:ascii="Calibri" w:eastAsia="Calibri" w:hAnsi="Calibri"/>
          <w:sz w:val="26"/>
          <w:szCs w:val="26"/>
          <w:lang w:val="fr-FR"/>
        </w:rPr>
        <w:t>omme</w:t>
      </w:r>
      <w:r w:rsidR="007478D3" w:rsidRPr="002729B7">
        <w:rPr>
          <w:rFonts w:ascii="Calibri" w:eastAsia="Calibri" w:hAnsi="Calibri"/>
          <w:sz w:val="26"/>
          <w:szCs w:val="26"/>
          <w:lang w:val="fr-FR"/>
        </w:rPr>
        <w:t xml:space="preserve"> évoqué </w:t>
      </w:r>
      <w:r w:rsidRPr="002729B7">
        <w:rPr>
          <w:rFonts w:ascii="Calibri" w:eastAsia="Calibri" w:hAnsi="Calibri"/>
          <w:sz w:val="26"/>
          <w:szCs w:val="26"/>
          <w:lang w:val="fr-FR"/>
        </w:rPr>
        <w:t>précédemment,</w:t>
      </w:r>
      <w:r w:rsidR="007478D3" w:rsidRPr="002729B7">
        <w:rPr>
          <w:rFonts w:ascii="Calibri" w:eastAsia="Calibri" w:hAnsi="Calibri"/>
          <w:sz w:val="26"/>
          <w:szCs w:val="26"/>
          <w:lang w:val="fr-FR"/>
        </w:rPr>
        <w:t xml:space="preserve"> les éléments qui conditionnent </w:t>
      </w:r>
      <w:r w:rsidR="002729B7" w:rsidRPr="002729B7">
        <w:rPr>
          <w:rFonts w:ascii="Calibri" w:eastAsia="Calibri" w:hAnsi="Calibri"/>
          <w:sz w:val="26"/>
          <w:szCs w:val="26"/>
          <w:lang w:val="fr-FR"/>
        </w:rPr>
        <w:t>l'écoulement</w:t>
      </w:r>
      <w:r w:rsidR="007478D3" w:rsidRPr="002729B7">
        <w:rPr>
          <w:rFonts w:ascii="Calibri" w:eastAsia="Calibri" w:hAnsi="Calibri"/>
          <w:sz w:val="26"/>
          <w:szCs w:val="26"/>
          <w:lang w:val="fr-FR"/>
        </w:rPr>
        <w:t xml:space="preserve"> d'un béton peuvent </w:t>
      </w:r>
      <w:r w:rsidR="002729B7" w:rsidRPr="002729B7">
        <w:rPr>
          <w:rFonts w:ascii="Calibri" w:eastAsia="Calibri" w:hAnsi="Calibri"/>
          <w:sz w:val="26"/>
          <w:szCs w:val="26"/>
          <w:lang w:val="fr-FR"/>
        </w:rPr>
        <w:t>être</w:t>
      </w:r>
      <w:r w:rsidR="007478D3" w:rsidRPr="002729B7">
        <w:rPr>
          <w:rFonts w:ascii="Calibri" w:eastAsia="Calibri" w:hAnsi="Calibri"/>
          <w:sz w:val="26"/>
          <w:szCs w:val="26"/>
          <w:lang w:val="fr-FR"/>
        </w:rPr>
        <w:t xml:space="preserve"> de natures </w:t>
      </w:r>
      <w:r w:rsidRPr="002729B7">
        <w:rPr>
          <w:rFonts w:ascii="Calibri" w:eastAsia="Calibri" w:hAnsi="Calibri"/>
          <w:sz w:val="26"/>
          <w:szCs w:val="26"/>
          <w:lang w:val="fr-FR"/>
        </w:rPr>
        <w:t>multiples,</w:t>
      </w:r>
      <w:r w:rsidR="007478D3" w:rsidRPr="002729B7">
        <w:rPr>
          <w:rFonts w:ascii="Calibri" w:eastAsia="Calibri" w:hAnsi="Calibri"/>
          <w:sz w:val="26"/>
          <w:szCs w:val="26"/>
          <w:lang w:val="fr-FR"/>
        </w:rPr>
        <w:t xml:space="preserve"> physiques et chimiques :</w:t>
      </w:r>
    </w:p>
    <w:p w:rsidR="007478D3" w:rsidRPr="002729B7" w:rsidRDefault="007478D3" w:rsidP="003F713C">
      <w:pPr>
        <w:pStyle w:val="Paragraphedeliste"/>
        <w:spacing w:before="120" w:after="0"/>
        <w:ind w:left="530" w:right="170"/>
        <w:jc w:val="right"/>
        <w:rPr>
          <w:rFonts w:ascii="Calibri" w:eastAsia="Calibri" w:hAnsi="Calibri"/>
          <w:sz w:val="26"/>
          <w:szCs w:val="26"/>
          <w:lang w:val="fr-FR"/>
        </w:rPr>
      </w:pPr>
      <w:r w:rsidRPr="002729B7">
        <w:rPr>
          <w:rFonts w:ascii="Calibri" w:eastAsia="Calibri" w:hAnsi="Calibri"/>
          <w:color w:val="FF0000"/>
          <w:sz w:val="26"/>
          <w:szCs w:val="26"/>
          <w:lang w:val="fr-FR"/>
        </w:rPr>
        <w:lastRenderedPageBreak/>
        <w:t>*</w:t>
      </w:r>
      <w:r w:rsidRPr="002729B7">
        <w:rPr>
          <w:rFonts w:ascii="Calibri" w:eastAsia="Calibri" w:hAnsi="Calibri"/>
          <w:b/>
          <w:bCs/>
          <w:color w:val="00B050"/>
          <w:sz w:val="26"/>
          <w:szCs w:val="26"/>
          <w:lang w:val="fr-FR"/>
        </w:rPr>
        <w:t>Le temps</w:t>
      </w:r>
      <w:r w:rsidRPr="002729B7">
        <w:rPr>
          <w:rFonts w:ascii="Calibri" w:eastAsia="Calibri" w:hAnsi="Calibri"/>
          <w:sz w:val="26"/>
          <w:szCs w:val="26"/>
          <w:lang w:val="fr-FR"/>
        </w:rPr>
        <w:t xml:space="preserve"> : depuis sa confection </w:t>
      </w:r>
      <w:r w:rsidR="00D90853" w:rsidRPr="002729B7">
        <w:rPr>
          <w:rFonts w:ascii="Calibri" w:eastAsia="Calibri" w:hAnsi="Calibri"/>
          <w:sz w:val="26"/>
          <w:szCs w:val="26"/>
          <w:lang w:val="fr-FR"/>
        </w:rPr>
        <w:t>jusqu’</w:t>
      </w:r>
      <w:r w:rsidRPr="002729B7">
        <w:rPr>
          <w:rFonts w:ascii="Calibri" w:eastAsia="Calibri" w:hAnsi="Calibri"/>
          <w:sz w:val="26"/>
          <w:szCs w:val="26"/>
          <w:lang w:val="fr-FR"/>
        </w:rPr>
        <w:t xml:space="preserve"> à la prise le béton ne cesse </w:t>
      </w:r>
      <w:r w:rsidR="002729B7" w:rsidRPr="002729B7">
        <w:rPr>
          <w:rFonts w:ascii="Calibri" w:eastAsia="Calibri" w:hAnsi="Calibri"/>
          <w:sz w:val="26"/>
          <w:szCs w:val="26"/>
          <w:lang w:val="fr-FR"/>
        </w:rPr>
        <w:t>d'évoluer</w:t>
      </w:r>
      <w:r w:rsidRPr="002729B7">
        <w:rPr>
          <w:rFonts w:ascii="Calibri" w:eastAsia="Calibri" w:hAnsi="Calibri"/>
          <w:sz w:val="26"/>
          <w:szCs w:val="26"/>
          <w:lang w:val="fr-FR"/>
        </w:rPr>
        <w:t xml:space="preserve"> tous en res</w:t>
      </w:r>
      <w:r w:rsidR="006C2EC0" w:rsidRPr="002729B7">
        <w:rPr>
          <w:rFonts w:ascii="Calibri" w:eastAsia="Calibri" w:hAnsi="Calibri"/>
          <w:sz w:val="26"/>
          <w:szCs w:val="26"/>
          <w:lang w:val="fr-FR"/>
        </w:rPr>
        <w:t xml:space="preserve">tant un fluide cette évolution </w:t>
      </w:r>
      <w:r w:rsidR="002729B7" w:rsidRPr="002729B7">
        <w:rPr>
          <w:rFonts w:ascii="Calibri" w:eastAsia="Calibri" w:hAnsi="Calibri"/>
          <w:sz w:val="26"/>
          <w:szCs w:val="26"/>
          <w:lang w:val="fr-FR"/>
        </w:rPr>
        <w:t>n'est</w:t>
      </w:r>
      <w:r w:rsidR="006C2EC0" w:rsidRPr="002729B7">
        <w:rPr>
          <w:rFonts w:ascii="Calibri" w:eastAsia="Calibri" w:hAnsi="Calibri"/>
          <w:sz w:val="26"/>
          <w:szCs w:val="26"/>
          <w:lang w:val="fr-FR"/>
        </w:rPr>
        <w:t xml:space="preserve"> </w:t>
      </w:r>
      <w:r w:rsidR="002729B7" w:rsidRPr="002729B7">
        <w:rPr>
          <w:rFonts w:ascii="Calibri" w:eastAsia="Calibri" w:hAnsi="Calibri"/>
          <w:sz w:val="26"/>
          <w:szCs w:val="26"/>
          <w:lang w:val="fr-FR"/>
        </w:rPr>
        <w:t>d'ailleurs</w:t>
      </w:r>
      <w:r w:rsidR="006C2EC0" w:rsidRPr="002729B7">
        <w:rPr>
          <w:rFonts w:ascii="Calibri" w:eastAsia="Calibri" w:hAnsi="Calibri"/>
          <w:sz w:val="26"/>
          <w:szCs w:val="26"/>
          <w:lang w:val="fr-FR"/>
        </w:rPr>
        <w:t xml:space="preserve"> pas univoque car un béton remué continuellement évoluera de façon différente d'un béton permanemment au repos</w:t>
      </w:r>
      <w:r w:rsidR="003F713C" w:rsidRPr="002729B7">
        <w:rPr>
          <w:rFonts w:ascii="Calibri" w:eastAsia="Calibri" w:hAnsi="Calibri"/>
          <w:sz w:val="26"/>
          <w:szCs w:val="26"/>
          <w:lang w:val="fr-FR"/>
        </w:rPr>
        <w:t>.</w:t>
      </w:r>
    </w:p>
    <w:p w:rsidR="003F713C" w:rsidRDefault="003F713C" w:rsidP="003F713C">
      <w:pPr>
        <w:pStyle w:val="Paragraphedeliste"/>
        <w:spacing w:before="120" w:after="0"/>
        <w:ind w:left="530" w:right="170"/>
        <w:jc w:val="right"/>
        <w:rPr>
          <w:rFonts w:ascii="Calibri" w:eastAsia="Calibri" w:hAnsi="Calibri"/>
          <w:sz w:val="26"/>
          <w:szCs w:val="26"/>
          <w:lang w:val="fr-FR"/>
        </w:rPr>
      </w:pPr>
      <w:r w:rsidRPr="002729B7">
        <w:rPr>
          <w:rFonts w:ascii="Calibri" w:eastAsia="Calibri" w:hAnsi="Calibri"/>
          <w:color w:val="FF0000"/>
          <w:sz w:val="26"/>
          <w:szCs w:val="26"/>
          <w:lang w:val="fr-FR"/>
        </w:rPr>
        <w:t>*</w:t>
      </w:r>
      <w:r w:rsidRPr="002729B7">
        <w:rPr>
          <w:rFonts w:ascii="Calibri" w:eastAsia="Calibri" w:hAnsi="Calibri"/>
          <w:b/>
          <w:bCs/>
          <w:color w:val="00B050"/>
          <w:sz w:val="26"/>
          <w:szCs w:val="26"/>
          <w:lang w:val="fr-FR"/>
        </w:rPr>
        <w:t xml:space="preserve">La température </w:t>
      </w:r>
      <w:r w:rsidRPr="002729B7">
        <w:rPr>
          <w:rFonts w:ascii="Calibri" w:eastAsia="Calibri" w:hAnsi="Calibri"/>
          <w:sz w:val="26"/>
          <w:szCs w:val="26"/>
          <w:lang w:val="fr-FR"/>
        </w:rPr>
        <w:t xml:space="preserve">: a également un effet important sur l'écoulement des </w:t>
      </w:r>
      <w:r w:rsidR="00D90853" w:rsidRPr="002729B7">
        <w:rPr>
          <w:rFonts w:ascii="Calibri" w:eastAsia="Calibri" w:hAnsi="Calibri"/>
          <w:sz w:val="26"/>
          <w:szCs w:val="26"/>
          <w:lang w:val="fr-FR"/>
        </w:rPr>
        <w:t>bétons</w:t>
      </w:r>
      <w:r w:rsidRPr="002729B7">
        <w:rPr>
          <w:rFonts w:ascii="Calibri" w:eastAsia="Calibri" w:hAnsi="Calibri"/>
          <w:sz w:val="26"/>
          <w:szCs w:val="26"/>
          <w:lang w:val="fr-FR"/>
        </w:rPr>
        <w:t xml:space="preserve"> car les températures les plus </w:t>
      </w:r>
      <w:r w:rsidR="002729B7" w:rsidRPr="002729B7">
        <w:rPr>
          <w:rFonts w:ascii="Calibri" w:eastAsia="Calibri" w:hAnsi="Calibri"/>
          <w:sz w:val="26"/>
          <w:szCs w:val="26"/>
          <w:lang w:val="fr-FR"/>
        </w:rPr>
        <w:t>élevées</w:t>
      </w:r>
      <w:r w:rsidRPr="002729B7">
        <w:rPr>
          <w:rFonts w:ascii="Calibri" w:eastAsia="Calibri" w:hAnsi="Calibri"/>
          <w:sz w:val="26"/>
          <w:szCs w:val="26"/>
          <w:lang w:val="fr-FR"/>
        </w:rPr>
        <w:t xml:space="preserve"> augmentent la mobilité des moléculaires et l'intensité du </w:t>
      </w:r>
      <w:r w:rsidR="00D90853" w:rsidRPr="002729B7">
        <w:rPr>
          <w:rFonts w:ascii="Calibri" w:eastAsia="Calibri" w:hAnsi="Calibri"/>
          <w:sz w:val="26"/>
          <w:szCs w:val="26"/>
          <w:lang w:val="fr-FR"/>
        </w:rPr>
        <w:t>mouvement,</w:t>
      </w:r>
      <w:r w:rsidRPr="002729B7">
        <w:rPr>
          <w:rFonts w:ascii="Calibri" w:eastAsia="Calibri" w:hAnsi="Calibri"/>
          <w:sz w:val="26"/>
          <w:szCs w:val="26"/>
          <w:lang w:val="fr-FR"/>
        </w:rPr>
        <w:t xml:space="preserve"> en accélérant les </w:t>
      </w:r>
      <w:r w:rsidR="002729B7" w:rsidRPr="002729B7">
        <w:rPr>
          <w:rFonts w:ascii="Calibri" w:eastAsia="Calibri" w:hAnsi="Calibri"/>
          <w:sz w:val="26"/>
          <w:szCs w:val="26"/>
          <w:lang w:val="fr-FR"/>
        </w:rPr>
        <w:t>processeurs</w:t>
      </w:r>
      <w:r w:rsidRPr="002729B7">
        <w:rPr>
          <w:rFonts w:ascii="Calibri" w:eastAsia="Calibri" w:hAnsi="Calibri"/>
          <w:sz w:val="26"/>
          <w:szCs w:val="26"/>
          <w:lang w:val="fr-FR"/>
        </w:rPr>
        <w:t xml:space="preserve"> irréversible (</w:t>
      </w:r>
      <w:r w:rsidR="00D90853">
        <w:rPr>
          <w:rFonts w:ascii="Calibri" w:eastAsia="Calibri" w:hAnsi="Calibri"/>
          <w:sz w:val="26"/>
          <w:szCs w:val="26"/>
          <w:lang w:val="fr-FR"/>
        </w:rPr>
        <w:t>d’</w:t>
      </w:r>
      <w:r w:rsidRPr="002729B7">
        <w:rPr>
          <w:rFonts w:ascii="Calibri" w:eastAsia="Calibri" w:hAnsi="Calibri"/>
          <w:sz w:val="26"/>
          <w:szCs w:val="26"/>
          <w:lang w:val="fr-FR"/>
        </w:rPr>
        <w:t>hydratation).</w:t>
      </w:r>
    </w:p>
    <w:p w:rsidR="002729B7" w:rsidRDefault="002729B7" w:rsidP="003F713C">
      <w:pPr>
        <w:pStyle w:val="Paragraphedeliste"/>
        <w:spacing w:before="120" w:after="0"/>
        <w:ind w:left="530" w:right="170"/>
        <w:jc w:val="right"/>
        <w:rPr>
          <w:rFonts w:ascii="Calibri" w:eastAsia="Calibri" w:hAnsi="Calibri"/>
          <w:color w:val="000000" w:themeColor="text1"/>
          <w:sz w:val="26"/>
          <w:szCs w:val="26"/>
          <w:lang w:val="fr-FR"/>
        </w:rPr>
      </w:pPr>
      <w:r>
        <w:rPr>
          <w:rFonts w:ascii="Calibri" w:eastAsia="Calibri" w:hAnsi="Calibri"/>
          <w:color w:val="FF0000"/>
          <w:sz w:val="26"/>
          <w:szCs w:val="26"/>
          <w:lang w:val="fr-FR"/>
        </w:rPr>
        <w:t xml:space="preserve">* </w:t>
      </w:r>
      <w:r w:rsidR="00D90853">
        <w:rPr>
          <w:rFonts w:ascii="Calibri" w:eastAsia="Calibri" w:hAnsi="Calibri"/>
          <w:b/>
          <w:bCs/>
          <w:color w:val="00B050"/>
          <w:sz w:val="26"/>
          <w:szCs w:val="26"/>
          <w:lang w:val="fr-FR"/>
        </w:rPr>
        <w:t xml:space="preserve">La composition </w:t>
      </w:r>
      <w:r w:rsidRPr="002729B7">
        <w:rPr>
          <w:rFonts w:ascii="Calibri" w:eastAsia="Calibri" w:hAnsi="Calibri"/>
          <w:b/>
          <w:bCs/>
          <w:color w:val="00B050"/>
          <w:sz w:val="26"/>
          <w:szCs w:val="26"/>
          <w:lang w:val="fr-FR"/>
        </w:rPr>
        <w:t>e</w:t>
      </w:r>
      <w:r w:rsidR="00D90853">
        <w:rPr>
          <w:rFonts w:ascii="Calibri" w:eastAsia="Calibri" w:hAnsi="Calibri"/>
          <w:b/>
          <w:bCs/>
          <w:color w:val="00B050"/>
          <w:sz w:val="26"/>
          <w:szCs w:val="26"/>
          <w:lang w:val="fr-FR"/>
        </w:rPr>
        <w:t>t</w:t>
      </w:r>
      <w:r w:rsidRPr="002729B7">
        <w:rPr>
          <w:rFonts w:ascii="Calibri" w:eastAsia="Calibri" w:hAnsi="Calibri"/>
          <w:b/>
          <w:bCs/>
          <w:color w:val="00B050"/>
          <w:sz w:val="26"/>
          <w:szCs w:val="26"/>
          <w:lang w:val="fr-FR"/>
        </w:rPr>
        <w:t xml:space="preserve"> la formule </w:t>
      </w:r>
      <w:r w:rsidR="00D90853">
        <w:rPr>
          <w:rFonts w:ascii="Calibri" w:eastAsia="Calibri" w:hAnsi="Calibri"/>
          <w:b/>
          <w:bCs/>
          <w:color w:val="00B050"/>
          <w:sz w:val="26"/>
          <w:szCs w:val="26"/>
          <w:lang w:val="fr-FR"/>
        </w:rPr>
        <w:t xml:space="preserve">du </w:t>
      </w:r>
      <w:r w:rsidRPr="002729B7">
        <w:rPr>
          <w:rFonts w:ascii="Calibri" w:eastAsia="Calibri" w:hAnsi="Calibri"/>
          <w:b/>
          <w:bCs/>
          <w:color w:val="00B050"/>
          <w:sz w:val="26"/>
          <w:szCs w:val="26"/>
          <w:lang w:val="fr-FR"/>
        </w:rPr>
        <w:t>béton:</w:t>
      </w:r>
      <w:r>
        <w:rPr>
          <w:rFonts w:ascii="Calibri" w:eastAsia="Calibri" w:hAnsi="Calibri"/>
          <w:b/>
          <w:bCs/>
          <w:color w:val="000000" w:themeColor="text1"/>
          <w:sz w:val="26"/>
          <w:szCs w:val="26"/>
          <w:lang w:val="fr-FR"/>
        </w:rPr>
        <w:t xml:space="preserve"> </w:t>
      </w:r>
      <w:r>
        <w:rPr>
          <w:rFonts w:ascii="Calibri" w:eastAsia="Calibri" w:hAnsi="Calibri"/>
          <w:color w:val="000000" w:themeColor="text1"/>
          <w:sz w:val="26"/>
          <w:szCs w:val="26"/>
          <w:lang w:val="fr-FR"/>
        </w:rPr>
        <w:t xml:space="preserve">par </w:t>
      </w:r>
      <w:r w:rsidR="00D90853">
        <w:rPr>
          <w:rFonts w:ascii="Calibri" w:eastAsia="Calibri" w:hAnsi="Calibri"/>
          <w:color w:val="000000" w:themeColor="text1"/>
          <w:sz w:val="26"/>
          <w:szCs w:val="26"/>
          <w:lang w:val="fr-FR"/>
        </w:rPr>
        <w:t>exemple,</w:t>
      </w:r>
      <w:r>
        <w:rPr>
          <w:rFonts w:ascii="Calibri" w:eastAsia="Calibri" w:hAnsi="Calibri"/>
          <w:color w:val="000000" w:themeColor="text1"/>
          <w:sz w:val="26"/>
          <w:szCs w:val="26"/>
          <w:lang w:val="fr-FR"/>
        </w:rPr>
        <w:t xml:space="preserve"> un béton avec un rapport eau / ciment plus </w:t>
      </w:r>
      <w:r w:rsidR="00D90853">
        <w:rPr>
          <w:rFonts w:ascii="Calibri" w:eastAsia="Calibri" w:hAnsi="Calibri"/>
          <w:color w:val="000000" w:themeColor="text1"/>
          <w:sz w:val="26"/>
          <w:szCs w:val="26"/>
          <w:lang w:val="fr-FR"/>
        </w:rPr>
        <w:t>élevé,</w:t>
      </w:r>
      <w:r>
        <w:rPr>
          <w:rFonts w:ascii="Calibri" w:eastAsia="Calibri" w:hAnsi="Calibri"/>
          <w:color w:val="000000" w:themeColor="text1"/>
          <w:sz w:val="26"/>
          <w:szCs w:val="26"/>
          <w:lang w:val="fr-FR"/>
        </w:rPr>
        <w:t xml:space="preserve"> toute autre chose étant égale par </w:t>
      </w:r>
      <w:r w:rsidR="00D90853">
        <w:rPr>
          <w:rFonts w:ascii="Calibri" w:eastAsia="Calibri" w:hAnsi="Calibri"/>
          <w:color w:val="000000" w:themeColor="text1"/>
          <w:sz w:val="26"/>
          <w:szCs w:val="26"/>
          <w:lang w:val="fr-FR"/>
        </w:rPr>
        <w:t>ailleurs,</w:t>
      </w:r>
      <w:r>
        <w:rPr>
          <w:rFonts w:ascii="Calibri" w:eastAsia="Calibri" w:hAnsi="Calibri"/>
          <w:color w:val="000000" w:themeColor="text1"/>
          <w:sz w:val="26"/>
          <w:szCs w:val="26"/>
          <w:lang w:val="fr-FR"/>
        </w:rPr>
        <w:t xml:space="preserve"> présente une viscosité et seu</w:t>
      </w:r>
      <w:r w:rsidR="00D90853">
        <w:rPr>
          <w:rFonts w:ascii="Calibri" w:eastAsia="Calibri" w:hAnsi="Calibri"/>
          <w:color w:val="000000" w:themeColor="text1"/>
          <w:sz w:val="26"/>
          <w:szCs w:val="26"/>
          <w:lang w:val="fr-FR"/>
        </w:rPr>
        <w:t>i</w:t>
      </w:r>
      <w:r>
        <w:rPr>
          <w:rFonts w:ascii="Calibri" w:eastAsia="Calibri" w:hAnsi="Calibri"/>
          <w:color w:val="000000" w:themeColor="text1"/>
          <w:sz w:val="26"/>
          <w:szCs w:val="26"/>
          <w:lang w:val="fr-FR"/>
        </w:rPr>
        <w:t xml:space="preserve">l </w:t>
      </w:r>
      <w:proofErr w:type="spellStart"/>
      <w:r>
        <w:rPr>
          <w:rFonts w:ascii="Calibri" w:eastAsia="Calibri" w:hAnsi="Calibri"/>
          <w:color w:val="000000" w:themeColor="text1"/>
          <w:sz w:val="26"/>
          <w:szCs w:val="26"/>
          <w:lang w:val="fr-FR"/>
        </w:rPr>
        <w:t>découlement</w:t>
      </w:r>
      <w:proofErr w:type="spellEnd"/>
      <w:r>
        <w:rPr>
          <w:rFonts w:ascii="Calibri" w:eastAsia="Calibri" w:hAnsi="Calibri"/>
          <w:color w:val="000000" w:themeColor="text1"/>
          <w:sz w:val="26"/>
          <w:szCs w:val="26"/>
          <w:lang w:val="fr-FR"/>
        </w:rPr>
        <w:t xml:space="preserve"> plus faible.</w:t>
      </w:r>
    </w:p>
    <w:p w:rsidR="002729B7" w:rsidRPr="00336ADF" w:rsidRDefault="002729B7" w:rsidP="00336ADF">
      <w:pPr>
        <w:pStyle w:val="Paragraphedeliste"/>
        <w:spacing w:before="120" w:after="0"/>
        <w:ind w:left="530" w:right="170"/>
        <w:jc w:val="right"/>
        <w:rPr>
          <w:rFonts w:ascii="Calibri" w:eastAsia="Calibri" w:hAnsi="Calibri"/>
          <w:color w:val="000000" w:themeColor="text1"/>
          <w:sz w:val="26"/>
          <w:szCs w:val="26"/>
          <w:lang w:val="fr-FR"/>
        </w:rPr>
      </w:pPr>
      <w:r>
        <w:rPr>
          <w:rFonts w:ascii="Calibri" w:eastAsia="Calibri" w:hAnsi="Calibri"/>
          <w:color w:val="FF0000"/>
          <w:sz w:val="26"/>
          <w:szCs w:val="26"/>
          <w:lang w:val="fr-FR"/>
        </w:rPr>
        <w:t>*</w:t>
      </w:r>
      <w:r w:rsidRPr="00336ADF">
        <w:rPr>
          <w:rFonts w:ascii="Calibri" w:eastAsia="Calibri" w:hAnsi="Calibri"/>
          <w:b/>
          <w:bCs/>
          <w:color w:val="00B050"/>
          <w:sz w:val="26"/>
          <w:szCs w:val="26"/>
          <w:lang w:val="fr-FR"/>
        </w:rPr>
        <w:t xml:space="preserve"> La nature des constituants :</w:t>
      </w:r>
      <w:r>
        <w:rPr>
          <w:rFonts w:ascii="Calibri" w:eastAsia="Calibri" w:hAnsi="Calibri"/>
          <w:color w:val="000000" w:themeColor="text1"/>
          <w:sz w:val="26"/>
          <w:szCs w:val="26"/>
          <w:lang w:val="fr-FR"/>
        </w:rPr>
        <w:t xml:space="preserve"> le  nature </w:t>
      </w:r>
      <w:r w:rsidR="00D90853">
        <w:rPr>
          <w:rFonts w:ascii="Calibri" w:eastAsia="Calibri" w:hAnsi="Calibri"/>
          <w:color w:val="000000" w:themeColor="text1"/>
          <w:sz w:val="26"/>
          <w:szCs w:val="26"/>
          <w:lang w:val="fr-FR"/>
        </w:rPr>
        <w:t xml:space="preserve">du </w:t>
      </w:r>
      <w:r>
        <w:rPr>
          <w:rFonts w:ascii="Calibri" w:eastAsia="Calibri" w:hAnsi="Calibri"/>
          <w:color w:val="000000" w:themeColor="text1"/>
          <w:sz w:val="26"/>
          <w:szCs w:val="26"/>
          <w:lang w:val="fr-FR"/>
        </w:rPr>
        <w:t xml:space="preserve">ciment </w:t>
      </w:r>
      <w:r w:rsidR="00D90853">
        <w:rPr>
          <w:rFonts w:ascii="Calibri" w:eastAsia="Calibri" w:hAnsi="Calibri"/>
          <w:color w:val="000000" w:themeColor="text1"/>
          <w:sz w:val="26"/>
          <w:szCs w:val="26"/>
          <w:lang w:val="fr-FR"/>
        </w:rPr>
        <w:t>(sa</w:t>
      </w:r>
      <w:r>
        <w:rPr>
          <w:rFonts w:ascii="Calibri" w:eastAsia="Calibri" w:hAnsi="Calibri"/>
          <w:color w:val="000000" w:themeColor="text1"/>
          <w:sz w:val="26"/>
          <w:szCs w:val="26"/>
          <w:lang w:val="fr-FR"/>
        </w:rPr>
        <w:t xml:space="preserve"> </w:t>
      </w:r>
      <w:r w:rsidR="00D90853">
        <w:rPr>
          <w:rFonts w:ascii="Calibri" w:eastAsia="Calibri" w:hAnsi="Calibri"/>
          <w:color w:val="000000" w:themeColor="text1"/>
          <w:sz w:val="26"/>
          <w:szCs w:val="26"/>
          <w:lang w:val="fr-FR"/>
        </w:rPr>
        <w:t>finesse)</w:t>
      </w:r>
      <w:r>
        <w:rPr>
          <w:rFonts w:ascii="Calibri" w:eastAsia="Calibri" w:hAnsi="Calibri"/>
          <w:color w:val="000000" w:themeColor="text1"/>
          <w:sz w:val="26"/>
          <w:szCs w:val="26"/>
          <w:lang w:val="fr-FR"/>
        </w:rPr>
        <w:t xml:space="preserve"> du sable les addition</w:t>
      </w:r>
      <w:r w:rsidR="00D90853">
        <w:rPr>
          <w:rFonts w:ascii="Calibri" w:eastAsia="Calibri" w:hAnsi="Calibri"/>
          <w:color w:val="000000" w:themeColor="text1"/>
          <w:sz w:val="26"/>
          <w:szCs w:val="26"/>
          <w:lang w:val="fr-FR"/>
        </w:rPr>
        <w:t>,</w:t>
      </w:r>
      <w:r>
        <w:rPr>
          <w:rFonts w:ascii="Calibri" w:eastAsia="Calibri" w:hAnsi="Calibri"/>
          <w:color w:val="000000" w:themeColor="text1"/>
          <w:sz w:val="26"/>
          <w:szCs w:val="26"/>
          <w:lang w:val="fr-FR"/>
        </w:rPr>
        <w:t xml:space="preserve"> la granulométrique </w:t>
      </w:r>
      <w:r w:rsidR="00D90853">
        <w:rPr>
          <w:rFonts w:ascii="Calibri" w:eastAsia="Calibri" w:hAnsi="Calibri"/>
          <w:color w:val="000000" w:themeColor="text1"/>
          <w:sz w:val="26"/>
          <w:szCs w:val="26"/>
          <w:lang w:val="fr-FR"/>
        </w:rPr>
        <w:t>globale,</w:t>
      </w:r>
      <w:r>
        <w:rPr>
          <w:rFonts w:ascii="Calibri" w:eastAsia="Calibri" w:hAnsi="Calibri"/>
          <w:color w:val="000000" w:themeColor="text1"/>
          <w:sz w:val="26"/>
          <w:szCs w:val="26"/>
          <w:lang w:val="fr-FR"/>
        </w:rPr>
        <w:t xml:space="preserve"> le </w:t>
      </w:r>
      <w:r w:rsidR="00D90853">
        <w:rPr>
          <w:rFonts w:ascii="Calibri" w:eastAsia="Calibri" w:hAnsi="Calibri"/>
          <w:color w:val="000000" w:themeColor="text1"/>
          <w:sz w:val="26"/>
          <w:szCs w:val="26"/>
          <w:lang w:val="fr-FR"/>
        </w:rPr>
        <w:t>facteur</w:t>
      </w:r>
      <w:r>
        <w:rPr>
          <w:rFonts w:ascii="Calibri" w:eastAsia="Calibri" w:hAnsi="Calibri"/>
          <w:color w:val="000000" w:themeColor="text1"/>
          <w:sz w:val="26"/>
          <w:szCs w:val="26"/>
          <w:lang w:val="fr-FR"/>
        </w:rPr>
        <w:t xml:space="preserve"> de co</w:t>
      </w:r>
      <w:r w:rsidR="00336ADF">
        <w:rPr>
          <w:rFonts w:ascii="Calibri" w:eastAsia="Calibri" w:hAnsi="Calibri"/>
          <w:color w:val="000000" w:themeColor="text1"/>
          <w:sz w:val="26"/>
          <w:szCs w:val="26"/>
          <w:lang w:val="fr-FR"/>
        </w:rPr>
        <w:t>mportement rhéologique du béton</w:t>
      </w:r>
    </w:p>
    <w:p w:rsidR="00336ADF" w:rsidRPr="00D90853" w:rsidRDefault="002729B7" w:rsidP="00D90853">
      <w:pPr>
        <w:pStyle w:val="Paragraphedeliste"/>
        <w:spacing w:before="120" w:after="0"/>
        <w:ind w:left="283" w:right="170"/>
        <w:jc w:val="right"/>
        <w:rPr>
          <w:rFonts w:ascii="Calibri" w:eastAsia="Calibri" w:hAnsi="Calibri"/>
          <w:color w:val="000000" w:themeColor="text1"/>
          <w:sz w:val="26"/>
          <w:szCs w:val="26"/>
          <w:lang w:val="fr-FR"/>
        </w:rPr>
      </w:pPr>
      <w:r w:rsidRPr="00336ADF">
        <w:rPr>
          <w:rFonts w:ascii="Calibri" w:eastAsia="Calibri" w:hAnsi="Calibri"/>
          <w:color w:val="FF0000"/>
          <w:sz w:val="26"/>
          <w:szCs w:val="26"/>
          <w:lang w:val="fr-FR"/>
        </w:rPr>
        <w:t>*</w:t>
      </w:r>
      <w:r w:rsidRPr="00336ADF">
        <w:rPr>
          <w:rFonts w:ascii="Calibri" w:eastAsia="Calibri" w:hAnsi="Calibri"/>
          <w:b/>
          <w:bCs/>
          <w:color w:val="00B050"/>
          <w:sz w:val="26"/>
          <w:szCs w:val="26"/>
          <w:lang w:val="fr-FR"/>
        </w:rPr>
        <w:t xml:space="preserve">Les adjuvants ont été introduits </w:t>
      </w:r>
      <w:r>
        <w:rPr>
          <w:rFonts w:ascii="Calibri" w:eastAsia="Calibri" w:hAnsi="Calibri"/>
          <w:color w:val="000000" w:themeColor="text1"/>
          <w:sz w:val="26"/>
          <w:szCs w:val="26"/>
          <w:lang w:val="fr-FR"/>
        </w:rPr>
        <w:t>:</w:t>
      </w:r>
      <w:r w:rsidR="00336ADF">
        <w:rPr>
          <w:rFonts w:ascii="Calibri" w:eastAsia="Calibri" w:hAnsi="Calibri"/>
          <w:color w:val="000000" w:themeColor="text1"/>
          <w:sz w:val="26"/>
          <w:szCs w:val="26"/>
          <w:lang w:val="fr-FR"/>
        </w:rPr>
        <w:t xml:space="preserve"> </w:t>
      </w:r>
      <w:r w:rsidR="00D90853">
        <w:rPr>
          <w:rFonts w:ascii="Calibri" w:eastAsia="Calibri" w:hAnsi="Calibri"/>
          <w:color w:val="000000" w:themeColor="text1"/>
          <w:sz w:val="26"/>
          <w:szCs w:val="26"/>
          <w:lang w:val="fr-FR"/>
        </w:rPr>
        <w:t>historiquement,</w:t>
      </w:r>
      <w:r w:rsidR="00336ADF">
        <w:rPr>
          <w:rFonts w:ascii="Calibri" w:eastAsia="Calibri" w:hAnsi="Calibri"/>
          <w:color w:val="000000" w:themeColor="text1"/>
          <w:sz w:val="26"/>
          <w:szCs w:val="26"/>
          <w:lang w:val="fr-FR"/>
        </w:rPr>
        <w:t xml:space="preserve"> dans le but précis de modifier</w:t>
      </w:r>
      <w:r w:rsidR="00D90853">
        <w:rPr>
          <w:rFonts w:ascii="Calibri" w:eastAsia="Calibri" w:hAnsi="Calibri"/>
          <w:color w:val="000000" w:themeColor="text1"/>
          <w:sz w:val="26"/>
          <w:szCs w:val="26"/>
          <w:lang w:val="fr-FR"/>
        </w:rPr>
        <w:t xml:space="preserve"> la fluidité </w:t>
      </w:r>
      <w:r w:rsidR="00336ADF">
        <w:rPr>
          <w:rFonts w:ascii="Calibri" w:eastAsia="Calibri" w:hAnsi="Calibri"/>
          <w:color w:val="000000" w:themeColor="text1"/>
          <w:sz w:val="26"/>
          <w:szCs w:val="26"/>
          <w:lang w:val="fr-FR"/>
        </w:rPr>
        <w:t xml:space="preserve"> des </w:t>
      </w:r>
      <w:r w:rsidR="00D90853">
        <w:rPr>
          <w:rFonts w:ascii="Calibri" w:eastAsia="Calibri" w:hAnsi="Calibri"/>
          <w:color w:val="000000" w:themeColor="text1"/>
          <w:sz w:val="26"/>
          <w:szCs w:val="26"/>
          <w:lang w:val="fr-FR"/>
        </w:rPr>
        <w:t xml:space="preserve">bétons. </w:t>
      </w:r>
      <w:r w:rsidR="00336ADF" w:rsidRPr="00D90853">
        <w:rPr>
          <w:rFonts w:ascii="Calibri" w:eastAsia="Calibri" w:hAnsi="Calibri"/>
          <w:color w:val="000000" w:themeColor="text1"/>
          <w:sz w:val="26"/>
          <w:szCs w:val="26"/>
          <w:lang w:val="fr-FR"/>
        </w:rPr>
        <w:t>Il faudra citer les super plastifiants qui baissent le seuil d</w:t>
      </w:r>
      <w:r w:rsidR="00D90853">
        <w:rPr>
          <w:rFonts w:ascii="Calibri" w:eastAsia="Calibri" w:hAnsi="Calibri"/>
          <w:color w:val="000000" w:themeColor="text1"/>
          <w:sz w:val="26"/>
          <w:szCs w:val="26"/>
          <w:lang w:val="fr-FR"/>
        </w:rPr>
        <w:t>’</w:t>
      </w:r>
      <w:r w:rsidR="00336ADF" w:rsidRPr="00D90853">
        <w:rPr>
          <w:rFonts w:ascii="Calibri" w:eastAsia="Calibri" w:hAnsi="Calibri"/>
          <w:color w:val="000000" w:themeColor="text1"/>
          <w:sz w:val="26"/>
          <w:szCs w:val="26"/>
          <w:lang w:val="fr-FR"/>
        </w:rPr>
        <w:t>écoulement ou aussi la viscosité d'un béton donné.</w:t>
      </w:r>
    </w:p>
    <w:p w:rsidR="00E81972" w:rsidRPr="00424FC1" w:rsidRDefault="00574CBE" w:rsidP="00574CBE">
      <w:pPr>
        <w:spacing w:before="120" w:after="0"/>
        <w:ind w:left="170" w:right="170"/>
        <w:jc w:val="right"/>
        <w:rPr>
          <w:rFonts w:ascii="Bernard MT Condensed" w:eastAsia="Calibri" w:hAnsi="Bernard MT Condensed"/>
          <w:b/>
          <w:bCs/>
          <w:color w:val="FF0000"/>
          <w:sz w:val="36"/>
          <w:szCs w:val="36"/>
          <w:lang w:val="fr-FR"/>
        </w:rPr>
      </w:pPr>
      <w:r w:rsidRPr="00424FC1">
        <w:rPr>
          <w:rFonts w:ascii="Bernard MT Condensed" w:eastAsia="Calibri" w:hAnsi="Bernard MT Condensed"/>
          <w:b/>
          <w:bCs/>
          <w:color w:val="FF0000"/>
          <w:sz w:val="36"/>
          <w:szCs w:val="36"/>
          <w:lang w:val="fr-FR"/>
        </w:rPr>
        <w:t>5- LE BETON FRAIS:</w:t>
      </w:r>
    </w:p>
    <w:p w:rsidR="00E81972" w:rsidRPr="00D40E98" w:rsidRDefault="00574CBE" w:rsidP="00574CBE">
      <w:pPr>
        <w:spacing w:before="120" w:after="0"/>
        <w:ind w:left="170" w:right="170"/>
        <w:jc w:val="right"/>
        <w:rPr>
          <w:rFonts w:ascii="Calibri" w:eastAsia="Calibri" w:hAnsi="Calibri"/>
          <w:sz w:val="26"/>
          <w:szCs w:val="26"/>
          <w:lang w:val="fr-FR"/>
        </w:rPr>
      </w:pPr>
      <w:r w:rsidRPr="00D40E98">
        <w:rPr>
          <w:rFonts w:ascii="Calibri" w:eastAsia="Calibri" w:hAnsi="Calibri"/>
          <w:sz w:val="26"/>
          <w:szCs w:val="26"/>
          <w:lang w:val="fr-FR"/>
        </w:rPr>
        <w:t xml:space="preserve">Mélange de matériaux solides en suspension dans </w:t>
      </w:r>
      <w:r w:rsidR="00307972">
        <w:rPr>
          <w:rFonts w:ascii="Calibri" w:eastAsia="Calibri" w:hAnsi="Calibri"/>
          <w:sz w:val="26"/>
          <w:szCs w:val="26"/>
          <w:lang w:val="fr-FR"/>
        </w:rPr>
        <w:t>l’e</w:t>
      </w:r>
      <w:r w:rsidR="00D40E98" w:rsidRPr="00D40E98">
        <w:rPr>
          <w:rFonts w:ascii="Calibri" w:eastAsia="Calibri" w:hAnsi="Calibri"/>
          <w:sz w:val="26"/>
          <w:szCs w:val="26"/>
          <w:lang w:val="fr-FR"/>
        </w:rPr>
        <w:t>au</w:t>
      </w:r>
      <w:r w:rsidRPr="00D40E98">
        <w:rPr>
          <w:rFonts w:ascii="Calibri" w:eastAsia="Calibri" w:hAnsi="Calibri"/>
          <w:sz w:val="26"/>
          <w:szCs w:val="26"/>
          <w:lang w:val="fr-FR"/>
        </w:rPr>
        <w:t xml:space="preserve"> se trouve en état foisonné à la sortie des appareils de malaxage et en état compacté après sa mise en </w:t>
      </w:r>
      <w:r w:rsidR="00D40E98" w:rsidRPr="00D40E98">
        <w:rPr>
          <w:rFonts w:ascii="Calibri" w:eastAsia="Calibri" w:hAnsi="Calibri"/>
          <w:sz w:val="26"/>
          <w:szCs w:val="26"/>
          <w:lang w:val="fr-FR"/>
        </w:rPr>
        <w:t>œuvre</w:t>
      </w:r>
      <w:r w:rsidRPr="00D40E98">
        <w:rPr>
          <w:rFonts w:ascii="Calibri" w:eastAsia="Calibri" w:hAnsi="Calibri"/>
          <w:sz w:val="26"/>
          <w:szCs w:val="26"/>
          <w:lang w:val="fr-FR"/>
        </w:rPr>
        <w:t xml:space="preserve"> dans son </w:t>
      </w:r>
      <w:r w:rsidR="00307972" w:rsidRPr="00D40E98">
        <w:rPr>
          <w:rFonts w:ascii="Calibri" w:eastAsia="Calibri" w:hAnsi="Calibri"/>
          <w:sz w:val="26"/>
          <w:szCs w:val="26"/>
          <w:lang w:val="fr-FR"/>
        </w:rPr>
        <w:t>coffrage.</w:t>
      </w:r>
    </w:p>
    <w:p w:rsidR="00574CBE" w:rsidRPr="00D40E98" w:rsidRDefault="00574CBE" w:rsidP="00574CBE">
      <w:pPr>
        <w:spacing w:before="120" w:after="0"/>
        <w:ind w:left="170" w:right="170"/>
        <w:jc w:val="right"/>
        <w:rPr>
          <w:rFonts w:ascii="Calibri" w:eastAsia="Calibri" w:hAnsi="Calibri"/>
          <w:b/>
          <w:bCs/>
          <w:color w:val="00B050"/>
          <w:sz w:val="26"/>
          <w:szCs w:val="26"/>
          <w:lang w:val="fr-FR"/>
        </w:rPr>
      </w:pPr>
      <w:r w:rsidRPr="00D40E98">
        <w:rPr>
          <w:rFonts w:ascii="Calibri" w:eastAsia="Calibri" w:hAnsi="Calibri"/>
          <w:b/>
          <w:bCs/>
          <w:color w:val="00B050"/>
          <w:sz w:val="26"/>
          <w:szCs w:val="26"/>
          <w:lang w:val="fr-FR"/>
        </w:rPr>
        <w:t>5-1- Propriétés du béton frais:</w:t>
      </w:r>
    </w:p>
    <w:p w:rsidR="00574CBE" w:rsidRPr="00D40E98" w:rsidRDefault="00307972" w:rsidP="00574CBE">
      <w:pPr>
        <w:spacing w:before="120" w:after="0"/>
        <w:ind w:left="170" w:right="170"/>
        <w:jc w:val="right"/>
        <w:rPr>
          <w:rFonts w:ascii="Calibri" w:eastAsia="Calibri" w:hAnsi="Calibri"/>
          <w:sz w:val="26"/>
          <w:szCs w:val="26"/>
          <w:lang w:val="fr-FR"/>
        </w:rPr>
      </w:pPr>
      <w:r w:rsidRPr="00D40E98">
        <w:rPr>
          <w:rFonts w:ascii="Calibri" w:eastAsia="Calibri" w:hAnsi="Calibri"/>
          <w:sz w:val="26"/>
          <w:szCs w:val="26"/>
          <w:lang w:val="fr-FR"/>
        </w:rPr>
        <w:t>Les propriétés</w:t>
      </w:r>
      <w:r w:rsidR="00574CBE" w:rsidRPr="00D40E98">
        <w:rPr>
          <w:rFonts w:ascii="Calibri" w:eastAsia="Calibri" w:hAnsi="Calibri"/>
          <w:sz w:val="26"/>
          <w:szCs w:val="26"/>
          <w:lang w:val="fr-FR"/>
        </w:rPr>
        <w:t xml:space="preserve">  essentielle du béton frais est son ouvrabilité </w:t>
      </w:r>
      <w:r w:rsidR="00D40E98" w:rsidRPr="00D40E98">
        <w:rPr>
          <w:rFonts w:ascii="Calibri" w:eastAsia="Calibri" w:hAnsi="Calibri"/>
          <w:sz w:val="26"/>
          <w:szCs w:val="26"/>
          <w:lang w:val="fr-FR"/>
        </w:rPr>
        <w:t>c'est</w:t>
      </w:r>
      <w:r w:rsidR="00574CBE" w:rsidRPr="00D40E98">
        <w:rPr>
          <w:rFonts w:ascii="Calibri" w:eastAsia="Calibri" w:hAnsi="Calibri"/>
          <w:sz w:val="26"/>
          <w:szCs w:val="26"/>
          <w:lang w:val="fr-FR"/>
        </w:rPr>
        <w:t xml:space="preserve"> à dire son aptitude à remplir </w:t>
      </w:r>
      <w:r w:rsidR="00D40E98" w:rsidRPr="00D40E98">
        <w:rPr>
          <w:rFonts w:ascii="Calibri" w:eastAsia="Calibri" w:hAnsi="Calibri"/>
          <w:sz w:val="26"/>
          <w:szCs w:val="26"/>
          <w:lang w:val="fr-FR"/>
        </w:rPr>
        <w:t>n'importe</w:t>
      </w:r>
      <w:r w:rsidR="00574CBE" w:rsidRPr="00D40E98">
        <w:rPr>
          <w:rFonts w:ascii="Calibri" w:eastAsia="Calibri" w:hAnsi="Calibri"/>
          <w:sz w:val="26"/>
          <w:szCs w:val="26"/>
          <w:lang w:val="fr-FR"/>
        </w:rPr>
        <w:t xml:space="preserve"> quel volume (coffrage </w:t>
      </w:r>
      <w:r>
        <w:rPr>
          <w:rFonts w:ascii="Calibri" w:eastAsia="Calibri" w:hAnsi="Calibri"/>
          <w:sz w:val="26"/>
          <w:szCs w:val="26"/>
          <w:lang w:val="fr-FR"/>
        </w:rPr>
        <w:t>moule</w:t>
      </w:r>
      <w:r w:rsidR="00574CBE" w:rsidRPr="00D40E98">
        <w:rPr>
          <w:rFonts w:ascii="Calibri" w:eastAsia="Calibri" w:hAnsi="Calibri"/>
          <w:sz w:val="26"/>
          <w:szCs w:val="26"/>
          <w:lang w:val="fr-FR"/>
        </w:rPr>
        <w:t xml:space="preserve">) et à enrober </w:t>
      </w:r>
      <w:r w:rsidR="00D40E98" w:rsidRPr="00D40E98">
        <w:rPr>
          <w:rFonts w:ascii="Calibri" w:eastAsia="Calibri" w:hAnsi="Calibri"/>
          <w:sz w:val="26"/>
          <w:szCs w:val="26"/>
          <w:lang w:val="fr-FR"/>
        </w:rPr>
        <w:t>convenablement</w:t>
      </w:r>
      <w:r>
        <w:rPr>
          <w:rFonts w:ascii="Calibri" w:eastAsia="Calibri" w:hAnsi="Calibri"/>
          <w:sz w:val="26"/>
          <w:szCs w:val="26"/>
          <w:lang w:val="fr-FR"/>
        </w:rPr>
        <w:t xml:space="preserve"> les </w:t>
      </w:r>
      <w:r w:rsidRPr="00D40E98">
        <w:rPr>
          <w:rFonts w:ascii="Calibri" w:eastAsia="Calibri" w:hAnsi="Calibri"/>
          <w:sz w:val="26"/>
          <w:szCs w:val="26"/>
          <w:lang w:val="fr-FR"/>
        </w:rPr>
        <w:t>armatures,</w:t>
      </w:r>
      <w:r w:rsidR="00574CBE" w:rsidRPr="00D40E98">
        <w:rPr>
          <w:rFonts w:ascii="Calibri" w:eastAsia="Calibri" w:hAnsi="Calibri"/>
          <w:sz w:val="26"/>
          <w:szCs w:val="26"/>
          <w:lang w:val="fr-FR"/>
        </w:rPr>
        <w:t xml:space="preserve"> </w:t>
      </w:r>
      <w:r w:rsidRPr="00D40E98">
        <w:rPr>
          <w:rFonts w:ascii="Calibri" w:eastAsia="Calibri" w:hAnsi="Calibri"/>
          <w:sz w:val="26"/>
          <w:szCs w:val="26"/>
          <w:lang w:val="fr-FR"/>
        </w:rPr>
        <w:t>à</w:t>
      </w:r>
      <w:r>
        <w:rPr>
          <w:rFonts w:ascii="Calibri" w:eastAsia="Calibri" w:hAnsi="Calibri"/>
          <w:sz w:val="26"/>
          <w:szCs w:val="26"/>
          <w:lang w:val="fr-FR"/>
        </w:rPr>
        <w:t xml:space="preserve"> la fin</w:t>
      </w:r>
      <w:r w:rsidR="00574CBE" w:rsidRPr="00D40E98">
        <w:rPr>
          <w:rFonts w:ascii="Calibri" w:eastAsia="Calibri" w:hAnsi="Calibri"/>
          <w:sz w:val="26"/>
          <w:szCs w:val="26"/>
          <w:lang w:val="fr-FR"/>
        </w:rPr>
        <w:t xml:space="preserve"> une grande liberté de </w:t>
      </w:r>
      <w:r w:rsidRPr="00D40E98">
        <w:rPr>
          <w:rFonts w:ascii="Calibri" w:eastAsia="Calibri" w:hAnsi="Calibri"/>
          <w:sz w:val="26"/>
          <w:szCs w:val="26"/>
          <w:lang w:val="fr-FR"/>
        </w:rPr>
        <w:t>formes.</w:t>
      </w:r>
    </w:p>
    <w:p w:rsidR="00D40E98" w:rsidRPr="00307972" w:rsidRDefault="00574CBE" w:rsidP="00574CBE">
      <w:pPr>
        <w:spacing w:before="120" w:after="0"/>
        <w:ind w:left="170" w:right="170"/>
        <w:jc w:val="right"/>
        <w:rPr>
          <w:rFonts w:ascii="Calibri" w:eastAsia="Calibri" w:hAnsi="Calibri"/>
          <w:sz w:val="26"/>
          <w:szCs w:val="26"/>
          <w:rtl/>
          <w:lang w:val="fr-FR"/>
        </w:rPr>
      </w:pPr>
      <w:r w:rsidRPr="00307972">
        <w:rPr>
          <w:rFonts w:ascii="Calibri" w:eastAsia="Calibri" w:hAnsi="Calibri"/>
          <w:sz w:val="26"/>
          <w:szCs w:val="26"/>
          <w:lang w:val="fr-FR"/>
        </w:rPr>
        <w:t xml:space="preserve">La consistance d'un béton est la grandeur </w:t>
      </w:r>
      <w:r w:rsidR="00D40E98" w:rsidRPr="00307972">
        <w:rPr>
          <w:rFonts w:ascii="Calibri" w:eastAsia="Calibri" w:hAnsi="Calibri"/>
          <w:sz w:val="26"/>
          <w:szCs w:val="26"/>
          <w:lang w:val="fr-FR"/>
        </w:rPr>
        <w:t xml:space="preserve"> qui caractérise son ouvrabilité.</w:t>
      </w:r>
      <w:r w:rsidR="00D40E98" w:rsidRPr="00307972">
        <w:rPr>
          <w:rFonts w:ascii="Calibri" w:eastAsia="Calibri" w:hAnsi="Calibri" w:hint="cs"/>
          <w:sz w:val="26"/>
          <w:szCs w:val="26"/>
          <w:rtl/>
          <w:lang w:val="fr-FR"/>
        </w:rPr>
        <w:t>*</w:t>
      </w:r>
    </w:p>
    <w:p w:rsidR="00D40E98" w:rsidRPr="00307972" w:rsidRDefault="00D40E98" w:rsidP="00574CBE">
      <w:pPr>
        <w:spacing w:before="120" w:after="0"/>
        <w:ind w:left="170" w:right="170"/>
        <w:jc w:val="right"/>
        <w:rPr>
          <w:rFonts w:ascii="Calibri" w:eastAsia="Calibri" w:hAnsi="Calibri"/>
          <w:sz w:val="26"/>
          <w:szCs w:val="26"/>
          <w:rtl/>
          <w:lang w:val="fr-FR"/>
        </w:rPr>
      </w:pPr>
      <w:r w:rsidRPr="00307972">
        <w:rPr>
          <w:rFonts w:ascii="Calibri" w:eastAsia="Calibri" w:hAnsi="Calibri"/>
          <w:sz w:val="26"/>
          <w:szCs w:val="26"/>
          <w:lang w:val="fr-FR"/>
        </w:rPr>
        <w:t xml:space="preserve"> La composition du béton et les moyens de sa mise en œuvre doivent être appropriés.</w:t>
      </w:r>
      <w:r w:rsidRPr="00307972">
        <w:rPr>
          <w:rFonts w:ascii="Calibri" w:eastAsia="Calibri" w:hAnsi="Calibri" w:hint="cs"/>
          <w:sz w:val="26"/>
          <w:szCs w:val="26"/>
          <w:rtl/>
          <w:lang w:val="fr-FR"/>
        </w:rPr>
        <w:t>*</w:t>
      </w:r>
    </w:p>
    <w:p w:rsidR="00574CBE" w:rsidRPr="00307972" w:rsidRDefault="00D40E98" w:rsidP="00574CBE">
      <w:pPr>
        <w:spacing w:before="120" w:after="0"/>
        <w:ind w:left="170" w:right="170"/>
        <w:jc w:val="right"/>
        <w:rPr>
          <w:rFonts w:ascii="Calibri" w:eastAsia="Calibri" w:hAnsi="Calibri"/>
          <w:sz w:val="26"/>
          <w:szCs w:val="26"/>
          <w:rtl/>
          <w:lang w:val="fr-FR"/>
        </w:rPr>
      </w:pPr>
      <w:r w:rsidRPr="00307972">
        <w:rPr>
          <w:rFonts w:ascii="Calibri" w:eastAsia="Calibri" w:hAnsi="Calibri"/>
          <w:sz w:val="26"/>
          <w:szCs w:val="26"/>
          <w:lang w:val="fr-FR"/>
        </w:rPr>
        <w:t>La teneur en eau doit être limitée au minimum compatible avec les exogènes d'ouvrabilité.</w:t>
      </w:r>
      <w:r w:rsidR="00574CBE" w:rsidRPr="00307972">
        <w:rPr>
          <w:rFonts w:ascii="Calibri" w:eastAsia="Calibri" w:hAnsi="Calibri" w:hint="cs"/>
          <w:sz w:val="26"/>
          <w:szCs w:val="26"/>
          <w:rtl/>
          <w:lang w:val="fr-FR"/>
        </w:rPr>
        <w:t>*</w:t>
      </w:r>
    </w:p>
    <w:p w:rsidR="00E81972" w:rsidRDefault="00574CBE" w:rsidP="008A7A86">
      <w:pPr>
        <w:spacing w:before="120" w:after="0"/>
        <w:ind w:left="170" w:right="170"/>
        <w:jc w:val="center"/>
        <w:rPr>
          <w:rFonts w:ascii="Calibri" w:eastAsia="Calibri" w:hAnsi="Calibri"/>
          <w:sz w:val="21"/>
          <w:rtl/>
          <w:lang w:val="fr-FR"/>
        </w:rPr>
      </w:pPr>
      <w:r w:rsidRPr="00574CBE">
        <w:rPr>
          <w:rFonts w:ascii="Calibri" w:eastAsia="Calibri" w:hAnsi="Calibri" w:cs="Arial"/>
          <w:noProof/>
          <w:sz w:val="21"/>
          <w:rtl/>
          <w:lang w:val="fr-FR" w:eastAsia="fr-FR"/>
        </w:rPr>
        <w:drawing>
          <wp:inline distT="0" distB="0" distL="0" distR="0">
            <wp:extent cx="5124450" cy="2524125"/>
            <wp:effectExtent l="19050" t="0" r="0" b="0"/>
            <wp:docPr id="10" name="صورة 3" descr="http://www.infociments.fr/images/betons/proprietes/proprietes-beton-frais/ouvrabilite2-principale.jpg"/>
            <wp:cNvGraphicFramePr/>
            <a:graphic xmlns:a="http://schemas.openxmlformats.org/drawingml/2006/main">
              <a:graphicData uri="http://schemas.openxmlformats.org/drawingml/2006/picture">
                <pic:pic xmlns:pic="http://schemas.openxmlformats.org/drawingml/2006/picture">
                  <pic:nvPicPr>
                    <pic:cNvPr id="4" name="Espace réservé du contenu 3" descr="http://www.infociments.fr/images/betons/proprietes/proprietes-beton-frais/ouvrabilite2-principale.jpg"/>
                    <pic:cNvPicPr>
                      <a:picLocks noGrp="1"/>
                    </pic:cNvPicPr>
                  </pic:nvPicPr>
                  <pic:blipFill>
                    <a:blip r:embed="rId8"/>
                    <a:srcRect/>
                    <a:stretch>
                      <a:fillRect/>
                    </a:stretch>
                  </pic:blipFill>
                  <pic:spPr bwMode="auto">
                    <a:xfrm>
                      <a:off x="0" y="0"/>
                      <a:ext cx="5124450" cy="2524125"/>
                    </a:xfrm>
                    <a:prstGeom prst="rect">
                      <a:avLst/>
                    </a:prstGeom>
                    <a:noFill/>
                    <a:ln w="9525">
                      <a:noFill/>
                      <a:miter lim="800000"/>
                      <a:headEnd/>
                      <a:tailEnd/>
                    </a:ln>
                  </pic:spPr>
                </pic:pic>
              </a:graphicData>
            </a:graphic>
          </wp:inline>
        </w:drawing>
      </w:r>
    </w:p>
    <w:p w:rsidR="00E81972" w:rsidRDefault="00E81972" w:rsidP="00DD0BB4">
      <w:pPr>
        <w:spacing w:before="120" w:after="0"/>
        <w:ind w:left="170" w:right="170"/>
        <w:jc w:val="right"/>
        <w:rPr>
          <w:rFonts w:ascii="Calibri" w:eastAsia="Calibri" w:hAnsi="Calibri"/>
          <w:sz w:val="21"/>
          <w:rtl/>
          <w:lang w:val="fr-FR"/>
        </w:rPr>
      </w:pPr>
    </w:p>
    <w:p w:rsidR="00E81972" w:rsidRDefault="00E81972" w:rsidP="00DD0BB4">
      <w:pPr>
        <w:spacing w:before="120" w:after="0"/>
        <w:ind w:left="170" w:right="170"/>
        <w:jc w:val="right"/>
        <w:rPr>
          <w:rFonts w:ascii="Calibri" w:eastAsia="Calibri" w:hAnsi="Calibri"/>
          <w:sz w:val="21"/>
          <w:lang w:val="fr-FR"/>
        </w:rPr>
      </w:pPr>
    </w:p>
    <w:p w:rsidR="00A73CF5" w:rsidRDefault="00A73CF5" w:rsidP="00DD0BB4">
      <w:pPr>
        <w:spacing w:before="120" w:after="0"/>
        <w:ind w:left="170" w:right="170"/>
        <w:jc w:val="right"/>
        <w:rPr>
          <w:rFonts w:ascii="Calibri" w:eastAsia="Calibri" w:hAnsi="Calibri"/>
          <w:sz w:val="21"/>
          <w:rtl/>
          <w:lang w:val="fr-FR"/>
        </w:rPr>
      </w:pPr>
    </w:p>
    <w:p w:rsidR="00E81972" w:rsidRPr="00424FC1" w:rsidRDefault="008A7A86" w:rsidP="00DD0BB4">
      <w:pPr>
        <w:spacing w:before="120" w:after="0"/>
        <w:ind w:left="170" w:right="170"/>
        <w:jc w:val="right"/>
        <w:rPr>
          <w:rFonts w:ascii="Bernard MT Condensed" w:eastAsia="Calibri" w:hAnsi="Bernard MT Condensed"/>
          <w:color w:val="FF0000"/>
          <w:sz w:val="36"/>
          <w:szCs w:val="36"/>
          <w:lang w:val="fr-FR"/>
        </w:rPr>
      </w:pPr>
      <w:r w:rsidRPr="00424FC1">
        <w:rPr>
          <w:rFonts w:ascii="Bernard MT Condensed" w:eastAsia="Calibri" w:hAnsi="Bernard MT Condensed"/>
          <w:color w:val="FF0000"/>
          <w:sz w:val="36"/>
          <w:szCs w:val="36"/>
          <w:lang w:val="fr-FR"/>
        </w:rPr>
        <w:lastRenderedPageBreak/>
        <w:t>6- Rhéologie des bétons à l'état frais :</w:t>
      </w:r>
    </w:p>
    <w:p w:rsidR="008A7A86" w:rsidRPr="00424FC1" w:rsidRDefault="008A7A86" w:rsidP="00DD0BB4">
      <w:pPr>
        <w:spacing w:before="120" w:after="0"/>
        <w:ind w:left="170" w:right="170"/>
        <w:jc w:val="right"/>
        <w:rPr>
          <w:rFonts w:ascii="Calibri" w:eastAsia="Calibri" w:hAnsi="Calibri"/>
          <w:sz w:val="26"/>
          <w:szCs w:val="26"/>
          <w:lang w:val="fr-FR"/>
        </w:rPr>
      </w:pPr>
      <w:r w:rsidRPr="00424FC1">
        <w:rPr>
          <w:rFonts w:ascii="Calibri" w:eastAsia="Calibri" w:hAnsi="Calibri"/>
          <w:sz w:val="26"/>
          <w:szCs w:val="26"/>
          <w:lang w:val="fr-FR"/>
        </w:rPr>
        <w:t xml:space="preserve">Les recherches effectuées ont montré que le comportement rhéologique du béton frais considéré comme un </w:t>
      </w:r>
      <w:r w:rsidR="00424FC1" w:rsidRPr="00424FC1">
        <w:rPr>
          <w:rFonts w:ascii="Calibri" w:eastAsia="Calibri" w:hAnsi="Calibri"/>
          <w:sz w:val="26"/>
          <w:szCs w:val="26"/>
          <w:lang w:val="fr-FR"/>
        </w:rPr>
        <w:t>système</w:t>
      </w:r>
      <w:r w:rsidRPr="00424FC1">
        <w:rPr>
          <w:rFonts w:ascii="Calibri" w:eastAsia="Calibri" w:hAnsi="Calibri"/>
          <w:sz w:val="26"/>
          <w:szCs w:val="26"/>
          <w:lang w:val="fr-FR"/>
        </w:rPr>
        <w:t xml:space="preserve"> dispersé structural dépend tant de la quantité que de la qualité des constituant</w:t>
      </w:r>
      <w:r w:rsidR="00307972">
        <w:rPr>
          <w:rFonts w:ascii="Calibri" w:eastAsia="Calibri" w:hAnsi="Calibri"/>
          <w:sz w:val="26"/>
          <w:szCs w:val="26"/>
          <w:lang w:val="fr-FR"/>
        </w:rPr>
        <w:t>s</w:t>
      </w:r>
      <w:r w:rsidRPr="00424FC1">
        <w:rPr>
          <w:rFonts w:ascii="Calibri" w:eastAsia="Calibri" w:hAnsi="Calibri"/>
          <w:sz w:val="26"/>
          <w:szCs w:val="26"/>
          <w:lang w:val="fr-FR"/>
        </w:rPr>
        <w:t xml:space="preserve"> les plus fins</w:t>
      </w:r>
      <w:r w:rsidR="002C2D91" w:rsidRPr="00424FC1">
        <w:rPr>
          <w:rFonts w:ascii="Calibri" w:eastAsia="Calibri" w:hAnsi="Calibri"/>
          <w:sz w:val="26"/>
          <w:szCs w:val="26"/>
          <w:lang w:val="fr-FR"/>
        </w:rPr>
        <w:t>.</w:t>
      </w:r>
    </w:p>
    <w:p w:rsidR="00424FC1" w:rsidRPr="00424FC1" w:rsidRDefault="00424FC1" w:rsidP="00307972">
      <w:pPr>
        <w:spacing w:after="0"/>
        <w:ind w:left="170" w:right="170"/>
        <w:jc w:val="right"/>
        <w:rPr>
          <w:rFonts w:ascii="Calibri" w:eastAsia="Calibri" w:hAnsi="Calibri"/>
          <w:sz w:val="26"/>
          <w:szCs w:val="26"/>
          <w:lang w:val="fr-FR"/>
        </w:rPr>
      </w:pPr>
      <w:r w:rsidRPr="00424FC1">
        <w:rPr>
          <w:rFonts w:ascii="Calibri" w:eastAsia="Calibri" w:hAnsi="Calibri"/>
          <w:sz w:val="26"/>
          <w:szCs w:val="26"/>
          <w:lang w:val="fr-FR"/>
        </w:rPr>
        <w:t>Ils influencent tant sur le changement du comportement du béton frais en général que sur la cohésion et le frottement interne du milieu – la pâte du ciment dans laque</w:t>
      </w:r>
      <w:r w:rsidR="00307972">
        <w:rPr>
          <w:rFonts w:ascii="Calibri" w:eastAsia="Calibri" w:hAnsi="Calibri"/>
          <w:sz w:val="26"/>
          <w:szCs w:val="26"/>
          <w:lang w:val="fr-FR"/>
        </w:rPr>
        <w:t xml:space="preserve">lle sont situés les grains de </w:t>
      </w:r>
      <w:r w:rsidRPr="00424FC1">
        <w:rPr>
          <w:rFonts w:ascii="Calibri" w:eastAsia="Calibri" w:hAnsi="Calibri"/>
          <w:sz w:val="26"/>
          <w:szCs w:val="26"/>
          <w:lang w:val="fr-FR"/>
        </w:rPr>
        <w:t xml:space="preserve"> </w:t>
      </w:r>
      <w:r w:rsidR="00307972" w:rsidRPr="00424FC1">
        <w:rPr>
          <w:rFonts w:ascii="Calibri" w:eastAsia="Calibri" w:hAnsi="Calibri"/>
          <w:sz w:val="26"/>
          <w:szCs w:val="26"/>
          <w:lang w:val="fr-FR"/>
        </w:rPr>
        <w:t>phase.</w:t>
      </w:r>
    </w:p>
    <w:p w:rsidR="00307972" w:rsidRPr="00424FC1" w:rsidRDefault="00307972" w:rsidP="00307972">
      <w:pPr>
        <w:spacing w:before="120" w:after="0"/>
        <w:ind w:left="170" w:right="170"/>
        <w:jc w:val="right"/>
        <w:rPr>
          <w:rFonts w:ascii="Bernard MT Condensed" w:eastAsia="Calibri" w:hAnsi="Bernard MT Condensed"/>
          <w:color w:val="FF0000"/>
          <w:sz w:val="36"/>
          <w:szCs w:val="36"/>
          <w:lang w:val="fr-FR"/>
        </w:rPr>
      </w:pPr>
      <w:r>
        <w:rPr>
          <w:rFonts w:ascii="Bernard MT Condensed" w:eastAsia="Calibri" w:hAnsi="Bernard MT Condensed"/>
          <w:color w:val="FF0000"/>
          <w:sz w:val="36"/>
          <w:szCs w:val="36"/>
          <w:lang w:val="fr-FR"/>
        </w:rPr>
        <w:t>7</w:t>
      </w:r>
      <w:r w:rsidRPr="00424FC1">
        <w:rPr>
          <w:rFonts w:ascii="Bernard MT Condensed" w:eastAsia="Calibri" w:hAnsi="Bernard MT Condensed"/>
          <w:color w:val="FF0000"/>
          <w:sz w:val="36"/>
          <w:szCs w:val="36"/>
          <w:lang w:val="fr-FR"/>
        </w:rPr>
        <w:t xml:space="preserve">- </w:t>
      </w:r>
      <w:r>
        <w:rPr>
          <w:rFonts w:ascii="Bernard MT Condensed" w:eastAsia="Calibri" w:hAnsi="Bernard MT Condensed"/>
          <w:color w:val="FF0000"/>
          <w:sz w:val="36"/>
          <w:szCs w:val="36"/>
          <w:lang w:val="fr-FR"/>
        </w:rPr>
        <w:t>Les différents essais de caractérisation des bétons :</w:t>
      </w:r>
    </w:p>
    <w:p w:rsidR="00A96394" w:rsidRPr="002D6775" w:rsidRDefault="002B0982" w:rsidP="00A96394">
      <w:pPr>
        <w:shd w:val="clear" w:color="auto" w:fill="FFFFFF" w:themeFill="background1"/>
        <w:spacing w:after="0" w:line="240" w:lineRule="auto"/>
        <w:jc w:val="right"/>
        <w:rPr>
          <w:rFonts w:ascii="Calisto MT" w:eastAsia="TimesNewRomanPS-BoldMT" w:hAnsi="Calisto MT" w:cs="TimesNewRomanPS-BoldMT"/>
          <w:b/>
          <w:color w:val="FF0000"/>
          <w:sz w:val="28"/>
          <w:szCs w:val="28"/>
          <w:u w:val="double"/>
          <w:lang w:val="fr-FR"/>
        </w:rPr>
      </w:pPr>
      <w:r>
        <w:rPr>
          <w:rFonts w:ascii="Calisto MT" w:eastAsia="Calibri" w:hAnsi="Calisto MT" w:cs="Calibri"/>
          <w:b/>
          <w:color w:val="FF0000"/>
          <w:sz w:val="28"/>
          <w:szCs w:val="28"/>
          <w:u w:val="double"/>
          <w:lang w:val="fr-FR"/>
        </w:rPr>
        <w:t>7-1</w:t>
      </w:r>
      <w:r w:rsidR="00A96394" w:rsidRPr="002D6775">
        <w:rPr>
          <w:rFonts w:ascii="Calisto MT" w:eastAsia="Calibri" w:hAnsi="Calisto MT" w:cs="Calibri"/>
          <w:b/>
          <w:color w:val="FF0000"/>
          <w:sz w:val="28"/>
          <w:szCs w:val="28"/>
          <w:u w:val="double"/>
          <w:lang w:val="fr-FR"/>
        </w:rPr>
        <w:t xml:space="preserve">/ </w:t>
      </w:r>
      <w:r w:rsidR="00A96394" w:rsidRPr="002D6775">
        <w:rPr>
          <w:rFonts w:ascii="Calisto MT" w:eastAsia="TimesNewRomanPS-BoldMT" w:hAnsi="Calisto MT" w:cs="TimesNewRomanPS-BoldMT"/>
          <w:b/>
          <w:color w:val="FF0000"/>
          <w:sz w:val="28"/>
          <w:szCs w:val="28"/>
          <w:u w:val="double"/>
          <w:lang w:val="fr-FR"/>
        </w:rPr>
        <w:t>Essai d’affaissement au cône d’</w:t>
      </w:r>
      <w:proofErr w:type="spellStart"/>
      <w:r w:rsidR="00A96394" w:rsidRPr="002D6775">
        <w:rPr>
          <w:rFonts w:ascii="Calisto MT" w:eastAsia="TimesNewRomanPS-BoldMT" w:hAnsi="Calisto MT" w:cs="TimesNewRomanPS-BoldMT"/>
          <w:b/>
          <w:color w:val="FF0000"/>
          <w:sz w:val="28"/>
          <w:szCs w:val="28"/>
          <w:u w:val="double"/>
          <w:lang w:val="fr-FR"/>
        </w:rPr>
        <w:t>Abrams</w:t>
      </w:r>
      <w:proofErr w:type="spellEnd"/>
      <w:r w:rsidR="00A96394" w:rsidRPr="002D6775">
        <w:rPr>
          <w:rFonts w:ascii="Calisto MT" w:eastAsia="TimesNewRomanPS-BoldMT" w:hAnsi="Calisto MT" w:cs="TimesNewRomanPS-BoldMT"/>
          <w:b/>
          <w:color w:val="FF0000"/>
          <w:sz w:val="28"/>
          <w:szCs w:val="28"/>
          <w:u w:val="double"/>
          <w:lang w:val="fr-FR"/>
        </w:rPr>
        <w:t xml:space="preserve"> ou </w:t>
      </w:r>
      <w:proofErr w:type="spellStart"/>
      <w:r w:rsidR="00A96394" w:rsidRPr="002D6775">
        <w:rPr>
          <w:rFonts w:ascii="Calisto MT" w:eastAsia="TimesNewRomanPS-BoldItalicMT" w:hAnsi="Calisto MT" w:cs="TimesNewRomanPS-BoldItalicMT"/>
          <w:b/>
          <w:color w:val="FF0000"/>
          <w:sz w:val="28"/>
          <w:szCs w:val="28"/>
          <w:u w:val="double"/>
          <w:lang w:val="fr-FR"/>
        </w:rPr>
        <w:t>slump</w:t>
      </w:r>
      <w:proofErr w:type="spellEnd"/>
      <w:r w:rsidR="00A96394" w:rsidRPr="002D6775">
        <w:rPr>
          <w:rFonts w:ascii="Calisto MT" w:eastAsia="TimesNewRomanPS-BoldItalicMT" w:hAnsi="Calisto MT" w:cs="TimesNewRomanPS-BoldItalicMT"/>
          <w:b/>
          <w:color w:val="FF0000"/>
          <w:sz w:val="28"/>
          <w:szCs w:val="28"/>
          <w:u w:val="double"/>
          <w:lang w:val="fr-FR"/>
        </w:rPr>
        <w:t xml:space="preserve"> test (</w:t>
      </w:r>
      <w:r w:rsidR="00A96394" w:rsidRPr="002D6775">
        <w:rPr>
          <w:rFonts w:ascii="Calisto MT" w:eastAsia="TimesNewRomanPS-BoldMT" w:hAnsi="Calisto MT" w:cs="TimesNewRomanPS-BoldMT"/>
          <w:b/>
          <w:color w:val="FF0000"/>
          <w:sz w:val="28"/>
          <w:szCs w:val="28"/>
          <w:u w:val="double"/>
          <w:lang w:val="fr-FR"/>
        </w:rPr>
        <w:t>Norme NF P 18-451):</w:t>
      </w:r>
    </w:p>
    <w:p w:rsidR="00A96394" w:rsidRPr="006A79AB" w:rsidRDefault="00A96394" w:rsidP="00A96394">
      <w:pPr>
        <w:spacing w:after="0" w:line="240" w:lineRule="auto"/>
        <w:jc w:val="right"/>
        <w:rPr>
          <w:rFonts w:ascii="Calisto MT" w:eastAsia="TimesNewRomanPS-BoldMT" w:hAnsi="Calisto MT" w:cs="TimesNewRomanPS-BoldMT"/>
          <w:i/>
          <w:rtl/>
          <w:lang w:val="fr-FR"/>
        </w:rPr>
      </w:pPr>
    </w:p>
    <w:p w:rsidR="00A96394" w:rsidRPr="002D6775" w:rsidRDefault="00A96394" w:rsidP="002D6775">
      <w:pPr>
        <w:spacing w:after="120" w:line="240" w:lineRule="auto"/>
        <w:jc w:val="right"/>
        <w:rPr>
          <w:rFonts w:ascii="Calibri" w:eastAsia="Calibri" w:hAnsi="Calibri"/>
          <w:sz w:val="26"/>
          <w:szCs w:val="26"/>
          <w:lang w:val="fr-FR"/>
        </w:rPr>
      </w:pPr>
      <w:r w:rsidRPr="002D6775">
        <w:rPr>
          <w:rFonts w:ascii="Calibri" w:eastAsia="Calibri" w:hAnsi="Calibri"/>
          <w:sz w:val="26"/>
          <w:szCs w:val="26"/>
          <w:lang w:val="fr-FR"/>
        </w:rPr>
        <w:t>Le cône d’</w:t>
      </w:r>
      <w:proofErr w:type="spellStart"/>
      <w:r w:rsidRPr="002D6775">
        <w:rPr>
          <w:rFonts w:ascii="Calibri" w:eastAsia="Calibri" w:hAnsi="Calibri"/>
          <w:sz w:val="26"/>
          <w:szCs w:val="26"/>
          <w:lang w:val="fr-FR"/>
        </w:rPr>
        <w:t>Abrams</w:t>
      </w:r>
      <w:proofErr w:type="spellEnd"/>
      <w:r w:rsidRPr="002D6775">
        <w:rPr>
          <w:rFonts w:ascii="Calibri" w:eastAsia="Calibri" w:hAnsi="Calibri"/>
          <w:sz w:val="26"/>
          <w:szCs w:val="26"/>
          <w:lang w:val="fr-FR"/>
        </w:rPr>
        <w:t xml:space="preserve"> est un outil de mesure normalisé (NFP 18-451). Il détermine le taux d’affaissement du béton</w:t>
      </w:r>
      <w:r w:rsidR="00771721">
        <w:rPr>
          <w:rFonts w:ascii="Calibri" w:eastAsia="Calibri" w:hAnsi="Calibri"/>
          <w:sz w:val="26"/>
          <w:szCs w:val="26"/>
          <w:lang w:val="fr-FR"/>
        </w:rPr>
        <w:t xml:space="preserve"> frais et donc sa consistance, </w:t>
      </w:r>
      <w:r w:rsidRPr="002D6775">
        <w:rPr>
          <w:rFonts w:ascii="Calibri" w:eastAsia="Calibri" w:hAnsi="Calibri"/>
          <w:sz w:val="26"/>
          <w:szCs w:val="26"/>
          <w:lang w:val="fr-FR"/>
        </w:rPr>
        <w:t xml:space="preserve">un béton courant, c’est-à-dire ni trop sec ni trop </w:t>
      </w:r>
      <w:r w:rsidR="002D6775" w:rsidRPr="002D6775">
        <w:rPr>
          <w:rFonts w:ascii="Calibri" w:eastAsia="Calibri" w:hAnsi="Calibri"/>
          <w:sz w:val="26"/>
          <w:szCs w:val="26"/>
          <w:lang w:val="fr-FR"/>
        </w:rPr>
        <w:t>fluide. La</w:t>
      </w:r>
      <w:r w:rsidRPr="002D6775">
        <w:rPr>
          <w:rFonts w:ascii="Calibri" w:eastAsia="Calibri" w:hAnsi="Calibri"/>
          <w:sz w:val="26"/>
          <w:szCs w:val="26"/>
          <w:lang w:val="fr-FR"/>
        </w:rPr>
        <w:t xml:space="preserve"> hauteur de l’affaiss</w:t>
      </w:r>
      <w:r w:rsidR="00771721">
        <w:rPr>
          <w:rFonts w:ascii="Calibri" w:eastAsia="Calibri" w:hAnsi="Calibri"/>
          <w:sz w:val="26"/>
          <w:szCs w:val="26"/>
          <w:lang w:val="fr-FR"/>
        </w:rPr>
        <w:t>ement du béton mesure</w:t>
      </w:r>
      <w:r w:rsidRPr="002D6775">
        <w:rPr>
          <w:rFonts w:ascii="Calibri" w:eastAsia="Calibri" w:hAnsi="Calibri"/>
          <w:sz w:val="26"/>
          <w:szCs w:val="26"/>
          <w:lang w:val="fr-FR"/>
        </w:rPr>
        <w:t xml:space="preserve"> l’affaissement</w:t>
      </w:r>
      <w:r w:rsidR="00771721">
        <w:rPr>
          <w:rFonts w:ascii="Calibri" w:eastAsia="Calibri" w:hAnsi="Calibri"/>
          <w:sz w:val="26"/>
          <w:szCs w:val="26"/>
          <w:lang w:val="fr-FR"/>
        </w:rPr>
        <w:t xml:space="preserve"> qui</w:t>
      </w:r>
      <w:r w:rsidRPr="002D6775">
        <w:rPr>
          <w:rFonts w:ascii="Calibri" w:eastAsia="Calibri" w:hAnsi="Calibri"/>
          <w:sz w:val="26"/>
          <w:szCs w:val="26"/>
          <w:lang w:val="fr-FR"/>
        </w:rPr>
        <w:t xml:space="preserve"> permet de vérifier si l’ouvrabilité du béton est conforme à celle </w:t>
      </w:r>
      <w:r w:rsidR="002D6775" w:rsidRPr="002D6775">
        <w:rPr>
          <w:rFonts w:ascii="Calibri" w:eastAsia="Calibri" w:hAnsi="Calibri"/>
          <w:sz w:val="26"/>
          <w:szCs w:val="26"/>
          <w:lang w:val="fr-FR"/>
        </w:rPr>
        <w:t>souhaitée Le</w:t>
      </w:r>
      <w:r w:rsidRPr="002D6775">
        <w:rPr>
          <w:rFonts w:ascii="Calibri" w:eastAsia="Calibri" w:hAnsi="Calibri"/>
          <w:sz w:val="26"/>
          <w:szCs w:val="26"/>
          <w:lang w:val="fr-FR"/>
        </w:rPr>
        <w:t xml:space="preserve"> dosage en eau du béton peut être ajusté selon le résultat de l’essai.</w:t>
      </w:r>
    </w:p>
    <w:p w:rsidR="00A96394" w:rsidRPr="002D6775" w:rsidRDefault="00A96394" w:rsidP="00A96394">
      <w:pPr>
        <w:spacing w:after="120" w:line="240" w:lineRule="auto"/>
        <w:jc w:val="right"/>
        <w:rPr>
          <w:rFonts w:ascii="Calibri" w:eastAsia="Calibri" w:hAnsi="Calibri"/>
          <w:sz w:val="26"/>
          <w:szCs w:val="26"/>
          <w:rtl/>
          <w:lang w:val="fr-FR"/>
        </w:rPr>
      </w:pPr>
      <w:r w:rsidRPr="002D6775">
        <w:rPr>
          <w:rFonts w:ascii="Calibri" w:eastAsia="Calibri" w:hAnsi="Calibri"/>
          <w:sz w:val="26"/>
          <w:szCs w:val="26"/>
          <w:lang w:val="fr-FR"/>
        </w:rPr>
        <w:t xml:space="preserve">- la dimension maximale des granulats ne dépasse pas 40 mm </w:t>
      </w:r>
    </w:p>
    <w:p w:rsidR="00A96394" w:rsidRPr="00CB0524" w:rsidRDefault="00A96394" w:rsidP="00A96394">
      <w:pPr>
        <w:spacing w:after="0" w:line="240" w:lineRule="auto"/>
        <w:jc w:val="right"/>
        <w:rPr>
          <w:rFonts w:ascii="Andalus" w:eastAsia="Calibri" w:hAnsi="Andalus" w:cs="Andalus"/>
          <w:i/>
          <w:rtl/>
          <w:lang w:val="fr-FR"/>
        </w:rPr>
      </w:pPr>
      <w:r w:rsidRPr="002D6775">
        <w:rPr>
          <w:rFonts w:ascii="Calibri" w:eastAsia="Calibri" w:hAnsi="Calibri"/>
          <w:sz w:val="26"/>
          <w:szCs w:val="26"/>
          <w:lang w:val="fr-FR"/>
        </w:rPr>
        <w:t>Cette méthode convient bien pour le contrôle du béton sur chantier</w:t>
      </w:r>
      <w:r>
        <w:rPr>
          <w:rFonts w:ascii="Andalus" w:eastAsia="Calibri" w:hAnsi="Andalus" w:cs="Andalus"/>
          <w:i/>
          <w:lang w:val="fr-FR"/>
        </w:rPr>
        <w:t>.</w:t>
      </w:r>
      <w:r>
        <w:rPr>
          <w:rFonts w:ascii="Andalus" w:eastAsia="Calibri" w:hAnsi="Andalus" w:cs="Andalus" w:hint="cs"/>
          <w:i/>
          <w:rtl/>
          <w:lang w:val="fr-FR"/>
        </w:rPr>
        <w:t>*</w:t>
      </w:r>
    </w:p>
    <w:p w:rsidR="00A96394" w:rsidRDefault="00A96394" w:rsidP="00A96394">
      <w:pPr>
        <w:spacing w:after="0"/>
        <w:ind w:left="170" w:right="170"/>
        <w:jc w:val="right"/>
        <w:rPr>
          <w:rFonts w:ascii="Andalus" w:eastAsia="Calibri" w:hAnsi="Andalus" w:cs="Andalus"/>
          <w:rtl/>
          <w:lang w:val="fr-FR"/>
        </w:rPr>
      </w:pPr>
    </w:p>
    <w:p w:rsidR="00A96394" w:rsidRPr="00034892" w:rsidRDefault="00A96394" w:rsidP="00A96394">
      <w:pPr>
        <w:spacing w:after="0"/>
        <w:jc w:val="center"/>
        <w:rPr>
          <w:rFonts w:ascii="Times New Roman" w:eastAsia="Times New Roman" w:hAnsi="Times New Roman" w:cs="Times New Roman"/>
          <w:u w:val="thick"/>
          <w:lang w:val="fr-FR"/>
        </w:rPr>
      </w:pPr>
      <w:r w:rsidRPr="00034892">
        <w:rPr>
          <w:rFonts w:ascii="Times New Roman" w:eastAsia="Times New Roman" w:hAnsi="Times New Roman" w:cs="Times New Roman"/>
          <w:b/>
          <w:i/>
          <w:sz w:val="24"/>
          <w:u w:val="thick"/>
          <w:lang w:val="fr-FR"/>
        </w:rPr>
        <w:t>Figure 1-Cône d’</w:t>
      </w:r>
      <w:proofErr w:type="spellStart"/>
      <w:r w:rsidRPr="00034892">
        <w:rPr>
          <w:rFonts w:ascii="Times New Roman" w:eastAsia="Times New Roman" w:hAnsi="Times New Roman" w:cs="Times New Roman"/>
          <w:b/>
          <w:i/>
          <w:sz w:val="24"/>
          <w:u w:val="thick"/>
          <w:lang w:val="fr-FR"/>
        </w:rPr>
        <w:t>abram</w:t>
      </w:r>
      <w:r w:rsidR="00771721">
        <w:rPr>
          <w:rFonts w:ascii="Times New Roman" w:eastAsia="Times New Roman" w:hAnsi="Times New Roman" w:cs="Times New Roman"/>
          <w:b/>
          <w:i/>
          <w:sz w:val="24"/>
          <w:u w:val="thick"/>
          <w:lang w:val="fr-FR"/>
        </w:rPr>
        <w:t>s</w:t>
      </w:r>
      <w:proofErr w:type="spellEnd"/>
    </w:p>
    <w:p w:rsidR="00A96394" w:rsidRDefault="00A96394" w:rsidP="00A96394">
      <w:pPr>
        <w:spacing w:after="0"/>
        <w:ind w:left="170" w:right="170"/>
        <w:jc w:val="right"/>
        <w:rPr>
          <w:rFonts w:ascii="Andalus" w:eastAsia="Calibri" w:hAnsi="Andalus" w:cs="Andalus"/>
          <w:rtl/>
          <w:lang w:val="fr-FR"/>
        </w:rPr>
      </w:pPr>
    </w:p>
    <w:p w:rsidR="00A96394" w:rsidRDefault="00A96394" w:rsidP="00A96394">
      <w:pPr>
        <w:spacing w:after="0"/>
        <w:ind w:left="170" w:right="170"/>
        <w:jc w:val="right"/>
        <w:rPr>
          <w:rFonts w:ascii="Andalus" w:eastAsia="Calibri" w:hAnsi="Andalus" w:cs="Andalus"/>
          <w:rtl/>
          <w:lang w:val="fr-FR"/>
        </w:rPr>
      </w:pPr>
      <w:r>
        <w:object w:dxaOrig="10629" w:dyaOrig="4495">
          <v:rect id="rectole0000000000" o:spid="_x0000_i1025" style="width:466.65pt;height:201.05pt" o:ole="" o:preferrelative="t" stroked="f">
            <v:imagedata r:id="rId9" o:title=""/>
          </v:rect>
          <o:OLEObject Type="Embed" ProgID="StaticMetafile" ShapeID="rectole0000000000" DrawAspect="Content" ObjectID="_1745433782" r:id="rId10"/>
        </w:object>
      </w:r>
    </w:p>
    <w:p w:rsidR="002D6775" w:rsidRDefault="00771721" w:rsidP="002D6775">
      <w:pPr>
        <w:spacing w:after="120" w:line="240" w:lineRule="auto"/>
        <w:jc w:val="right"/>
        <w:rPr>
          <w:rFonts w:ascii="Andalus" w:eastAsia="Calibri" w:hAnsi="Andalus" w:cs="Andalus"/>
          <w:b/>
          <w:bCs/>
          <w:color w:val="00B0F0"/>
          <w:u w:val="single"/>
          <w:lang w:val="fr-FR"/>
        </w:rPr>
      </w:pPr>
      <w:r w:rsidRPr="002D6775">
        <w:rPr>
          <w:rFonts w:ascii="Aharoni" w:eastAsia="Calibri" w:hAnsi="Aharoni" w:cs="Aharoni"/>
          <w:b/>
          <w:bCs/>
          <w:i/>
          <w:color w:val="FF0000"/>
          <w:sz w:val="26"/>
          <w:szCs w:val="26"/>
          <w:u w:val="single"/>
          <w:lang w:val="fr-FR"/>
        </w:rPr>
        <w:t>Remarque</w:t>
      </w:r>
      <w:r w:rsidR="002D6775" w:rsidRPr="00B21DE0">
        <w:rPr>
          <w:rFonts w:ascii="Andalus" w:eastAsia="Calibri" w:hAnsi="Andalus" w:cs="Andalus"/>
          <w:b/>
          <w:bCs/>
          <w:color w:val="00B0F0"/>
          <w:u w:val="single"/>
          <w:lang w:val="fr-FR"/>
        </w:rPr>
        <w:t>:</w:t>
      </w:r>
    </w:p>
    <w:p w:rsidR="002D6775" w:rsidRDefault="002D6775" w:rsidP="002D6775">
      <w:pPr>
        <w:spacing w:after="120" w:line="240" w:lineRule="auto"/>
        <w:jc w:val="right"/>
        <w:rPr>
          <w:rFonts w:ascii="Calibri" w:eastAsia="Calibri" w:hAnsi="Calibri"/>
          <w:sz w:val="26"/>
          <w:szCs w:val="26"/>
          <w:lang w:val="fr-FR"/>
        </w:rPr>
      </w:pPr>
      <w:r w:rsidRPr="002D6775">
        <w:rPr>
          <w:rFonts w:ascii="Calibri" w:eastAsia="Calibri" w:hAnsi="Calibri"/>
          <w:sz w:val="26"/>
          <w:szCs w:val="26"/>
          <w:lang w:val="fr-FR"/>
        </w:rPr>
        <w:t xml:space="preserve"> Le </w:t>
      </w:r>
      <w:proofErr w:type="spellStart"/>
      <w:r w:rsidRPr="002D6775">
        <w:rPr>
          <w:rFonts w:ascii="Calibri" w:eastAsia="Calibri" w:hAnsi="Calibri"/>
          <w:sz w:val="26"/>
          <w:szCs w:val="26"/>
          <w:lang w:val="fr-FR"/>
        </w:rPr>
        <w:t>slump</w:t>
      </w:r>
      <w:proofErr w:type="spellEnd"/>
      <w:r w:rsidRPr="002D6775">
        <w:rPr>
          <w:rFonts w:ascii="Calibri" w:eastAsia="Calibri" w:hAnsi="Calibri"/>
          <w:sz w:val="26"/>
          <w:szCs w:val="26"/>
          <w:lang w:val="fr-FR"/>
        </w:rPr>
        <w:t xml:space="preserve"> test ou le cône d’</w:t>
      </w:r>
      <w:proofErr w:type="spellStart"/>
      <w:r w:rsidRPr="002D6775">
        <w:rPr>
          <w:rFonts w:ascii="Calibri" w:eastAsia="Calibri" w:hAnsi="Calibri"/>
          <w:sz w:val="26"/>
          <w:szCs w:val="26"/>
          <w:lang w:val="fr-FR"/>
        </w:rPr>
        <w:t>Abrams</w:t>
      </w:r>
      <w:proofErr w:type="spellEnd"/>
      <w:r w:rsidRPr="002D6775">
        <w:rPr>
          <w:rFonts w:ascii="Calibri" w:eastAsia="Calibri" w:hAnsi="Calibri"/>
          <w:sz w:val="26"/>
          <w:szCs w:val="26"/>
          <w:lang w:val="fr-FR"/>
        </w:rPr>
        <w:t xml:space="preserve"> permet d’évaluer la consistance d’un béton courant,</w:t>
      </w:r>
    </w:p>
    <w:p w:rsidR="002D6775" w:rsidRPr="00B21DE0" w:rsidRDefault="002D6775" w:rsidP="002D6775">
      <w:pPr>
        <w:spacing w:after="120" w:line="240" w:lineRule="auto"/>
        <w:jc w:val="right"/>
        <w:rPr>
          <w:rFonts w:ascii="Calibri" w:eastAsia="Calibri" w:hAnsi="Calibri"/>
          <w:i/>
          <w:rtl/>
          <w:lang w:val="fr-FR"/>
        </w:rPr>
      </w:pPr>
      <w:r w:rsidRPr="002D6775">
        <w:rPr>
          <w:rFonts w:ascii="Calibri" w:eastAsia="Calibri" w:hAnsi="Calibri"/>
          <w:sz w:val="26"/>
          <w:szCs w:val="26"/>
          <w:lang w:val="fr-FR"/>
        </w:rPr>
        <w:t xml:space="preserve"> </w:t>
      </w:r>
      <w:r w:rsidR="00771721" w:rsidRPr="002D6775">
        <w:rPr>
          <w:rFonts w:ascii="Calibri" w:eastAsia="Calibri" w:hAnsi="Calibri"/>
          <w:sz w:val="26"/>
          <w:szCs w:val="26"/>
          <w:lang w:val="fr-FR"/>
        </w:rPr>
        <w:t>C’est-à-dire</w:t>
      </w:r>
      <w:r w:rsidRPr="002D6775">
        <w:rPr>
          <w:rFonts w:ascii="Calibri" w:eastAsia="Calibri" w:hAnsi="Calibri"/>
          <w:sz w:val="26"/>
          <w:szCs w:val="26"/>
          <w:lang w:val="fr-FR"/>
        </w:rPr>
        <w:t xml:space="preserve"> ni trop sec ni trop fluide.</w:t>
      </w:r>
    </w:p>
    <w:p w:rsidR="002D6775" w:rsidRPr="002D6775" w:rsidRDefault="002D6775" w:rsidP="002D6775">
      <w:pPr>
        <w:spacing w:after="120" w:line="240" w:lineRule="auto"/>
        <w:jc w:val="right"/>
        <w:rPr>
          <w:rFonts w:ascii="Calibri" w:eastAsia="Calibri" w:hAnsi="Calibri"/>
          <w:sz w:val="26"/>
          <w:szCs w:val="26"/>
          <w:lang w:val="fr-FR"/>
        </w:rPr>
      </w:pPr>
    </w:p>
    <w:p w:rsidR="002D6775" w:rsidRDefault="002D6775" w:rsidP="00A96394">
      <w:pPr>
        <w:spacing w:after="120" w:line="240" w:lineRule="auto"/>
        <w:jc w:val="right"/>
        <w:rPr>
          <w:rFonts w:ascii="Calibri" w:eastAsia="Calibri" w:hAnsi="Calibri"/>
          <w:b/>
          <w:bCs/>
          <w:i/>
          <w:color w:val="00B0F0"/>
          <w:u w:val="single"/>
          <w:lang w:val="fr-FR"/>
        </w:rPr>
      </w:pPr>
    </w:p>
    <w:p w:rsidR="002D6775" w:rsidRDefault="002D6775" w:rsidP="00A96394">
      <w:pPr>
        <w:spacing w:after="120" w:line="240" w:lineRule="auto"/>
        <w:jc w:val="right"/>
        <w:rPr>
          <w:rFonts w:ascii="Calibri" w:eastAsia="Calibri" w:hAnsi="Calibri"/>
          <w:b/>
          <w:bCs/>
          <w:i/>
          <w:color w:val="00B0F0"/>
          <w:u w:val="single"/>
          <w:lang w:val="fr-FR"/>
        </w:rPr>
      </w:pPr>
    </w:p>
    <w:p w:rsidR="002D6775" w:rsidRDefault="002D6775" w:rsidP="00A96394">
      <w:pPr>
        <w:spacing w:after="120" w:line="240" w:lineRule="auto"/>
        <w:jc w:val="right"/>
        <w:rPr>
          <w:rFonts w:ascii="Calibri" w:eastAsia="Calibri" w:hAnsi="Calibri"/>
          <w:b/>
          <w:bCs/>
          <w:i/>
          <w:color w:val="00B0F0"/>
          <w:u w:val="single"/>
          <w:lang w:val="fr-FR"/>
        </w:rPr>
      </w:pPr>
    </w:p>
    <w:p w:rsidR="002D6775" w:rsidRDefault="002D6775" w:rsidP="00A96394">
      <w:pPr>
        <w:spacing w:after="120" w:line="240" w:lineRule="auto"/>
        <w:jc w:val="right"/>
        <w:rPr>
          <w:rFonts w:ascii="Calibri" w:eastAsia="Calibri" w:hAnsi="Calibri"/>
          <w:b/>
          <w:bCs/>
          <w:i/>
          <w:color w:val="00B0F0"/>
          <w:u w:val="single"/>
          <w:lang w:val="fr-FR"/>
        </w:rPr>
      </w:pPr>
    </w:p>
    <w:p w:rsidR="002D6775" w:rsidRDefault="002D6775" w:rsidP="00A96394">
      <w:pPr>
        <w:spacing w:after="120" w:line="240" w:lineRule="auto"/>
        <w:jc w:val="right"/>
        <w:rPr>
          <w:rFonts w:ascii="Calibri" w:eastAsia="Calibri" w:hAnsi="Calibri"/>
          <w:b/>
          <w:bCs/>
          <w:i/>
          <w:color w:val="00B0F0"/>
          <w:u w:val="single"/>
          <w:lang w:val="fr-FR"/>
        </w:rPr>
      </w:pPr>
    </w:p>
    <w:p w:rsidR="002E03CC" w:rsidRDefault="002E03CC" w:rsidP="00A96394">
      <w:pPr>
        <w:spacing w:after="120" w:line="240" w:lineRule="auto"/>
        <w:jc w:val="right"/>
        <w:rPr>
          <w:rFonts w:ascii="Calibri" w:eastAsia="Calibri" w:hAnsi="Calibri"/>
          <w:b/>
          <w:bCs/>
          <w:i/>
          <w:color w:val="00B0F0"/>
          <w:u w:val="single"/>
          <w:lang w:val="fr-FR"/>
        </w:rPr>
      </w:pPr>
    </w:p>
    <w:p w:rsidR="002E03CC" w:rsidRDefault="002E03CC" w:rsidP="00A96394">
      <w:pPr>
        <w:spacing w:after="120" w:line="240" w:lineRule="auto"/>
        <w:jc w:val="right"/>
        <w:rPr>
          <w:rFonts w:ascii="Calibri" w:eastAsia="Calibri" w:hAnsi="Calibri"/>
          <w:b/>
          <w:bCs/>
          <w:i/>
          <w:color w:val="00B0F0"/>
          <w:u w:val="single"/>
          <w:lang w:val="fr-FR"/>
        </w:rPr>
      </w:pPr>
    </w:p>
    <w:p w:rsidR="00A96394" w:rsidRDefault="00FD69B9" w:rsidP="00A96394">
      <w:pPr>
        <w:spacing w:after="0"/>
        <w:ind w:left="170" w:right="170"/>
        <w:jc w:val="center"/>
        <w:rPr>
          <w:rFonts w:ascii="Andalus" w:eastAsia="Calibri" w:hAnsi="Andalus" w:cs="Andalus"/>
          <w:rtl/>
          <w:lang w:val="fr-FR"/>
        </w:rPr>
      </w:pPr>
      <w:r>
        <w:rPr>
          <w:rFonts w:eastAsiaTheme="minorEastAsia"/>
          <w:noProof/>
          <w:rt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left:0;text-align:left;margin-left:8.15pt;margin-top:18.8pt;width:230.2pt;height:159.5pt;z-index:251659776" filled="t">
            <v:imagedata r:id="rId11" o:title="" gain="1.25"/>
            <o:lock v:ext="edit" aspectratio="f"/>
            <w10:wrap type="square" side="right"/>
          </v:shape>
          <o:OLEObject Type="Embed" ProgID="StaticMetafile" ShapeID="_x0000_s1079" DrawAspect="Content" ObjectID="_1745433796" r:id="rId12"/>
        </w:object>
      </w:r>
    </w:p>
    <w:p w:rsidR="00A96394" w:rsidRPr="00CB0524" w:rsidRDefault="00A96394" w:rsidP="00A96394">
      <w:pPr>
        <w:spacing w:after="120" w:line="240" w:lineRule="auto"/>
        <w:jc w:val="right"/>
        <w:rPr>
          <w:rFonts w:ascii="Andalus" w:eastAsia="Calibri" w:hAnsi="Andalus" w:cs="Andalus"/>
          <w:i/>
          <w:rtl/>
          <w:lang w:val="fr-FR"/>
        </w:rPr>
      </w:pPr>
      <w:r>
        <w:object w:dxaOrig="5284" w:dyaOrig="3988">
          <v:rect id="_x0000_i1026" style="width:237.05pt;height:158.95pt" o:ole="" o:preferrelative="t" stroked="f">
            <v:imagedata r:id="rId13" o:title=""/>
          </v:rect>
          <o:OLEObject Type="Embed" ProgID="StaticMetafile" ShapeID="_x0000_i1026" DrawAspect="Content" ObjectID="_1745433783" r:id="rId14"/>
        </w:object>
      </w:r>
    </w:p>
    <w:tbl>
      <w:tblPr>
        <w:tblStyle w:val="Grilledutableau"/>
        <w:tblpPr w:leftFromText="180" w:rightFromText="180" w:vertAnchor="text" w:horzAnchor="page" w:tblpX="6679" w:tblpY="767"/>
        <w:tblOverlap w:val="never"/>
        <w:bidiVisual/>
        <w:tblW w:w="0" w:type="auto"/>
        <w:shd w:val="clear" w:color="auto" w:fill="C6D9F1" w:themeFill="text2" w:themeFillTint="33"/>
        <w:tblLook w:val="04A0" w:firstRow="1" w:lastRow="0" w:firstColumn="1" w:lastColumn="0" w:noHBand="0" w:noVBand="1"/>
      </w:tblPr>
      <w:tblGrid>
        <w:gridCol w:w="3456"/>
      </w:tblGrid>
      <w:tr w:rsidR="00A96394" w:rsidRPr="003F713C" w:rsidTr="006A4331">
        <w:trPr>
          <w:trHeight w:val="694"/>
        </w:trPr>
        <w:tc>
          <w:tcPr>
            <w:tcW w:w="3456" w:type="dxa"/>
            <w:tcBorders>
              <w:top w:val="nil"/>
              <w:left w:val="nil"/>
              <w:bottom w:val="nil"/>
              <w:right w:val="nil"/>
            </w:tcBorders>
            <w:shd w:val="clear" w:color="auto" w:fill="FFFFFF" w:themeFill="background1"/>
          </w:tcPr>
          <w:p w:rsidR="00A96394" w:rsidRPr="005640C6" w:rsidRDefault="00A96394" w:rsidP="006A4331">
            <w:pPr>
              <w:jc w:val="center"/>
              <w:rPr>
                <w:rFonts w:ascii="Calibri" w:eastAsia="Calibri" w:hAnsi="Calibri" w:cs="Calibri"/>
                <w:b/>
                <w:bCs/>
                <w:i/>
                <w:sz w:val="24"/>
                <w:lang w:val="fr-FR"/>
              </w:rPr>
            </w:pPr>
            <w:r w:rsidRPr="005640C6">
              <w:rPr>
                <w:rFonts w:ascii="Calibri" w:eastAsia="Calibri" w:hAnsi="Calibri" w:cs="Calibri"/>
                <w:b/>
                <w:bCs/>
                <w:color w:val="FF0000"/>
                <w:sz w:val="24"/>
                <w:lang w:val="fr-FR"/>
              </w:rPr>
              <w:t>1</w:t>
            </w:r>
            <w:r w:rsidRPr="005640C6">
              <w:rPr>
                <w:rFonts w:ascii="Calibri" w:eastAsia="Calibri" w:hAnsi="Calibri" w:cs="Calibri"/>
                <w:b/>
                <w:bCs/>
                <w:lang w:val="fr-FR"/>
              </w:rPr>
              <w:t xml:space="preserve">/ </w:t>
            </w:r>
            <w:r w:rsidRPr="005640C6">
              <w:rPr>
                <w:rFonts w:ascii="Calibri" w:eastAsia="Calibri" w:hAnsi="Calibri" w:cs="Calibri"/>
                <w:b/>
                <w:bCs/>
                <w:sz w:val="20"/>
                <w:szCs w:val="20"/>
                <w:lang w:val="fr-FR"/>
              </w:rPr>
              <w:t>Le cône légèrement huilé, est rempli de béton en trois couche</w:t>
            </w:r>
          </w:p>
          <w:p w:rsidR="00A96394" w:rsidRPr="005640C6" w:rsidRDefault="00A96394" w:rsidP="006A4331">
            <w:pPr>
              <w:jc w:val="center"/>
              <w:rPr>
                <w:rFonts w:ascii="Calibri" w:eastAsia="Calibri" w:hAnsi="Calibri"/>
                <w:b/>
                <w:bCs/>
                <w:color w:val="FF0000"/>
                <w:sz w:val="24"/>
                <w:rtl/>
                <w:lang w:val="fr-FR"/>
              </w:rPr>
            </w:pPr>
          </w:p>
        </w:tc>
      </w:tr>
    </w:tbl>
    <w:tbl>
      <w:tblPr>
        <w:tblStyle w:val="Grilledutableau"/>
        <w:tblpPr w:leftFromText="180" w:rightFromText="180" w:vertAnchor="text" w:horzAnchor="margin" w:tblpY="867"/>
        <w:bidiVisual/>
        <w:tblW w:w="0" w:type="auto"/>
        <w:shd w:val="clear" w:color="auto" w:fill="C6D9F1" w:themeFill="text2" w:themeFillTint="33"/>
        <w:tblLook w:val="04A0" w:firstRow="1" w:lastRow="0" w:firstColumn="1" w:lastColumn="0" w:noHBand="0" w:noVBand="1"/>
      </w:tblPr>
      <w:tblGrid>
        <w:gridCol w:w="5103"/>
      </w:tblGrid>
      <w:tr w:rsidR="00A96394" w:rsidRPr="003F713C" w:rsidTr="006A4331">
        <w:tc>
          <w:tcPr>
            <w:tcW w:w="5103" w:type="dxa"/>
            <w:tcBorders>
              <w:top w:val="nil"/>
              <w:left w:val="nil"/>
              <w:bottom w:val="nil"/>
              <w:right w:val="nil"/>
            </w:tcBorders>
            <w:shd w:val="clear" w:color="auto" w:fill="FFFFFF" w:themeFill="background1"/>
          </w:tcPr>
          <w:p w:rsidR="00A96394" w:rsidRPr="005640C6" w:rsidRDefault="00A96394" w:rsidP="006A4331">
            <w:pPr>
              <w:rPr>
                <w:rFonts w:ascii="Calibri" w:eastAsia="Calibri" w:hAnsi="Calibri" w:cs="Calibri"/>
                <w:b/>
                <w:bCs/>
                <w:sz w:val="26"/>
                <w:rtl/>
                <w:lang w:val="fr-FR"/>
              </w:rPr>
            </w:pPr>
            <w:r w:rsidRPr="005640C6">
              <w:rPr>
                <w:rFonts w:ascii="Calibri" w:eastAsia="Calibri" w:hAnsi="Calibri" w:cs="Calibri"/>
                <w:b/>
                <w:bCs/>
                <w:color w:val="FF0000"/>
                <w:sz w:val="24"/>
                <w:lang w:val="fr-FR"/>
              </w:rPr>
              <w:t>2</w:t>
            </w:r>
            <w:r w:rsidRPr="005640C6">
              <w:rPr>
                <w:rFonts w:ascii="Calibri" w:eastAsia="Calibri" w:hAnsi="Calibri" w:cs="Calibri"/>
                <w:b/>
                <w:bCs/>
                <w:lang w:val="fr-FR"/>
              </w:rPr>
              <w:t>/</w:t>
            </w:r>
            <w:r w:rsidRPr="005640C6">
              <w:rPr>
                <w:rFonts w:ascii="Calibri" w:eastAsia="Calibri" w:hAnsi="Calibri" w:cs="Calibri"/>
                <w:b/>
                <w:bCs/>
                <w:sz w:val="20"/>
                <w:szCs w:val="20"/>
                <w:lang w:val="fr-FR"/>
              </w:rPr>
              <w:t>Chaque couche est piquée par 25 coups de façon répartie jusqu'à la couche sous –jacente s'il y lieu</w:t>
            </w:r>
          </w:p>
        </w:tc>
      </w:tr>
    </w:tbl>
    <w:p w:rsidR="00A96394" w:rsidRPr="005640C6" w:rsidRDefault="00A96394" w:rsidP="00A96394">
      <w:pPr>
        <w:tabs>
          <w:tab w:val="left" w:pos="3083"/>
        </w:tabs>
        <w:spacing w:after="0" w:line="739" w:lineRule="auto"/>
        <w:ind w:left="567"/>
        <w:jc w:val="both"/>
        <w:rPr>
          <w:rFonts w:ascii="Andalus" w:eastAsia="TheSerifSemiLight-Plain" w:hAnsi="Andalus" w:cs="Andalus"/>
          <w:b/>
          <w:bCs/>
          <w:color w:val="000000"/>
          <w:spacing w:val="11"/>
          <w:position w:val="8"/>
          <w:rtl/>
          <w:lang w:val="fr-FR"/>
        </w:rPr>
      </w:pPr>
    </w:p>
    <w:p w:rsidR="00A96394" w:rsidRPr="0027620E" w:rsidRDefault="00A96394" w:rsidP="00A96394">
      <w:pPr>
        <w:spacing w:after="0" w:line="240" w:lineRule="auto"/>
        <w:ind w:left="84"/>
        <w:jc w:val="right"/>
        <w:rPr>
          <w:rFonts w:ascii="Andalus" w:eastAsia="Calibri" w:hAnsi="Andalus"/>
          <w:rtl/>
          <w:lang w:val="fr-FR"/>
        </w:rPr>
      </w:pPr>
    </w:p>
    <w:p w:rsidR="00A96394" w:rsidRPr="00692A07" w:rsidRDefault="00A96394" w:rsidP="00A96394">
      <w:pPr>
        <w:spacing w:after="0" w:line="240" w:lineRule="auto"/>
        <w:jc w:val="right"/>
        <w:rPr>
          <w:rFonts w:ascii="Calibri" w:eastAsia="Calibri" w:hAnsi="Calibri" w:cs="Calibri"/>
          <w:color w:val="00B050"/>
          <w:sz w:val="18"/>
          <w:u w:val="single"/>
          <w:lang w:val="fr-FR"/>
        </w:rPr>
      </w:pPr>
    </w:p>
    <w:p w:rsidR="00A96394" w:rsidRPr="00CB0524" w:rsidRDefault="00A96394" w:rsidP="00A96394">
      <w:pPr>
        <w:spacing w:after="0" w:line="240" w:lineRule="auto"/>
        <w:ind w:left="142"/>
        <w:jc w:val="right"/>
        <w:rPr>
          <w:rFonts w:ascii="Calibri" w:eastAsia="Calibri" w:hAnsi="Calibri"/>
          <w:color w:val="000000"/>
          <w:sz w:val="18"/>
          <w:rtl/>
          <w:lang w:val="fr-FR"/>
        </w:rPr>
      </w:pPr>
    </w:p>
    <w:p w:rsidR="00A96394" w:rsidRPr="00B21DE0" w:rsidRDefault="00A96394" w:rsidP="00A96394">
      <w:pPr>
        <w:spacing w:after="120" w:line="240" w:lineRule="auto"/>
        <w:rPr>
          <w:rFonts w:ascii="Calibri" w:eastAsia="Calibri" w:hAnsi="Calibri"/>
          <w:i/>
          <w:rtl/>
          <w:lang w:val="fr-FR"/>
        </w:rPr>
      </w:pPr>
    </w:p>
    <w:p w:rsidR="00A96394" w:rsidRPr="00AE57AB" w:rsidRDefault="00A96394" w:rsidP="003D23F7">
      <w:pPr>
        <w:spacing w:after="300" w:line="240" w:lineRule="auto"/>
        <w:jc w:val="center"/>
        <w:rPr>
          <w:rFonts w:ascii="Calibri" w:eastAsia="Calibri" w:hAnsi="Calibri"/>
          <w:position w:val="8"/>
          <w:sz w:val="24"/>
          <w:rtl/>
          <w:lang w:val="fr-FR"/>
        </w:rPr>
      </w:pPr>
      <w:r>
        <w:object w:dxaOrig="4879" w:dyaOrig="3705">
          <v:rect id="rectole0000000005" o:spid="_x0000_i1027" style="width:148.75pt;height:211.25pt" o:ole="" o:preferrelative="t" stroked="f">
            <v:imagedata r:id="rId15" o:title=""/>
          </v:rect>
          <o:OLEObject Type="Embed" ProgID="StaticMetafile" ShapeID="rectole0000000005" DrawAspect="Content" ObjectID="_1745433784" r:id="rId16"/>
        </w:object>
      </w:r>
      <w:r>
        <w:object w:dxaOrig="4839" w:dyaOrig="3745">
          <v:rect id="rectole0000000004" o:spid="_x0000_i1028" style="width:148.75pt;height:211.25pt" o:ole="" o:preferrelative="t" stroked="f">
            <v:imagedata r:id="rId17" o:title=""/>
          </v:rect>
          <o:OLEObject Type="Embed" ProgID="StaticMetafile" ShapeID="rectole0000000004" DrawAspect="Content" ObjectID="_1745433785" r:id="rId18"/>
        </w:object>
      </w:r>
      <w:r>
        <w:object w:dxaOrig="4940" w:dyaOrig="3745">
          <v:rect id="rectole0000000003" o:spid="_x0000_i1029" style="width:148.75pt;height:211.25pt" o:ole="" o:preferrelative="t" stroked="f">
            <v:imagedata r:id="rId19" o:title="" gain="1.25"/>
          </v:rect>
          <o:OLEObject Type="Embed" ProgID="StaticMetafile" ShapeID="rectole0000000003" DrawAspect="Content" ObjectID="_1745433786" r:id="rId20"/>
        </w:object>
      </w:r>
    </w:p>
    <w:tbl>
      <w:tblPr>
        <w:tblpPr w:leftFromText="180" w:rightFromText="180" w:vertAnchor="text" w:horzAnchor="margin" w:tblpY="76"/>
        <w:bidiVisual/>
        <w:tblW w:w="0" w:type="auto"/>
        <w:shd w:val="clear" w:color="auto" w:fill="C6D9F1" w:themeFill="text2" w:themeFillTint="33"/>
        <w:tblCellMar>
          <w:left w:w="10" w:type="dxa"/>
          <w:right w:w="10" w:type="dxa"/>
        </w:tblCellMar>
        <w:tblLook w:val="0000" w:firstRow="0" w:lastRow="0" w:firstColumn="0" w:lastColumn="0" w:noHBand="0" w:noVBand="0"/>
      </w:tblPr>
      <w:tblGrid>
        <w:gridCol w:w="3161"/>
      </w:tblGrid>
      <w:tr w:rsidR="003D23F7" w:rsidRPr="003F713C" w:rsidTr="003D23F7">
        <w:trPr>
          <w:trHeight w:val="1516"/>
        </w:trPr>
        <w:tc>
          <w:tcPr>
            <w:tcW w:w="3161" w:type="dxa"/>
            <w:tcBorders>
              <w:top w:val="nil"/>
              <w:bottom w:val="nil"/>
            </w:tcBorders>
            <w:shd w:val="clear" w:color="auto" w:fill="FFFFFF" w:themeFill="background1"/>
            <w:tcMar>
              <w:left w:w="108" w:type="dxa"/>
              <w:right w:w="108" w:type="dxa"/>
            </w:tcMar>
          </w:tcPr>
          <w:p w:rsidR="003D23F7" w:rsidRDefault="003D23F7" w:rsidP="003D23F7">
            <w:pPr>
              <w:spacing w:after="0" w:line="240" w:lineRule="auto"/>
              <w:jc w:val="center"/>
              <w:rPr>
                <w:rFonts w:ascii="Times-Roman" w:eastAsia="Times-Roman" w:hAnsi="Times-Roman" w:cs="Times-Roman"/>
                <w:b/>
                <w:color w:val="000000"/>
                <w:sz w:val="20"/>
                <w:szCs w:val="20"/>
                <w:lang w:val="fr-FR"/>
              </w:rPr>
            </w:pPr>
            <w:r w:rsidRPr="00160C42">
              <w:rPr>
                <w:rFonts w:ascii="Calibri" w:eastAsia="Calibri" w:hAnsi="Calibri" w:cs="Calibri"/>
                <w:b/>
                <w:bCs/>
                <w:color w:val="FF0000"/>
                <w:lang w:val="fr-FR"/>
              </w:rPr>
              <w:t>5/</w:t>
            </w:r>
            <w:r w:rsidRPr="005640C6">
              <w:rPr>
                <w:rFonts w:ascii="Times-Roman" w:eastAsia="Times-Roman" w:hAnsi="Times-Roman" w:cs="Times-Roman"/>
                <w:b/>
                <w:color w:val="000000"/>
                <w:sz w:val="20"/>
                <w:szCs w:val="20"/>
                <w:lang w:val="fr-FR"/>
              </w:rPr>
              <w:t>l'affaissement du béton est mesuré en (cm) à l'aide du règle sur portique, cet affaissement est la hauteur  entre le haut du cône  et le point le plus haut du béton affaissé</w:t>
            </w:r>
          </w:p>
          <w:p w:rsidR="002E03CC" w:rsidRPr="00037F63" w:rsidRDefault="002E03CC" w:rsidP="003D23F7">
            <w:pPr>
              <w:spacing w:after="0" w:line="240" w:lineRule="auto"/>
              <w:jc w:val="center"/>
              <w:rPr>
                <w:lang w:val="fr-FR"/>
              </w:rPr>
            </w:pPr>
          </w:p>
        </w:tc>
      </w:tr>
    </w:tbl>
    <w:tbl>
      <w:tblPr>
        <w:tblStyle w:val="Grilledutableau"/>
        <w:tblpPr w:leftFromText="180" w:rightFromText="180" w:vertAnchor="text" w:horzAnchor="page" w:tblpX="8358" w:tblpY="89"/>
        <w:tblOverlap w:val="never"/>
        <w:bidiVisual/>
        <w:tblW w:w="0" w:type="auto"/>
        <w:shd w:val="clear" w:color="auto" w:fill="C6D9F1" w:themeFill="text2" w:themeFillTint="33"/>
        <w:tblLook w:val="04A0" w:firstRow="1" w:lastRow="0" w:firstColumn="1" w:lastColumn="0" w:noHBand="0" w:noVBand="1"/>
      </w:tblPr>
      <w:tblGrid>
        <w:gridCol w:w="2410"/>
      </w:tblGrid>
      <w:tr w:rsidR="003D23F7" w:rsidRPr="003F713C" w:rsidTr="003D23F7">
        <w:trPr>
          <w:trHeight w:val="990"/>
        </w:trPr>
        <w:tc>
          <w:tcPr>
            <w:tcW w:w="2410" w:type="dxa"/>
            <w:tcBorders>
              <w:top w:val="nil"/>
              <w:left w:val="nil"/>
              <w:bottom w:val="nil"/>
              <w:right w:val="nil"/>
            </w:tcBorders>
            <w:shd w:val="clear" w:color="auto" w:fill="FFFFFF" w:themeFill="background1"/>
          </w:tcPr>
          <w:p w:rsidR="003D23F7" w:rsidRPr="00315379" w:rsidRDefault="003D23F7" w:rsidP="003D23F7">
            <w:pPr>
              <w:tabs>
                <w:tab w:val="left" w:pos="7586"/>
              </w:tabs>
              <w:jc w:val="center"/>
              <w:rPr>
                <w:rFonts w:ascii="Calibri" w:eastAsia="Calibri" w:hAnsi="Calibri"/>
                <w:rtl/>
                <w:lang w:val="fr-FR"/>
              </w:rPr>
            </w:pPr>
            <w:r w:rsidRPr="002D2BE3">
              <w:rPr>
                <w:rFonts w:ascii="Calibri" w:eastAsia="Calibri" w:hAnsi="Calibri" w:cs="Calibri"/>
                <w:b/>
                <w:color w:val="FF0000"/>
                <w:lang w:val="fr-FR"/>
              </w:rPr>
              <w:t>3/</w:t>
            </w:r>
            <w:r w:rsidRPr="005640C6">
              <w:rPr>
                <w:rFonts w:ascii="Times-Roman" w:eastAsia="Times-Roman" w:hAnsi="Times-Roman" w:cs="Times-Roman"/>
                <w:b/>
                <w:color w:val="000000"/>
                <w:sz w:val="20"/>
                <w:szCs w:val="20"/>
                <w:lang w:val="fr-FR"/>
              </w:rPr>
              <w:t>Le cône est arasé en faisant rouler la tige de pi</w:t>
            </w:r>
            <w:r w:rsidRPr="00A96394">
              <w:rPr>
                <w:rFonts w:ascii="Times-Roman" w:eastAsia="Times-Roman" w:hAnsi="Times-Roman" w:cs="Times-Roman"/>
                <w:b/>
                <w:color w:val="000000"/>
                <w:sz w:val="20"/>
                <w:szCs w:val="20"/>
                <w:shd w:val="clear" w:color="auto" w:fill="FFFFFF" w:themeFill="background1"/>
                <w:lang w:val="fr-FR"/>
              </w:rPr>
              <w:t>q</w:t>
            </w:r>
            <w:r w:rsidRPr="005640C6">
              <w:rPr>
                <w:rFonts w:ascii="Times-Roman" w:eastAsia="Times-Roman" w:hAnsi="Times-Roman" w:cs="Times-Roman"/>
                <w:b/>
                <w:color w:val="000000"/>
                <w:sz w:val="20"/>
                <w:szCs w:val="20"/>
                <w:lang w:val="fr-FR"/>
              </w:rPr>
              <w:t>uage</w:t>
            </w:r>
          </w:p>
        </w:tc>
      </w:tr>
    </w:tbl>
    <w:tbl>
      <w:tblPr>
        <w:tblStyle w:val="Grilledutableau"/>
        <w:tblpPr w:leftFromText="180" w:rightFromText="180" w:vertAnchor="text" w:horzAnchor="margin" w:tblpXSpec="center" w:tblpY="239"/>
        <w:tblOverlap w:val="never"/>
        <w:bidiVisual/>
        <w:tblW w:w="0" w:type="auto"/>
        <w:shd w:val="clear" w:color="auto" w:fill="C6D9F1" w:themeFill="text2" w:themeFillTint="33"/>
        <w:tblLook w:val="04A0" w:firstRow="1" w:lastRow="0" w:firstColumn="1" w:lastColumn="0" w:noHBand="0" w:noVBand="1"/>
      </w:tblPr>
      <w:tblGrid>
        <w:gridCol w:w="2977"/>
      </w:tblGrid>
      <w:tr w:rsidR="003D23F7" w:rsidRPr="003F713C" w:rsidTr="003D23F7">
        <w:tc>
          <w:tcPr>
            <w:tcW w:w="2977" w:type="dxa"/>
            <w:tcBorders>
              <w:top w:val="nil"/>
              <w:left w:val="nil"/>
              <w:bottom w:val="nil"/>
              <w:right w:val="nil"/>
            </w:tcBorders>
            <w:shd w:val="clear" w:color="auto" w:fill="FFFFFF" w:themeFill="background1"/>
          </w:tcPr>
          <w:p w:rsidR="003D23F7" w:rsidRPr="005640C6" w:rsidRDefault="003D23F7" w:rsidP="003D23F7">
            <w:pPr>
              <w:jc w:val="center"/>
              <w:rPr>
                <w:rFonts w:ascii="Times-Roman" w:eastAsia="Times-Roman" w:hAnsi="Times-Roman" w:cs="Times-Roman"/>
                <w:b/>
                <w:color w:val="FF0000"/>
                <w:sz w:val="20"/>
                <w:szCs w:val="20"/>
                <w:u w:val="single"/>
                <w:lang w:val="fr-FR"/>
              </w:rPr>
            </w:pPr>
            <w:r w:rsidRPr="002D2BE3">
              <w:rPr>
                <w:rFonts w:ascii="Calibri" w:eastAsia="Calibri" w:hAnsi="Calibri" w:cs="Calibri"/>
                <w:b/>
                <w:color w:val="FF0000"/>
                <w:lang w:val="fr-FR"/>
              </w:rPr>
              <w:t>4/</w:t>
            </w:r>
            <w:r w:rsidRPr="005640C6">
              <w:rPr>
                <w:rFonts w:ascii="Times-Roman" w:eastAsia="Times-Roman" w:hAnsi="Times-Roman" w:cs="Times-Roman"/>
                <w:b/>
                <w:color w:val="000000"/>
                <w:sz w:val="20"/>
                <w:szCs w:val="20"/>
                <w:lang w:val="fr-FR"/>
              </w:rPr>
              <w:t>le cône de béton est démoulé, le béton s'affaisse selon sa consistance</w:t>
            </w:r>
          </w:p>
          <w:p w:rsidR="003D23F7" w:rsidRPr="00315379" w:rsidRDefault="003D23F7" w:rsidP="003D23F7">
            <w:pPr>
              <w:tabs>
                <w:tab w:val="left" w:pos="7586"/>
              </w:tabs>
              <w:jc w:val="center"/>
              <w:rPr>
                <w:rFonts w:ascii="Calibri" w:eastAsia="Calibri" w:hAnsi="Calibri"/>
                <w:rtl/>
                <w:lang w:val="fr-FR"/>
              </w:rPr>
            </w:pPr>
          </w:p>
        </w:tc>
      </w:tr>
    </w:tbl>
    <w:p w:rsidR="00A96394" w:rsidRPr="00AE57AB" w:rsidRDefault="00A96394" w:rsidP="00A96394">
      <w:pPr>
        <w:spacing w:after="120" w:line="240" w:lineRule="auto"/>
        <w:jc w:val="center"/>
        <w:rPr>
          <w:rFonts w:ascii="Calibri" w:eastAsia="Calibri" w:hAnsi="Calibri"/>
          <w:i/>
          <w:lang w:val="fr-FR"/>
        </w:rPr>
      </w:pPr>
    </w:p>
    <w:p w:rsidR="00A96394" w:rsidRPr="00037F63" w:rsidRDefault="00A96394" w:rsidP="00A96394">
      <w:pPr>
        <w:spacing w:after="0" w:line="240" w:lineRule="auto"/>
        <w:jc w:val="center"/>
        <w:rPr>
          <w:rFonts w:ascii="Calibri" w:eastAsia="Calibri" w:hAnsi="Calibri" w:cs="Calibri"/>
          <w:i/>
          <w:lang w:val="fr-FR"/>
        </w:rPr>
      </w:pPr>
    </w:p>
    <w:p w:rsidR="00A96394" w:rsidRDefault="00A96394" w:rsidP="00A96394">
      <w:pPr>
        <w:spacing w:after="0" w:line="240" w:lineRule="auto"/>
        <w:ind w:left="142"/>
        <w:jc w:val="center"/>
        <w:rPr>
          <w:rFonts w:ascii="Calibri" w:eastAsia="Calibri" w:hAnsi="Calibri"/>
          <w:color w:val="000000"/>
          <w:sz w:val="18"/>
          <w:rtl/>
          <w:lang w:val="fr-FR"/>
        </w:rPr>
      </w:pPr>
    </w:p>
    <w:p w:rsidR="00A96394" w:rsidRDefault="00A96394" w:rsidP="00A96394">
      <w:pPr>
        <w:spacing w:after="0" w:line="240" w:lineRule="auto"/>
        <w:ind w:left="142"/>
        <w:jc w:val="center"/>
        <w:rPr>
          <w:rFonts w:ascii="Calibri" w:eastAsia="Calibri" w:hAnsi="Calibri"/>
          <w:color w:val="000000"/>
          <w:sz w:val="18"/>
          <w:rtl/>
          <w:lang w:val="fr-FR"/>
        </w:rPr>
      </w:pPr>
    </w:p>
    <w:p w:rsidR="00A96394" w:rsidRDefault="00A96394" w:rsidP="00A96394">
      <w:pPr>
        <w:spacing w:after="0" w:line="240" w:lineRule="auto"/>
        <w:ind w:left="142"/>
        <w:jc w:val="center"/>
        <w:rPr>
          <w:rFonts w:ascii="Calibri" w:eastAsia="Calibri" w:hAnsi="Calibri"/>
          <w:color w:val="000000"/>
          <w:sz w:val="18"/>
          <w:rtl/>
          <w:lang w:val="fr-FR"/>
        </w:rPr>
      </w:pPr>
    </w:p>
    <w:p w:rsidR="00A96394" w:rsidRDefault="00A96394" w:rsidP="00A96394">
      <w:pPr>
        <w:spacing w:after="0" w:line="240" w:lineRule="auto"/>
        <w:ind w:left="142"/>
        <w:jc w:val="center"/>
        <w:rPr>
          <w:rFonts w:ascii="Calibri" w:eastAsia="Calibri" w:hAnsi="Calibri"/>
          <w:color w:val="000000"/>
          <w:sz w:val="18"/>
          <w:rtl/>
          <w:lang w:val="fr-FR"/>
        </w:rPr>
      </w:pPr>
    </w:p>
    <w:p w:rsidR="002E03CC" w:rsidRDefault="002E03CC" w:rsidP="002D6775">
      <w:pPr>
        <w:spacing w:after="0" w:line="240" w:lineRule="auto"/>
        <w:jc w:val="center"/>
        <w:rPr>
          <w:rFonts w:ascii="Berlin Sans FB Demi" w:eastAsia="Futura Light" w:hAnsi="Berlin Sans FB Demi" w:cs="Futura Light"/>
          <w:b/>
          <w:color w:val="0070C0"/>
          <w:u w:val="single"/>
          <w:lang w:val="fr-FR"/>
        </w:rPr>
      </w:pPr>
    </w:p>
    <w:p w:rsidR="002E03CC" w:rsidRDefault="002E03CC" w:rsidP="002D6775">
      <w:pPr>
        <w:spacing w:after="0" w:line="240" w:lineRule="auto"/>
        <w:jc w:val="center"/>
        <w:rPr>
          <w:rFonts w:ascii="Berlin Sans FB Demi" w:eastAsia="Futura Light" w:hAnsi="Berlin Sans FB Demi" w:cs="Futura Light"/>
          <w:b/>
          <w:color w:val="0070C0"/>
          <w:u w:val="single"/>
          <w:lang w:val="fr-FR"/>
        </w:rPr>
      </w:pPr>
    </w:p>
    <w:p w:rsidR="002E03CC" w:rsidRDefault="002E03CC" w:rsidP="002D6775">
      <w:pPr>
        <w:spacing w:after="0" w:line="240" w:lineRule="auto"/>
        <w:jc w:val="center"/>
        <w:rPr>
          <w:rFonts w:ascii="Berlin Sans FB Demi" w:eastAsia="Futura Light" w:hAnsi="Berlin Sans FB Demi" w:cs="Futura Light"/>
          <w:b/>
          <w:color w:val="0070C0"/>
          <w:u w:val="single"/>
          <w:lang w:val="fr-FR"/>
        </w:rPr>
      </w:pPr>
    </w:p>
    <w:p w:rsidR="002E03CC" w:rsidRDefault="002E03CC" w:rsidP="002D6775">
      <w:pPr>
        <w:spacing w:after="0" w:line="240" w:lineRule="auto"/>
        <w:jc w:val="center"/>
        <w:rPr>
          <w:rFonts w:ascii="Berlin Sans FB Demi" w:eastAsia="Futura Light" w:hAnsi="Berlin Sans FB Demi" w:cs="Futura Light"/>
          <w:b/>
          <w:color w:val="0070C0"/>
          <w:u w:val="single"/>
          <w:lang w:val="fr-FR"/>
        </w:rPr>
      </w:pPr>
    </w:p>
    <w:p w:rsidR="002E03CC" w:rsidRDefault="002E03CC" w:rsidP="002D6775">
      <w:pPr>
        <w:spacing w:after="0" w:line="240" w:lineRule="auto"/>
        <w:jc w:val="center"/>
        <w:rPr>
          <w:rFonts w:ascii="Berlin Sans FB Demi" w:eastAsia="Futura Light" w:hAnsi="Berlin Sans FB Demi" w:cs="Futura Light"/>
          <w:b/>
          <w:color w:val="0070C0"/>
          <w:u w:val="single"/>
          <w:lang w:val="fr-FR"/>
        </w:rPr>
      </w:pPr>
    </w:p>
    <w:p w:rsidR="002E03CC" w:rsidRDefault="002E03CC" w:rsidP="002D6775">
      <w:pPr>
        <w:spacing w:after="0" w:line="240" w:lineRule="auto"/>
        <w:jc w:val="center"/>
        <w:rPr>
          <w:rFonts w:ascii="Berlin Sans FB Demi" w:eastAsia="Futura Light" w:hAnsi="Berlin Sans FB Demi" w:cs="Futura Light"/>
          <w:b/>
          <w:color w:val="0070C0"/>
          <w:u w:val="single"/>
          <w:lang w:val="fr-FR"/>
        </w:rPr>
      </w:pPr>
    </w:p>
    <w:p w:rsidR="002E03CC" w:rsidRDefault="002E03CC" w:rsidP="002D6775">
      <w:pPr>
        <w:spacing w:after="0" w:line="240" w:lineRule="auto"/>
        <w:jc w:val="center"/>
        <w:rPr>
          <w:rFonts w:ascii="Berlin Sans FB Demi" w:eastAsia="Futura Light" w:hAnsi="Berlin Sans FB Demi" w:cs="Futura Light"/>
          <w:b/>
          <w:color w:val="0070C0"/>
          <w:u w:val="single"/>
          <w:lang w:val="fr-FR"/>
        </w:rPr>
      </w:pPr>
    </w:p>
    <w:p w:rsidR="002E03CC" w:rsidRDefault="002E03CC" w:rsidP="002D6775">
      <w:pPr>
        <w:spacing w:after="0" w:line="240" w:lineRule="auto"/>
        <w:jc w:val="center"/>
        <w:rPr>
          <w:rFonts w:ascii="Berlin Sans FB Demi" w:eastAsia="Futura Light" w:hAnsi="Berlin Sans FB Demi" w:cs="Futura Light"/>
          <w:b/>
          <w:color w:val="0070C0"/>
          <w:u w:val="single"/>
          <w:lang w:val="fr-FR"/>
        </w:rPr>
      </w:pPr>
    </w:p>
    <w:p w:rsidR="002E03CC" w:rsidRDefault="002E03CC" w:rsidP="002D6775">
      <w:pPr>
        <w:spacing w:after="0" w:line="240" w:lineRule="auto"/>
        <w:jc w:val="center"/>
        <w:rPr>
          <w:rFonts w:ascii="Berlin Sans FB Demi" w:eastAsia="Futura Light" w:hAnsi="Berlin Sans FB Demi" w:cs="Futura Light"/>
          <w:b/>
          <w:color w:val="0070C0"/>
          <w:u w:val="single"/>
          <w:lang w:val="fr-FR"/>
        </w:rPr>
      </w:pPr>
    </w:p>
    <w:p w:rsidR="002E03CC" w:rsidRDefault="002E03CC" w:rsidP="002D6775">
      <w:pPr>
        <w:spacing w:after="0" w:line="240" w:lineRule="auto"/>
        <w:jc w:val="center"/>
        <w:rPr>
          <w:rFonts w:ascii="Berlin Sans FB Demi" w:eastAsia="Futura Light" w:hAnsi="Berlin Sans FB Demi" w:cs="Futura Light"/>
          <w:b/>
          <w:color w:val="0070C0"/>
          <w:u w:val="single"/>
          <w:lang w:val="fr-FR"/>
        </w:rPr>
      </w:pPr>
    </w:p>
    <w:p w:rsidR="002E03CC" w:rsidRDefault="002E03CC" w:rsidP="002D6775">
      <w:pPr>
        <w:spacing w:after="0" w:line="240" w:lineRule="auto"/>
        <w:jc w:val="center"/>
        <w:rPr>
          <w:rFonts w:ascii="Berlin Sans FB Demi" w:eastAsia="Futura Light" w:hAnsi="Berlin Sans FB Demi" w:cs="Futura Light"/>
          <w:b/>
          <w:color w:val="0070C0"/>
          <w:u w:val="single"/>
          <w:lang w:val="fr-FR"/>
        </w:rPr>
      </w:pPr>
    </w:p>
    <w:p w:rsidR="002D6775" w:rsidRDefault="002D6775" w:rsidP="002D6775">
      <w:pPr>
        <w:spacing w:after="0" w:line="240" w:lineRule="auto"/>
        <w:jc w:val="center"/>
        <w:rPr>
          <w:rFonts w:ascii="Berlin Sans FB Demi" w:eastAsia="Futura Light" w:hAnsi="Berlin Sans FB Demi" w:cs="Futura Light"/>
          <w:b/>
          <w:color w:val="0070C0"/>
          <w:u w:val="single"/>
          <w:lang w:val="fr-FR"/>
        </w:rPr>
      </w:pPr>
      <w:r w:rsidRPr="005640C6">
        <w:rPr>
          <w:rFonts w:ascii="Berlin Sans FB Demi" w:eastAsia="Futura Light" w:hAnsi="Berlin Sans FB Demi" w:cs="Futura Light"/>
          <w:b/>
          <w:color w:val="0070C0"/>
          <w:u w:val="single"/>
          <w:lang w:val="fr-FR"/>
        </w:rPr>
        <w:t>Tableau 1:Appréciation de la consistance en fonction de l'affaissement au cône</w:t>
      </w:r>
    </w:p>
    <w:p w:rsidR="002E03CC" w:rsidRPr="005640C6" w:rsidRDefault="002E03CC" w:rsidP="002D6775">
      <w:pPr>
        <w:spacing w:after="0" w:line="240" w:lineRule="auto"/>
        <w:jc w:val="center"/>
        <w:rPr>
          <w:rFonts w:ascii="Berlin Sans FB Demi" w:eastAsia="Futura Light" w:hAnsi="Berlin Sans FB Demi" w:cs="Futura Light"/>
          <w:b/>
          <w:color w:val="0070C0"/>
          <w:u w:val="single"/>
          <w:rtl/>
          <w:lang w:val="fr-FR"/>
        </w:rPr>
      </w:pPr>
    </w:p>
    <w:p w:rsidR="00A96394" w:rsidRDefault="00A96394" w:rsidP="00A96394">
      <w:pPr>
        <w:spacing w:after="0" w:line="240" w:lineRule="auto"/>
        <w:ind w:left="142"/>
        <w:jc w:val="center"/>
        <w:rPr>
          <w:rFonts w:ascii="Calibri" w:eastAsia="Calibri" w:hAnsi="Calibri"/>
          <w:color w:val="000000"/>
          <w:sz w:val="18"/>
          <w:rtl/>
          <w:lang w:val="fr-FR"/>
        </w:rPr>
      </w:pPr>
    </w:p>
    <w:p w:rsidR="00A96394" w:rsidRPr="00315379" w:rsidRDefault="002D6775" w:rsidP="00A96394">
      <w:pPr>
        <w:spacing w:after="0" w:line="240" w:lineRule="auto"/>
        <w:ind w:left="142"/>
        <w:jc w:val="center"/>
        <w:rPr>
          <w:rFonts w:ascii="Calibri" w:eastAsia="Calibri" w:hAnsi="Calibri"/>
          <w:color w:val="000000"/>
          <w:sz w:val="18"/>
          <w:lang w:val="fr-FR"/>
        </w:rPr>
      </w:pPr>
      <w:r w:rsidRPr="002D2BE3">
        <w:rPr>
          <w:color w:val="92D050"/>
        </w:rPr>
        <w:object w:dxaOrig="5365" w:dyaOrig="3503">
          <v:rect id="rectole0000000006" o:spid="_x0000_i1030" style="width:402.1pt;height:124.3pt" o:ole="" o:preferrelative="t" stroked="f">
            <v:imagedata r:id="rId21" o:title=""/>
          </v:rect>
          <o:OLEObject Type="Embed" ProgID="StaticMetafile" ShapeID="rectole0000000006" DrawAspect="Content" ObjectID="_1745433787" r:id="rId22"/>
        </w:object>
      </w:r>
    </w:p>
    <w:p w:rsidR="00A96394" w:rsidRDefault="00A96394" w:rsidP="002D6775">
      <w:pPr>
        <w:spacing w:after="300" w:line="240" w:lineRule="auto"/>
        <w:rPr>
          <w:rFonts w:ascii="Futura Light" w:eastAsia="Futura Light" w:hAnsi="Futura Light" w:cs="Futura Light"/>
          <w:b/>
          <w:color w:val="000000"/>
          <w:u w:val="single"/>
          <w:rtl/>
          <w:lang w:val="fr-FR"/>
        </w:rPr>
      </w:pPr>
    </w:p>
    <w:p w:rsidR="002D6775" w:rsidRDefault="002D6775" w:rsidP="002D6775">
      <w:pPr>
        <w:spacing w:after="300" w:line="240" w:lineRule="auto"/>
        <w:jc w:val="right"/>
        <w:rPr>
          <w:rFonts w:eastAsia="Calibri" w:cs="Arial"/>
          <w:b/>
          <w:bCs/>
          <w:position w:val="8"/>
          <w:u w:val="double"/>
          <w:lang w:val="fr-FR"/>
        </w:rPr>
      </w:pPr>
      <w:r w:rsidRPr="005640C6">
        <w:rPr>
          <w:rFonts w:ascii="Berlin Sans FB Demi" w:eastAsia="Calibri" w:hAnsi="Berlin Sans FB Demi" w:cs="Arial"/>
          <w:b/>
          <w:bCs/>
          <w:color w:val="0070C0"/>
          <w:position w:val="8"/>
          <w:u w:val="double"/>
          <w:lang w:val="fr-FR"/>
        </w:rPr>
        <w:t>Ajustement du dosage en eau:</w:t>
      </w:r>
      <w:r w:rsidRPr="002D6775">
        <w:rPr>
          <w:rFonts w:ascii="Andalus" w:eastAsia="Calibri" w:hAnsi="Andalus" w:cs="Andalus"/>
          <w:position w:val="8"/>
          <w:lang w:val="fr-FR"/>
        </w:rPr>
        <w:t xml:space="preserve"> </w:t>
      </w:r>
      <w:r w:rsidRPr="002D6775">
        <w:rPr>
          <w:rFonts w:ascii="Calibri" w:eastAsia="Calibri" w:hAnsi="Calibri"/>
          <w:sz w:val="26"/>
          <w:szCs w:val="26"/>
          <w:lang w:val="fr-FR"/>
        </w:rPr>
        <w:t xml:space="preserve">La mesure de l'affaissement permet de vérifier si l'ouvrabilité du béton est conforme à l'ouvrabilité souhaitée. </w:t>
      </w:r>
    </w:p>
    <w:p w:rsidR="002D6775" w:rsidRPr="002D6775" w:rsidRDefault="002D6775" w:rsidP="002D6775">
      <w:pPr>
        <w:spacing w:after="300" w:line="240" w:lineRule="auto"/>
        <w:jc w:val="right"/>
        <w:rPr>
          <w:rFonts w:ascii="Calibri" w:eastAsia="Calibri" w:hAnsi="Calibri"/>
          <w:b/>
          <w:bCs/>
          <w:sz w:val="26"/>
          <w:szCs w:val="26"/>
          <w:rtl/>
          <w:lang w:val="fr-FR"/>
        </w:rPr>
      </w:pPr>
      <w:r w:rsidRPr="002D6775">
        <w:rPr>
          <w:rFonts w:eastAsia="Calibri" w:cs="Arial"/>
          <w:b/>
          <w:bCs/>
          <w:position w:val="8"/>
          <w:u w:val="double"/>
          <w:lang w:val="fr-FR"/>
        </w:rPr>
        <w:t>-</w:t>
      </w:r>
      <w:r w:rsidRPr="002D6775">
        <w:rPr>
          <w:rFonts w:ascii="Calibri" w:eastAsia="Calibri" w:hAnsi="Calibri"/>
          <w:b/>
          <w:bCs/>
          <w:sz w:val="26"/>
          <w:szCs w:val="26"/>
          <w:lang w:val="fr-FR"/>
        </w:rPr>
        <w:t>le dosage en eau du béton peut être ajusté se l'on le résultat de l'essai:</w:t>
      </w:r>
    </w:p>
    <w:p w:rsidR="002D6775" w:rsidRPr="002D6775" w:rsidRDefault="002D6775" w:rsidP="002D6775">
      <w:pPr>
        <w:spacing w:after="300" w:line="240" w:lineRule="auto"/>
        <w:jc w:val="right"/>
        <w:rPr>
          <w:rFonts w:ascii="Calibri" w:eastAsia="Calibri" w:hAnsi="Calibri"/>
          <w:sz w:val="26"/>
          <w:szCs w:val="26"/>
          <w:lang w:val="fr-FR"/>
        </w:rPr>
      </w:pPr>
      <w:r w:rsidRPr="002D6775">
        <w:rPr>
          <w:rFonts w:ascii="Calibri" w:eastAsia="Calibri" w:hAnsi="Calibri"/>
          <w:sz w:val="26"/>
          <w:szCs w:val="26"/>
          <w:lang w:val="fr-FR"/>
        </w:rPr>
        <w:t>*le dosage en eau est diminué pour un affaissement trop fort</w:t>
      </w:r>
    </w:p>
    <w:p w:rsidR="002D6775" w:rsidRPr="002D6775" w:rsidRDefault="006273B6" w:rsidP="006273B6">
      <w:pPr>
        <w:tabs>
          <w:tab w:val="left" w:pos="4751"/>
          <w:tab w:val="right" w:pos="10631"/>
        </w:tabs>
        <w:spacing w:after="300" w:line="240" w:lineRule="auto"/>
        <w:rPr>
          <w:rFonts w:ascii="Calibri" w:eastAsia="Calibri" w:hAnsi="Calibri"/>
          <w:sz w:val="26"/>
          <w:szCs w:val="26"/>
          <w:lang w:val="fr-FR"/>
        </w:rPr>
      </w:pPr>
      <w:r>
        <w:rPr>
          <w:rFonts w:ascii="Calibri" w:eastAsia="Calibri" w:hAnsi="Calibri"/>
          <w:sz w:val="26"/>
          <w:szCs w:val="26"/>
          <w:lang w:val="fr-FR"/>
        </w:rPr>
        <w:tab/>
      </w:r>
      <w:r>
        <w:rPr>
          <w:rFonts w:ascii="Calibri" w:eastAsia="Calibri" w:hAnsi="Calibri"/>
          <w:sz w:val="26"/>
          <w:szCs w:val="26"/>
          <w:lang w:val="fr-FR"/>
        </w:rPr>
        <w:tab/>
      </w:r>
      <w:r w:rsidR="002D6775" w:rsidRPr="002D6775">
        <w:rPr>
          <w:rFonts w:ascii="Calibri" w:eastAsia="Calibri" w:hAnsi="Calibri"/>
          <w:sz w:val="26"/>
          <w:szCs w:val="26"/>
          <w:lang w:val="fr-FR"/>
        </w:rPr>
        <w:t>*ce dosage est majoré pour un affaissement trop faible</w:t>
      </w:r>
    </w:p>
    <w:p w:rsidR="006273B6" w:rsidRPr="002B0982" w:rsidRDefault="006273B6" w:rsidP="006273B6">
      <w:pPr>
        <w:jc w:val="right"/>
        <w:rPr>
          <w:rStyle w:val="Accentuation"/>
          <w:rFonts w:ascii="Verdana" w:hAnsi="Verdana"/>
          <w:b/>
          <w:color w:val="FF0000"/>
          <w:sz w:val="24"/>
          <w:szCs w:val="24"/>
          <w:u w:val="double"/>
          <w:lang w:val="fr-FR"/>
        </w:rPr>
      </w:pPr>
      <w:r>
        <w:rPr>
          <w:rFonts w:ascii="Verdana" w:eastAsia="Calibri" w:hAnsi="Verdana" w:cs="Calibri"/>
          <w:b/>
          <w:i/>
          <w:color w:val="FF0000"/>
          <w:sz w:val="24"/>
          <w:szCs w:val="24"/>
          <w:u w:val="double"/>
          <w:lang w:val="fr-FR"/>
        </w:rPr>
        <w:t>7-2/</w:t>
      </w:r>
      <w:r w:rsidR="004534DF">
        <w:rPr>
          <w:rFonts w:ascii="Verdana" w:eastAsia="Calibri" w:hAnsi="Verdana" w:cs="Calibri"/>
          <w:b/>
          <w:i/>
          <w:color w:val="FF0000"/>
          <w:sz w:val="24"/>
          <w:szCs w:val="24"/>
          <w:u w:val="double"/>
          <w:lang w:val="fr-FR"/>
        </w:rPr>
        <w:t>Essai de</w:t>
      </w:r>
      <w:r w:rsidRPr="003D23F7">
        <w:rPr>
          <w:rFonts w:ascii="Verdana" w:eastAsia="Calibri" w:hAnsi="Verdana" w:cs="Calibri"/>
          <w:b/>
          <w:i/>
          <w:color w:val="FF0000"/>
          <w:sz w:val="24"/>
          <w:szCs w:val="24"/>
          <w:u w:val="double"/>
          <w:lang w:val="fr-FR"/>
        </w:rPr>
        <w:t xml:space="preserve"> la boîte en </w:t>
      </w:r>
      <w:proofErr w:type="spellStart"/>
      <w:r w:rsidRPr="003D23F7">
        <w:rPr>
          <w:rFonts w:ascii="Verdana" w:eastAsia="Calibri" w:hAnsi="Verdana" w:cs="Calibri"/>
          <w:b/>
          <w:i/>
          <w:color w:val="FF0000"/>
          <w:sz w:val="24"/>
          <w:szCs w:val="24"/>
          <w:u w:val="double"/>
          <w:lang w:val="fr-FR"/>
        </w:rPr>
        <w:t>L</w:t>
      </w:r>
      <w:proofErr w:type="spellEnd"/>
      <w:r w:rsidRPr="003D23F7">
        <w:rPr>
          <w:rFonts w:ascii="Verdana" w:eastAsia="Calibri" w:hAnsi="Verdana" w:cs="Calibri"/>
          <w:b/>
          <w:i/>
          <w:color w:val="FF0000"/>
          <w:sz w:val="24"/>
          <w:szCs w:val="24"/>
          <w:u w:val="double"/>
          <w:lang w:val="fr-FR"/>
        </w:rPr>
        <w:t xml:space="preserve"> Norme </w:t>
      </w:r>
      <w:proofErr w:type="spellStart"/>
      <w:r w:rsidRPr="003D23F7">
        <w:rPr>
          <w:rFonts w:ascii="Verdana" w:eastAsia="Calibri" w:hAnsi="Verdana" w:cs="Calibri"/>
          <w:b/>
          <w:i/>
          <w:color w:val="FF0000"/>
          <w:sz w:val="24"/>
          <w:szCs w:val="24"/>
          <w:u w:val="double"/>
          <w:lang w:val="fr-FR"/>
        </w:rPr>
        <w:t>pr</w:t>
      </w:r>
      <w:proofErr w:type="spellEnd"/>
      <w:r w:rsidRPr="003D23F7">
        <w:rPr>
          <w:rFonts w:ascii="Verdana" w:eastAsia="Calibri" w:hAnsi="Verdana" w:cs="Calibri"/>
          <w:b/>
          <w:i/>
          <w:color w:val="FF0000"/>
          <w:sz w:val="24"/>
          <w:szCs w:val="24"/>
          <w:u w:val="double"/>
          <w:lang w:val="fr-FR"/>
        </w:rPr>
        <w:t xml:space="preserve"> NF EN 206-9</w:t>
      </w:r>
      <w:r w:rsidRPr="003D23F7">
        <w:rPr>
          <w:rFonts w:ascii="Verdana" w:eastAsia="Webdings" w:hAnsi="Verdana" w:cs="Webdings"/>
          <w:b/>
          <w:color w:val="FF0000"/>
          <w:sz w:val="24"/>
          <w:szCs w:val="24"/>
          <w:u w:val="double"/>
          <w:lang w:val="fr-FR"/>
        </w:rPr>
        <w:t>:</w:t>
      </w:r>
    </w:p>
    <w:p w:rsidR="006273B6" w:rsidRPr="002B0982" w:rsidRDefault="006273B6" w:rsidP="006273B6">
      <w:pPr>
        <w:pStyle w:val="Citation"/>
        <w:spacing w:after="0"/>
        <w:jc w:val="right"/>
        <w:rPr>
          <w:rFonts w:ascii="Calibri" w:eastAsia="Calibri" w:hAnsi="Calibri"/>
          <w:i w:val="0"/>
          <w:iCs w:val="0"/>
          <w:color w:val="auto"/>
          <w:sz w:val="26"/>
          <w:szCs w:val="26"/>
          <w:rtl/>
          <w:lang w:val="fr-FR"/>
        </w:rPr>
      </w:pPr>
      <w:r w:rsidRPr="002B0982">
        <w:rPr>
          <w:rFonts w:ascii="Calibri" w:eastAsia="Calibri" w:hAnsi="Calibri"/>
          <w:i w:val="0"/>
          <w:iCs w:val="0"/>
          <w:color w:val="auto"/>
          <w:sz w:val="26"/>
          <w:szCs w:val="26"/>
          <w:lang w:val="fr-FR"/>
        </w:rPr>
        <w:t xml:space="preserve">Cet essai permet de vérifier que la mise en place du béton ne sera pas contrariée </w:t>
      </w:r>
      <w:r w:rsidR="00654A32">
        <w:rPr>
          <w:rFonts w:ascii="Calibri" w:eastAsia="Calibri" w:hAnsi="Calibri"/>
          <w:i w:val="0"/>
          <w:iCs w:val="0"/>
          <w:color w:val="auto"/>
          <w:sz w:val="26"/>
          <w:szCs w:val="26"/>
          <w:lang w:val="fr-FR"/>
        </w:rPr>
        <w:t>par des blocages de granulats ou</w:t>
      </w:r>
      <w:r w:rsidRPr="002B0982">
        <w:rPr>
          <w:rFonts w:ascii="Calibri" w:eastAsia="Calibri" w:hAnsi="Calibri"/>
          <w:i w:val="0"/>
          <w:iCs w:val="0"/>
          <w:color w:val="auto"/>
          <w:sz w:val="26"/>
          <w:szCs w:val="26"/>
          <w:lang w:val="fr-FR"/>
        </w:rPr>
        <w:t xml:space="preserve"> des armatures.</w:t>
      </w:r>
    </w:p>
    <w:p w:rsidR="006273B6" w:rsidRPr="002B0982" w:rsidRDefault="006273B6" w:rsidP="00654A32">
      <w:pPr>
        <w:pStyle w:val="Citation"/>
        <w:spacing w:after="0"/>
        <w:ind w:left="425"/>
        <w:jc w:val="right"/>
        <w:rPr>
          <w:rFonts w:ascii="Calibri" w:eastAsia="Calibri" w:hAnsi="Calibri"/>
          <w:i w:val="0"/>
          <w:iCs w:val="0"/>
          <w:color w:val="auto"/>
          <w:sz w:val="26"/>
          <w:szCs w:val="26"/>
          <w:rtl/>
          <w:lang w:val="fr-FR"/>
        </w:rPr>
      </w:pPr>
      <w:r w:rsidRPr="002B0982">
        <w:rPr>
          <w:rFonts w:ascii="Calibri" w:eastAsia="Calibri" w:hAnsi="Calibri"/>
          <w:i w:val="0"/>
          <w:iCs w:val="0"/>
          <w:color w:val="auto"/>
          <w:sz w:val="26"/>
          <w:szCs w:val="26"/>
          <w:lang w:val="fr-FR"/>
        </w:rPr>
        <w:t>La méthode consiste à remplir de béton a la partie verticale d’une boîte</w:t>
      </w:r>
      <w:r w:rsidR="00654A32">
        <w:rPr>
          <w:rFonts w:ascii="Calibri" w:eastAsia="Calibri" w:hAnsi="Calibri"/>
          <w:i w:val="0"/>
          <w:iCs w:val="0"/>
          <w:color w:val="auto"/>
          <w:sz w:val="26"/>
          <w:szCs w:val="26"/>
          <w:lang w:val="fr-FR"/>
        </w:rPr>
        <w:t xml:space="preserve"> en</w:t>
      </w:r>
      <w:r w:rsidRPr="002B0982">
        <w:rPr>
          <w:rFonts w:ascii="Calibri" w:eastAsia="Calibri" w:hAnsi="Calibri"/>
          <w:i w:val="0"/>
          <w:iCs w:val="0"/>
          <w:color w:val="auto"/>
          <w:sz w:val="26"/>
          <w:szCs w:val="26"/>
          <w:lang w:val="fr-FR"/>
        </w:rPr>
        <w:t xml:space="preserve"> L, pui</w:t>
      </w:r>
      <w:r w:rsidR="00654A32">
        <w:rPr>
          <w:rFonts w:ascii="Calibri" w:eastAsia="Calibri" w:hAnsi="Calibri"/>
          <w:i w:val="0"/>
          <w:iCs w:val="0"/>
          <w:color w:val="auto"/>
          <w:sz w:val="26"/>
          <w:szCs w:val="26"/>
          <w:lang w:val="fr-FR"/>
        </w:rPr>
        <w:t>s en levant une trappe et laisse</w:t>
      </w:r>
      <w:r w:rsidRPr="002B0982">
        <w:rPr>
          <w:rFonts w:ascii="Calibri" w:eastAsia="Calibri" w:hAnsi="Calibri"/>
          <w:i w:val="0"/>
          <w:iCs w:val="0"/>
          <w:color w:val="auto"/>
          <w:sz w:val="26"/>
          <w:szCs w:val="26"/>
          <w:lang w:val="fr-FR"/>
        </w:rPr>
        <w:t xml:space="preserve"> le béton s’écouler dans la partie horizontale à travers un ferraillage (le nombre et le diamètre des Armatures peuvent être adaptées pour traduire le ferraillage réellement présent dans la structure, ferraillage Complexe ou simple). Après écoulement du béton, on mesure la différence de hauteur dans les parties verticales (H1) et horizontales (H2).</w:t>
      </w:r>
    </w:p>
    <w:p w:rsidR="006273B6" w:rsidRPr="002B0982" w:rsidRDefault="006273B6" w:rsidP="00654A32">
      <w:pPr>
        <w:pStyle w:val="Citation"/>
        <w:spacing w:after="0"/>
        <w:ind w:left="566"/>
        <w:jc w:val="right"/>
        <w:rPr>
          <w:rFonts w:ascii="Calibri" w:eastAsia="Calibri" w:hAnsi="Calibri"/>
          <w:i w:val="0"/>
          <w:iCs w:val="0"/>
          <w:color w:val="auto"/>
          <w:sz w:val="26"/>
          <w:szCs w:val="26"/>
          <w:rtl/>
          <w:lang w:val="fr-FR"/>
        </w:rPr>
      </w:pPr>
      <w:r w:rsidRPr="002B0982">
        <w:rPr>
          <w:rFonts w:ascii="Calibri" w:eastAsia="Calibri" w:hAnsi="Calibri"/>
          <w:i w:val="0"/>
          <w:iCs w:val="0"/>
          <w:color w:val="auto"/>
          <w:sz w:val="26"/>
          <w:szCs w:val="26"/>
          <w:lang w:val="fr-FR"/>
        </w:rPr>
        <w:t xml:space="preserve">Le résultat de l’essai s’exprime par le taux de remplissage H2/H1 qui traduit la capacité à circuler en milieu confiné. </w:t>
      </w:r>
    </w:p>
    <w:p w:rsidR="006273B6" w:rsidRPr="003D23F7" w:rsidRDefault="006273B6" w:rsidP="006273B6">
      <w:pPr>
        <w:pStyle w:val="Citation"/>
        <w:shd w:val="clear" w:color="auto" w:fill="FFFFFF" w:themeFill="background1"/>
        <w:jc w:val="right"/>
        <w:rPr>
          <w:rFonts w:ascii="Berlin Sans FB Demi" w:eastAsia="FrizQuadrataITCbyBT-Roman" w:hAnsi="Berlin Sans FB Demi"/>
          <w:b/>
          <w:bCs/>
          <w:color w:val="00B0F0"/>
          <w:u w:val="double"/>
          <w:lang w:val="fr-FR"/>
        </w:rPr>
      </w:pPr>
      <w:r w:rsidRPr="003D23F7">
        <w:rPr>
          <w:rFonts w:ascii="Berlin Sans FB Demi" w:eastAsia="FrizQuadrataITCbyBT-Roman" w:hAnsi="Berlin Sans FB Demi"/>
          <w:b/>
          <w:bCs/>
          <w:color w:val="00B0F0"/>
          <w:u w:val="double"/>
          <w:lang w:val="fr-FR"/>
        </w:rPr>
        <w:t>Remarque:</w:t>
      </w:r>
    </w:p>
    <w:p w:rsidR="006273B6" w:rsidRPr="002B0982" w:rsidRDefault="006273B6" w:rsidP="006273B6">
      <w:pPr>
        <w:pStyle w:val="Citation"/>
        <w:spacing w:after="0"/>
        <w:jc w:val="right"/>
        <w:rPr>
          <w:rFonts w:ascii="Calibri" w:eastAsia="Calibri" w:hAnsi="Calibri"/>
          <w:i w:val="0"/>
          <w:iCs w:val="0"/>
          <w:color w:val="auto"/>
          <w:sz w:val="26"/>
          <w:szCs w:val="26"/>
          <w:lang w:val="fr-FR"/>
        </w:rPr>
      </w:pPr>
      <w:r w:rsidRPr="002B0982">
        <w:rPr>
          <w:rFonts w:ascii="Calibri" w:eastAsia="Calibri" w:hAnsi="Calibri"/>
          <w:i w:val="0"/>
          <w:iCs w:val="0"/>
          <w:color w:val="auto"/>
          <w:sz w:val="26"/>
          <w:szCs w:val="26"/>
          <w:lang w:val="fr-FR"/>
        </w:rPr>
        <w:t>-En présence de mélanges à valeur d’étalement élevé, la sensibilité de l’essai semble toutefois diminuer</w:t>
      </w:r>
    </w:p>
    <w:p w:rsidR="006273B6" w:rsidRDefault="006273B6" w:rsidP="006F787C">
      <w:pPr>
        <w:pStyle w:val="Citation"/>
        <w:bidi w:val="0"/>
        <w:spacing w:after="0"/>
        <w:rPr>
          <w:rFonts w:ascii="Calibri" w:eastAsia="Calibri" w:hAnsi="Calibri" w:cs="Calibri"/>
          <w:sz w:val="24"/>
          <w:szCs w:val="24"/>
          <w:lang w:val="fr-FR"/>
        </w:rPr>
      </w:pPr>
      <w:r w:rsidRPr="002B0982">
        <w:rPr>
          <w:rFonts w:ascii="Calibri" w:eastAsia="Calibri" w:hAnsi="Calibri"/>
          <w:i w:val="0"/>
          <w:iCs w:val="0"/>
          <w:color w:val="auto"/>
          <w:sz w:val="26"/>
          <w:szCs w:val="26"/>
          <w:lang w:val="fr-FR"/>
        </w:rPr>
        <w:t xml:space="preserve">-L’essai dans la boîte en L </w:t>
      </w:r>
      <w:r w:rsidR="006F787C">
        <w:rPr>
          <w:rFonts w:ascii="Calibri" w:eastAsia="Calibri" w:hAnsi="Calibri"/>
          <w:i w:val="0"/>
          <w:iCs w:val="0"/>
          <w:color w:val="auto"/>
          <w:sz w:val="26"/>
          <w:szCs w:val="26"/>
          <w:lang w:val="fr-FR"/>
        </w:rPr>
        <w:t xml:space="preserve"> </w:t>
      </w:r>
      <w:r w:rsidRPr="002B0982">
        <w:rPr>
          <w:rFonts w:ascii="Calibri" w:eastAsia="Calibri" w:hAnsi="Calibri"/>
          <w:i w:val="0"/>
          <w:iCs w:val="0"/>
          <w:color w:val="auto"/>
          <w:sz w:val="26"/>
          <w:szCs w:val="26"/>
          <w:lang w:val="fr-FR"/>
        </w:rPr>
        <w:t>associe la mesure de la vitesse d’écoulement et de la mobilité en milieu confiné</w:t>
      </w:r>
      <w:r w:rsidRPr="00680027">
        <w:rPr>
          <w:rFonts w:ascii="Calibri" w:eastAsia="Calibri" w:hAnsi="Calibri" w:cs="Calibri"/>
          <w:sz w:val="24"/>
          <w:szCs w:val="24"/>
          <w:lang w:val="fr-FR"/>
        </w:rPr>
        <w:t>.</w:t>
      </w:r>
    </w:p>
    <w:p w:rsidR="006F787C" w:rsidRDefault="006F787C" w:rsidP="006F787C">
      <w:pPr>
        <w:bidi w:val="0"/>
        <w:rPr>
          <w:lang w:val="fr-FR"/>
        </w:rPr>
      </w:pPr>
    </w:p>
    <w:p w:rsidR="006F787C" w:rsidRDefault="006F787C" w:rsidP="006F787C">
      <w:pPr>
        <w:bidi w:val="0"/>
        <w:rPr>
          <w:lang w:val="fr-FR"/>
        </w:rPr>
      </w:pPr>
    </w:p>
    <w:p w:rsidR="006F787C" w:rsidRDefault="006F787C" w:rsidP="006F787C">
      <w:pPr>
        <w:bidi w:val="0"/>
        <w:rPr>
          <w:lang w:val="fr-FR"/>
        </w:rPr>
      </w:pPr>
    </w:p>
    <w:p w:rsidR="006F787C" w:rsidRDefault="006F787C" w:rsidP="006F787C">
      <w:pPr>
        <w:bidi w:val="0"/>
        <w:rPr>
          <w:lang w:val="fr-FR"/>
        </w:rPr>
      </w:pPr>
    </w:p>
    <w:p w:rsidR="006F787C" w:rsidRPr="006F787C" w:rsidRDefault="006F787C" w:rsidP="006F787C">
      <w:pPr>
        <w:bidi w:val="0"/>
        <w:rPr>
          <w:rtl/>
          <w:lang w:val="fr-FR"/>
        </w:rPr>
      </w:pPr>
    </w:p>
    <w:p w:rsidR="006273B6" w:rsidRDefault="006273B6" w:rsidP="006273B6">
      <w:pPr>
        <w:jc w:val="center"/>
        <w:rPr>
          <w:rFonts w:ascii="Calibri" w:eastAsia="Calibri" w:hAnsi="Calibri"/>
          <w:b/>
          <w:iCs/>
          <w:sz w:val="24"/>
          <w:szCs w:val="24"/>
          <w:u w:val="single"/>
          <w:lang w:val="fr-FR"/>
        </w:rPr>
      </w:pPr>
      <w:r w:rsidRPr="00680027">
        <w:rPr>
          <w:rFonts w:ascii="Calibri" w:eastAsia="Calibri" w:hAnsi="Calibri"/>
          <w:b/>
          <w:iCs/>
          <w:sz w:val="24"/>
          <w:szCs w:val="24"/>
          <w:u w:val="single"/>
          <w:lang w:val="fr-FR"/>
        </w:rPr>
        <w:lastRenderedPageBreak/>
        <w:t>Essai dans la boite en L</w:t>
      </w:r>
      <w:r>
        <w:rPr>
          <w:rFonts w:ascii="Calibri" w:eastAsia="Calibri" w:hAnsi="Calibri"/>
          <w:b/>
          <w:iCs/>
          <w:sz w:val="24"/>
          <w:szCs w:val="24"/>
          <w:u w:val="single"/>
          <w:lang w:val="fr-FR"/>
        </w:rPr>
        <w:t xml:space="preserve">  </w:t>
      </w:r>
      <w:r w:rsidRPr="00680027">
        <w:rPr>
          <w:rFonts w:ascii="Calibri" w:eastAsia="Calibri" w:hAnsi="Calibri"/>
          <w:b/>
          <w:iCs/>
          <w:sz w:val="24"/>
          <w:szCs w:val="24"/>
          <w:u w:val="single"/>
          <w:lang w:val="fr-FR"/>
        </w:rPr>
        <w:t>(mesure de mobilité du béton en milieu à la</w:t>
      </w:r>
      <w:r>
        <w:rPr>
          <w:rFonts w:ascii="Calibri" w:eastAsia="Calibri" w:hAnsi="Calibri"/>
          <w:b/>
          <w:iCs/>
          <w:sz w:val="24"/>
          <w:szCs w:val="24"/>
          <w:u w:val="single"/>
          <w:lang w:val="fr-FR"/>
        </w:rPr>
        <w:t xml:space="preserve">  </w:t>
      </w:r>
      <w:r w:rsidRPr="00680027">
        <w:rPr>
          <w:rFonts w:ascii="Calibri" w:eastAsia="Calibri" w:hAnsi="Calibri"/>
          <w:b/>
          <w:iCs/>
          <w:sz w:val="24"/>
          <w:szCs w:val="24"/>
          <w:u w:val="single"/>
          <w:lang w:val="fr-FR"/>
        </w:rPr>
        <w:t>L)</w:t>
      </w:r>
    </w:p>
    <w:p w:rsidR="006273B6" w:rsidRPr="0050178B" w:rsidRDefault="00FD69B9" w:rsidP="006273B6">
      <w:pPr>
        <w:pStyle w:val="Citation"/>
        <w:jc w:val="center"/>
        <w:rPr>
          <w:rFonts w:eastAsia="FrizQuadrataITCbyBT-Roman"/>
          <w:sz w:val="24"/>
          <w:szCs w:val="24"/>
          <w:u w:val="single"/>
          <w:rtl/>
          <w:lang w:val="fr-FR"/>
        </w:rPr>
      </w:pPr>
      <w:r>
        <w:rPr>
          <w:noProof/>
          <w:sz w:val="24"/>
          <w:szCs w:val="24"/>
          <w:rtl/>
        </w:rPr>
        <w:object w:dxaOrig="1440" w:dyaOrig="1440">
          <v:shape id="_x0000_s1145" type="#_x0000_t75" style="position:absolute;left:0;text-align:left;margin-left:-4.45pt;margin-top:1.1pt;width:247.65pt;height:140.55pt;z-index:251654656" filled="t">
            <v:imagedata r:id="rId23" o:title="" gain="1.25"/>
            <o:lock v:ext="edit" aspectratio="f"/>
            <w10:wrap type="square" side="right"/>
          </v:shape>
          <o:OLEObject Type="Embed" ProgID="StaticMetafile" ShapeID="_x0000_s1145" DrawAspect="Content" ObjectID="_1745433797" r:id="rId24"/>
        </w:object>
      </w:r>
      <w:r w:rsidR="006273B6">
        <w:object w:dxaOrig="7126" w:dyaOrig="3503">
          <v:rect id="rectole0000000021" o:spid="_x0000_i1031" style="width:230.95pt;height:141.3pt" o:ole="" o:preferrelative="t" stroked="f">
            <v:imagedata r:id="rId25" o:title="" gain="52429f"/>
          </v:rect>
          <o:OLEObject Type="Embed" ProgID="StaticMetafile" ShapeID="rectole0000000021" DrawAspect="Content" ObjectID="_1745433788" r:id="rId26"/>
        </w:object>
      </w:r>
    </w:p>
    <w:p w:rsidR="006273B6" w:rsidRPr="006273B6" w:rsidRDefault="006273B6" w:rsidP="006273B6">
      <w:pPr>
        <w:pStyle w:val="Citation"/>
        <w:jc w:val="center"/>
        <w:rPr>
          <w:rFonts w:ascii="Calibri" w:eastAsia="Calibri" w:hAnsi="Calibri"/>
          <w:sz w:val="24"/>
          <w:szCs w:val="24"/>
          <w:lang w:val="fr-FR"/>
        </w:rPr>
      </w:pPr>
      <w:r>
        <w:object w:dxaOrig="6782" w:dyaOrig="2753">
          <v:rect id="_x0000_i1032" style="width:353.9pt;height:131.75pt" o:ole="" o:preferrelative="t" stroked="f">
            <v:imagedata r:id="rId27" o:title=""/>
          </v:rect>
          <o:OLEObject Type="Embed" ProgID="StaticMetafile" ShapeID="_x0000_i1032" DrawAspect="Content" ObjectID="_1745433789" r:id="rId28"/>
        </w:object>
      </w:r>
    </w:p>
    <w:p w:rsidR="002D6775" w:rsidRPr="002D6775" w:rsidRDefault="002D6775" w:rsidP="006F787C">
      <w:pPr>
        <w:bidi w:val="0"/>
        <w:spacing w:after="0"/>
        <w:ind w:right="283"/>
        <w:rPr>
          <w:rFonts w:ascii="Calibri" w:eastAsia="Calibri" w:hAnsi="Calibri"/>
          <w:sz w:val="26"/>
          <w:szCs w:val="26"/>
          <w:lang w:val="fr-FR"/>
        </w:rPr>
      </w:pPr>
      <w:r w:rsidRPr="002D6775">
        <w:rPr>
          <w:rFonts w:ascii="Calibri" w:eastAsia="Calibri" w:hAnsi="Calibri"/>
          <w:sz w:val="26"/>
          <w:szCs w:val="26"/>
          <w:lang w:val="fr-FR"/>
        </w:rPr>
        <w:t>*on peut réaliser aujourd'hui des bétons très fluides dont l'affaissement au cône dépasse les 25 cm les bétons sont devenus de plus en plus fluides afin de faciliter leur</w:t>
      </w:r>
      <w:r w:rsidR="006F787C">
        <w:rPr>
          <w:rFonts w:ascii="Calibri" w:eastAsia="Calibri" w:hAnsi="Calibri"/>
          <w:sz w:val="26"/>
          <w:szCs w:val="26"/>
          <w:lang w:val="fr-FR"/>
        </w:rPr>
        <w:t xml:space="preserve"> mise</w:t>
      </w:r>
      <w:r w:rsidRPr="002D6775">
        <w:rPr>
          <w:rFonts w:ascii="Calibri" w:eastAsia="Calibri" w:hAnsi="Calibri"/>
          <w:sz w:val="26"/>
          <w:szCs w:val="26"/>
          <w:lang w:val="fr-FR"/>
        </w:rPr>
        <w:t xml:space="preserve"> en œuvre et de réduire les défauts de remplissage des coffrages, ces derniers devenant par </w:t>
      </w:r>
      <w:r w:rsidR="006F787C">
        <w:rPr>
          <w:rFonts w:ascii="Calibri" w:eastAsia="Calibri" w:hAnsi="Calibri"/>
          <w:sz w:val="26"/>
          <w:szCs w:val="26"/>
          <w:lang w:val="fr-FR"/>
        </w:rPr>
        <w:t xml:space="preserve">en raison des progrès technique. </w:t>
      </w:r>
      <w:r w:rsidR="006F787C" w:rsidRPr="002D6775">
        <w:rPr>
          <w:rFonts w:ascii="Calibri" w:eastAsia="Calibri" w:hAnsi="Calibri"/>
          <w:sz w:val="26"/>
          <w:szCs w:val="26"/>
          <w:lang w:val="fr-FR"/>
        </w:rPr>
        <w:t>Une</w:t>
      </w:r>
      <w:r w:rsidRPr="002D6775">
        <w:rPr>
          <w:rFonts w:ascii="Calibri" w:eastAsia="Calibri" w:hAnsi="Calibri"/>
          <w:sz w:val="26"/>
          <w:szCs w:val="26"/>
          <w:lang w:val="fr-FR"/>
        </w:rPr>
        <w:t xml:space="preserve"> nouvelle classe de consistance, correspondant aux bétons  très fluides, a ainsi vu le jouer  dans la norme européenne EN 206.</w:t>
      </w:r>
    </w:p>
    <w:p w:rsidR="002D6775" w:rsidRPr="002D6775" w:rsidRDefault="006F787C" w:rsidP="006F787C">
      <w:pPr>
        <w:ind w:left="566"/>
        <w:jc w:val="right"/>
        <w:rPr>
          <w:rFonts w:ascii="Calibri" w:eastAsia="Calibri" w:hAnsi="Calibri"/>
          <w:sz w:val="26"/>
          <w:szCs w:val="26"/>
          <w:lang w:val="fr-FR"/>
        </w:rPr>
      </w:pPr>
      <w:r w:rsidRPr="002D6775">
        <w:rPr>
          <w:rFonts w:ascii="Calibri" w:eastAsia="Calibri" w:hAnsi="Calibri"/>
          <w:sz w:val="26"/>
          <w:szCs w:val="26"/>
          <w:lang w:val="fr-FR"/>
        </w:rPr>
        <w:t>La</w:t>
      </w:r>
      <w:r w:rsidR="002D6775" w:rsidRPr="002D6775">
        <w:rPr>
          <w:rFonts w:ascii="Calibri" w:eastAsia="Calibri" w:hAnsi="Calibri"/>
          <w:sz w:val="26"/>
          <w:szCs w:val="26"/>
          <w:lang w:val="fr-FR"/>
        </w:rPr>
        <w:t xml:space="preserve"> norme européenne EN206 </w:t>
      </w:r>
      <w:r>
        <w:rPr>
          <w:rFonts w:ascii="Calibri" w:eastAsia="Calibri" w:hAnsi="Calibri"/>
          <w:sz w:val="26"/>
          <w:szCs w:val="26"/>
          <w:lang w:val="fr-FR"/>
        </w:rPr>
        <w:t xml:space="preserve">est conçue </w:t>
      </w:r>
      <w:r w:rsidR="002D6775" w:rsidRPr="002D6775">
        <w:rPr>
          <w:rFonts w:ascii="Calibri" w:eastAsia="Calibri" w:hAnsi="Calibri"/>
          <w:sz w:val="26"/>
          <w:szCs w:val="26"/>
          <w:lang w:val="fr-FR"/>
        </w:rPr>
        <w:t>pour la détermination de la consistance  par la mesure d</w:t>
      </w:r>
      <w:r>
        <w:rPr>
          <w:rFonts w:ascii="Calibri" w:eastAsia="Calibri" w:hAnsi="Calibri"/>
          <w:sz w:val="26"/>
          <w:szCs w:val="26"/>
          <w:lang w:val="fr-FR"/>
        </w:rPr>
        <w:t>e l'affaissement au cône d’</w:t>
      </w:r>
      <w:proofErr w:type="spellStart"/>
      <w:r>
        <w:rPr>
          <w:rFonts w:ascii="Calibri" w:eastAsia="Calibri" w:hAnsi="Calibri"/>
          <w:sz w:val="26"/>
          <w:szCs w:val="26"/>
          <w:lang w:val="fr-FR"/>
        </w:rPr>
        <w:t>Abrams</w:t>
      </w:r>
      <w:proofErr w:type="spellEnd"/>
      <w:r w:rsidR="002D6775" w:rsidRPr="002D6775">
        <w:rPr>
          <w:rFonts w:ascii="Calibri" w:eastAsia="Calibri" w:hAnsi="Calibri"/>
          <w:sz w:val="26"/>
          <w:szCs w:val="26"/>
          <w:lang w:val="fr-FR"/>
        </w:rPr>
        <w:t xml:space="preserve"> </w:t>
      </w:r>
      <w:r>
        <w:rPr>
          <w:rFonts w:ascii="Calibri" w:eastAsia="Calibri" w:hAnsi="Calibri"/>
          <w:sz w:val="26"/>
          <w:szCs w:val="26"/>
          <w:lang w:val="fr-FR"/>
        </w:rPr>
        <w:t>elle a</w:t>
      </w:r>
      <w:r w:rsidR="002D6775" w:rsidRPr="002D6775">
        <w:rPr>
          <w:rFonts w:ascii="Calibri" w:eastAsia="Calibri" w:hAnsi="Calibri"/>
          <w:sz w:val="26"/>
          <w:szCs w:val="26"/>
          <w:lang w:val="fr-FR"/>
        </w:rPr>
        <w:t xml:space="preserve"> </w:t>
      </w:r>
      <w:proofErr w:type="spellStart"/>
      <w:r w:rsidR="002D6775" w:rsidRPr="002D6775">
        <w:rPr>
          <w:rFonts w:ascii="Calibri" w:eastAsia="Calibri" w:hAnsi="Calibri"/>
          <w:sz w:val="26"/>
          <w:szCs w:val="26"/>
          <w:lang w:val="fr-FR"/>
        </w:rPr>
        <w:t>révéler</w:t>
      </w:r>
      <w:proofErr w:type="spellEnd"/>
      <w:r w:rsidR="002D6775" w:rsidRPr="002D6775">
        <w:rPr>
          <w:rFonts w:ascii="Calibri" w:eastAsia="Calibri" w:hAnsi="Calibri"/>
          <w:sz w:val="26"/>
          <w:szCs w:val="26"/>
          <w:lang w:val="fr-FR"/>
        </w:rPr>
        <w:t xml:space="preserve"> ses limites en raison d'une trop faible sensibilité.</w:t>
      </w:r>
    </w:p>
    <w:p w:rsidR="009651BB" w:rsidRPr="002D6775" w:rsidRDefault="006273B6" w:rsidP="009651BB">
      <w:pPr>
        <w:tabs>
          <w:tab w:val="left" w:pos="1831"/>
          <w:tab w:val="right" w:pos="9923"/>
        </w:tabs>
        <w:jc w:val="right"/>
        <w:rPr>
          <w:rFonts w:ascii="Andalus" w:eastAsia="Cambria" w:hAnsi="Andalus" w:cs="Aharoni"/>
          <w:b/>
          <w:bCs/>
          <w:color w:val="FF0000"/>
          <w:spacing w:val="-15"/>
          <w:sz w:val="28"/>
          <w:szCs w:val="28"/>
          <w:u w:val="thick"/>
          <w:lang w:val="fr-FR"/>
        </w:rPr>
      </w:pPr>
      <w:r>
        <w:rPr>
          <w:rFonts w:ascii="Andalus" w:eastAsia="Cambria" w:hAnsi="Andalus" w:cs="Aharoni"/>
          <w:b/>
          <w:bCs/>
          <w:color w:val="FF0000"/>
          <w:spacing w:val="-15"/>
          <w:sz w:val="28"/>
          <w:szCs w:val="28"/>
          <w:u w:val="thick"/>
          <w:lang w:val="fr-FR"/>
        </w:rPr>
        <w:t>7-3</w:t>
      </w:r>
      <w:r w:rsidR="003519EC">
        <w:rPr>
          <w:rFonts w:ascii="Andalus" w:eastAsia="Cambria" w:hAnsi="Andalus" w:cs="Aharoni"/>
          <w:b/>
          <w:bCs/>
          <w:color w:val="FF0000"/>
          <w:spacing w:val="-15"/>
          <w:sz w:val="28"/>
          <w:szCs w:val="28"/>
          <w:u w:val="thick"/>
          <w:lang w:val="fr-FR"/>
        </w:rPr>
        <w:t xml:space="preserve">  </w:t>
      </w:r>
      <w:r w:rsidR="009651BB" w:rsidRPr="002D6775">
        <w:rPr>
          <w:rFonts w:ascii="Andalus" w:eastAsia="Cambria" w:hAnsi="Andalus" w:cs="Aharoni"/>
          <w:b/>
          <w:bCs/>
          <w:color w:val="FF0000"/>
          <w:spacing w:val="-15"/>
          <w:sz w:val="28"/>
          <w:szCs w:val="28"/>
          <w:u w:val="thick"/>
          <w:lang w:val="fr-FR"/>
        </w:rPr>
        <w:t>Etalement sur table</w:t>
      </w:r>
      <w:r w:rsidR="003519EC">
        <w:rPr>
          <w:rFonts w:ascii="Andalus" w:eastAsia="Cambria" w:hAnsi="Andalus" w:cs="Aharoni"/>
          <w:b/>
          <w:bCs/>
          <w:color w:val="FF0000"/>
          <w:spacing w:val="-15"/>
          <w:sz w:val="28"/>
          <w:szCs w:val="28"/>
          <w:u w:val="thick"/>
          <w:lang w:val="fr-FR"/>
        </w:rPr>
        <w:t xml:space="preserve"> </w:t>
      </w:r>
      <w:r w:rsidR="009651BB" w:rsidRPr="002D6775">
        <w:rPr>
          <w:rFonts w:ascii="Andalus" w:eastAsia="Cambria" w:hAnsi="Andalus" w:cs="Aharoni"/>
          <w:b/>
          <w:bCs/>
          <w:color w:val="FF0000"/>
          <w:spacing w:val="-15"/>
          <w:sz w:val="28"/>
          <w:szCs w:val="28"/>
          <w:u w:val="thick"/>
          <w:lang w:val="fr-FR"/>
        </w:rPr>
        <w:t>(flow-test) (Norme ISO 9812) :</w:t>
      </w:r>
    </w:p>
    <w:p w:rsidR="009651BB" w:rsidRPr="002D6775" w:rsidRDefault="009651BB" w:rsidP="003519EC">
      <w:pPr>
        <w:bidi w:val="0"/>
        <w:spacing w:after="0" w:line="240" w:lineRule="auto"/>
        <w:ind w:left="142" w:right="283"/>
        <w:rPr>
          <w:rFonts w:ascii="Calibri" w:eastAsia="Calibri" w:hAnsi="Calibri"/>
          <w:sz w:val="26"/>
          <w:szCs w:val="26"/>
          <w:lang w:val="fr-FR"/>
        </w:rPr>
      </w:pPr>
      <w:r w:rsidRPr="002D6775">
        <w:rPr>
          <w:rFonts w:ascii="Calibri" w:eastAsia="Calibri" w:hAnsi="Calibri"/>
          <w:sz w:val="26"/>
          <w:szCs w:val="26"/>
          <w:lang w:val="fr-FR"/>
        </w:rPr>
        <w:t>-La mesure d’étalement au cône d’</w:t>
      </w:r>
      <w:proofErr w:type="spellStart"/>
      <w:r w:rsidRPr="002D6775">
        <w:rPr>
          <w:rFonts w:ascii="Calibri" w:eastAsia="Calibri" w:hAnsi="Calibri"/>
          <w:sz w:val="26"/>
          <w:szCs w:val="26"/>
          <w:lang w:val="fr-FR"/>
        </w:rPr>
        <w:t>Abrams</w:t>
      </w:r>
      <w:proofErr w:type="spellEnd"/>
      <w:r w:rsidR="00EA0F9F" w:rsidRPr="002D6775">
        <w:rPr>
          <w:rFonts w:ascii="Calibri" w:eastAsia="Calibri" w:hAnsi="Calibri"/>
          <w:sz w:val="26"/>
          <w:szCs w:val="26"/>
          <w:lang w:val="fr-FR"/>
        </w:rPr>
        <w:t xml:space="preserve"> (sans table à </w:t>
      </w:r>
      <w:r w:rsidR="003D23F7" w:rsidRPr="002D6775">
        <w:rPr>
          <w:rFonts w:ascii="Calibri" w:eastAsia="Calibri" w:hAnsi="Calibri"/>
          <w:sz w:val="26"/>
          <w:szCs w:val="26"/>
          <w:lang w:val="fr-FR"/>
        </w:rPr>
        <w:t>chocs)</w:t>
      </w:r>
      <w:r w:rsidR="00EA0F9F" w:rsidRPr="002D6775">
        <w:rPr>
          <w:rFonts w:ascii="Calibri" w:eastAsia="Calibri" w:hAnsi="Calibri"/>
          <w:sz w:val="26"/>
          <w:szCs w:val="26"/>
          <w:lang w:val="fr-FR"/>
        </w:rPr>
        <w:t xml:space="preserve"> permet </w:t>
      </w:r>
      <w:r w:rsidR="003519EC">
        <w:rPr>
          <w:rFonts w:ascii="Calibri" w:eastAsia="Calibri" w:hAnsi="Calibri"/>
          <w:sz w:val="26"/>
          <w:szCs w:val="26"/>
          <w:lang w:val="fr-FR"/>
        </w:rPr>
        <w:t xml:space="preserve">de </w:t>
      </w:r>
      <w:r w:rsidR="003D23F7" w:rsidRPr="002D6775">
        <w:rPr>
          <w:rFonts w:ascii="Calibri" w:eastAsia="Calibri" w:hAnsi="Calibri"/>
          <w:sz w:val="26"/>
          <w:szCs w:val="26"/>
          <w:lang w:val="fr-FR"/>
        </w:rPr>
        <w:t>mesure</w:t>
      </w:r>
      <w:r w:rsidR="00EA0F9F" w:rsidRPr="002D6775">
        <w:rPr>
          <w:rFonts w:ascii="Calibri" w:eastAsia="Calibri" w:hAnsi="Calibri"/>
          <w:sz w:val="26"/>
          <w:szCs w:val="26"/>
          <w:lang w:val="fr-FR"/>
        </w:rPr>
        <w:t xml:space="preserve"> la consistance du béton.</w:t>
      </w:r>
    </w:p>
    <w:p w:rsidR="009651BB" w:rsidRPr="002D6775" w:rsidRDefault="009651BB" w:rsidP="003519EC">
      <w:pPr>
        <w:bidi w:val="0"/>
        <w:spacing w:after="0" w:line="240" w:lineRule="auto"/>
        <w:ind w:left="142"/>
        <w:rPr>
          <w:rFonts w:ascii="Calibri" w:eastAsia="Calibri" w:hAnsi="Calibri"/>
          <w:sz w:val="26"/>
          <w:szCs w:val="26"/>
          <w:rtl/>
          <w:lang w:val="fr-FR"/>
        </w:rPr>
      </w:pPr>
      <w:r w:rsidRPr="002D6775">
        <w:rPr>
          <w:rFonts w:ascii="Calibri" w:eastAsia="Calibri" w:hAnsi="Calibri"/>
          <w:sz w:val="26"/>
          <w:szCs w:val="26"/>
          <w:lang w:val="fr-FR"/>
        </w:rPr>
        <w:t>-La fluidité des BAP</w:t>
      </w:r>
      <w:r w:rsidR="002D6775">
        <w:rPr>
          <w:rFonts w:ascii="Calibri" w:eastAsia="Calibri" w:hAnsi="Calibri"/>
          <w:sz w:val="26"/>
          <w:szCs w:val="26"/>
          <w:lang w:val="fr-FR"/>
        </w:rPr>
        <w:t xml:space="preserve"> </w:t>
      </w:r>
      <w:r w:rsidRPr="002D6775">
        <w:rPr>
          <w:rFonts w:ascii="Calibri" w:eastAsia="Calibri" w:hAnsi="Calibri"/>
          <w:sz w:val="26"/>
          <w:szCs w:val="26"/>
          <w:lang w:val="fr-FR"/>
        </w:rPr>
        <w:t>peut être caractérisée par la mesure de l’étalement au cône d’</w:t>
      </w:r>
      <w:proofErr w:type="spellStart"/>
      <w:r w:rsidRPr="002D6775">
        <w:rPr>
          <w:rFonts w:ascii="Calibri" w:eastAsia="Calibri" w:hAnsi="Calibri"/>
          <w:sz w:val="26"/>
          <w:szCs w:val="26"/>
          <w:lang w:val="fr-FR"/>
        </w:rPr>
        <w:t>Abrams</w:t>
      </w:r>
      <w:proofErr w:type="spellEnd"/>
      <w:r w:rsidRPr="002D6775">
        <w:rPr>
          <w:rFonts w:ascii="Calibri" w:eastAsia="Calibri" w:hAnsi="Calibri"/>
          <w:sz w:val="26"/>
          <w:szCs w:val="26"/>
          <w:lang w:val="fr-FR"/>
        </w:rPr>
        <w:t xml:space="preserve"> (essai d’étalement ou </w:t>
      </w:r>
      <w:proofErr w:type="spellStart"/>
      <w:r w:rsidRPr="002D6775">
        <w:rPr>
          <w:rFonts w:ascii="Calibri" w:eastAsia="Calibri" w:hAnsi="Calibri"/>
          <w:sz w:val="26"/>
          <w:szCs w:val="26"/>
          <w:lang w:val="fr-FR"/>
        </w:rPr>
        <w:t>slump</w:t>
      </w:r>
      <w:proofErr w:type="spellEnd"/>
      <w:r w:rsidRPr="002D6775">
        <w:rPr>
          <w:rFonts w:ascii="Calibri" w:eastAsia="Calibri" w:hAnsi="Calibri"/>
          <w:sz w:val="26"/>
          <w:szCs w:val="26"/>
          <w:lang w:val="fr-FR"/>
        </w:rPr>
        <w:t xml:space="preserve"> flow).</w:t>
      </w:r>
    </w:p>
    <w:p w:rsidR="009651BB" w:rsidRPr="002D6775" w:rsidRDefault="003519EC" w:rsidP="003519EC">
      <w:pPr>
        <w:bidi w:val="0"/>
        <w:spacing w:after="0" w:line="240" w:lineRule="auto"/>
        <w:rPr>
          <w:rFonts w:ascii="Calibri" w:eastAsia="Calibri" w:hAnsi="Calibri"/>
          <w:sz w:val="26"/>
          <w:szCs w:val="26"/>
          <w:rtl/>
          <w:lang w:val="fr-FR"/>
        </w:rPr>
      </w:pPr>
      <w:r>
        <w:rPr>
          <w:rFonts w:ascii="Calibri" w:eastAsia="Calibri" w:hAnsi="Calibri"/>
          <w:sz w:val="26"/>
          <w:szCs w:val="26"/>
          <w:lang w:val="fr-FR"/>
        </w:rPr>
        <w:t>Cet</w:t>
      </w:r>
      <w:r w:rsidR="009651BB" w:rsidRPr="002D6775">
        <w:rPr>
          <w:rFonts w:ascii="Calibri" w:eastAsia="Calibri" w:hAnsi="Calibri"/>
          <w:sz w:val="26"/>
          <w:szCs w:val="26"/>
          <w:lang w:val="fr-FR"/>
        </w:rPr>
        <w:t xml:space="preserve"> essai est particulièrement adapté au béton très fluide, for</w:t>
      </w:r>
      <w:r>
        <w:rPr>
          <w:rFonts w:ascii="Calibri" w:eastAsia="Calibri" w:hAnsi="Calibri"/>
          <w:sz w:val="26"/>
          <w:szCs w:val="26"/>
          <w:lang w:val="fr-FR"/>
        </w:rPr>
        <w:t xml:space="preserve">tement dosé en </w:t>
      </w:r>
      <w:proofErr w:type="spellStart"/>
      <w:r>
        <w:rPr>
          <w:rFonts w:ascii="Calibri" w:eastAsia="Calibri" w:hAnsi="Calibri"/>
          <w:sz w:val="26"/>
          <w:szCs w:val="26"/>
          <w:lang w:val="fr-FR"/>
        </w:rPr>
        <w:t>superplastifiant</w:t>
      </w:r>
      <w:proofErr w:type="spellEnd"/>
      <w:r>
        <w:rPr>
          <w:rFonts w:ascii="Calibri" w:eastAsia="Calibri" w:hAnsi="Calibri"/>
          <w:sz w:val="26"/>
          <w:szCs w:val="26"/>
          <w:lang w:val="fr-FR"/>
        </w:rPr>
        <w:t>, l</w:t>
      </w:r>
      <w:r w:rsidRPr="002D6775">
        <w:rPr>
          <w:rFonts w:ascii="Calibri" w:eastAsia="Calibri" w:hAnsi="Calibri"/>
          <w:sz w:val="26"/>
          <w:szCs w:val="26"/>
          <w:lang w:val="fr-FR"/>
        </w:rPr>
        <w:t>e</w:t>
      </w:r>
      <w:r w:rsidR="009651BB" w:rsidRPr="002D6775">
        <w:rPr>
          <w:rFonts w:ascii="Calibri" w:eastAsia="Calibri" w:hAnsi="Calibri"/>
          <w:sz w:val="26"/>
          <w:szCs w:val="26"/>
          <w:lang w:val="fr-FR"/>
        </w:rPr>
        <w:t xml:space="preserve"> diamètre du plus gros granulat ne doit pas dépasser 40 </w:t>
      </w:r>
      <w:proofErr w:type="spellStart"/>
      <w:r w:rsidR="00EB25CD" w:rsidRPr="002D6775">
        <w:rPr>
          <w:rFonts w:ascii="Calibri" w:eastAsia="Calibri" w:hAnsi="Calibri"/>
          <w:sz w:val="26"/>
          <w:szCs w:val="26"/>
          <w:lang w:val="fr-FR"/>
        </w:rPr>
        <w:t>mm</w:t>
      </w:r>
      <w:r w:rsidR="00EB25CD">
        <w:rPr>
          <w:rFonts w:ascii="Calibri" w:eastAsia="Calibri" w:hAnsi="Calibri"/>
          <w:sz w:val="26"/>
          <w:szCs w:val="26"/>
          <w:lang w:val="fr-FR"/>
        </w:rPr>
        <w:t>.</w:t>
      </w:r>
      <w:proofErr w:type="spellEnd"/>
    </w:p>
    <w:p w:rsidR="009651BB" w:rsidRPr="002D6775" w:rsidRDefault="009651BB" w:rsidP="003519EC">
      <w:pPr>
        <w:bidi w:val="0"/>
        <w:spacing w:after="0" w:line="240" w:lineRule="auto"/>
        <w:rPr>
          <w:rFonts w:ascii="Calibri" w:eastAsia="Calibri" w:hAnsi="Calibri"/>
          <w:sz w:val="26"/>
          <w:szCs w:val="26"/>
          <w:rtl/>
          <w:lang w:val="fr-FR"/>
        </w:rPr>
      </w:pPr>
      <w:r w:rsidRPr="002D6775">
        <w:rPr>
          <w:rFonts w:ascii="Calibri" w:eastAsia="Calibri" w:hAnsi="Calibri"/>
          <w:sz w:val="26"/>
          <w:szCs w:val="26"/>
          <w:lang w:val="fr-FR"/>
        </w:rPr>
        <w:t>L'essai consiste à remplir avec le béton étudié le moule tronconique placé au centre du plateau carré Le béton est mise en place en 2 couches et compacté par 10 coups au moyen du pilon. Après avoir arasé le béton avec une truelle, le moule est retiré verticalement. Le plateau est alors soulevé de 4 cm par un côté(le côté opposé étant maintenu par l'articulation) et relâché en chute libre 15 fois de suite en 30 secondes Si le béton forme une galette approximativement circulaire et sans ségrégation, l'essai est valable La moyenne des mesures du diamètre de la galette dans deux directions parallèles au côté du plateau définit la consistance mesurée sur la table à secousse Elle est arrondie au cm le plus proche.</w:t>
      </w:r>
    </w:p>
    <w:p w:rsidR="009651BB" w:rsidRPr="002D6775" w:rsidRDefault="003D23F7" w:rsidP="009651BB">
      <w:pPr>
        <w:spacing w:after="0" w:line="240" w:lineRule="auto"/>
        <w:jc w:val="right"/>
        <w:rPr>
          <w:rFonts w:ascii="Calibri" w:eastAsia="Calibri" w:hAnsi="Calibri"/>
          <w:sz w:val="26"/>
          <w:szCs w:val="26"/>
          <w:rtl/>
          <w:lang w:val="fr-FR"/>
        </w:rPr>
      </w:pPr>
      <w:r w:rsidRPr="002D6775">
        <w:rPr>
          <w:rFonts w:ascii="Calibri" w:eastAsia="Calibri" w:hAnsi="Calibri"/>
          <w:b/>
          <w:bCs/>
          <w:sz w:val="26"/>
          <w:szCs w:val="26"/>
          <w:lang w:val="fr-FR"/>
        </w:rPr>
        <w:t>Relation</w:t>
      </w:r>
      <w:r w:rsidR="009651BB" w:rsidRPr="002D6775">
        <w:rPr>
          <w:rFonts w:ascii="Calibri" w:eastAsia="Calibri" w:hAnsi="Calibri"/>
          <w:b/>
          <w:bCs/>
          <w:sz w:val="26"/>
          <w:szCs w:val="26"/>
          <w:lang w:val="fr-FR"/>
        </w:rPr>
        <w:t xml:space="preserve"> l’affaissement et l’étalement au cône</w:t>
      </w:r>
      <w:r>
        <w:rPr>
          <w:rFonts w:ascii="Andalus" w:eastAsia="Calibri" w:hAnsi="Andalus" w:cs="Andalus"/>
          <w:b/>
          <w:u w:val="single"/>
          <w:lang w:val="fr-FR"/>
        </w:rPr>
        <w:t> :</w:t>
      </w:r>
    </w:p>
    <w:p w:rsidR="009651BB" w:rsidRPr="002D6775" w:rsidRDefault="009651BB" w:rsidP="009651BB">
      <w:pPr>
        <w:tabs>
          <w:tab w:val="left" w:pos="8459"/>
        </w:tabs>
        <w:jc w:val="right"/>
        <w:rPr>
          <w:rFonts w:ascii="Calibri" w:eastAsia="Calibri" w:hAnsi="Calibri"/>
          <w:sz w:val="26"/>
          <w:szCs w:val="26"/>
          <w:rtl/>
          <w:lang w:val="fr-FR"/>
        </w:rPr>
      </w:pPr>
      <w:r w:rsidRPr="002D6775">
        <w:rPr>
          <w:rFonts w:ascii="Calibri" w:eastAsia="Calibri" w:hAnsi="Calibri"/>
          <w:sz w:val="26"/>
          <w:szCs w:val="26"/>
          <w:lang w:val="fr-FR"/>
        </w:rPr>
        <w:t xml:space="preserve">D:diamètre moyen de la galette après étalement      </w:t>
      </w:r>
    </w:p>
    <w:p w:rsidR="009651BB" w:rsidRPr="00DE165A" w:rsidRDefault="009651BB" w:rsidP="009651BB">
      <w:pPr>
        <w:jc w:val="right"/>
        <w:rPr>
          <w:rFonts w:ascii="Andalus" w:eastAsia="Cambria" w:hAnsi="Andalus" w:cs="Andalus"/>
          <w:b/>
          <w:bCs/>
          <w:color w:val="00B050"/>
          <w:u w:val="single"/>
          <w:rtl/>
          <w:lang w:val="fr-FR"/>
        </w:rPr>
      </w:pPr>
      <w:r w:rsidRPr="002D6775">
        <w:rPr>
          <w:rFonts w:ascii="Calibri" w:eastAsia="Calibri" w:hAnsi="Calibri"/>
          <w:sz w:val="26"/>
          <w:szCs w:val="26"/>
          <w:lang w:val="fr-FR"/>
        </w:rPr>
        <w:lastRenderedPageBreak/>
        <w:t>D1:</w:t>
      </w:r>
      <w:r w:rsidR="003D23F7" w:rsidRPr="002D6775">
        <w:rPr>
          <w:rFonts w:ascii="Calibri" w:eastAsia="Calibri" w:hAnsi="Calibri"/>
          <w:sz w:val="26"/>
          <w:szCs w:val="26"/>
          <w:lang w:val="fr-FR"/>
        </w:rPr>
        <w:t>diamètre</w:t>
      </w:r>
      <w:r w:rsidRPr="002D6775">
        <w:rPr>
          <w:rFonts w:ascii="Calibri" w:eastAsia="Calibri" w:hAnsi="Calibri"/>
          <w:sz w:val="26"/>
          <w:szCs w:val="26"/>
          <w:lang w:val="fr-FR"/>
        </w:rPr>
        <w:t xml:space="preserve"> </w:t>
      </w:r>
      <w:r w:rsidR="00EB25CD" w:rsidRPr="002D6775">
        <w:rPr>
          <w:rFonts w:ascii="Calibri" w:eastAsia="Calibri" w:hAnsi="Calibri"/>
          <w:sz w:val="26"/>
          <w:szCs w:val="26"/>
          <w:lang w:val="fr-FR"/>
        </w:rPr>
        <w:t>inférieur</w:t>
      </w:r>
      <w:r w:rsidRPr="002D6775">
        <w:rPr>
          <w:rFonts w:ascii="Calibri" w:eastAsia="Calibri" w:hAnsi="Calibri"/>
          <w:sz w:val="26"/>
          <w:szCs w:val="26"/>
          <w:lang w:val="fr-FR"/>
        </w:rPr>
        <w:t xml:space="preserve"> </w:t>
      </w:r>
      <w:r w:rsidR="00EB25CD">
        <w:rPr>
          <w:rFonts w:ascii="Calibri" w:eastAsia="Calibri" w:hAnsi="Calibri"/>
          <w:sz w:val="26"/>
          <w:szCs w:val="26"/>
          <w:lang w:val="fr-FR"/>
        </w:rPr>
        <w:t xml:space="preserve">du </w:t>
      </w:r>
      <w:r w:rsidRPr="002D6775">
        <w:rPr>
          <w:rFonts w:ascii="Calibri" w:eastAsia="Calibri" w:hAnsi="Calibri"/>
          <w:sz w:val="26"/>
          <w:szCs w:val="26"/>
          <w:lang w:val="fr-FR"/>
        </w:rPr>
        <w:t xml:space="preserve"> </w:t>
      </w:r>
      <w:r w:rsidR="00EB25CD" w:rsidRPr="002D6775">
        <w:rPr>
          <w:rFonts w:ascii="Calibri" w:eastAsia="Calibri" w:hAnsi="Calibri"/>
          <w:sz w:val="26"/>
          <w:szCs w:val="26"/>
          <w:lang w:val="fr-FR"/>
        </w:rPr>
        <w:t>m</w:t>
      </w:r>
      <w:r w:rsidR="00EB25CD">
        <w:rPr>
          <w:rFonts w:ascii="Calibri" w:eastAsia="Calibri" w:hAnsi="Calibri"/>
          <w:sz w:val="26"/>
          <w:szCs w:val="26"/>
          <w:lang w:val="fr-FR"/>
        </w:rPr>
        <w:t>o</w:t>
      </w:r>
      <w:r w:rsidR="00EB25CD" w:rsidRPr="002D6775">
        <w:rPr>
          <w:rFonts w:ascii="Calibri" w:eastAsia="Calibri" w:hAnsi="Calibri"/>
          <w:sz w:val="26"/>
          <w:szCs w:val="26"/>
          <w:lang w:val="fr-FR"/>
        </w:rPr>
        <w:t>ule</w:t>
      </w:r>
      <w:r w:rsidRPr="00DE165A">
        <w:rPr>
          <w:rFonts w:ascii="Andalus" w:eastAsia="Calibri" w:hAnsi="Andalus" w:cs="Andalus"/>
          <w:bCs/>
          <w:lang w:val="fr-FR"/>
        </w:rPr>
        <w:t xml:space="preserve">                                            </w:t>
      </w:r>
      <w:r w:rsidR="003D23F7" w:rsidRPr="00DE165A">
        <w:rPr>
          <w:rFonts w:ascii="Andalus" w:eastAsia="Calibri" w:hAnsi="Andalus" w:cs="Andalus"/>
          <w:b/>
          <w:bCs/>
          <w:color w:val="00B0F0"/>
          <w:lang w:val="fr-FR"/>
        </w:rPr>
        <w:t>ET (table) = (D-D1/D)*100</w:t>
      </w:r>
      <w:r w:rsidR="003D23F7">
        <w:rPr>
          <w:rFonts w:ascii="Andalus" w:eastAsia="Calibri" w:hAnsi="Andalus" w:cs="Andalus"/>
          <w:b/>
          <w:bCs/>
          <w:color w:val="00B0F0"/>
          <w:lang w:val="fr-FR"/>
        </w:rPr>
        <w:t xml:space="preserve">   </w:t>
      </w:r>
      <w:r w:rsidRPr="00DE165A">
        <w:rPr>
          <w:rFonts w:ascii="Andalus" w:eastAsia="Calibri" w:hAnsi="Andalus" w:cs="Andalus"/>
          <w:bCs/>
          <w:lang w:val="fr-FR"/>
        </w:rPr>
        <w:t xml:space="preserve">                               </w:t>
      </w:r>
    </w:p>
    <w:tbl>
      <w:tblPr>
        <w:tblpPr w:leftFromText="180" w:rightFromText="180" w:vertAnchor="text" w:horzAnchor="margin" w:tblpXSpec="center" w:tblpY="91"/>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6D9F1" w:themeFill="text2" w:themeFillTint="33"/>
        <w:tblCellMar>
          <w:left w:w="10" w:type="dxa"/>
          <w:right w:w="10" w:type="dxa"/>
        </w:tblCellMar>
        <w:tblLook w:val="0000" w:firstRow="0" w:lastRow="0" w:firstColumn="0" w:lastColumn="0" w:noHBand="0" w:noVBand="0"/>
      </w:tblPr>
      <w:tblGrid>
        <w:gridCol w:w="8931"/>
      </w:tblGrid>
      <w:tr w:rsidR="009651BB" w:rsidRPr="003F713C" w:rsidTr="002D6775">
        <w:trPr>
          <w:trHeight w:val="27"/>
        </w:trPr>
        <w:tc>
          <w:tcPr>
            <w:tcW w:w="8931" w:type="dxa"/>
            <w:tcBorders>
              <w:top w:val="nil"/>
              <w:left w:val="nil"/>
              <w:bottom w:val="nil"/>
              <w:right w:val="nil"/>
            </w:tcBorders>
            <w:shd w:val="clear" w:color="auto" w:fill="FFFFFF" w:themeFill="background1"/>
            <w:tcMar>
              <w:left w:w="108" w:type="dxa"/>
              <w:right w:w="108" w:type="dxa"/>
            </w:tcMar>
          </w:tcPr>
          <w:p w:rsidR="009651BB" w:rsidRPr="00D83272" w:rsidRDefault="00FD69B9" w:rsidP="009651BB">
            <w:pPr>
              <w:spacing w:after="0" w:line="240" w:lineRule="auto"/>
              <w:jc w:val="center"/>
              <w:rPr>
                <w:rFonts w:ascii="Arial" w:eastAsia="Arial" w:hAnsi="Arial" w:cs="Arial"/>
                <w:sz w:val="24"/>
                <w:lang w:val="fr-FR"/>
              </w:rPr>
            </w:pPr>
            <w:r>
              <w:rPr>
                <w:noProof/>
              </w:rPr>
              <w:object w:dxaOrig="1440" w:dyaOrig="1440">
                <v:shape id="_x0000_s1029" type="#_x0000_t75" style="position:absolute;left:0;text-align:left;margin-left:188.4pt;margin-top:1.9pt;width:246.75pt;height:161.4pt;z-index:251657728" filled="t">
                  <v:imagedata r:id="rId29" o:title="" gain="52429f"/>
                  <o:lock v:ext="edit" aspectratio="f"/>
                  <w10:wrap type="square" side="right"/>
                </v:shape>
                <o:OLEObject Type="Embed" ProgID="StaticMetafile" ShapeID="_x0000_s1029" DrawAspect="Content" ObjectID="_1745433798" r:id="rId30"/>
              </w:object>
            </w:r>
          </w:p>
          <w:p w:rsidR="002D6775" w:rsidRPr="00DE165A" w:rsidRDefault="009651BB" w:rsidP="002D6775">
            <w:pPr>
              <w:spacing w:after="0" w:line="240" w:lineRule="auto"/>
              <w:jc w:val="right"/>
              <w:rPr>
                <w:rFonts w:ascii="Andalus" w:eastAsia="Arial" w:hAnsi="Andalus" w:cs="Andalus"/>
                <w:lang w:val="fr-FR"/>
              </w:rPr>
            </w:pPr>
            <w:r w:rsidRPr="002D6775">
              <w:rPr>
                <w:rFonts w:ascii="Andalus" w:eastAsia="Arial" w:hAnsi="Andalus" w:cs="Andalus"/>
                <w:b/>
                <w:bCs/>
                <w:color w:val="FF0000"/>
                <w:lang w:val="fr-FR"/>
              </w:rPr>
              <w:t>Remarque</w:t>
            </w:r>
            <w:r w:rsidRPr="002D6775">
              <w:rPr>
                <w:rFonts w:ascii="Calibri" w:eastAsia="Calibri" w:hAnsi="Calibri"/>
                <w:color w:val="FF0000"/>
                <w:sz w:val="26"/>
                <w:szCs w:val="26"/>
                <w:lang w:val="fr-FR"/>
              </w:rPr>
              <w:t>:</w:t>
            </w:r>
            <w:r w:rsidR="002D6775" w:rsidRPr="002D6775">
              <w:rPr>
                <w:rFonts w:ascii="Calibri" w:eastAsia="Calibri" w:hAnsi="Calibri"/>
                <w:sz w:val="26"/>
                <w:szCs w:val="26"/>
                <w:lang w:val="fr-FR"/>
              </w:rPr>
              <w:t xml:space="preserve"> L’essai d’étalement ou flow-test, permet d’évaluer la consistance d’un béton plastique ou fluide. Cette méthode ne convient pas pour les bétons raides ou fermes ; elle est essentiellement utilisée en laboratoires.</w:t>
            </w:r>
          </w:p>
          <w:p w:rsidR="009651BB" w:rsidRPr="002D6775" w:rsidRDefault="009651BB" w:rsidP="009651BB">
            <w:pPr>
              <w:spacing w:after="0" w:line="240" w:lineRule="auto"/>
              <w:jc w:val="right"/>
              <w:rPr>
                <w:rFonts w:ascii="Calibri" w:eastAsia="Calibri" w:hAnsi="Calibri"/>
                <w:color w:val="FF0000"/>
                <w:sz w:val="26"/>
                <w:szCs w:val="26"/>
                <w:lang w:val="fr-FR"/>
              </w:rPr>
            </w:pPr>
          </w:p>
          <w:p w:rsidR="009651BB" w:rsidRPr="00037F63" w:rsidRDefault="009651BB" w:rsidP="002D6775">
            <w:pPr>
              <w:spacing w:after="0" w:line="240" w:lineRule="auto"/>
              <w:jc w:val="right"/>
              <w:rPr>
                <w:lang w:val="fr-FR"/>
              </w:rPr>
            </w:pPr>
          </w:p>
        </w:tc>
      </w:tr>
    </w:tbl>
    <w:p w:rsidR="001810E2" w:rsidRDefault="00FD69B9" w:rsidP="009651BB">
      <w:pPr>
        <w:spacing w:after="120" w:line="240" w:lineRule="auto"/>
        <w:rPr>
          <w:rFonts w:ascii="Calibri" w:eastAsia="Calibri" w:hAnsi="Calibri"/>
          <w:i/>
          <w:rtl/>
          <w:lang w:val="fr-FR"/>
        </w:rPr>
      </w:pPr>
      <w:r>
        <w:rPr>
          <w:noProof/>
          <w:rtl/>
        </w:rPr>
        <w:object w:dxaOrig="1440" w:dyaOrig="1440">
          <v:shape id="_x0000_s1030" type="#_x0000_t75" style="position:absolute;left:0;text-align:left;margin-left:-6.6pt;margin-top:11pt;width:228.8pt;height:161.4pt;z-index:251658752;mso-position-horizontal-relative:text;mso-position-vertical-relative:text" filled="t">
            <v:imagedata r:id="rId31" o:title="" gain="52429f"/>
            <o:lock v:ext="edit" aspectratio="f"/>
            <w10:wrap type="square" side="right"/>
          </v:shape>
          <o:OLEObject Type="Embed" ProgID="StaticMetafile" ShapeID="_x0000_s1030" DrawAspect="Content" ObjectID="_1745433799" r:id="rId32"/>
        </w:object>
      </w:r>
    </w:p>
    <w:p w:rsidR="001810E2" w:rsidRDefault="001810E2" w:rsidP="009651BB">
      <w:pPr>
        <w:spacing w:after="120" w:line="240" w:lineRule="auto"/>
        <w:rPr>
          <w:rFonts w:ascii="Calibri" w:eastAsia="Calibri" w:hAnsi="Calibri"/>
          <w:i/>
          <w:rtl/>
          <w:lang w:val="fr-FR"/>
        </w:rPr>
      </w:pPr>
    </w:p>
    <w:p w:rsidR="001810E2" w:rsidRDefault="001810E2" w:rsidP="009651BB">
      <w:pPr>
        <w:spacing w:after="120" w:line="240" w:lineRule="auto"/>
        <w:rPr>
          <w:rFonts w:ascii="Calibri" w:eastAsia="Calibri" w:hAnsi="Calibri"/>
          <w:i/>
          <w:rtl/>
          <w:lang w:val="fr-FR"/>
        </w:rPr>
      </w:pPr>
    </w:p>
    <w:p w:rsidR="001810E2" w:rsidRDefault="001810E2" w:rsidP="009651BB">
      <w:pPr>
        <w:spacing w:after="120" w:line="240" w:lineRule="auto"/>
        <w:rPr>
          <w:rFonts w:ascii="Calibri" w:eastAsia="Calibri" w:hAnsi="Calibri"/>
          <w:i/>
          <w:rtl/>
          <w:lang w:val="fr-FR"/>
        </w:rPr>
      </w:pPr>
    </w:p>
    <w:p w:rsidR="002D6775" w:rsidRDefault="002D6775" w:rsidP="00A96394">
      <w:pPr>
        <w:spacing w:after="120" w:line="240" w:lineRule="auto"/>
        <w:jc w:val="center"/>
        <w:rPr>
          <w:rFonts w:ascii="Calibri" w:eastAsia="Calibri" w:hAnsi="Calibri" w:cs="Calibri"/>
          <w:b/>
          <w:i/>
          <w:sz w:val="24"/>
          <w:u w:val="single"/>
          <w:lang w:val="fr-FR"/>
        </w:rPr>
      </w:pPr>
    </w:p>
    <w:p w:rsidR="002D6775" w:rsidRDefault="002D6775" w:rsidP="00A96394">
      <w:pPr>
        <w:spacing w:after="120" w:line="240" w:lineRule="auto"/>
        <w:jc w:val="center"/>
        <w:rPr>
          <w:rFonts w:ascii="Calibri" w:eastAsia="Calibri" w:hAnsi="Calibri" w:cs="Calibri"/>
          <w:b/>
          <w:i/>
          <w:sz w:val="24"/>
          <w:u w:val="single"/>
          <w:lang w:val="fr-FR"/>
        </w:rPr>
      </w:pPr>
    </w:p>
    <w:p w:rsidR="002D6775" w:rsidRDefault="002D6775" w:rsidP="00A96394">
      <w:pPr>
        <w:spacing w:after="120" w:line="240" w:lineRule="auto"/>
        <w:jc w:val="center"/>
        <w:rPr>
          <w:rFonts w:ascii="Calibri" w:eastAsia="Calibri" w:hAnsi="Calibri" w:cs="Calibri"/>
          <w:b/>
          <w:i/>
          <w:sz w:val="24"/>
          <w:u w:val="single"/>
          <w:lang w:val="fr-FR"/>
        </w:rPr>
      </w:pPr>
    </w:p>
    <w:p w:rsidR="002D6775" w:rsidRDefault="002D6775" w:rsidP="00A96394">
      <w:pPr>
        <w:spacing w:after="120" w:line="240" w:lineRule="auto"/>
        <w:jc w:val="center"/>
        <w:rPr>
          <w:rFonts w:ascii="Calibri" w:eastAsia="Calibri" w:hAnsi="Calibri" w:cs="Calibri"/>
          <w:b/>
          <w:i/>
          <w:sz w:val="24"/>
          <w:u w:val="single"/>
          <w:lang w:val="fr-FR"/>
        </w:rPr>
      </w:pPr>
    </w:p>
    <w:p w:rsidR="002D6775" w:rsidRDefault="002D6775" w:rsidP="00A96394">
      <w:pPr>
        <w:spacing w:after="120" w:line="240" w:lineRule="auto"/>
        <w:jc w:val="center"/>
        <w:rPr>
          <w:rFonts w:ascii="Calibri" w:eastAsia="Calibri" w:hAnsi="Calibri" w:cs="Calibri"/>
          <w:b/>
          <w:i/>
          <w:sz w:val="24"/>
          <w:u w:val="single"/>
          <w:lang w:val="fr-FR"/>
        </w:rPr>
      </w:pPr>
    </w:p>
    <w:p w:rsidR="002D6775" w:rsidRDefault="002D6775" w:rsidP="00A96394">
      <w:pPr>
        <w:spacing w:after="120" w:line="240" w:lineRule="auto"/>
        <w:jc w:val="center"/>
        <w:rPr>
          <w:rFonts w:ascii="Calibri" w:eastAsia="Calibri" w:hAnsi="Calibri" w:cs="Calibri"/>
          <w:b/>
          <w:i/>
          <w:sz w:val="24"/>
          <w:u w:val="single"/>
          <w:lang w:val="fr-FR"/>
        </w:rPr>
      </w:pPr>
    </w:p>
    <w:p w:rsidR="002D6775" w:rsidRDefault="002D6775" w:rsidP="00A96394">
      <w:pPr>
        <w:spacing w:after="120" w:line="240" w:lineRule="auto"/>
        <w:jc w:val="center"/>
        <w:rPr>
          <w:rFonts w:ascii="Calibri" w:eastAsia="Calibri" w:hAnsi="Calibri" w:cs="Calibri"/>
          <w:b/>
          <w:i/>
          <w:sz w:val="24"/>
          <w:u w:val="single"/>
          <w:lang w:val="fr-FR"/>
        </w:rPr>
      </w:pPr>
    </w:p>
    <w:p w:rsidR="001810E2" w:rsidRDefault="00A96394" w:rsidP="00A96394">
      <w:pPr>
        <w:spacing w:after="120" w:line="240" w:lineRule="auto"/>
        <w:jc w:val="center"/>
        <w:rPr>
          <w:rFonts w:ascii="Calibri" w:eastAsia="Calibri" w:hAnsi="Calibri"/>
          <w:i/>
          <w:rtl/>
          <w:lang w:val="fr-FR"/>
        </w:rPr>
      </w:pPr>
      <w:r w:rsidRPr="00037F63">
        <w:rPr>
          <w:rFonts w:ascii="Calibri" w:eastAsia="Calibri" w:hAnsi="Calibri" w:cs="Calibri"/>
          <w:b/>
          <w:i/>
          <w:sz w:val="24"/>
          <w:u w:val="single"/>
          <w:lang w:val="fr-FR"/>
        </w:rPr>
        <w:t>Figure : Mesure de l'affaissement sur tabl</w:t>
      </w:r>
      <w:r>
        <w:rPr>
          <w:rFonts w:ascii="Calibri" w:eastAsia="Calibri" w:hAnsi="Calibri" w:cs="Calibri"/>
          <w:b/>
          <w:i/>
          <w:sz w:val="24"/>
          <w:u w:val="single"/>
          <w:lang w:val="fr-FR"/>
        </w:rPr>
        <w:t>e</w:t>
      </w:r>
      <w:r>
        <w:rPr>
          <w:rFonts w:ascii="Andalus" w:eastAsia="Calibri" w:hAnsi="Andalus" w:cs="Andalus"/>
          <w:i/>
          <w:lang w:val="fr-FR"/>
        </w:rPr>
        <w:br w:type="textWrapping" w:clear="all"/>
      </w:r>
    </w:p>
    <w:p w:rsidR="00A96394" w:rsidRPr="004373F3" w:rsidRDefault="00EB25CD" w:rsidP="00EB25CD">
      <w:pPr>
        <w:tabs>
          <w:tab w:val="left" w:pos="1831"/>
          <w:tab w:val="right" w:pos="9923"/>
        </w:tabs>
        <w:bidi w:val="0"/>
        <w:rPr>
          <w:rFonts w:ascii="Calibri" w:eastAsia="Calibri" w:hAnsi="Calibri"/>
          <w:b/>
          <w:sz w:val="28"/>
          <w:u w:val="single"/>
          <w:rtl/>
          <w:lang w:val="fr-FR"/>
        </w:rPr>
      </w:pPr>
      <w:r>
        <w:t xml:space="preserve"> </w:t>
      </w:r>
      <w:r w:rsidR="00A96394">
        <w:object w:dxaOrig="4433" w:dyaOrig="3907">
          <v:rect id="rectole0000000010" o:spid="_x0000_i1033" style="width:226.2pt;height:2in" o:ole="" o:preferrelative="t" stroked="f">
            <v:imagedata r:id="rId33" o:title="" gain="1.25" blacklevel="6554f"/>
          </v:rect>
          <o:OLEObject Type="Embed" ProgID="StaticMetafile" ShapeID="rectole0000000010" DrawAspect="Content" ObjectID="_1745433790" r:id="rId34"/>
        </w:object>
      </w:r>
      <w:r>
        <w:t xml:space="preserve">      </w:t>
      </w:r>
      <w:r w:rsidR="002B0982">
        <w:object w:dxaOrig="4616" w:dyaOrig="3907">
          <v:rect id="rectole0000000009" o:spid="_x0000_i1034" style="width:226.2pt;height:2in" o:ole="" o:preferrelative="t" stroked="f">
            <v:imagedata r:id="rId35" o:title=""/>
          </v:rect>
          <o:OLEObject Type="Embed" ProgID="StaticMetafile" ShapeID="rectole0000000009" DrawAspect="Content" ObjectID="_1745433791" r:id="rId36"/>
        </w:object>
      </w:r>
    </w:p>
    <w:p w:rsidR="00A96394" w:rsidRDefault="00A96394" w:rsidP="00EB25CD">
      <w:pPr>
        <w:bidi w:val="0"/>
        <w:spacing w:after="0" w:line="240" w:lineRule="auto"/>
        <w:rPr>
          <w:rFonts w:ascii="Arial" w:eastAsia="Arial" w:hAnsi="Arial"/>
          <w:sz w:val="24"/>
          <w:lang w:val="fr-FR"/>
        </w:rPr>
      </w:pPr>
    </w:p>
    <w:p w:rsidR="00EB25CD" w:rsidRPr="00363189" w:rsidRDefault="00EB25CD" w:rsidP="00EB25CD">
      <w:pPr>
        <w:bidi w:val="0"/>
        <w:spacing w:after="0" w:line="240" w:lineRule="auto"/>
        <w:rPr>
          <w:rFonts w:ascii="Arial" w:eastAsia="Arial" w:hAnsi="Arial"/>
          <w:sz w:val="24"/>
          <w:rtl/>
          <w:lang w:val="fr-FR"/>
        </w:rPr>
      </w:pPr>
      <w:r>
        <w:rPr>
          <w:rFonts w:ascii="Arial" w:eastAsia="Arial" w:hAnsi="Arial"/>
          <w:sz w:val="24"/>
          <w:lang w:val="fr-FR"/>
        </w:rPr>
        <w:t xml:space="preserve">           Tableau donnant les valeurs de l’étalement </w:t>
      </w:r>
    </w:p>
    <w:p w:rsidR="00A96394" w:rsidRDefault="00A96394" w:rsidP="00EB25CD">
      <w:pPr>
        <w:bidi w:val="0"/>
        <w:spacing w:after="0" w:line="240" w:lineRule="auto"/>
        <w:jc w:val="both"/>
      </w:pPr>
      <w:r>
        <w:object w:dxaOrig="7188" w:dyaOrig="2389">
          <v:rect id="rectole0000000011" o:spid="_x0000_i1035" style="width:383.75pt;height:118.85pt" o:ole="" o:preferrelative="t" stroked="f">
            <v:imagedata r:id="rId37" o:title=""/>
          </v:rect>
          <o:OLEObject Type="Embed" ProgID="StaticMetafile" ShapeID="rectole0000000011" DrawAspect="Content" ObjectID="_1745433792" r:id="rId38"/>
        </w:object>
      </w:r>
    </w:p>
    <w:p w:rsidR="00EB25CD" w:rsidRDefault="00EB25CD" w:rsidP="00EB25CD">
      <w:pPr>
        <w:bidi w:val="0"/>
        <w:spacing w:after="0" w:line="240" w:lineRule="auto"/>
        <w:jc w:val="both"/>
      </w:pPr>
    </w:p>
    <w:p w:rsidR="00EB25CD" w:rsidRDefault="00EB25CD" w:rsidP="00EB25CD">
      <w:pPr>
        <w:bidi w:val="0"/>
        <w:spacing w:after="0" w:line="240" w:lineRule="auto"/>
        <w:jc w:val="both"/>
      </w:pPr>
    </w:p>
    <w:p w:rsidR="00EB25CD" w:rsidRDefault="00EB25CD" w:rsidP="00EB25CD">
      <w:pPr>
        <w:bidi w:val="0"/>
        <w:spacing w:after="0" w:line="240" w:lineRule="auto"/>
        <w:jc w:val="both"/>
      </w:pPr>
    </w:p>
    <w:p w:rsidR="00EB25CD" w:rsidRDefault="00EB25CD" w:rsidP="00EB25CD">
      <w:pPr>
        <w:bidi w:val="0"/>
        <w:spacing w:after="0" w:line="240" w:lineRule="auto"/>
        <w:jc w:val="both"/>
      </w:pPr>
    </w:p>
    <w:p w:rsidR="00EB25CD" w:rsidRPr="00037F63" w:rsidRDefault="00EB25CD" w:rsidP="00EB25CD">
      <w:pPr>
        <w:bidi w:val="0"/>
        <w:spacing w:after="0" w:line="240" w:lineRule="auto"/>
        <w:jc w:val="both"/>
        <w:rPr>
          <w:rFonts w:ascii="Arial" w:eastAsia="Arial" w:hAnsi="Arial" w:cs="Arial"/>
          <w:sz w:val="24"/>
          <w:rtl/>
          <w:lang w:val="fr-FR"/>
        </w:rPr>
      </w:pPr>
    </w:p>
    <w:p w:rsidR="00A96394" w:rsidRDefault="00A96394" w:rsidP="00A96394">
      <w:pPr>
        <w:spacing w:after="0" w:line="240" w:lineRule="auto"/>
        <w:rPr>
          <w:rtl/>
        </w:rPr>
      </w:pPr>
    </w:p>
    <w:p w:rsidR="001810E2" w:rsidRDefault="001810E2" w:rsidP="009651BB">
      <w:pPr>
        <w:spacing w:after="120" w:line="240" w:lineRule="auto"/>
        <w:rPr>
          <w:rFonts w:ascii="Calibri" w:eastAsia="Calibri" w:hAnsi="Calibri"/>
          <w:i/>
          <w:lang w:val="fr-FR"/>
        </w:rPr>
      </w:pPr>
    </w:p>
    <w:p w:rsidR="00A73CF5" w:rsidRDefault="00A73CF5" w:rsidP="009651BB">
      <w:pPr>
        <w:spacing w:after="120" w:line="240" w:lineRule="auto"/>
        <w:rPr>
          <w:rFonts w:ascii="Calibri" w:eastAsia="Calibri" w:hAnsi="Calibri"/>
          <w:i/>
          <w:lang w:val="fr-FR"/>
        </w:rPr>
      </w:pPr>
    </w:p>
    <w:p w:rsidR="00A73CF5" w:rsidRPr="00610DD8" w:rsidRDefault="00A73CF5" w:rsidP="009651BB">
      <w:pPr>
        <w:spacing w:after="120" w:line="240" w:lineRule="auto"/>
        <w:rPr>
          <w:rFonts w:ascii="Calibri" w:eastAsia="Calibri" w:hAnsi="Calibri"/>
          <w:i/>
          <w:rtl/>
          <w:lang w:val="fr-FR"/>
        </w:rPr>
      </w:pPr>
    </w:p>
    <w:tbl>
      <w:tblPr>
        <w:tblpPr w:leftFromText="180" w:rightFromText="180" w:vertAnchor="text" w:horzAnchor="margin" w:tblpY="661"/>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6D9F1" w:themeFill="text2" w:themeFillTint="33"/>
        <w:tblLook w:val="0000" w:firstRow="0" w:lastRow="0" w:firstColumn="0" w:lastColumn="0" w:noHBand="0" w:noVBand="0"/>
      </w:tblPr>
      <w:tblGrid>
        <w:gridCol w:w="2589"/>
      </w:tblGrid>
      <w:tr w:rsidR="00A73CF5" w:rsidRPr="003F713C" w:rsidTr="00A73CF5">
        <w:trPr>
          <w:trHeight w:val="551"/>
        </w:trPr>
        <w:tc>
          <w:tcPr>
            <w:tcW w:w="2589" w:type="dxa"/>
            <w:tcBorders>
              <w:top w:val="nil"/>
              <w:left w:val="nil"/>
              <w:bottom w:val="nil"/>
              <w:right w:val="nil"/>
            </w:tcBorders>
            <w:shd w:val="clear" w:color="auto" w:fill="FFFFFF" w:themeFill="background1"/>
          </w:tcPr>
          <w:p w:rsidR="00A73CF5" w:rsidRPr="00760A2B" w:rsidRDefault="00A73CF5" w:rsidP="00A73CF5">
            <w:pPr>
              <w:spacing w:after="0" w:line="240" w:lineRule="auto"/>
              <w:jc w:val="right"/>
              <w:rPr>
                <w:b/>
                <w:bCs/>
                <w:rtl/>
                <w:lang w:val="fr-FR"/>
              </w:rPr>
            </w:pPr>
            <w:r w:rsidRPr="00760A2B">
              <w:rPr>
                <w:b/>
                <w:bCs/>
                <w:lang w:val="fr-FR"/>
              </w:rPr>
              <w:lastRenderedPageBreak/>
              <w:t>Relation</w:t>
            </w:r>
            <w:r>
              <w:rPr>
                <w:b/>
                <w:bCs/>
                <w:lang w:val="fr-FR"/>
              </w:rPr>
              <w:t xml:space="preserve"> entre </w:t>
            </w:r>
            <w:r w:rsidRPr="00760A2B">
              <w:rPr>
                <w:b/>
                <w:bCs/>
                <w:lang w:val="fr-FR"/>
              </w:rPr>
              <w:t xml:space="preserve"> l'affaissement et l'étalement au cône</w:t>
            </w:r>
          </w:p>
        </w:tc>
      </w:tr>
    </w:tbl>
    <w:p w:rsidR="009651BB" w:rsidRPr="00F609B4" w:rsidRDefault="00A96394" w:rsidP="00AB10D4">
      <w:pPr>
        <w:spacing w:after="0" w:line="240" w:lineRule="auto"/>
        <w:jc w:val="center"/>
        <w:rPr>
          <w:rFonts w:ascii="Calibri" w:eastAsia="Calibri" w:hAnsi="Calibri"/>
          <w:sz w:val="24"/>
          <w:u w:val="single"/>
          <w:rtl/>
          <w:lang w:val="fr-FR"/>
        </w:rPr>
      </w:pPr>
      <w:r>
        <w:object w:dxaOrig="5365" w:dyaOrig="3745">
          <v:rect id="rectole0000000012" o:spid="_x0000_i1036" style="width:271.7pt;height:163.7pt" o:ole="" o:preferrelative="t" stroked="f">
            <v:imagedata r:id="rId39" o:title="" gain="52429f"/>
            <v:shadow on="t" type="double" opacity=".5" color2="shadow add(102)" offset="-3pt,-3pt" offset2="-6pt,-6pt"/>
          </v:rect>
          <o:OLEObject Type="Embed" ProgID="StaticMetafile" ShapeID="rectole0000000012" DrawAspect="Content" ObjectID="_1745433793" r:id="rId40"/>
        </w:object>
      </w:r>
    </w:p>
    <w:p w:rsidR="009651BB" w:rsidRDefault="009651BB" w:rsidP="009651BB">
      <w:pPr>
        <w:tabs>
          <w:tab w:val="left" w:pos="8459"/>
        </w:tabs>
        <w:rPr>
          <w:rFonts w:ascii="Calibri" w:eastAsia="Calibri" w:hAnsi="Calibri"/>
          <w:rtl/>
          <w:lang w:val="fr-FR"/>
        </w:rPr>
      </w:pPr>
    </w:p>
    <w:p w:rsidR="00A96394" w:rsidRPr="003D23F7" w:rsidRDefault="006273B6" w:rsidP="00680027">
      <w:pPr>
        <w:spacing w:after="0" w:line="240" w:lineRule="auto"/>
        <w:jc w:val="right"/>
        <w:rPr>
          <w:rFonts w:ascii="Calisto MT" w:eastAsia="TimesNewRomanPS-BoldMT" w:hAnsi="Calisto MT" w:cs="TimesNewRomanPS-BoldMT"/>
          <w:b/>
          <w:color w:val="FF0000"/>
          <w:u w:val="double"/>
          <w:lang w:val="fr-FR"/>
        </w:rPr>
      </w:pPr>
      <w:r>
        <w:rPr>
          <w:rFonts w:ascii="Calisto MT" w:eastAsia="Calibri" w:hAnsi="Calisto MT" w:cs="Calibri"/>
          <w:b/>
          <w:color w:val="FF0000"/>
          <w:sz w:val="26"/>
          <w:szCs w:val="26"/>
          <w:u w:val="double"/>
          <w:lang w:val="fr-FR"/>
        </w:rPr>
        <w:t>7-4</w:t>
      </w:r>
      <w:r w:rsidR="00A96394" w:rsidRPr="003D23F7">
        <w:rPr>
          <w:rFonts w:ascii="Calisto MT" w:eastAsia="Calibri" w:hAnsi="Calisto MT" w:cs="Calibri"/>
          <w:b/>
          <w:color w:val="FF0000"/>
          <w:sz w:val="26"/>
          <w:szCs w:val="26"/>
          <w:u w:val="double"/>
          <w:lang w:val="fr-FR"/>
        </w:rPr>
        <w:t>/</w:t>
      </w:r>
      <w:r w:rsidR="00A96394" w:rsidRPr="003D23F7">
        <w:rPr>
          <w:rFonts w:ascii="Calisto MT" w:eastAsia="TimesNewRomanPS-BoldMT" w:hAnsi="Calisto MT" w:cs="TimesNewRomanPS-BoldMT"/>
          <w:b/>
          <w:color w:val="FF0000"/>
          <w:sz w:val="26"/>
          <w:szCs w:val="26"/>
          <w:u w:val="double"/>
          <w:lang w:val="fr-FR"/>
        </w:rPr>
        <w:t xml:space="preserve">Essai </w:t>
      </w:r>
      <w:proofErr w:type="spellStart"/>
      <w:r w:rsidR="00A96394" w:rsidRPr="003D23F7">
        <w:rPr>
          <w:rFonts w:ascii="Calisto MT" w:eastAsia="TimesNewRomanPS-BoldMT" w:hAnsi="Calisto MT" w:cs="TimesNewRomanPS-BoldMT"/>
          <w:b/>
          <w:color w:val="FF0000"/>
          <w:sz w:val="26"/>
          <w:szCs w:val="26"/>
          <w:u w:val="double"/>
          <w:lang w:val="fr-FR"/>
        </w:rPr>
        <w:t>Vébé</w:t>
      </w:r>
      <w:proofErr w:type="spellEnd"/>
      <w:r w:rsidR="00A96394" w:rsidRPr="003D23F7">
        <w:rPr>
          <w:rFonts w:ascii="Calisto MT" w:eastAsia="TimesNewRomanPS-BoldMT" w:hAnsi="Calisto MT" w:cs="TimesNewRomanPS-BoldMT"/>
          <w:b/>
          <w:color w:val="FF0000"/>
          <w:sz w:val="26"/>
          <w:szCs w:val="26"/>
          <w:u w:val="double"/>
          <w:lang w:val="fr-FR"/>
        </w:rPr>
        <w:t xml:space="preserve"> ou essai sur béton frais (Norme ISO 4110</w:t>
      </w:r>
      <w:r w:rsidR="00EB25CD" w:rsidRPr="003D23F7">
        <w:rPr>
          <w:rFonts w:ascii="Calisto MT" w:eastAsia="TimesNewRomanPS-BoldMT" w:hAnsi="Calisto MT" w:cs="TimesNewRomanPS-BoldMT"/>
          <w:b/>
          <w:color w:val="FF0000"/>
          <w:sz w:val="26"/>
          <w:szCs w:val="26"/>
          <w:u w:val="double"/>
          <w:lang w:val="fr-FR"/>
        </w:rPr>
        <w:t>)</w:t>
      </w:r>
      <w:r w:rsidR="00EB25CD" w:rsidRPr="003D23F7">
        <w:rPr>
          <w:rFonts w:ascii="Calisto MT" w:eastAsia="Cambria" w:hAnsi="Calisto MT"/>
          <w:b/>
          <w:color w:val="FF0000"/>
          <w:sz w:val="26"/>
          <w:szCs w:val="26"/>
          <w:u w:val="double"/>
          <w:lang w:val="fr-FR"/>
        </w:rPr>
        <w:t xml:space="preserve"> </w:t>
      </w:r>
      <w:r w:rsidR="00EB25CD">
        <w:rPr>
          <w:rFonts w:ascii="Calisto MT" w:eastAsia="Cambria" w:hAnsi="Calisto MT"/>
          <w:b/>
          <w:color w:val="FF0000"/>
          <w:sz w:val="26"/>
          <w:szCs w:val="26"/>
          <w:u w:val="double"/>
          <w:lang w:val="fr-FR"/>
        </w:rPr>
        <w:t>ou</w:t>
      </w:r>
      <w:r w:rsidR="00EB25CD" w:rsidRPr="003D23F7">
        <w:rPr>
          <w:rFonts w:ascii="Calisto MT" w:eastAsia="Cambria" w:hAnsi="Calisto MT"/>
          <w:b/>
          <w:color w:val="FF0000"/>
          <w:sz w:val="26"/>
          <w:szCs w:val="26"/>
          <w:u w:val="double"/>
          <w:lang w:val="fr-FR"/>
        </w:rPr>
        <w:t xml:space="preserve"> (</w:t>
      </w:r>
      <w:r w:rsidR="00A96394" w:rsidRPr="003D23F7">
        <w:rPr>
          <w:rFonts w:ascii="Calisto MT" w:eastAsia="Cambria" w:hAnsi="Calisto MT" w:cs="Cambria"/>
          <w:b/>
          <w:color w:val="FF0000"/>
          <w:sz w:val="26"/>
          <w:szCs w:val="26"/>
          <w:u w:val="double"/>
          <w:lang w:val="fr-FR"/>
        </w:rPr>
        <w:t>norme NF EN 12350-3</w:t>
      </w:r>
      <w:r w:rsidR="00A96394" w:rsidRPr="003D23F7">
        <w:rPr>
          <w:rFonts w:ascii="Calisto MT" w:eastAsia="Cambria" w:hAnsi="Calisto MT"/>
          <w:b/>
          <w:color w:val="FF0000"/>
          <w:u w:val="double"/>
          <w:lang w:val="fr-FR"/>
        </w:rPr>
        <w:t>)</w:t>
      </w:r>
      <w:r w:rsidR="00680027" w:rsidRPr="003D23F7">
        <w:rPr>
          <w:rFonts w:ascii="Calisto MT" w:eastAsia="Cambria" w:hAnsi="Calisto MT"/>
          <w:b/>
          <w:color w:val="FF0000"/>
          <w:u w:val="double"/>
          <w:lang w:val="fr-FR"/>
        </w:rPr>
        <w:t>:</w:t>
      </w:r>
    </w:p>
    <w:p w:rsidR="00A96394" w:rsidRDefault="00A96394" w:rsidP="00A96394">
      <w:pPr>
        <w:spacing w:after="0" w:line="240" w:lineRule="auto"/>
        <w:rPr>
          <w:rtl/>
        </w:rPr>
      </w:pPr>
    </w:p>
    <w:p w:rsidR="00A96394" w:rsidRPr="002B0982" w:rsidRDefault="00A96394" w:rsidP="00EB25CD">
      <w:pPr>
        <w:bidi w:val="0"/>
        <w:spacing w:after="0" w:line="362" w:lineRule="auto"/>
        <w:ind w:left="60" w:right="708"/>
        <w:rPr>
          <w:rFonts w:ascii="Calibri" w:eastAsia="Calibri" w:hAnsi="Calibri"/>
          <w:sz w:val="26"/>
          <w:szCs w:val="26"/>
          <w:rtl/>
          <w:lang w:val="fr-FR"/>
        </w:rPr>
      </w:pPr>
      <w:r w:rsidRPr="002B0982">
        <w:rPr>
          <w:rFonts w:ascii="Calibri" w:eastAsia="Calibri" w:hAnsi="Calibri"/>
          <w:sz w:val="26"/>
          <w:szCs w:val="26"/>
          <w:lang w:val="fr-FR"/>
        </w:rPr>
        <w:t>La norme décrit l’une des méthodes de détermination de la consistance du béton frais au moyen du temps à l’essai </w:t>
      </w:r>
      <w:proofErr w:type="spellStart"/>
      <w:r w:rsidRPr="002B0982">
        <w:rPr>
          <w:rFonts w:ascii="Calibri" w:eastAsia="Calibri" w:hAnsi="Calibri"/>
          <w:sz w:val="26"/>
          <w:szCs w:val="26"/>
          <w:lang w:val="fr-FR"/>
        </w:rPr>
        <w:t>Vébé</w:t>
      </w:r>
      <w:proofErr w:type="spellEnd"/>
      <w:r w:rsidRPr="002B0982">
        <w:rPr>
          <w:rFonts w:ascii="Calibri" w:eastAsia="Calibri" w:hAnsi="Calibri"/>
          <w:sz w:val="26"/>
          <w:szCs w:val="26"/>
          <w:lang w:val="fr-FR"/>
        </w:rPr>
        <w:t xml:space="preserve">  Cet essai est particulièrement utile pour tester les bétons de faible ouvrabilité</w:t>
      </w:r>
    </w:p>
    <w:p w:rsidR="002B0982" w:rsidRDefault="00A96394" w:rsidP="00EB25CD">
      <w:pPr>
        <w:bidi w:val="0"/>
        <w:spacing w:after="0" w:line="362" w:lineRule="auto"/>
        <w:ind w:left="60" w:right="708"/>
        <w:rPr>
          <w:rFonts w:ascii="Calibri" w:eastAsia="Calibri" w:hAnsi="Calibri"/>
          <w:sz w:val="26"/>
          <w:szCs w:val="26"/>
          <w:lang w:val="fr-FR"/>
        </w:rPr>
      </w:pPr>
      <w:r w:rsidRPr="002B0982">
        <w:rPr>
          <w:rFonts w:ascii="Calibri" w:eastAsia="Calibri" w:hAnsi="Calibri"/>
          <w:sz w:val="26"/>
          <w:szCs w:val="26"/>
          <w:lang w:val="fr-FR"/>
        </w:rPr>
        <w:t xml:space="preserve">-   La dimension maximale des granulats ne doit pas dépasser 40 </w:t>
      </w:r>
      <w:proofErr w:type="spellStart"/>
      <w:r w:rsidRPr="002B0982">
        <w:rPr>
          <w:rFonts w:ascii="Calibri" w:eastAsia="Calibri" w:hAnsi="Calibri"/>
          <w:sz w:val="26"/>
          <w:szCs w:val="26"/>
          <w:lang w:val="fr-FR"/>
        </w:rPr>
        <w:t>mm</w:t>
      </w:r>
      <w:r w:rsidR="00EB25CD">
        <w:rPr>
          <w:rFonts w:ascii="Calibri" w:eastAsia="Calibri" w:hAnsi="Calibri"/>
          <w:sz w:val="26"/>
          <w:szCs w:val="26"/>
          <w:lang w:val="fr-FR"/>
        </w:rPr>
        <w:t>.</w:t>
      </w:r>
      <w:proofErr w:type="spellEnd"/>
      <w:r w:rsidRPr="002B0982">
        <w:rPr>
          <w:rFonts w:ascii="Calibri" w:eastAsia="Calibri" w:hAnsi="Calibri"/>
          <w:sz w:val="26"/>
          <w:szCs w:val="26"/>
          <w:lang w:val="fr-FR"/>
        </w:rPr>
        <w:t xml:space="preserve"> Dan</w:t>
      </w:r>
      <w:r w:rsidR="00EB25CD">
        <w:rPr>
          <w:rFonts w:ascii="Calibri" w:eastAsia="Calibri" w:hAnsi="Calibri"/>
          <w:sz w:val="26"/>
          <w:szCs w:val="26"/>
          <w:lang w:val="fr-FR"/>
        </w:rPr>
        <w:t>s cet essai, la consistance est d</w:t>
      </w:r>
      <w:r w:rsidR="002B0982" w:rsidRPr="002B0982">
        <w:rPr>
          <w:rFonts w:ascii="Calibri" w:eastAsia="Calibri" w:hAnsi="Calibri"/>
          <w:sz w:val="26"/>
          <w:szCs w:val="26"/>
          <w:lang w:val="fr-FR"/>
        </w:rPr>
        <w:t>éfinie par le temps que met un cône de béton à remplir un volume conn</w:t>
      </w:r>
      <w:r w:rsidR="00EB25CD">
        <w:rPr>
          <w:rFonts w:ascii="Calibri" w:eastAsia="Calibri" w:hAnsi="Calibri"/>
          <w:sz w:val="26"/>
          <w:szCs w:val="26"/>
          <w:lang w:val="fr-FR"/>
        </w:rPr>
        <w:t>u sous l'effet d'une vibration donnée, Plus ce temps est court</w:t>
      </w:r>
      <w:r w:rsidR="002B0982" w:rsidRPr="002B0982">
        <w:rPr>
          <w:rFonts w:ascii="Calibri" w:eastAsia="Calibri" w:hAnsi="Calibri"/>
          <w:sz w:val="26"/>
          <w:szCs w:val="26"/>
          <w:lang w:val="fr-FR"/>
        </w:rPr>
        <w:t xml:space="preserve"> plus le béton sera considéré comme fluide</w:t>
      </w:r>
      <w:r w:rsidR="006273B6">
        <w:rPr>
          <w:rFonts w:ascii="Calibri" w:eastAsia="Calibri" w:hAnsi="Calibri"/>
          <w:sz w:val="26"/>
          <w:szCs w:val="26"/>
          <w:lang w:val="fr-FR"/>
        </w:rPr>
        <w:t>.</w:t>
      </w:r>
    </w:p>
    <w:p w:rsidR="002B0982" w:rsidRPr="002B0982" w:rsidRDefault="002B0982" w:rsidP="002B0982">
      <w:pPr>
        <w:spacing w:after="0" w:line="362" w:lineRule="auto"/>
        <w:ind w:left="60"/>
        <w:jc w:val="right"/>
        <w:rPr>
          <w:rFonts w:ascii="Calibri" w:eastAsia="Calibri" w:hAnsi="Calibri"/>
          <w:b/>
          <w:bCs/>
          <w:sz w:val="26"/>
          <w:szCs w:val="26"/>
          <w:lang w:val="fr-FR"/>
        </w:rPr>
      </w:pPr>
      <w:r>
        <w:rPr>
          <w:rFonts w:ascii="Calibri" w:eastAsia="Calibri" w:hAnsi="Calibri"/>
          <w:sz w:val="26"/>
          <w:szCs w:val="26"/>
          <w:lang w:val="fr-FR"/>
        </w:rPr>
        <w:t xml:space="preserve"> </w:t>
      </w:r>
      <w:r w:rsidRPr="002B0982">
        <w:rPr>
          <w:rFonts w:ascii="Calibri" w:eastAsia="Calibri" w:hAnsi="Calibri"/>
          <w:b/>
          <w:bCs/>
          <w:sz w:val="26"/>
          <w:szCs w:val="26"/>
          <w:lang w:val="fr-FR"/>
        </w:rPr>
        <w:t>-mode opératoire:</w:t>
      </w:r>
    </w:p>
    <w:p w:rsidR="002F467B" w:rsidRDefault="002B0982" w:rsidP="002F467B">
      <w:pPr>
        <w:bidi w:val="0"/>
        <w:spacing w:after="0" w:line="362" w:lineRule="auto"/>
        <w:ind w:left="60"/>
        <w:rPr>
          <w:rFonts w:ascii="Calibri" w:eastAsia="Calibri" w:hAnsi="Calibri"/>
          <w:sz w:val="26"/>
          <w:szCs w:val="26"/>
          <w:lang w:val="fr-FR"/>
        </w:rPr>
      </w:pPr>
      <w:r w:rsidRPr="002B0982">
        <w:rPr>
          <w:rFonts w:ascii="Calibri" w:eastAsia="Calibri" w:hAnsi="Calibri"/>
          <w:sz w:val="26"/>
          <w:szCs w:val="26"/>
          <w:lang w:val="fr-FR"/>
        </w:rPr>
        <w:t>L’essai</w:t>
      </w:r>
      <w:r>
        <w:rPr>
          <w:rFonts w:ascii="Calibri" w:eastAsia="Calibri" w:hAnsi="Calibri"/>
          <w:sz w:val="26"/>
          <w:szCs w:val="26"/>
          <w:lang w:val="fr-FR"/>
        </w:rPr>
        <w:t xml:space="preserve"> </w:t>
      </w:r>
      <w:r w:rsidRPr="002B0982">
        <w:rPr>
          <w:rFonts w:ascii="Calibri" w:eastAsia="Calibri" w:hAnsi="Calibri"/>
          <w:sz w:val="26"/>
          <w:szCs w:val="26"/>
          <w:lang w:val="fr-FR"/>
        </w:rPr>
        <w:t>est effectué au moyen d’un consistomètre (machine à essai Vébé) tel que représenté à la</w:t>
      </w:r>
      <w:r w:rsidR="002F467B">
        <w:rPr>
          <w:rFonts w:ascii="Calibri" w:eastAsia="Calibri" w:hAnsi="Calibri"/>
          <w:sz w:val="26"/>
          <w:szCs w:val="26"/>
          <w:lang w:val="fr-FR"/>
        </w:rPr>
        <w:t xml:space="preserve"> figure ci-dessous. </w:t>
      </w:r>
    </w:p>
    <w:p w:rsidR="009D5936" w:rsidRDefault="002F467B" w:rsidP="002F467B">
      <w:pPr>
        <w:bidi w:val="0"/>
        <w:spacing w:after="0" w:line="362" w:lineRule="auto"/>
        <w:ind w:left="60"/>
        <w:rPr>
          <w:rFonts w:ascii="Calibri" w:eastAsia="Calibri" w:hAnsi="Calibri"/>
          <w:sz w:val="26"/>
          <w:szCs w:val="26"/>
          <w:lang w:val="fr-FR"/>
        </w:rPr>
      </w:pPr>
      <w:r>
        <w:rPr>
          <w:rFonts w:ascii="Calibri" w:eastAsia="Calibri" w:hAnsi="Calibri"/>
          <w:sz w:val="26"/>
          <w:szCs w:val="26"/>
          <w:lang w:val="fr-FR"/>
        </w:rPr>
        <w:t xml:space="preserve">On remplit le </w:t>
      </w:r>
      <w:r w:rsidR="002B0982" w:rsidRPr="002B0982">
        <w:rPr>
          <w:rFonts w:ascii="Calibri" w:eastAsia="Calibri" w:hAnsi="Calibri"/>
          <w:sz w:val="26"/>
          <w:szCs w:val="26"/>
          <w:lang w:val="fr-FR"/>
        </w:rPr>
        <w:t>moule (B) en trois couches, chacune piquée 25 fois (uniformément réparties sur la section enlever la  Hausse (D)</w:t>
      </w:r>
      <w:r w:rsidR="009D5936">
        <w:rPr>
          <w:rFonts w:ascii="Calibri" w:eastAsia="Calibri" w:hAnsi="Calibri"/>
          <w:sz w:val="26"/>
          <w:szCs w:val="26"/>
          <w:lang w:val="fr-FR"/>
        </w:rPr>
        <w:t>.</w:t>
      </w:r>
      <w:r w:rsidR="002B0982" w:rsidRPr="002B0982">
        <w:rPr>
          <w:rFonts w:ascii="Calibri" w:eastAsia="Calibri" w:hAnsi="Calibri"/>
          <w:sz w:val="26"/>
          <w:szCs w:val="26"/>
          <w:lang w:val="fr-FR"/>
        </w:rPr>
        <w:t xml:space="preserve"> </w:t>
      </w:r>
    </w:p>
    <w:p w:rsidR="009D5936" w:rsidRDefault="009D5936" w:rsidP="009D5936">
      <w:pPr>
        <w:bidi w:val="0"/>
        <w:spacing w:after="0" w:line="362" w:lineRule="auto"/>
        <w:ind w:left="60"/>
        <w:rPr>
          <w:rFonts w:ascii="Calibri" w:eastAsia="Calibri" w:hAnsi="Calibri"/>
          <w:sz w:val="26"/>
          <w:szCs w:val="26"/>
          <w:lang w:val="fr-FR"/>
        </w:rPr>
      </w:pPr>
      <w:r w:rsidRPr="002B0982">
        <w:rPr>
          <w:rFonts w:ascii="Calibri" w:eastAsia="Calibri" w:hAnsi="Calibri"/>
          <w:sz w:val="26"/>
          <w:szCs w:val="26"/>
          <w:lang w:val="fr-FR"/>
        </w:rPr>
        <w:t>Araser</w:t>
      </w:r>
      <w:r w:rsidR="002B0982" w:rsidRPr="002B0982">
        <w:rPr>
          <w:rFonts w:ascii="Calibri" w:eastAsia="Calibri" w:hAnsi="Calibri"/>
          <w:sz w:val="26"/>
          <w:szCs w:val="26"/>
          <w:lang w:val="fr-FR"/>
        </w:rPr>
        <w:t> </w:t>
      </w:r>
      <w:r w:rsidR="002B0982">
        <w:rPr>
          <w:rFonts w:ascii="Calibri" w:eastAsia="Calibri" w:hAnsi="Calibri"/>
          <w:sz w:val="26"/>
          <w:szCs w:val="26"/>
          <w:lang w:val="fr-FR"/>
        </w:rPr>
        <w:t xml:space="preserve">le </w:t>
      </w:r>
      <w:r>
        <w:rPr>
          <w:rFonts w:ascii="Calibri" w:eastAsia="Calibri" w:hAnsi="Calibri"/>
          <w:sz w:val="26"/>
          <w:szCs w:val="26"/>
          <w:lang w:val="fr-FR"/>
        </w:rPr>
        <w:t>b</w:t>
      </w:r>
      <w:r w:rsidR="002B0982" w:rsidRPr="002B0982">
        <w:rPr>
          <w:rFonts w:ascii="Calibri" w:eastAsia="Calibri" w:hAnsi="Calibri"/>
          <w:sz w:val="26"/>
          <w:szCs w:val="26"/>
          <w:lang w:val="fr-FR"/>
        </w:rPr>
        <w:t>éton, et</w:t>
      </w:r>
      <w:r>
        <w:rPr>
          <w:rFonts w:ascii="Calibri" w:eastAsia="Calibri" w:hAnsi="Calibri"/>
          <w:sz w:val="26"/>
          <w:szCs w:val="26"/>
          <w:lang w:val="fr-FR"/>
        </w:rPr>
        <w:t xml:space="preserve"> </w:t>
      </w:r>
      <w:r w:rsidR="002B0982" w:rsidRPr="002B0982">
        <w:rPr>
          <w:rFonts w:ascii="Calibri" w:eastAsia="Calibri" w:hAnsi="Calibri"/>
          <w:sz w:val="26"/>
          <w:szCs w:val="26"/>
          <w:lang w:val="fr-FR"/>
        </w:rPr>
        <w:t>ôter le moule verticalement en 5 à 10 secondes. </w:t>
      </w:r>
    </w:p>
    <w:p w:rsidR="009D5936" w:rsidRDefault="002B0982" w:rsidP="009D5936">
      <w:pPr>
        <w:bidi w:val="0"/>
        <w:spacing w:after="0" w:line="362" w:lineRule="auto"/>
        <w:ind w:left="60"/>
        <w:rPr>
          <w:rFonts w:ascii="Calibri" w:eastAsia="Calibri" w:hAnsi="Calibri"/>
          <w:sz w:val="26"/>
          <w:szCs w:val="26"/>
          <w:lang w:val="fr-FR"/>
        </w:rPr>
      </w:pPr>
      <w:r w:rsidRPr="002B0982">
        <w:rPr>
          <w:rFonts w:ascii="Calibri" w:eastAsia="Calibri" w:hAnsi="Calibri"/>
          <w:sz w:val="26"/>
          <w:szCs w:val="26"/>
          <w:lang w:val="fr-FR"/>
        </w:rPr>
        <w:t>Faire pivoter</w:t>
      </w:r>
      <w:r w:rsidR="009D5936">
        <w:rPr>
          <w:rFonts w:ascii="Calibri" w:eastAsia="Calibri" w:hAnsi="Calibri"/>
          <w:sz w:val="26"/>
          <w:szCs w:val="26"/>
          <w:lang w:val="fr-FR"/>
        </w:rPr>
        <w:t xml:space="preserve"> </w:t>
      </w:r>
      <w:r w:rsidRPr="002B0982">
        <w:rPr>
          <w:rFonts w:ascii="Calibri" w:eastAsia="Calibri" w:hAnsi="Calibri"/>
          <w:sz w:val="26"/>
          <w:szCs w:val="26"/>
          <w:lang w:val="fr-FR"/>
        </w:rPr>
        <w:t>le disque (C) </w:t>
      </w:r>
      <w:r w:rsidR="009D5936">
        <w:rPr>
          <w:rFonts w:ascii="Calibri" w:eastAsia="Calibri" w:hAnsi="Calibri"/>
          <w:sz w:val="26"/>
          <w:szCs w:val="26"/>
          <w:lang w:val="fr-FR"/>
        </w:rPr>
        <w:t>a</w:t>
      </w:r>
      <w:r w:rsidR="009D5936" w:rsidRPr="002B0982">
        <w:rPr>
          <w:rFonts w:ascii="Calibri" w:eastAsia="Calibri" w:hAnsi="Calibri"/>
          <w:sz w:val="26"/>
          <w:szCs w:val="26"/>
          <w:lang w:val="fr-FR"/>
        </w:rPr>
        <w:t>u</w:t>
      </w:r>
      <w:r w:rsidR="009D5936">
        <w:rPr>
          <w:rFonts w:ascii="Calibri" w:eastAsia="Calibri" w:hAnsi="Calibri"/>
          <w:sz w:val="26"/>
          <w:szCs w:val="26"/>
          <w:lang w:val="fr-FR"/>
        </w:rPr>
        <w:t>-dessus du béton. </w:t>
      </w:r>
    </w:p>
    <w:p w:rsidR="002B0982" w:rsidRPr="002B0982" w:rsidRDefault="009D5936" w:rsidP="009D5936">
      <w:pPr>
        <w:bidi w:val="0"/>
        <w:spacing w:after="0" w:line="362" w:lineRule="auto"/>
        <w:ind w:left="60"/>
        <w:rPr>
          <w:rFonts w:ascii="Calibri" w:eastAsia="Calibri" w:hAnsi="Calibri"/>
          <w:sz w:val="26"/>
          <w:szCs w:val="26"/>
          <w:rtl/>
          <w:lang w:val="fr-FR"/>
        </w:rPr>
      </w:pPr>
      <w:r>
        <w:rPr>
          <w:rFonts w:ascii="Calibri" w:eastAsia="Calibri" w:hAnsi="Calibri"/>
          <w:sz w:val="26"/>
          <w:szCs w:val="26"/>
          <w:lang w:val="fr-FR"/>
        </w:rPr>
        <w:t>Laisser d</w:t>
      </w:r>
      <w:r w:rsidR="002B0982" w:rsidRPr="002B0982">
        <w:rPr>
          <w:rFonts w:ascii="Calibri" w:eastAsia="Calibri" w:hAnsi="Calibri"/>
          <w:sz w:val="26"/>
          <w:szCs w:val="26"/>
          <w:lang w:val="fr-FR"/>
        </w:rPr>
        <w:t>escendre jusqu’à ce qu’il entre en contact avec le béton.</w:t>
      </w:r>
    </w:p>
    <w:p w:rsidR="009D5936" w:rsidRDefault="002B0982" w:rsidP="002B0982">
      <w:pPr>
        <w:spacing w:after="0" w:line="362" w:lineRule="auto"/>
        <w:ind w:left="60"/>
        <w:jc w:val="right"/>
        <w:rPr>
          <w:rFonts w:ascii="Calibri" w:eastAsia="Calibri" w:hAnsi="Calibri"/>
          <w:sz w:val="26"/>
          <w:szCs w:val="26"/>
          <w:lang w:val="fr-FR"/>
        </w:rPr>
      </w:pPr>
      <w:r w:rsidRPr="002B0982">
        <w:rPr>
          <w:rFonts w:ascii="Calibri" w:eastAsia="Calibri" w:hAnsi="Calibri"/>
          <w:sz w:val="26"/>
          <w:szCs w:val="26"/>
          <w:lang w:val="fr-FR"/>
        </w:rPr>
        <w:t> - Noter la valeur de l’affaissement sur la règle graduée (J).</w:t>
      </w:r>
    </w:p>
    <w:p w:rsidR="002B0982" w:rsidRPr="002B0982" w:rsidRDefault="002B0982" w:rsidP="002B0982">
      <w:pPr>
        <w:spacing w:after="0" w:line="362" w:lineRule="auto"/>
        <w:ind w:left="60"/>
        <w:jc w:val="right"/>
        <w:rPr>
          <w:rFonts w:ascii="Calibri" w:eastAsia="Calibri" w:hAnsi="Calibri"/>
          <w:sz w:val="26"/>
          <w:szCs w:val="26"/>
          <w:lang w:val="fr-FR"/>
        </w:rPr>
      </w:pPr>
      <w:r w:rsidRPr="002B0982">
        <w:rPr>
          <w:rFonts w:ascii="Calibri" w:eastAsia="Calibri" w:hAnsi="Calibri"/>
          <w:sz w:val="26"/>
          <w:szCs w:val="26"/>
          <w:lang w:val="fr-FR"/>
        </w:rPr>
        <w:t> Laisser le disque reposer librement sur le béton</w:t>
      </w:r>
      <w:r w:rsidR="009D5936">
        <w:rPr>
          <w:rFonts w:ascii="Calibri" w:eastAsia="Calibri" w:hAnsi="Calibri"/>
          <w:sz w:val="26"/>
          <w:szCs w:val="26"/>
          <w:lang w:val="fr-FR"/>
        </w:rPr>
        <w:t>.</w:t>
      </w:r>
    </w:p>
    <w:p w:rsidR="009D5936" w:rsidRDefault="002B0982" w:rsidP="002B0982">
      <w:pPr>
        <w:spacing w:after="0" w:line="362" w:lineRule="auto"/>
        <w:ind w:left="60"/>
        <w:jc w:val="right"/>
        <w:rPr>
          <w:rFonts w:ascii="Calibri" w:eastAsia="Calibri" w:hAnsi="Calibri"/>
          <w:sz w:val="26"/>
          <w:szCs w:val="26"/>
          <w:lang w:val="fr-FR"/>
        </w:rPr>
      </w:pPr>
      <w:r w:rsidRPr="002B0982">
        <w:rPr>
          <w:rFonts w:ascii="Calibri" w:eastAsia="Calibri" w:hAnsi="Calibri"/>
          <w:sz w:val="26"/>
          <w:szCs w:val="26"/>
          <w:lang w:val="fr-FR"/>
        </w:rPr>
        <w:t> Mettre en marche la table vibrante et le chronomètre simultan</w:t>
      </w:r>
      <w:r w:rsidR="009D5936">
        <w:rPr>
          <w:rFonts w:ascii="Calibri" w:eastAsia="Calibri" w:hAnsi="Calibri"/>
          <w:sz w:val="26"/>
          <w:szCs w:val="26"/>
          <w:lang w:val="fr-FR"/>
        </w:rPr>
        <w:t>ément, et les arrêter lorsque il</w:t>
      </w:r>
      <w:r w:rsidRPr="002B0982">
        <w:rPr>
          <w:rFonts w:ascii="Calibri" w:eastAsia="Calibri" w:hAnsi="Calibri"/>
          <w:sz w:val="26"/>
          <w:szCs w:val="26"/>
          <w:lang w:val="fr-FR"/>
        </w:rPr>
        <w:t xml:space="preserve"> béton</w:t>
      </w:r>
      <w:r w:rsidR="009D5936">
        <w:rPr>
          <w:rFonts w:ascii="Calibri" w:eastAsia="Calibri" w:hAnsi="Calibri"/>
          <w:sz w:val="26"/>
          <w:szCs w:val="26"/>
          <w:lang w:val="fr-FR"/>
        </w:rPr>
        <w:t>.</w:t>
      </w:r>
      <w:r w:rsidRPr="002B0982">
        <w:rPr>
          <w:rFonts w:ascii="Calibri" w:eastAsia="Calibri" w:hAnsi="Calibri"/>
          <w:sz w:val="26"/>
          <w:szCs w:val="26"/>
          <w:rtl/>
          <w:lang w:val="fr-FR"/>
        </w:rPr>
        <w:t xml:space="preserve"> -</w:t>
      </w:r>
      <w:r w:rsidRPr="002B0982">
        <w:rPr>
          <w:rFonts w:ascii="Calibri" w:eastAsia="Calibri" w:hAnsi="Calibri"/>
          <w:sz w:val="26"/>
          <w:szCs w:val="26"/>
          <w:lang w:val="fr-FR"/>
        </w:rPr>
        <w:t>couvre tout</w:t>
      </w:r>
      <w:r w:rsidR="00B85BD0">
        <w:rPr>
          <w:rFonts w:ascii="Calibri" w:eastAsia="Calibri" w:hAnsi="Calibri"/>
          <w:sz w:val="26"/>
          <w:szCs w:val="26"/>
          <w:lang w:val="fr-FR"/>
        </w:rPr>
        <w:t>e </w:t>
      </w:r>
      <w:r w:rsidR="009C13A6">
        <w:rPr>
          <w:rFonts w:ascii="Calibri" w:eastAsia="Calibri" w:hAnsi="Calibri"/>
          <w:sz w:val="26"/>
          <w:szCs w:val="26"/>
          <w:lang w:val="fr-FR"/>
        </w:rPr>
        <w:t>la face</w:t>
      </w:r>
      <w:r w:rsidR="00B85BD0">
        <w:rPr>
          <w:rFonts w:ascii="Calibri" w:eastAsia="Calibri" w:hAnsi="Calibri"/>
          <w:sz w:val="26"/>
          <w:szCs w:val="26"/>
          <w:lang w:val="fr-FR"/>
        </w:rPr>
        <w:t> inférieure du disque</w:t>
      </w:r>
      <w:r w:rsidRPr="002B0982">
        <w:rPr>
          <w:rFonts w:ascii="Calibri" w:eastAsia="Calibri" w:hAnsi="Calibri"/>
          <w:sz w:val="26"/>
          <w:szCs w:val="26"/>
          <w:lang w:val="fr-FR"/>
        </w:rPr>
        <w:t> </w:t>
      </w:r>
    </w:p>
    <w:p w:rsidR="002B0982" w:rsidRPr="002B0982" w:rsidRDefault="002B0982" w:rsidP="002B0982">
      <w:pPr>
        <w:spacing w:after="0" w:line="362" w:lineRule="auto"/>
        <w:ind w:left="60"/>
        <w:jc w:val="right"/>
        <w:rPr>
          <w:rFonts w:ascii="Calibri" w:eastAsia="Calibri" w:hAnsi="Calibri"/>
          <w:sz w:val="26"/>
          <w:szCs w:val="26"/>
          <w:lang w:val="fr-FR"/>
        </w:rPr>
      </w:pPr>
      <w:r w:rsidRPr="002B0982">
        <w:rPr>
          <w:rFonts w:ascii="Calibri" w:eastAsia="Calibri" w:hAnsi="Calibri"/>
          <w:sz w:val="26"/>
          <w:szCs w:val="26"/>
          <w:lang w:val="fr-FR"/>
        </w:rPr>
        <w:t>Enregistrer le t</w:t>
      </w:r>
      <w:r w:rsidR="009C13A6">
        <w:rPr>
          <w:rFonts w:ascii="Calibri" w:eastAsia="Calibri" w:hAnsi="Calibri"/>
          <w:sz w:val="26"/>
          <w:szCs w:val="26"/>
          <w:lang w:val="fr-FR"/>
        </w:rPr>
        <w:t>emps à la seconde</w:t>
      </w:r>
      <w:r w:rsidRPr="002B0982">
        <w:rPr>
          <w:rFonts w:ascii="Calibri" w:eastAsia="Calibri" w:hAnsi="Calibri"/>
          <w:sz w:val="26"/>
          <w:szCs w:val="26"/>
          <w:lang w:val="fr-FR"/>
        </w:rPr>
        <w:t>.</w:t>
      </w:r>
    </w:p>
    <w:p w:rsidR="002B0982" w:rsidRDefault="002B0982" w:rsidP="002B0982">
      <w:pPr>
        <w:spacing w:after="0" w:line="362" w:lineRule="auto"/>
        <w:ind w:left="60"/>
        <w:jc w:val="center"/>
        <w:rPr>
          <w:rFonts w:ascii="Calibri" w:eastAsia="Calibri" w:hAnsi="Calibri"/>
          <w:sz w:val="26"/>
          <w:szCs w:val="26"/>
          <w:lang w:val="fr-FR"/>
        </w:rPr>
      </w:pPr>
    </w:p>
    <w:p w:rsidR="009D5936" w:rsidRDefault="009D5936" w:rsidP="002B0982">
      <w:pPr>
        <w:spacing w:after="0" w:line="362" w:lineRule="auto"/>
        <w:ind w:left="60"/>
        <w:jc w:val="center"/>
        <w:rPr>
          <w:rFonts w:ascii="Calibri" w:eastAsia="Calibri" w:hAnsi="Calibri"/>
          <w:sz w:val="26"/>
          <w:szCs w:val="26"/>
          <w:lang w:val="fr-FR"/>
        </w:rPr>
      </w:pPr>
    </w:p>
    <w:p w:rsidR="009D5936" w:rsidRDefault="009D5936" w:rsidP="002B0982">
      <w:pPr>
        <w:spacing w:after="0" w:line="362" w:lineRule="auto"/>
        <w:ind w:left="60"/>
        <w:jc w:val="center"/>
        <w:rPr>
          <w:rFonts w:ascii="Calibri" w:eastAsia="Calibri" w:hAnsi="Calibri"/>
          <w:sz w:val="26"/>
          <w:szCs w:val="26"/>
          <w:lang w:val="fr-FR"/>
        </w:rPr>
      </w:pPr>
    </w:p>
    <w:p w:rsidR="00A96394" w:rsidRPr="002B0982" w:rsidRDefault="00A96394" w:rsidP="002B0982">
      <w:pPr>
        <w:spacing w:after="0"/>
        <w:jc w:val="right"/>
        <w:rPr>
          <w:rFonts w:ascii="Calibri" w:eastAsia="Calibri" w:hAnsi="Calibri"/>
          <w:sz w:val="26"/>
          <w:szCs w:val="26"/>
          <w:rtl/>
          <w:lang w:val="fr-FR"/>
        </w:rPr>
      </w:pPr>
    </w:p>
    <w:tbl>
      <w:tblPr>
        <w:tblStyle w:val="Grilledutableau"/>
        <w:tblpPr w:leftFromText="180" w:rightFromText="180" w:vertAnchor="text" w:horzAnchor="page" w:tblpX="6013" w:tblpY="3"/>
        <w:tblOverlap w:val="never"/>
        <w:bidiVisual/>
        <w:tblW w:w="0" w:type="auto"/>
        <w:shd w:val="clear" w:color="auto" w:fill="C6D9F1" w:themeFill="text2" w:themeFillTint="33"/>
        <w:tblLook w:val="04A0" w:firstRow="1" w:lastRow="0" w:firstColumn="1" w:lastColumn="0" w:noHBand="0" w:noVBand="1"/>
      </w:tblPr>
      <w:tblGrid>
        <w:gridCol w:w="4896"/>
      </w:tblGrid>
      <w:tr w:rsidR="002B0982" w:rsidRPr="003F713C" w:rsidTr="002B0982">
        <w:tc>
          <w:tcPr>
            <w:tcW w:w="4896" w:type="dxa"/>
            <w:tcBorders>
              <w:top w:val="nil"/>
              <w:left w:val="nil"/>
              <w:bottom w:val="nil"/>
              <w:right w:val="nil"/>
            </w:tcBorders>
            <w:shd w:val="clear" w:color="auto" w:fill="FFFFFF" w:themeFill="background1"/>
          </w:tcPr>
          <w:p w:rsidR="002B0982" w:rsidRPr="00C05A48" w:rsidRDefault="002B0982" w:rsidP="002B0982">
            <w:pPr>
              <w:jc w:val="right"/>
              <w:rPr>
                <w:rFonts w:ascii="Andalus" w:eastAsia="Calibri" w:hAnsi="Andalus" w:cs="Andalus"/>
                <w:b/>
                <w:bCs/>
                <w:iCs/>
                <w:sz w:val="20"/>
                <w:szCs w:val="20"/>
                <w:lang w:val="fr-FR"/>
              </w:rPr>
            </w:pPr>
            <w:r w:rsidRPr="00C05A48">
              <w:rPr>
                <w:rFonts w:ascii="Andalus" w:eastAsia="Calibri" w:hAnsi="Andalus" w:cs="Andalus"/>
                <w:b/>
                <w:bCs/>
                <w:iCs/>
                <w:color w:val="00B0F0"/>
                <w:sz w:val="24"/>
                <w:szCs w:val="24"/>
                <w:lang w:val="fr-FR"/>
              </w:rPr>
              <w:t>A/</w:t>
            </w:r>
            <w:r w:rsidRPr="00C05A48">
              <w:rPr>
                <w:rFonts w:ascii="Andalus" w:eastAsia="Calibri" w:hAnsi="Andalus" w:cs="Andalus"/>
                <w:b/>
                <w:bCs/>
                <w:iCs/>
                <w:sz w:val="20"/>
                <w:szCs w:val="20"/>
                <w:lang w:val="fr-FR"/>
              </w:rPr>
              <w:t xml:space="preserve">affaissement régulier </w:t>
            </w:r>
            <w:r w:rsidRPr="00C05A48">
              <w:rPr>
                <w:rFonts w:ascii="Andalus" w:eastAsia="Calibri" w:hAnsi="Andalus" w:cs="Andalus"/>
                <w:b/>
                <w:bCs/>
                <w:iCs/>
                <w:color w:val="00B0F0"/>
                <w:sz w:val="20"/>
                <w:szCs w:val="20"/>
                <w:lang w:val="fr-FR"/>
              </w:rPr>
              <w:t xml:space="preserve">B/ </w:t>
            </w:r>
            <w:r w:rsidRPr="00C05A48">
              <w:rPr>
                <w:rFonts w:ascii="Andalus" w:eastAsia="Calibri" w:hAnsi="Andalus" w:cs="Andalus"/>
                <w:b/>
                <w:bCs/>
                <w:iCs/>
                <w:sz w:val="20"/>
                <w:szCs w:val="20"/>
                <w:lang w:val="fr-FR"/>
              </w:rPr>
              <w:t xml:space="preserve">cisaillement </w:t>
            </w:r>
            <w:r w:rsidRPr="00C05A48">
              <w:rPr>
                <w:rFonts w:ascii="Andalus" w:eastAsia="Calibri" w:hAnsi="Andalus" w:cs="Andalus"/>
                <w:b/>
                <w:bCs/>
                <w:iCs/>
                <w:color w:val="00B0F0"/>
                <w:sz w:val="20"/>
                <w:szCs w:val="20"/>
                <w:lang w:val="fr-FR"/>
              </w:rPr>
              <w:t xml:space="preserve">C/ </w:t>
            </w:r>
            <w:r w:rsidRPr="00C05A48">
              <w:rPr>
                <w:rFonts w:ascii="Andalus" w:eastAsia="Calibri" w:hAnsi="Andalus" w:cs="Andalus"/>
                <w:b/>
                <w:bCs/>
                <w:iCs/>
                <w:sz w:val="20"/>
                <w:szCs w:val="20"/>
                <w:lang w:val="fr-FR"/>
              </w:rPr>
              <w:t>effondrement</w:t>
            </w:r>
          </w:p>
        </w:tc>
      </w:tr>
    </w:tbl>
    <w:p w:rsidR="00A96394" w:rsidRPr="00162094" w:rsidRDefault="002B0982" w:rsidP="00A96394">
      <w:pPr>
        <w:shd w:val="clear" w:color="auto" w:fill="FFFFFF" w:themeFill="background1"/>
        <w:spacing w:after="0"/>
        <w:jc w:val="right"/>
        <w:rPr>
          <w:rFonts w:ascii="Andalus" w:eastAsia="Calibri" w:hAnsi="Andalus" w:cs="Andalus"/>
          <w:i/>
          <w:color w:val="000000"/>
          <w:sz w:val="24"/>
          <w:szCs w:val="24"/>
          <w:lang w:val="fr-FR"/>
        </w:rPr>
      </w:pPr>
      <w:r w:rsidRPr="00C05A48">
        <w:rPr>
          <w:rFonts w:ascii="Andalus" w:eastAsia="Arial" w:hAnsi="Andalus" w:cs="Andalus"/>
          <w:b/>
          <w:bCs/>
          <w:sz w:val="24"/>
          <w:szCs w:val="24"/>
          <w:u w:val="single"/>
          <w:lang w:val="fr-FR"/>
        </w:rPr>
        <w:t xml:space="preserve"> </w:t>
      </w:r>
      <w:r w:rsidR="00A96394" w:rsidRPr="00C05A48">
        <w:rPr>
          <w:rFonts w:ascii="Andalus" w:eastAsia="Arial" w:hAnsi="Andalus" w:cs="Andalus"/>
          <w:b/>
          <w:bCs/>
          <w:sz w:val="24"/>
          <w:szCs w:val="24"/>
          <w:u w:val="single"/>
          <w:lang w:val="fr-FR"/>
        </w:rPr>
        <w:t xml:space="preserve">Figure: Mesure De la consistance (essai </w:t>
      </w:r>
      <w:proofErr w:type="spellStart"/>
      <w:r w:rsidR="00A96394" w:rsidRPr="00C05A48">
        <w:rPr>
          <w:rFonts w:ascii="Andalus" w:eastAsia="Arial" w:hAnsi="Andalus" w:cs="Andalus"/>
          <w:b/>
          <w:bCs/>
          <w:sz w:val="24"/>
          <w:szCs w:val="24"/>
          <w:u w:val="single"/>
          <w:lang w:val="fr-FR"/>
        </w:rPr>
        <w:t>vébé</w:t>
      </w:r>
      <w:proofErr w:type="spellEnd"/>
      <w:r w:rsidR="00A96394" w:rsidRPr="00C05A48">
        <w:rPr>
          <w:rFonts w:ascii="Andalus" w:eastAsia="Arial" w:hAnsi="Andalus" w:cs="Andalus"/>
          <w:b/>
          <w:bCs/>
          <w:sz w:val="24"/>
          <w:szCs w:val="24"/>
          <w:u w:val="single"/>
          <w:lang w:val="fr-FR"/>
        </w:rPr>
        <w:t>)</w:t>
      </w:r>
      <w:proofErr w:type="gramStart"/>
      <w:r w:rsidR="00A96394">
        <w:rPr>
          <w:rFonts w:ascii="Andalus" w:eastAsia="Arial" w:hAnsi="Andalus" w:cs="Andalus"/>
          <w:b/>
          <w:bCs/>
          <w:sz w:val="24"/>
          <w:szCs w:val="24"/>
          <w:u w:val="single"/>
          <w:lang w:val="fr-FR"/>
        </w:rPr>
        <w:t>.</w:t>
      </w:r>
      <w:r w:rsidR="00A96394" w:rsidRPr="00162094">
        <w:rPr>
          <w:rFonts w:ascii="Andalus" w:eastAsia="Calibri" w:hAnsi="Andalus" w:cs="Andalus"/>
          <w:i/>
          <w:color w:val="000000"/>
          <w:sz w:val="24"/>
          <w:szCs w:val="24"/>
          <w:lang w:val="fr-FR"/>
        </w:rPr>
        <w:t>.</w:t>
      </w:r>
      <w:proofErr w:type="gramEnd"/>
    </w:p>
    <w:p w:rsidR="00A96394" w:rsidRDefault="00A96394" w:rsidP="00A96394">
      <w:pPr>
        <w:spacing w:after="0" w:line="240" w:lineRule="auto"/>
        <w:jc w:val="right"/>
        <w:rPr>
          <w:rtl/>
        </w:rPr>
      </w:pPr>
    </w:p>
    <w:p w:rsidR="00A96394" w:rsidRDefault="00A37830" w:rsidP="00A96394">
      <w:pPr>
        <w:spacing w:after="0" w:line="240" w:lineRule="auto"/>
        <w:jc w:val="right"/>
        <w:rPr>
          <w:rtl/>
        </w:rPr>
      </w:pPr>
      <w:r>
        <w:object w:dxaOrig="7997" w:dyaOrig="5081">
          <v:rect id="rectole0000000013" o:spid="_x0000_i1037" style="width:347.75pt;height:190.85pt" o:ole="" o:preferrelative="t" stroked="f">
            <v:imagedata r:id="rId41" o:title="" blacklevel="-6554f" grayscale="t"/>
          </v:rect>
          <o:OLEObject Type="Embed" ProgID="StaticMetafile" ShapeID="rectole0000000013" DrawAspect="Content" ObjectID="_1745433794" r:id="rId42"/>
        </w:object>
      </w:r>
    </w:p>
    <w:p w:rsidR="009651BB" w:rsidRDefault="009651BB" w:rsidP="009651BB">
      <w:pPr>
        <w:spacing w:after="0" w:line="240" w:lineRule="auto"/>
        <w:rPr>
          <w:rtl/>
        </w:rPr>
      </w:pPr>
    </w:p>
    <w:p w:rsidR="002B0982" w:rsidRPr="002B0982" w:rsidRDefault="006273B6" w:rsidP="009D5936">
      <w:pPr>
        <w:keepNext/>
        <w:keepLines/>
        <w:spacing w:after="0"/>
        <w:jc w:val="right"/>
        <w:rPr>
          <w:rFonts w:ascii="Andalus" w:eastAsia="Calibri" w:hAnsi="Andalus" w:cs="Andalus"/>
          <w:b/>
          <w:color w:val="FF0000"/>
          <w:sz w:val="28"/>
          <w:szCs w:val="28"/>
          <w:u w:val="double"/>
          <w:rtl/>
          <w:lang w:val="fr-FR"/>
        </w:rPr>
      </w:pPr>
      <w:r>
        <w:rPr>
          <w:rFonts w:ascii="Andalus" w:eastAsia="Calibri" w:hAnsi="Andalus" w:cs="Andalus"/>
          <w:b/>
          <w:color w:val="FF0000"/>
          <w:sz w:val="28"/>
          <w:szCs w:val="28"/>
          <w:u w:val="double"/>
          <w:lang w:val="fr-FR"/>
        </w:rPr>
        <w:t>7-5</w:t>
      </w:r>
      <w:r w:rsidR="002B0982" w:rsidRPr="003D23F7">
        <w:rPr>
          <w:rFonts w:ascii="Andalus" w:eastAsia="Calibri" w:hAnsi="Andalus" w:cs="Andalus"/>
          <w:b/>
          <w:color w:val="FF0000"/>
          <w:sz w:val="28"/>
          <w:szCs w:val="28"/>
          <w:u w:val="double"/>
          <w:lang w:val="fr-FR"/>
        </w:rPr>
        <w:t xml:space="preserve">/ </w:t>
      </w:r>
      <w:r w:rsidR="002B0982" w:rsidRPr="003D23F7">
        <w:rPr>
          <w:rFonts w:ascii="Andalus" w:eastAsia="Cambria" w:hAnsi="Andalus" w:cs="Andalus"/>
          <w:b/>
          <w:color w:val="FF0000"/>
          <w:sz w:val="28"/>
          <w:szCs w:val="28"/>
          <w:u w:val="double"/>
          <w:lang w:val="fr-FR"/>
        </w:rPr>
        <w:t>Essai de stabilité au tamis Norme Pr NF EN 206-9 :</w:t>
      </w:r>
    </w:p>
    <w:p w:rsidR="00A37830" w:rsidRDefault="002B0982" w:rsidP="002B0982">
      <w:pPr>
        <w:spacing w:after="0" w:line="240" w:lineRule="auto"/>
        <w:jc w:val="right"/>
        <w:rPr>
          <w:rFonts w:ascii="Calibri" w:eastAsia="Calibri" w:hAnsi="Calibri"/>
          <w:sz w:val="26"/>
          <w:szCs w:val="26"/>
          <w:lang w:val="fr-FR"/>
        </w:rPr>
      </w:pPr>
      <w:r w:rsidRPr="00680027">
        <w:rPr>
          <w:rFonts w:ascii="Andalus" w:eastAsia="Calibri" w:hAnsi="Andalus" w:cs="Andalus"/>
          <w:sz w:val="24"/>
          <w:szCs w:val="24"/>
          <w:lang w:val="fr-FR"/>
        </w:rPr>
        <w:t xml:space="preserve">- </w:t>
      </w:r>
      <w:r w:rsidRPr="002B0982">
        <w:rPr>
          <w:rFonts w:ascii="Calibri" w:eastAsia="Calibri" w:hAnsi="Calibri"/>
          <w:sz w:val="26"/>
          <w:szCs w:val="26"/>
          <w:lang w:val="fr-FR"/>
        </w:rPr>
        <w:t>L’essai de stabilité au tamis est destiné à évaluer la ségrégation du mélange.</w:t>
      </w:r>
    </w:p>
    <w:p w:rsidR="002B0982" w:rsidRPr="002B0982" w:rsidRDefault="00A37830" w:rsidP="002B0982">
      <w:pPr>
        <w:spacing w:after="0" w:line="240" w:lineRule="auto"/>
        <w:jc w:val="right"/>
        <w:rPr>
          <w:rFonts w:ascii="Calibri" w:eastAsia="Calibri" w:hAnsi="Calibri"/>
          <w:sz w:val="26"/>
          <w:szCs w:val="26"/>
          <w:rtl/>
          <w:lang w:val="fr-FR"/>
        </w:rPr>
      </w:pPr>
      <w:r>
        <w:rPr>
          <w:rFonts w:ascii="Calibri" w:eastAsia="Calibri" w:hAnsi="Calibri"/>
          <w:sz w:val="26"/>
          <w:szCs w:val="26"/>
          <w:lang w:val="fr-FR"/>
        </w:rPr>
        <w:t>-</w:t>
      </w:r>
      <w:r w:rsidR="002B0982" w:rsidRPr="002B0982">
        <w:rPr>
          <w:rFonts w:ascii="Calibri" w:eastAsia="Calibri" w:hAnsi="Calibri"/>
          <w:sz w:val="26"/>
          <w:szCs w:val="26"/>
          <w:lang w:val="fr-FR"/>
        </w:rPr>
        <w:t xml:space="preserve"> Après une période de repos de 15 minutes, on déverse du béton sur un tamis à mailles de 5 </w:t>
      </w:r>
      <w:proofErr w:type="spellStart"/>
      <w:r w:rsidR="002B0982" w:rsidRPr="002B0982">
        <w:rPr>
          <w:rFonts w:ascii="Calibri" w:eastAsia="Calibri" w:hAnsi="Calibri"/>
          <w:sz w:val="26"/>
          <w:szCs w:val="26"/>
          <w:lang w:val="fr-FR"/>
        </w:rPr>
        <w:t>mm</w:t>
      </w:r>
      <w:r>
        <w:rPr>
          <w:rFonts w:ascii="Calibri" w:eastAsia="Calibri" w:hAnsi="Calibri"/>
          <w:sz w:val="26"/>
          <w:szCs w:val="26"/>
          <w:lang w:val="fr-FR"/>
        </w:rPr>
        <w:t>.</w:t>
      </w:r>
      <w:proofErr w:type="spellEnd"/>
    </w:p>
    <w:p w:rsidR="002B0982" w:rsidRPr="002B0982" w:rsidRDefault="002B0982" w:rsidP="002B0982">
      <w:pPr>
        <w:spacing w:after="0" w:line="240" w:lineRule="auto"/>
        <w:jc w:val="right"/>
        <w:rPr>
          <w:rFonts w:ascii="Calibri" w:eastAsia="Calibri" w:hAnsi="Calibri"/>
          <w:sz w:val="26"/>
          <w:szCs w:val="26"/>
          <w:rtl/>
          <w:lang w:val="fr-FR"/>
        </w:rPr>
      </w:pPr>
      <w:r w:rsidRPr="002B0982">
        <w:rPr>
          <w:rFonts w:ascii="Calibri" w:eastAsia="Calibri" w:hAnsi="Calibri"/>
          <w:sz w:val="26"/>
          <w:szCs w:val="26"/>
          <w:lang w:val="fr-FR"/>
        </w:rPr>
        <w:t>-  La quantité de matériau recueillie dans le récipient (fond) est mesurée après 2 minutes, puis est mise en relation avec la quantité retenue sur le tamis.</w:t>
      </w:r>
    </w:p>
    <w:p w:rsidR="00A37830" w:rsidRDefault="002B0982" w:rsidP="002B0982">
      <w:pPr>
        <w:spacing w:after="0" w:line="240" w:lineRule="auto"/>
        <w:jc w:val="right"/>
        <w:rPr>
          <w:rFonts w:ascii="Calibri" w:eastAsia="Calibri" w:hAnsi="Calibri"/>
          <w:sz w:val="26"/>
          <w:szCs w:val="26"/>
          <w:lang w:val="fr-FR"/>
        </w:rPr>
      </w:pPr>
      <w:r w:rsidRPr="002B0982">
        <w:rPr>
          <w:rFonts w:ascii="Calibri" w:eastAsia="Calibri" w:hAnsi="Calibri"/>
          <w:sz w:val="26"/>
          <w:szCs w:val="26"/>
          <w:lang w:val="fr-FR"/>
        </w:rPr>
        <w:t>-  Le résultat est le ‘passant’, exprimé en pourcentage du poids total de l’échantillon</w:t>
      </w:r>
      <w:r w:rsidR="00A37830">
        <w:rPr>
          <w:rFonts w:ascii="Calibri" w:eastAsia="Calibri" w:hAnsi="Calibri"/>
          <w:sz w:val="26"/>
          <w:szCs w:val="26"/>
          <w:lang w:val="fr-FR"/>
        </w:rPr>
        <w:t>.</w:t>
      </w:r>
    </w:p>
    <w:p w:rsidR="001810E2" w:rsidRDefault="002B0982" w:rsidP="002B0982">
      <w:pPr>
        <w:spacing w:after="0" w:line="240" w:lineRule="auto"/>
        <w:jc w:val="right"/>
        <w:rPr>
          <w:rFonts w:ascii="Calibri" w:eastAsia="Calibri" w:hAnsi="Calibri"/>
          <w:sz w:val="26"/>
          <w:szCs w:val="26"/>
          <w:lang w:val="fr-FR"/>
        </w:rPr>
      </w:pPr>
      <w:r w:rsidRPr="002B0982">
        <w:rPr>
          <w:rFonts w:ascii="Calibri" w:eastAsia="Calibri" w:hAnsi="Calibri"/>
          <w:sz w:val="26"/>
          <w:szCs w:val="26"/>
          <w:lang w:val="fr-FR"/>
        </w:rPr>
        <w:t xml:space="preserve"> Nos résultats de recherche et les études bibliographiques révèlent une reproductibilité acceptable</w:t>
      </w:r>
      <w:r w:rsidR="00A37830">
        <w:rPr>
          <w:rFonts w:ascii="Calibri" w:eastAsia="Calibri" w:hAnsi="Calibri"/>
          <w:sz w:val="26"/>
          <w:szCs w:val="26"/>
          <w:lang w:val="fr-FR"/>
        </w:rPr>
        <w:t>.</w:t>
      </w:r>
      <w:r w:rsidRPr="002B0982">
        <w:rPr>
          <w:rFonts w:ascii="Calibri" w:eastAsia="Calibri" w:hAnsi="Calibri"/>
          <w:sz w:val="26"/>
          <w:szCs w:val="26"/>
          <w:lang w:val="fr-FR"/>
        </w:rPr>
        <w:t xml:space="preserve"> Toutefois, l’essai est long (plus de 20 minutes) et nécessite l’utilisation d’une balance.</w:t>
      </w:r>
    </w:p>
    <w:p w:rsidR="006273B6" w:rsidRDefault="00DC1038" w:rsidP="002B0982">
      <w:pPr>
        <w:spacing w:after="0" w:line="240" w:lineRule="auto"/>
        <w:jc w:val="right"/>
        <w:rPr>
          <w:rFonts w:ascii="Calibri" w:eastAsia="Calibri" w:hAnsi="Calibri"/>
          <w:sz w:val="26"/>
          <w:szCs w:val="26"/>
          <w:lang w:val="fr-FR"/>
        </w:rPr>
      </w:pPr>
      <w:r>
        <w:rPr>
          <w:noProof/>
          <w:lang w:val="fr-FR" w:eastAsia="fr-FR"/>
        </w:rPr>
        <w:drawing>
          <wp:anchor distT="0" distB="0" distL="114300" distR="114300" simplePos="0" relativeHeight="251662848" behindDoc="1" locked="0" layoutInCell="1" allowOverlap="1">
            <wp:simplePos x="0" y="0"/>
            <wp:positionH relativeFrom="page">
              <wp:posOffset>599416</wp:posOffset>
            </wp:positionH>
            <wp:positionV relativeFrom="page">
              <wp:posOffset>5517899</wp:posOffset>
            </wp:positionV>
            <wp:extent cx="2976880" cy="2066925"/>
            <wp:effectExtent l="38100" t="57150" r="109220" b="1047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8"/>
                    <pic:cNvPicPr>
                      <a:picLocks noChangeAspect="1" noChangeArrowheads="1"/>
                    </pic:cNvPicPr>
                  </pic:nvPicPr>
                  <pic:blipFill>
                    <a:blip r:embed="rId43">
                      <a:biLevel thresh="75000"/>
                      <a:extLst>
                        <a:ext uri="{BEBA8EAE-BF5A-486C-A8C5-ECC9F3942E4B}">
                          <a14:imgProps xmlns:a14="http://schemas.microsoft.com/office/drawing/2010/main">
                            <a14:imgLayer r:embed="rId44">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76880"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273B6" w:rsidRDefault="006273B6" w:rsidP="002B0982">
      <w:pPr>
        <w:spacing w:after="0" w:line="240" w:lineRule="auto"/>
        <w:jc w:val="right"/>
        <w:rPr>
          <w:rFonts w:ascii="Calibri" w:eastAsia="Calibri" w:hAnsi="Calibri"/>
          <w:sz w:val="26"/>
          <w:szCs w:val="26"/>
          <w:lang w:val="fr-FR"/>
        </w:rPr>
      </w:pPr>
    </w:p>
    <w:p w:rsidR="006273B6" w:rsidRDefault="006273B6" w:rsidP="002B0982">
      <w:pPr>
        <w:spacing w:after="0" w:line="240" w:lineRule="auto"/>
        <w:jc w:val="right"/>
        <w:rPr>
          <w:rFonts w:ascii="Calibri" w:eastAsia="Calibri" w:hAnsi="Calibri"/>
          <w:sz w:val="26"/>
          <w:szCs w:val="26"/>
          <w:lang w:val="fr-FR"/>
        </w:rPr>
      </w:pPr>
    </w:p>
    <w:p w:rsidR="006273B6" w:rsidRPr="002B0982" w:rsidRDefault="006273B6" w:rsidP="002B0982">
      <w:pPr>
        <w:spacing w:after="0" w:line="240" w:lineRule="auto"/>
        <w:jc w:val="right"/>
        <w:rPr>
          <w:rFonts w:ascii="Calibri" w:eastAsia="Calibri" w:hAnsi="Calibri"/>
          <w:sz w:val="26"/>
          <w:szCs w:val="26"/>
          <w:rtl/>
          <w:lang w:val="fr-FR"/>
        </w:rPr>
      </w:pPr>
    </w:p>
    <w:p w:rsidR="00680027" w:rsidRDefault="00680027" w:rsidP="00680027">
      <w:pPr>
        <w:spacing w:after="0" w:line="240" w:lineRule="auto"/>
        <w:jc w:val="right"/>
        <w:rPr>
          <w:rFonts w:ascii="Arial" w:eastAsia="Arial" w:hAnsi="Arial" w:cs="Arial"/>
          <w:sz w:val="24"/>
          <w:lang w:val="fr-FR"/>
        </w:rPr>
      </w:pPr>
    </w:p>
    <w:p w:rsidR="009D5936" w:rsidRDefault="009D5936" w:rsidP="00680027">
      <w:pPr>
        <w:spacing w:after="0" w:line="240" w:lineRule="auto"/>
        <w:jc w:val="right"/>
        <w:rPr>
          <w:rFonts w:ascii="Arial" w:eastAsia="Arial" w:hAnsi="Arial" w:cs="Arial"/>
          <w:sz w:val="24"/>
          <w:lang w:val="fr-FR"/>
        </w:rPr>
      </w:pPr>
    </w:p>
    <w:p w:rsidR="00033A49" w:rsidRDefault="00DC1038" w:rsidP="00DC1038">
      <w:pPr>
        <w:bidi w:val="0"/>
        <w:spacing w:after="0" w:line="240" w:lineRule="auto"/>
        <w:rPr>
          <w:rFonts w:ascii="Arial" w:eastAsia="Arial" w:hAnsi="Arial" w:cs="Arial"/>
          <w:sz w:val="24"/>
          <w:lang w:val="fr-FR"/>
        </w:rPr>
      </w:pPr>
      <w:r>
        <w:t xml:space="preserve">                                                                                                       </w:t>
      </w:r>
      <w:r>
        <w:object w:dxaOrig="4495" w:dyaOrig="3907">
          <v:rect id="_x0000_i1038" style="width:188.85pt;height:116.15pt" o:ole="" o:preferrelative="t" stroked="f">
            <v:imagedata r:id="rId45" o:title=""/>
          </v:rect>
          <o:OLEObject Type="Embed" ProgID="StaticMetafile" ShapeID="_x0000_i1038" DrawAspect="Content" ObjectID="_1745433795" r:id="rId46"/>
        </w:object>
      </w:r>
      <w:r>
        <w:t xml:space="preserve">                                                                                                       </w:t>
      </w:r>
    </w:p>
    <w:p w:rsidR="00DC1038" w:rsidRDefault="00DC1038" w:rsidP="00680027">
      <w:pPr>
        <w:spacing w:after="0" w:line="240" w:lineRule="auto"/>
        <w:jc w:val="right"/>
        <w:rPr>
          <w:rFonts w:ascii="Arial" w:eastAsia="Arial" w:hAnsi="Arial" w:cs="Arial"/>
          <w:sz w:val="24"/>
          <w:lang w:val="fr-FR"/>
        </w:rPr>
      </w:pPr>
    </w:p>
    <w:p w:rsidR="00DC1038" w:rsidRDefault="00DC1038" w:rsidP="00680027">
      <w:pPr>
        <w:spacing w:after="0" w:line="240" w:lineRule="auto"/>
        <w:jc w:val="right"/>
        <w:rPr>
          <w:rFonts w:ascii="Arial" w:eastAsia="Arial" w:hAnsi="Arial" w:cs="Arial"/>
          <w:sz w:val="24"/>
          <w:lang w:val="fr-FR"/>
        </w:rPr>
      </w:pPr>
    </w:p>
    <w:p w:rsidR="00DC1038" w:rsidRDefault="00DC1038" w:rsidP="00680027">
      <w:pPr>
        <w:spacing w:after="0" w:line="240" w:lineRule="auto"/>
        <w:jc w:val="right"/>
        <w:rPr>
          <w:rFonts w:ascii="Arial" w:eastAsia="Arial" w:hAnsi="Arial" w:cs="Arial"/>
          <w:sz w:val="24"/>
          <w:lang w:val="fr-FR"/>
        </w:rPr>
      </w:pPr>
      <w:proofErr w:type="spellStart"/>
      <w:r>
        <w:rPr>
          <w:rFonts w:ascii="Arial" w:eastAsia="Arial" w:hAnsi="Arial" w:cs="Arial"/>
          <w:sz w:val="24"/>
          <w:lang w:val="fr-FR"/>
        </w:rPr>
        <w:t>Fig</w:t>
      </w:r>
      <w:proofErr w:type="spellEnd"/>
      <w:r>
        <w:rPr>
          <w:rFonts w:ascii="Arial" w:eastAsia="Arial" w:hAnsi="Arial" w:cs="Arial"/>
          <w:sz w:val="24"/>
          <w:lang w:val="fr-FR"/>
        </w:rPr>
        <w:t xml:space="preserve"> : Dispositif de l’essai de stabilité au tamis </w:t>
      </w:r>
    </w:p>
    <w:p w:rsidR="00680027" w:rsidRPr="00DC1038" w:rsidRDefault="00680027" w:rsidP="00DC1038">
      <w:pPr>
        <w:shd w:val="clear" w:color="auto" w:fill="C6D9F1" w:themeFill="text2" w:themeFillTint="33"/>
        <w:spacing w:after="0" w:line="240" w:lineRule="auto"/>
        <w:jc w:val="right"/>
        <w:rPr>
          <w:rFonts w:ascii="Andalus" w:eastAsia="Calibri" w:hAnsi="Andalus" w:cs="Andalus"/>
          <w:color w:val="000000" w:themeColor="text1"/>
          <w:sz w:val="20"/>
          <w:szCs w:val="20"/>
          <w:u w:val="single" w:color="FFFFFF" w:themeColor="background1"/>
          <w:lang w:val="fr-FR"/>
        </w:rPr>
      </w:pPr>
    </w:p>
    <w:p w:rsidR="00A37830" w:rsidRDefault="00A37830" w:rsidP="00EB4E6E">
      <w:pPr>
        <w:bidi w:val="0"/>
        <w:spacing w:after="0" w:line="240" w:lineRule="auto"/>
        <w:rPr>
          <w:rFonts w:ascii="Berlin Sans FB Demi" w:eastAsia="Arial" w:hAnsi="Berlin Sans FB Demi" w:cstheme="majorBidi"/>
          <w:b/>
          <w:bCs/>
          <w:color w:val="00B0F0"/>
          <w:lang w:val="fr-FR"/>
        </w:rPr>
      </w:pPr>
      <w:r>
        <w:rPr>
          <w:rFonts w:ascii="Berlin Sans FB Demi" w:eastAsia="Arial" w:hAnsi="Berlin Sans FB Demi" w:cstheme="majorBidi"/>
          <w:b/>
          <w:bCs/>
          <w:color w:val="00B0F0"/>
          <w:lang w:val="fr-FR"/>
        </w:rPr>
        <w:t xml:space="preserve">                </w:t>
      </w:r>
    </w:p>
    <w:p w:rsidR="00A37830" w:rsidRPr="00A37830" w:rsidRDefault="00A37830" w:rsidP="00A37830">
      <w:pPr>
        <w:bidi w:val="0"/>
        <w:spacing w:after="0" w:line="240" w:lineRule="auto"/>
        <w:ind w:left="60"/>
        <w:rPr>
          <w:rFonts w:ascii="Berlin Sans FB Demi" w:eastAsia="Arial" w:hAnsi="Berlin Sans FB Demi" w:cstheme="majorBidi"/>
          <w:b/>
          <w:bCs/>
          <w:color w:val="00B0F0"/>
          <w:sz w:val="28"/>
          <w:szCs w:val="28"/>
          <w:lang w:val="fr-FR"/>
        </w:rPr>
      </w:pPr>
      <w:r w:rsidRPr="00A37830">
        <w:rPr>
          <w:rFonts w:ascii="Berlin Sans FB Demi" w:eastAsia="Arial" w:hAnsi="Berlin Sans FB Demi" w:cstheme="majorBidi"/>
          <w:b/>
          <w:bCs/>
          <w:color w:val="00B0F0"/>
          <w:sz w:val="28"/>
          <w:szCs w:val="28"/>
          <w:lang w:val="fr-FR"/>
        </w:rPr>
        <w:t>Remarque :</w:t>
      </w:r>
    </w:p>
    <w:p w:rsidR="00A37830" w:rsidRPr="00DE165A" w:rsidRDefault="00A37830" w:rsidP="00A37830">
      <w:pPr>
        <w:bidi w:val="0"/>
        <w:spacing w:after="0" w:line="240" w:lineRule="auto"/>
        <w:ind w:left="60" w:right="1026"/>
        <w:rPr>
          <w:rFonts w:asciiTheme="majorBidi" w:eastAsia="Arial" w:hAnsiTheme="majorBidi" w:cstheme="majorBidi"/>
          <w:lang w:val="fr-FR"/>
        </w:rPr>
      </w:pPr>
      <w:r w:rsidRPr="00DE165A">
        <w:rPr>
          <w:rFonts w:asciiTheme="majorBidi" w:eastAsia="Arial" w:hAnsiTheme="majorBidi" w:cstheme="majorBidi"/>
          <w:lang w:val="fr-FR"/>
        </w:rPr>
        <w:t>Cet essai permet d'étudier la résistance à la ségrégation</w:t>
      </w:r>
    </w:p>
    <w:p w:rsidR="00A37830" w:rsidRPr="00DD7230" w:rsidRDefault="00A37830" w:rsidP="00A37830">
      <w:pPr>
        <w:spacing w:after="0"/>
        <w:jc w:val="right"/>
        <w:rPr>
          <w:rFonts w:ascii="Calibri" w:eastAsia="Calibri" w:hAnsi="Calibri"/>
          <w:sz w:val="26"/>
          <w:szCs w:val="26"/>
          <w:lang w:val="fr-FR"/>
        </w:rPr>
      </w:pPr>
    </w:p>
    <w:p w:rsidR="00DD7230" w:rsidRPr="00DD7230" w:rsidRDefault="00DD7230" w:rsidP="00DD7230">
      <w:pPr>
        <w:spacing w:after="0"/>
        <w:ind w:left="360"/>
        <w:jc w:val="right"/>
        <w:rPr>
          <w:rFonts w:ascii="Calibri" w:eastAsia="Calibri" w:hAnsi="Calibri"/>
          <w:sz w:val="26"/>
          <w:szCs w:val="26"/>
          <w:rtl/>
          <w:lang w:val="fr-FR"/>
        </w:rPr>
      </w:pPr>
      <w:r w:rsidRPr="00DD7230">
        <w:rPr>
          <w:rFonts w:ascii="Calibri" w:eastAsia="Calibri" w:hAnsi="Calibri" w:hint="cs"/>
          <w:sz w:val="26"/>
          <w:szCs w:val="26"/>
          <w:rtl/>
          <w:lang w:val="fr-FR"/>
        </w:rPr>
        <w:t xml:space="preserve"> </w:t>
      </w:r>
    </w:p>
    <w:p w:rsidR="009651BB" w:rsidRPr="006F2062" w:rsidRDefault="009651BB" w:rsidP="006F2062">
      <w:pPr>
        <w:jc w:val="right"/>
        <w:rPr>
          <w:lang w:val="fr-FR"/>
        </w:rPr>
      </w:pPr>
      <w:bookmarkStart w:id="0" w:name="_GoBack"/>
      <w:bookmarkEnd w:id="0"/>
    </w:p>
    <w:sectPr w:rsidR="009651BB" w:rsidRPr="006F2062" w:rsidSect="00A82753">
      <w:footerReference w:type="default" r:id="rId47"/>
      <w:pgSz w:w="11906" w:h="16838" w:code="9"/>
      <w:pgMar w:top="720" w:right="424" w:bottom="720" w:left="851" w:header="113" w:footer="0"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9B9" w:rsidRDefault="00FD69B9" w:rsidP="006F2062">
      <w:pPr>
        <w:spacing w:after="0" w:line="240" w:lineRule="auto"/>
      </w:pPr>
      <w:r>
        <w:separator/>
      </w:r>
    </w:p>
  </w:endnote>
  <w:endnote w:type="continuationSeparator" w:id="0">
    <w:p w:rsidR="00FD69B9" w:rsidRDefault="00FD69B9" w:rsidP="006F2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Bernard MT Condensed">
    <w:panose1 w:val="02050806060905020404"/>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Aharoni">
    <w:altName w:val="Segoe UI Semibold"/>
    <w:charset w:val="00"/>
    <w:family w:val="auto"/>
    <w:pitch w:val="variable"/>
    <w:sig w:usb0="00000000" w:usb1="00000000" w:usb2="00000000" w:usb3="00000000" w:csb0="00000021" w:csb1="00000000"/>
  </w:font>
  <w:font w:name="TheSerifSemiLight-Plai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 w:name="Futura Ligh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FrizQuadrataITCbyBT-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tl/>
        <w:lang w:val="fr-FR"/>
      </w:rPr>
      <w:id w:val="900029691"/>
      <w:docPartObj>
        <w:docPartGallery w:val="Page Numbers (Bottom of Page)"/>
        <w:docPartUnique/>
      </w:docPartObj>
    </w:sdtPr>
    <w:sdtEndPr>
      <w:rPr>
        <w:lang w:val="en-US"/>
      </w:rPr>
    </w:sdtEndPr>
    <w:sdtContent>
      <w:p w:rsidR="00C03AE3" w:rsidRDefault="00C03AE3">
        <w:pPr>
          <w:pStyle w:val="Pieddepag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fr-FR"/>
          </w:rPr>
          <w:t>~</w:t>
        </w:r>
      </w:p>
    </w:sdtContent>
  </w:sdt>
  <w:p w:rsidR="00C03AE3" w:rsidRPr="003A6220" w:rsidRDefault="00C03AE3" w:rsidP="003A6220">
    <w:pPr>
      <w:pStyle w:val="Pieddepage"/>
      <w:jc w:val="center"/>
      <w:rPr>
        <w:sz w:val="28"/>
        <w:szCs w:val="28"/>
      </w:rPr>
    </w:pPr>
    <w:r w:rsidRPr="003A6220">
      <w:rPr>
        <w:rFonts w:asciiTheme="majorHAnsi" w:eastAsiaTheme="majorEastAsia" w:hAnsiTheme="majorHAnsi" w:cstheme="majorBidi"/>
        <w:sz w:val="28"/>
        <w:szCs w:val="28"/>
        <w:lang w:val="fr-FR"/>
      </w:rPr>
      <w:t xml:space="preserve">~ </w:t>
    </w:r>
    <w:r w:rsidRPr="003A6220">
      <w:rPr>
        <w:rFonts w:eastAsiaTheme="minorEastAsia"/>
        <w:sz w:val="28"/>
        <w:szCs w:val="28"/>
      </w:rPr>
      <w:fldChar w:fldCharType="begin"/>
    </w:r>
    <w:r w:rsidRPr="003A6220">
      <w:rPr>
        <w:sz w:val="28"/>
        <w:szCs w:val="28"/>
      </w:rPr>
      <w:instrText>PAGE    \* MERGEFORMAT</w:instrText>
    </w:r>
    <w:r w:rsidRPr="003A6220">
      <w:rPr>
        <w:rFonts w:eastAsiaTheme="minorEastAsia"/>
        <w:sz w:val="28"/>
        <w:szCs w:val="28"/>
      </w:rPr>
      <w:fldChar w:fldCharType="separate"/>
    </w:r>
    <w:r w:rsidR="00EB4E6E" w:rsidRPr="00EB4E6E">
      <w:rPr>
        <w:rFonts w:asciiTheme="majorHAnsi" w:eastAsiaTheme="majorEastAsia" w:hAnsiTheme="majorHAnsi" w:cstheme="majorBidi"/>
        <w:noProof/>
        <w:sz w:val="28"/>
        <w:szCs w:val="28"/>
        <w:rtl/>
        <w:lang w:val="fr-FR"/>
      </w:rPr>
      <w:t>10</w:t>
    </w:r>
    <w:r w:rsidRPr="003A6220">
      <w:rPr>
        <w:rFonts w:asciiTheme="majorHAnsi" w:eastAsiaTheme="majorEastAsia" w:hAnsiTheme="majorHAnsi" w:cstheme="majorBidi"/>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9B9" w:rsidRDefault="00FD69B9" w:rsidP="006F2062">
      <w:pPr>
        <w:spacing w:after="0" w:line="240" w:lineRule="auto"/>
      </w:pPr>
      <w:r>
        <w:separator/>
      </w:r>
    </w:p>
  </w:footnote>
  <w:footnote w:type="continuationSeparator" w:id="0">
    <w:p w:rsidR="00FD69B9" w:rsidRDefault="00FD69B9" w:rsidP="006F20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D38FD"/>
    <w:multiLevelType w:val="hybridMultilevel"/>
    <w:tmpl w:val="11DA3282"/>
    <w:lvl w:ilvl="0" w:tplc="F8243290">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 w15:restartNumberingAfterBreak="0">
    <w:nsid w:val="1A031E40"/>
    <w:multiLevelType w:val="hybridMultilevel"/>
    <w:tmpl w:val="6D6C60CA"/>
    <w:lvl w:ilvl="0" w:tplc="BA56F63E">
      <w:start w:val="4"/>
      <w:numFmt w:val="bullet"/>
      <w:lvlText w:val=""/>
      <w:lvlJc w:val="left"/>
      <w:pPr>
        <w:ind w:left="530" w:hanging="360"/>
      </w:pPr>
      <w:rPr>
        <w:rFonts w:ascii="Symbol" w:eastAsia="Calibri" w:hAnsi="Symbol" w:cstheme="minorBidi"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2" w15:restartNumberingAfterBreak="0">
    <w:nsid w:val="21BB3AEA"/>
    <w:multiLevelType w:val="hybridMultilevel"/>
    <w:tmpl w:val="1DDE1B42"/>
    <w:lvl w:ilvl="0" w:tplc="DE58537C">
      <w:start w:val="7"/>
      <w:numFmt w:val="bullet"/>
      <w:lvlText w:val=""/>
      <w:lvlJc w:val="left"/>
      <w:pPr>
        <w:ind w:left="720" w:hanging="360"/>
      </w:pPr>
      <w:rPr>
        <w:rFonts w:ascii="Symbol" w:eastAsia="Calibr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184637"/>
    <w:multiLevelType w:val="hybridMultilevel"/>
    <w:tmpl w:val="CE08B9F0"/>
    <w:lvl w:ilvl="0" w:tplc="0C92A7D2">
      <w:start w:val="5"/>
      <w:numFmt w:val="bullet"/>
      <w:lvlText w:val=""/>
      <w:lvlJc w:val="left"/>
      <w:pPr>
        <w:ind w:left="530" w:hanging="360"/>
      </w:pPr>
      <w:rPr>
        <w:rFonts w:ascii="Symbol" w:eastAsia="Calibri" w:hAnsi="Symbol" w:cstheme="minorBidi"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4" w15:restartNumberingAfterBreak="0">
    <w:nsid w:val="28016980"/>
    <w:multiLevelType w:val="hybridMultilevel"/>
    <w:tmpl w:val="471A2236"/>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5" w15:restartNumberingAfterBreak="0">
    <w:nsid w:val="37F861B4"/>
    <w:multiLevelType w:val="hybridMultilevel"/>
    <w:tmpl w:val="9342BF58"/>
    <w:lvl w:ilvl="0" w:tplc="D5A245FE">
      <w:start w:val="1"/>
      <w:numFmt w:val="decimal"/>
      <w:lvlText w:val="%1-"/>
      <w:lvlJc w:val="left"/>
      <w:pPr>
        <w:ind w:left="10708" w:hanging="360"/>
      </w:pPr>
      <w:rPr>
        <w:rFonts w:hint="default"/>
      </w:rPr>
    </w:lvl>
    <w:lvl w:ilvl="1" w:tplc="04090019" w:tentative="1">
      <w:start w:val="1"/>
      <w:numFmt w:val="lowerLetter"/>
      <w:lvlText w:val="%2."/>
      <w:lvlJc w:val="left"/>
      <w:pPr>
        <w:ind w:left="11428" w:hanging="360"/>
      </w:pPr>
    </w:lvl>
    <w:lvl w:ilvl="2" w:tplc="0409001B" w:tentative="1">
      <w:start w:val="1"/>
      <w:numFmt w:val="lowerRoman"/>
      <w:lvlText w:val="%3."/>
      <w:lvlJc w:val="right"/>
      <w:pPr>
        <w:ind w:left="12148" w:hanging="180"/>
      </w:pPr>
    </w:lvl>
    <w:lvl w:ilvl="3" w:tplc="0409000F" w:tentative="1">
      <w:start w:val="1"/>
      <w:numFmt w:val="decimal"/>
      <w:lvlText w:val="%4."/>
      <w:lvlJc w:val="left"/>
      <w:pPr>
        <w:ind w:left="12868" w:hanging="360"/>
      </w:pPr>
    </w:lvl>
    <w:lvl w:ilvl="4" w:tplc="04090019" w:tentative="1">
      <w:start w:val="1"/>
      <w:numFmt w:val="lowerLetter"/>
      <w:lvlText w:val="%5."/>
      <w:lvlJc w:val="left"/>
      <w:pPr>
        <w:ind w:left="13588" w:hanging="360"/>
      </w:pPr>
    </w:lvl>
    <w:lvl w:ilvl="5" w:tplc="0409001B" w:tentative="1">
      <w:start w:val="1"/>
      <w:numFmt w:val="lowerRoman"/>
      <w:lvlText w:val="%6."/>
      <w:lvlJc w:val="right"/>
      <w:pPr>
        <w:ind w:left="14308" w:hanging="180"/>
      </w:pPr>
    </w:lvl>
    <w:lvl w:ilvl="6" w:tplc="0409000F" w:tentative="1">
      <w:start w:val="1"/>
      <w:numFmt w:val="decimal"/>
      <w:lvlText w:val="%7."/>
      <w:lvlJc w:val="left"/>
      <w:pPr>
        <w:ind w:left="15028" w:hanging="360"/>
      </w:pPr>
    </w:lvl>
    <w:lvl w:ilvl="7" w:tplc="04090019" w:tentative="1">
      <w:start w:val="1"/>
      <w:numFmt w:val="lowerLetter"/>
      <w:lvlText w:val="%8."/>
      <w:lvlJc w:val="left"/>
      <w:pPr>
        <w:ind w:left="15748" w:hanging="360"/>
      </w:pPr>
    </w:lvl>
    <w:lvl w:ilvl="8" w:tplc="0409001B" w:tentative="1">
      <w:start w:val="1"/>
      <w:numFmt w:val="lowerRoman"/>
      <w:lvlText w:val="%9."/>
      <w:lvlJc w:val="right"/>
      <w:pPr>
        <w:ind w:left="16468" w:hanging="180"/>
      </w:pPr>
    </w:lvl>
  </w:abstractNum>
  <w:abstractNum w:abstractNumId="6" w15:restartNumberingAfterBreak="0">
    <w:nsid w:val="456C0056"/>
    <w:multiLevelType w:val="hybridMultilevel"/>
    <w:tmpl w:val="1ED65FD8"/>
    <w:lvl w:ilvl="0" w:tplc="04090001">
      <w:start w:val="1"/>
      <w:numFmt w:val="bullet"/>
      <w:lvlText w:val=""/>
      <w:lvlJc w:val="left"/>
      <w:pPr>
        <w:ind w:left="1610" w:hanging="360"/>
      </w:pPr>
      <w:rPr>
        <w:rFonts w:ascii="Symbol" w:hAnsi="Symbol" w:hint="default"/>
      </w:rPr>
    </w:lvl>
    <w:lvl w:ilvl="1" w:tplc="04090003" w:tentative="1">
      <w:start w:val="1"/>
      <w:numFmt w:val="bullet"/>
      <w:lvlText w:val="o"/>
      <w:lvlJc w:val="left"/>
      <w:pPr>
        <w:ind w:left="2330" w:hanging="360"/>
      </w:pPr>
      <w:rPr>
        <w:rFonts w:ascii="Courier New" w:hAnsi="Courier New" w:cs="Courier New" w:hint="default"/>
      </w:rPr>
    </w:lvl>
    <w:lvl w:ilvl="2" w:tplc="04090005" w:tentative="1">
      <w:start w:val="1"/>
      <w:numFmt w:val="bullet"/>
      <w:lvlText w:val=""/>
      <w:lvlJc w:val="left"/>
      <w:pPr>
        <w:ind w:left="3050" w:hanging="360"/>
      </w:pPr>
      <w:rPr>
        <w:rFonts w:ascii="Wingdings" w:hAnsi="Wingdings" w:hint="default"/>
      </w:rPr>
    </w:lvl>
    <w:lvl w:ilvl="3" w:tplc="04090001" w:tentative="1">
      <w:start w:val="1"/>
      <w:numFmt w:val="bullet"/>
      <w:lvlText w:val=""/>
      <w:lvlJc w:val="left"/>
      <w:pPr>
        <w:ind w:left="3770" w:hanging="360"/>
      </w:pPr>
      <w:rPr>
        <w:rFonts w:ascii="Symbol" w:hAnsi="Symbol" w:hint="default"/>
      </w:rPr>
    </w:lvl>
    <w:lvl w:ilvl="4" w:tplc="04090003" w:tentative="1">
      <w:start w:val="1"/>
      <w:numFmt w:val="bullet"/>
      <w:lvlText w:val="o"/>
      <w:lvlJc w:val="left"/>
      <w:pPr>
        <w:ind w:left="4490" w:hanging="360"/>
      </w:pPr>
      <w:rPr>
        <w:rFonts w:ascii="Courier New" w:hAnsi="Courier New" w:cs="Courier New" w:hint="default"/>
      </w:rPr>
    </w:lvl>
    <w:lvl w:ilvl="5" w:tplc="04090005" w:tentative="1">
      <w:start w:val="1"/>
      <w:numFmt w:val="bullet"/>
      <w:lvlText w:val=""/>
      <w:lvlJc w:val="left"/>
      <w:pPr>
        <w:ind w:left="5210" w:hanging="360"/>
      </w:pPr>
      <w:rPr>
        <w:rFonts w:ascii="Wingdings" w:hAnsi="Wingdings" w:hint="default"/>
      </w:rPr>
    </w:lvl>
    <w:lvl w:ilvl="6" w:tplc="04090001" w:tentative="1">
      <w:start w:val="1"/>
      <w:numFmt w:val="bullet"/>
      <w:lvlText w:val=""/>
      <w:lvlJc w:val="left"/>
      <w:pPr>
        <w:ind w:left="5930" w:hanging="360"/>
      </w:pPr>
      <w:rPr>
        <w:rFonts w:ascii="Symbol" w:hAnsi="Symbol" w:hint="default"/>
      </w:rPr>
    </w:lvl>
    <w:lvl w:ilvl="7" w:tplc="04090003" w:tentative="1">
      <w:start w:val="1"/>
      <w:numFmt w:val="bullet"/>
      <w:lvlText w:val="o"/>
      <w:lvlJc w:val="left"/>
      <w:pPr>
        <w:ind w:left="6650" w:hanging="360"/>
      </w:pPr>
      <w:rPr>
        <w:rFonts w:ascii="Courier New" w:hAnsi="Courier New" w:cs="Courier New" w:hint="default"/>
      </w:rPr>
    </w:lvl>
    <w:lvl w:ilvl="8" w:tplc="04090005" w:tentative="1">
      <w:start w:val="1"/>
      <w:numFmt w:val="bullet"/>
      <w:lvlText w:val=""/>
      <w:lvlJc w:val="left"/>
      <w:pPr>
        <w:ind w:left="7370" w:hanging="360"/>
      </w:pPr>
      <w:rPr>
        <w:rFonts w:ascii="Wingdings" w:hAnsi="Wingdings" w:hint="default"/>
      </w:rPr>
    </w:lvl>
  </w:abstractNum>
  <w:abstractNum w:abstractNumId="7" w15:restartNumberingAfterBreak="0">
    <w:nsid w:val="56205886"/>
    <w:multiLevelType w:val="hybridMultilevel"/>
    <w:tmpl w:val="B0EE4076"/>
    <w:lvl w:ilvl="0" w:tplc="CE587FF8">
      <w:start w:val="4"/>
      <w:numFmt w:val="bullet"/>
      <w:lvlText w:val=""/>
      <w:lvlJc w:val="left"/>
      <w:pPr>
        <w:ind w:left="890" w:hanging="360"/>
      </w:pPr>
      <w:rPr>
        <w:rFonts w:ascii="Symbol" w:eastAsia="Calibri" w:hAnsi="Symbol" w:cstheme="minorBidi"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8" w15:restartNumberingAfterBreak="0">
    <w:nsid w:val="68EB45BE"/>
    <w:multiLevelType w:val="hybridMultilevel"/>
    <w:tmpl w:val="EE828AEE"/>
    <w:lvl w:ilvl="0" w:tplc="B2560840">
      <w:start w:val="4"/>
      <w:numFmt w:val="bullet"/>
      <w:lvlText w:val="-"/>
      <w:lvlJc w:val="left"/>
      <w:pPr>
        <w:ind w:left="530" w:hanging="360"/>
      </w:pPr>
      <w:rPr>
        <w:rFonts w:ascii="Calibri" w:eastAsia="Calibri" w:hAnsi="Calibri" w:cstheme="minorBidi"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9" w15:restartNumberingAfterBreak="0">
    <w:nsid w:val="7B9E3320"/>
    <w:multiLevelType w:val="hybridMultilevel"/>
    <w:tmpl w:val="D24A0388"/>
    <w:lvl w:ilvl="0" w:tplc="3F7862E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num w:numId="1">
    <w:abstractNumId w:val="4"/>
  </w:num>
  <w:num w:numId="2">
    <w:abstractNumId w:val="6"/>
  </w:num>
  <w:num w:numId="3">
    <w:abstractNumId w:val="5"/>
  </w:num>
  <w:num w:numId="4">
    <w:abstractNumId w:val="9"/>
  </w:num>
  <w:num w:numId="5">
    <w:abstractNumId w:val="0"/>
  </w:num>
  <w:num w:numId="6">
    <w:abstractNumId w:val="8"/>
  </w:num>
  <w:num w:numId="7">
    <w:abstractNumId w:val="1"/>
  </w:num>
  <w:num w:numId="8">
    <w:abstractNumId w:val="7"/>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activeWritingStyle w:appName="MSWord" w:lang="ar-SA" w:vendorID="64" w:dllVersion="131078" w:nlCheck="1" w:checkStyle="0"/>
  <w:activeWritingStyle w:appName="MSWord" w:lang="fr-FR"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F2062"/>
    <w:rsid w:val="00033A49"/>
    <w:rsid w:val="00034892"/>
    <w:rsid w:val="000C4A62"/>
    <w:rsid w:val="001267C2"/>
    <w:rsid w:val="00162094"/>
    <w:rsid w:val="001745B6"/>
    <w:rsid w:val="001810E2"/>
    <w:rsid w:val="00187E55"/>
    <w:rsid w:val="001960DD"/>
    <w:rsid w:val="001F569E"/>
    <w:rsid w:val="001F7039"/>
    <w:rsid w:val="002324BC"/>
    <w:rsid w:val="00233EC9"/>
    <w:rsid w:val="002351CD"/>
    <w:rsid w:val="002729B7"/>
    <w:rsid w:val="0027620E"/>
    <w:rsid w:val="002862EF"/>
    <w:rsid w:val="002B0982"/>
    <w:rsid w:val="002C2D91"/>
    <w:rsid w:val="002D2036"/>
    <w:rsid w:val="002D6775"/>
    <w:rsid w:val="002E03CC"/>
    <w:rsid w:val="002F467B"/>
    <w:rsid w:val="00307972"/>
    <w:rsid w:val="00336ADF"/>
    <w:rsid w:val="003519EC"/>
    <w:rsid w:val="003A6220"/>
    <w:rsid w:val="003C0FEF"/>
    <w:rsid w:val="003D23F7"/>
    <w:rsid w:val="003F5D61"/>
    <w:rsid w:val="003F713C"/>
    <w:rsid w:val="00424FC1"/>
    <w:rsid w:val="00425407"/>
    <w:rsid w:val="004534DF"/>
    <w:rsid w:val="004A727B"/>
    <w:rsid w:val="00556ED9"/>
    <w:rsid w:val="005640C6"/>
    <w:rsid w:val="00574CBE"/>
    <w:rsid w:val="005A668A"/>
    <w:rsid w:val="005A67D3"/>
    <w:rsid w:val="005D7629"/>
    <w:rsid w:val="005F1BF2"/>
    <w:rsid w:val="0060285F"/>
    <w:rsid w:val="006273B6"/>
    <w:rsid w:val="00633B38"/>
    <w:rsid w:val="00652E2D"/>
    <w:rsid w:val="00654A32"/>
    <w:rsid w:val="00680027"/>
    <w:rsid w:val="00686E95"/>
    <w:rsid w:val="006A4331"/>
    <w:rsid w:val="006C2EC0"/>
    <w:rsid w:val="006F2062"/>
    <w:rsid w:val="006F787C"/>
    <w:rsid w:val="00721958"/>
    <w:rsid w:val="00724788"/>
    <w:rsid w:val="00740468"/>
    <w:rsid w:val="007478D3"/>
    <w:rsid w:val="00752F7C"/>
    <w:rsid w:val="00755DA3"/>
    <w:rsid w:val="00771721"/>
    <w:rsid w:val="007F2478"/>
    <w:rsid w:val="007F27BA"/>
    <w:rsid w:val="0083373C"/>
    <w:rsid w:val="00836942"/>
    <w:rsid w:val="00852F62"/>
    <w:rsid w:val="00887602"/>
    <w:rsid w:val="008A4390"/>
    <w:rsid w:val="008A7A86"/>
    <w:rsid w:val="008E6CB0"/>
    <w:rsid w:val="00911962"/>
    <w:rsid w:val="0095060D"/>
    <w:rsid w:val="00954197"/>
    <w:rsid w:val="009651BB"/>
    <w:rsid w:val="0098432F"/>
    <w:rsid w:val="009C13A6"/>
    <w:rsid w:val="009D5936"/>
    <w:rsid w:val="00A37830"/>
    <w:rsid w:val="00A73CF5"/>
    <w:rsid w:val="00A82753"/>
    <w:rsid w:val="00A96394"/>
    <w:rsid w:val="00AB10D4"/>
    <w:rsid w:val="00AF58BD"/>
    <w:rsid w:val="00AF7F89"/>
    <w:rsid w:val="00B20291"/>
    <w:rsid w:val="00B339BF"/>
    <w:rsid w:val="00B51C5B"/>
    <w:rsid w:val="00B84363"/>
    <w:rsid w:val="00B85BD0"/>
    <w:rsid w:val="00C03AE3"/>
    <w:rsid w:val="00C04020"/>
    <w:rsid w:val="00C8205C"/>
    <w:rsid w:val="00C832CA"/>
    <w:rsid w:val="00C93BEA"/>
    <w:rsid w:val="00D01599"/>
    <w:rsid w:val="00D160AA"/>
    <w:rsid w:val="00D40E98"/>
    <w:rsid w:val="00D425D9"/>
    <w:rsid w:val="00D51437"/>
    <w:rsid w:val="00D90853"/>
    <w:rsid w:val="00DC1038"/>
    <w:rsid w:val="00DD0BB4"/>
    <w:rsid w:val="00DD7230"/>
    <w:rsid w:val="00DE165A"/>
    <w:rsid w:val="00E81972"/>
    <w:rsid w:val="00E86A19"/>
    <w:rsid w:val="00EA0F9F"/>
    <w:rsid w:val="00EB25CD"/>
    <w:rsid w:val="00EB4E6E"/>
    <w:rsid w:val="00F048D3"/>
    <w:rsid w:val="00F3208D"/>
    <w:rsid w:val="00F609B4"/>
    <w:rsid w:val="00F63178"/>
    <w:rsid w:val="00F6788B"/>
    <w:rsid w:val="00F940E0"/>
    <w:rsid w:val="00F97FBB"/>
    <w:rsid w:val="00FA3201"/>
    <w:rsid w:val="00FC6E90"/>
    <w:rsid w:val="00FD69B9"/>
    <w:rsid w:val="00FF2ED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46">
      <o:colormru v:ext="edit" colors="#9fb7d1"/>
    </o:shapedefaults>
    <o:shapelayout v:ext="edit">
      <o:idmap v:ext="edit" data="1"/>
    </o:shapelayout>
  </w:shapeDefaults>
  <w:decimalSymbol w:val=","/>
  <w:listSeparator w:val=";"/>
  <w15:docId w15:val="{69552821-8BE7-4C42-A36B-4AF01526D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062"/>
    <w:pPr>
      <w:bidi/>
    </w:pPr>
  </w:style>
  <w:style w:type="paragraph" w:styleId="Titre1">
    <w:name w:val="heading 1"/>
    <w:basedOn w:val="Normal"/>
    <w:next w:val="Normal"/>
    <w:link w:val="Titre1Car"/>
    <w:uiPriority w:val="9"/>
    <w:qFormat/>
    <w:rsid w:val="009651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2062"/>
    <w:pPr>
      <w:tabs>
        <w:tab w:val="center" w:pos="4153"/>
        <w:tab w:val="right" w:pos="8306"/>
      </w:tabs>
      <w:spacing w:after="0" w:line="240" w:lineRule="auto"/>
    </w:pPr>
  </w:style>
  <w:style w:type="character" w:customStyle="1" w:styleId="En-tteCar">
    <w:name w:val="En-tête Car"/>
    <w:basedOn w:val="Policepardfaut"/>
    <w:link w:val="En-tte"/>
    <w:uiPriority w:val="99"/>
    <w:rsid w:val="006F2062"/>
  </w:style>
  <w:style w:type="paragraph" w:styleId="Pieddepage">
    <w:name w:val="footer"/>
    <w:basedOn w:val="Normal"/>
    <w:link w:val="PieddepageCar"/>
    <w:uiPriority w:val="99"/>
    <w:unhideWhenUsed/>
    <w:rsid w:val="006F2062"/>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6F2062"/>
  </w:style>
  <w:style w:type="paragraph" w:styleId="Textedebulles">
    <w:name w:val="Balloon Text"/>
    <w:basedOn w:val="Normal"/>
    <w:link w:val="TextedebullesCar"/>
    <w:uiPriority w:val="99"/>
    <w:semiHidden/>
    <w:unhideWhenUsed/>
    <w:rsid w:val="006F206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2062"/>
    <w:rPr>
      <w:rFonts w:ascii="Tahoma" w:hAnsi="Tahoma" w:cs="Tahoma"/>
      <w:sz w:val="16"/>
      <w:szCs w:val="16"/>
    </w:rPr>
  </w:style>
  <w:style w:type="character" w:styleId="lev">
    <w:name w:val="Strong"/>
    <w:basedOn w:val="Policepardfaut"/>
    <w:uiPriority w:val="22"/>
    <w:qFormat/>
    <w:rsid w:val="003A6220"/>
    <w:rPr>
      <w:b/>
      <w:bCs/>
    </w:rPr>
  </w:style>
  <w:style w:type="character" w:styleId="Accentuation">
    <w:name w:val="Emphasis"/>
    <w:basedOn w:val="Policepardfaut"/>
    <w:uiPriority w:val="20"/>
    <w:qFormat/>
    <w:rsid w:val="00DD0BB4"/>
    <w:rPr>
      <w:i/>
      <w:iCs/>
    </w:rPr>
  </w:style>
  <w:style w:type="paragraph" w:styleId="Paragraphedeliste">
    <w:name w:val="List Paragraph"/>
    <w:basedOn w:val="Normal"/>
    <w:uiPriority w:val="34"/>
    <w:qFormat/>
    <w:rsid w:val="00887602"/>
    <w:pPr>
      <w:ind w:left="720"/>
      <w:contextualSpacing/>
    </w:pPr>
  </w:style>
  <w:style w:type="table" w:styleId="Grilledutableau">
    <w:name w:val="Table Grid"/>
    <w:basedOn w:val="TableauNormal"/>
    <w:uiPriority w:val="59"/>
    <w:rsid w:val="009651B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9651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9651BB"/>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9651BB"/>
    <w:rPr>
      <w:rFonts w:asciiTheme="majorHAnsi" w:eastAsiaTheme="majorEastAsia" w:hAnsiTheme="majorHAnsi" w:cstheme="majorBidi"/>
      <w:b/>
      <w:bCs/>
      <w:color w:val="365F91" w:themeColor="accent1" w:themeShade="BF"/>
      <w:sz w:val="28"/>
      <w:szCs w:val="28"/>
    </w:rPr>
  </w:style>
  <w:style w:type="paragraph" w:styleId="Citation">
    <w:name w:val="Quote"/>
    <w:basedOn w:val="Normal"/>
    <w:next w:val="Normal"/>
    <w:link w:val="CitationCar"/>
    <w:uiPriority w:val="29"/>
    <w:qFormat/>
    <w:rsid w:val="009651BB"/>
    <w:rPr>
      <w:rFonts w:eastAsiaTheme="minorEastAsia"/>
      <w:i/>
      <w:iCs/>
      <w:color w:val="000000" w:themeColor="text1"/>
    </w:rPr>
  </w:style>
  <w:style w:type="character" w:customStyle="1" w:styleId="CitationCar">
    <w:name w:val="Citation Car"/>
    <w:basedOn w:val="Policepardfaut"/>
    <w:link w:val="Citation"/>
    <w:uiPriority w:val="29"/>
    <w:rsid w:val="009651BB"/>
    <w:rPr>
      <w:rFonts w:eastAsiaTheme="minorEastAsia"/>
      <w:i/>
      <w:iCs/>
      <w:color w:val="000000" w:themeColor="text1"/>
    </w:rPr>
  </w:style>
  <w:style w:type="table" w:styleId="Listefonce">
    <w:name w:val="Dark List"/>
    <w:basedOn w:val="TableauNormal"/>
    <w:uiPriority w:val="70"/>
    <w:rsid w:val="001F56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Grillemoyenne3-Accent6">
    <w:name w:val="Medium Grid 3 Accent 6"/>
    <w:basedOn w:val="TableauNormal"/>
    <w:uiPriority w:val="69"/>
    <w:rsid w:val="001F56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Accent2">
    <w:name w:val="Dark List Accent 2"/>
    <w:basedOn w:val="TableauNormal"/>
    <w:uiPriority w:val="70"/>
    <w:rsid w:val="001F569E"/>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1F569E"/>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1F569E"/>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1F569E"/>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Grillemoyenne3">
    <w:name w:val="Medium Grid 3"/>
    <w:basedOn w:val="TableauNormal"/>
    <w:uiPriority w:val="69"/>
    <w:rsid w:val="001F56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86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5.bin"/><Relationship Id="rId46" Type="http://schemas.openxmlformats.org/officeDocument/2006/relationships/oleObject" Target="embeddings/oleObject18.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png"/><Relationship Id="rId40" Type="http://schemas.openxmlformats.org/officeDocument/2006/relationships/oleObject" Target="embeddings/oleObject16.bin"/><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3.png"/><Relationship Id="rId44"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oleObject" Target="embeddings/oleObject11.bin"/><Relationship Id="rId35" Type="http://schemas.openxmlformats.org/officeDocument/2006/relationships/image" Target="media/image15.png"/><Relationship Id="rId43" Type="http://schemas.openxmlformats.org/officeDocument/2006/relationships/image" Target="media/image19.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AF2B1-A8F6-4CAF-8A1A-12AC772CB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10</Pages>
  <Words>2021</Words>
  <Characters>11119</Characters>
  <Application>Microsoft Office Word</Application>
  <DocSecurity>0</DocSecurity>
  <Lines>92</Lines>
  <Paragraphs>26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Essai sur béton frais</vt:lpstr>
      <vt:lpstr>Essai sur béton frais</vt:lpstr>
    </vt:vector>
  </TitlesOfParts>
  <Company/>
  <LinksUpToDate>false</LinksUpToDate>
  <CharactersWithSpaces>13114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Essai sur béton frais</dc:title>
  <dc:creator>BOOSTER</dc:creator>
  <cp:lastModifiedBy>bibibnfo</cp:lastModifiedBy>
  <cp:revision>21</cp:revision>
  <dcterms:created xsi:type="dcterms:W3CDTF">2015-11-28T21:06:00Z</dcterms:created>
  <dcterms:modified xsi:type="dcterms:W3CDTF">2023-05-12T19:56:00Z</dcterms:modified>
</cp:coreProperties>
</file>