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350" w:rsidRDefault="00896350" w:rsidP="00896350">
      <w:pPr>
        <w:autoSpaceDE w:val="0"/>
        <w:autoSpaceDN w:val="0"/>
        <w:bidi/>
        <w:adjustRightInd w:val="0"/>
        <w:spacing w:after="0" w:line="240" w:lineRule="auto"/>
        <w:rPr>
          <w:rFonts w:ascii="Simplified Arabic,Bold" w:cs="Simplified Arabic,Bold"/>
          <w:b/>
          <w:bCs/>
          <w:sz w:val="36"/>
          <w:szCs w:val="36"/>
        </w:rPr>
      </w:pPr>
      <w:r>
        <w:rPr>
          <w:rFonts w:ascii="Simplified Arabic,Bold" w:cs="Simplified Arabic,Bold" w:hint="cs"/>
          <w:b/>
          <w:bCs/>
          <w:sz w:val="36"/>
          <w:szCs w:val="36"/>
          <w:rtl/>
        </w:rPr>
        <w:t>الباب</w:t>
      </w:r>
      <w:r>
        <w:rPr>
          <w:rFonts w:ascii="Simplified Arabic,Bold" w:cs="Simplified Arabic,Bold"/>
          <w:b/>
          <w:bCs/>
          <w:sz w:val="36"/>
          <w:szCs w:val="36"/>
        </w:rPr>
        <w:t xml:space="preserve"> </w:t>
      </w:r>
      <w:r>
        <w:rPr>
          <w:rFonts w:ascii="Simplified Arabic,Bold" w:cs="Simplified Arabic,Bold" w:hint="cs"/>
          <w:b/>
          <w:bCs/>
          <w:sz w:val="36"/>
          <w:szCs w:val="36"/>
          <w:rtl/>
        </w:rPr>
        <w:t>الأول</w:t>
      </w:r>
      <w:r>
        <w:rPr>
          <w:rFonts w:ascii="Simplified Arabic,Bold" w:cs="Simplified Arabic,Bold"/>
          <w:b/>
          <w:bCs/>
          <w:sz w:val="36"/>
          <w:szCs w:val="36"/>
        </w:rPr>
        <w:t xml:space="preserve"> :</w:t>
      </w:r>
    </w:p>
    <w:p w:rsidR="00896350" w:rsidRDefault="00896350" w:rsidP="00896350">
      <w:pPr>
        <w:autoSpaceDE w:val="0"/>
        <w:autoSpaceDN w:val="0"/>
        <w:bidi/>
        <w:adjustRightInd w:val="0"/>
        <w:spacing w:after="0" w:line="240" w:lineRule="auto"/>
        <w:rPr>
          <w:rFonts w:ascii="Simplified Arabic,Bold" w:cs="Simplified Arabic,Bold"/>
          <w:b/>
          <w:bCs/>
          <w:sz w:val="36"/>
          <w:szCs w:val="36"/>
        </w:rPr>
      </w:pPr>
      <w:r>
        <w:rPr>
          <w:rFonts w:ascii="Simplified Arabic,Bold" w:cs="Simplified Arabic,Bold"/>
          <w:b/>
          <w:bCs/>
          <w:sz w:val="36"/>
          <w:szCs w:val="36"/>
        </w:rPr>
        <w:t xml:space="preserve">- </w:t>
      </w:r>
      <w:r>
        <w:rPr>
          <w:rFonts w:ascii="Simplified Arabic,Bold" w:cs="Simplified Arabic,Bold" w:hint="cs"/>
          <w:b/>
          <w:bCs/>
          <w:sz w:val="36"/>
          <w:szCs w:val="36"/>
          <w:rtl/>
        </w:rPr>
        <w:t>السداسي</w:t>
      </w:r>
      <w:r>
        <w:rPr>
          <w:rFonts w:ascii="Simplified Arabic,Bold" w:cs="Simplified Arabic,Bold"/>
          <w:b/>
          <w:bCs/>
          <w:sz w:val="36"/>
          <w:szCs w:val="36"/>
        </w:rPr>
        <w:t xml:space="preserve"> </w:t>
      </w:r>
      <w:r>
        <w:rPr>
          <w:rFonts w:ascii="Simplified Arabic,Bold" w:cs="Simplified Arabic,Bold" w:hint="cs"/>
          <w:b/>
          <w:bCs/>
          <w:sz w:val="36"/>
          <w:szCs w:val="36"/>
          <w:rtl/>
        </w:rPr>
        <w:t>الثاني</w:t>
      </w:r>
      <w:r>
        <w:rPr>
          <w:rFonts w:ascii="Simplified Arabic,Bold" w:cs="Simplified Arabic,Bold"/>
          <w:b/>
          <w:bCs/>
          <w:sz w:val="36"/>
          <w:szCs w:val="36"/>
        </w:rPr>
        <w:t xml:space="preserve"> :</w:t>
      </w:r>
    </w:p>
    <w:p w:rsidR="00896350" w:rsidRDefault="00896350" w:rsidP="00896350">
      <w:pPr>
        <w:autoSpaceDE w:val="0"/>
        <w:autoSpaceDN w:val="0"/>
        <w:bidi/>
        <w:adjustRightInd w:val="0"/>
        <w:spacing w:after="0" w:line="240" w:lineRule="auto"/>
        <w:rPr>
          <w:rFonts w:ascii="Simplified Arabic,Bold" w:cs="Simplified Arabic,Bold"/>
          <w:b/>
          <w:bCs/>
          <w:sz w:val="36"/>
          <w:szCs w:val="36"/>
        </w:rPr>
      </w:pPr>
      <w:r>
        <w:rPr>
          <w:rFonts w:ascii="Simplified Arabic,Bold" w:cs="Simplified Arabic,Bold"/>
          <w:b/>
          <w:bCs/>
          <w:sz w:val="36"/>
          <w:szCs w:val="36"/>
        </w:rPr>
        <w:t xml:space="preserve">- </w:t>
      </w:r>
      <w:r>
        <w:rPr>
          <w:rFonts w:ascii="Simplified Arabic,Bold" w:cs="Simplified Arabic,Bold" w:hint="cs"/>
          <w:b/>
          <w:bCs/>
          <w:sz w:val="36"/>
          <w:szCs w:val="36"/>
          <w:rtl/>
        </w:rPr>
        <w:t>المقياس</w:t>
      </w:r>
      <w:r>
        <w:rPr>
          <w:rFonts w:ascii="Simplified Arabic,Bold" w:cs="Simplified Arabic,Bold"/>
          <w:b/>
          <w:bCs/>
          <w:sz w:val="36"/>
          <w:szCs w:val="36"/>
        </w:rPr>
        <w:t xml:space="preserve"> : </w:t>
      </w:r>
      <w:r>
        <w:rPr>
          <w:rFonts w:ascii="Simplified Arabic,Bold" w:cs="Simplified Arabic,Bold" w:hint="cs"/>
          <w:b/>
          <w:bCs/>
          <w:sz w:val="36"/>
          <w:szCs w:val="36"/>
          <w:rtl/>
        </w:rPr>
        <w:t>اللسانيات</w:t>
      </w:r>
      <w:r>
        <w:rPr>
          <w:rFonts w:ascii="Simplified Arabic,Bold" w:cs="Simplified Arabic,Bold"/>
          <w:b/>
          <w:bCs/>
          <w:sz w:val="36"/>
          <w:szCs w:val="36"/>
        </w:rPr>
        <w:t xml:space="preserve">) </w:t>
      </w:r>
      <w:r>
        <w:rPr>
          <w:rFonts w:ascii="Simplified Arabic,Bold" w:cs="Simplified Arabic,Bold" w:hint="cs"/>
          <w:b/>
          <w:bCs/>
          <w:sz w:val="36"/>
          <w:szCs w:val="36"/>
          <w:rtl/>
        </w:rPr>
        <w:t>العرفنية</w:t>
      </w:r>
      <w:r>
        <w:rPr>
          <w:rFonts w:ascii="Simplified Arabic,Bold" w:cs="Simplified Arabic,Bold"/>
          <w:b/>
          <w:bCs/>
          <w:sz w:val="36"/>
          <w:szCs w:val="36"/>
        </w:rPr>
        <w:t>( .</w:t>
      </w:r>
    </w:p>
    <w:p w:rsidR="00896350" w:rsidRDefault="00896350" w:rsidP="00896350">
      <w:pPr>
        <w:autoSpaceDE w:val="0"/>
        <w:autoSpaceDN w:val="0"/>
        <w:bidi/>
        <w:adjustRightInd w:val="0"/>
        <w:spacing w:after="0" w:line="240" w:lineRule="auto"/>
        <w:rPr>
          <w:rFonts w:ascii="Simplified Arabic,Bold" w:cs="Simplified Arabic,Bold"/>
          <w:b/>
          <w:bCs/>
          <w:sz w:val="36"/>
          <w:szCs w:val="36"/>
        </w:rPr>
      </w:pPr>
      <w:r>
        <w:rPr>
          <w:rFonts w:ascii="Simplified Arabic,Bold" w:cs="Simplified Arabic,Bold"/>
          <w:b/>
          <w:bCs/>
          <w:sz w:val="36"/>
          <w:szCs w:val="36"/>
        </w:rPr>
        <w:t xml:space="preserve">- </w:t>
      </w:r>
      <w:r>
        <w:rPr>
          <w:rFonts w:ascii="Simplified Arabic,Bold" w:cs="Simplified Arabic,Bold" w:hint="cs"/>
          <w:b/>
          <w:bCs/>
          <w:sz w:val="36"/>
          <w:szCs w:val="36"/>
          <w:rtl/>
        </w:rPr>
        <w:t>الفئة</w:t>
      </w:r>
      <w:r>
        <w:rPr>
          <w:rFonts w:ascii="Simplified Arabic,Bold" w:cs="Simplified Arabic,Bold"/>
          <w:b/>
          <w:bCs/>
          <w:sz w:val="36"/>
          <w:szCs w:val="36"/>
        </w:rPr>
        <w:t xml:space="preserve"> </w:t>
      </w:r>
      <w:r>
        <w:rPr>
          <w:rFonts w:ascii="Simplified Arabic,Bold" w:cs="Simplified Arabic,Bold" w:hint="cs"/>
          <w:b/>
          <w:bCs/>
          <w:sz w:val="36"/>
          <w:szCs w:val="36"/>
          <w:rtl/>
        </w:rPr>
        <w:t>المستهدفة</w:t>
      </w:r>
      <w:r>
        <w:rPr>
          <w:rFonts w:ascii="Simplified Arabic,Bold" w:cs="Simplified Arabic,Bold"/>
          <w:b/>
          <w:bCs/>
          <w:sz w:val="36"/>
          <w:szCs w:val="36"/>
        </w:rPr>
        <w:t xml:space="preserve"> : </w:t>
      </w:r>
      <w:r>
        <w:rPr>
          <w:rFonts w:ascii="Simplified Arabic,Bold" w:cs="Simplified Arabic,Bold" w:hint="cs"/>
          <w:b/>
          <w:bCs/>
          <w:sz w:val="36"/>
          <w:szCs w:val="36"/>
          <w:rtl/>
        </w:rPr>
        <w:t>طلبة</w:t>
      </w:r>
      <w:r>
        <w:rPr>
          <w:rFonts w:ascii="Simplified Arabic,Bold" w:cs="Simplified Arabic,Bold"/>
          <w:b/>
          <w:bCs/>
          <w:sz w:val="36"/>
          <w:szCs w:val="36"/>
        </w:rPr>
        <w:t xml:space="preserve"> </w:t>
      </w:r>
      <w:r>
        <w:rPr>
          <w:rFonts w:ascii="Simplified Arabic,Bold" w:cs="Simplified Arabic,Bold" w:hint="cs"/>
          <w:b/>
          <w:bCs/>
          <w:sz w:val="36"/>
          <w:szCs w:val="36"/>
          <w:rtl/>
        </w:rPr>
        <w:t>السنة</w:t>
      </w:r>
      <w:r>
        <w:rPr>
          <w:rFonts w:ascii="Simplified Arabic,Bold" w:cs="Simplified Arabic,Bold"/>
          <w:b/>
          <w:bCs/>
          <w:sz w:val="36"/>
          <w:szCs w:val="36"/>
        </w:rPr>
        <w:t xml:space="preserve"> </w:t>
      </w:r>
      <w:r>
        <w:rPr>
          <w:rFonts w:ascii="Simplified Arabic,Bold" w:cs="Simplified Arabic,Bold" w:hint="cs"/>
          <w:b/>
          <w:bCs/>
          <w:sz w:val="36"/>
          <w:szCs w:val="36"/>
          <w:rtl/>
        </w:rPr>
        <w:t>الأولى</w:t>
      </w:r>
      <w:r>
        <w:rPr>
          <w:rFonts w:ascii="Simplified Arabic,Bold" w:cs="Simplified Arabic,Bold"/>
          <w:b/>
          <w:bCs/>
          <w:sz w:val="36"/>
          <w:szCs w:val="36"/>
        </w:rPr>
        <w:t xml:space="preserve"> </w:t>
      </w:r>
      <w:r>
        <w:rPr>
          <w:rFonts w:ascii="Simplified Arabic,Bold" w:cs="Simplified Arabic,Bold" w:hint="cs"/>
          <w:b/>
          <w:bCs/>
          <w:sz w:val="36"/>
          <w:szCs w:val="36"/>
          <w:rtl/>
        </w:rPr>
        <w:t>ماستر</w:t>
      </w:r>
      <w:r>
        <w:rPr>
          <w:rFonts w:ascii="Simplified Arabic,Bold" w:cs="Simplified Arabic,Bold"/>
          <w:b/>
          <w:bCs/>
          <w:sz w:val="36"/>
          <w:szCs w:val="36"/>
        </w:rPr>
        <w:t xml:space="preserve"> </w:t>
      </w:r>
      <w:r>
        <w:rPr>
          <w:rFonts w:ascii="Simplified Arabic,Bold" w:cs="Simplified Arabic,Bold" w:hint="cs"/>
          <w:b/>
          <w:bCs/>
          <w:sz w:val="36"/>
          <w:szCs w:val="36"/>
          <w:rtl/>
        </w:rPr>
        <w:t>لسانيات</w:t>
      </w:r>
      <w:r>
        <w:rPr>
          <w:rFonts w:ascii="Simplified Arabic,Bold" w:cs="Simplified Arabic,Bold"/>
          <w:b/>
          <w:bCs/>
          <w:sz w:val="36"/>
          <w:szCs w:val="36"/>
        </w:rPr>
        <w:t xml:space="preserve"> </w:t>
      </w:r>
      <w:r>
        <w:rPr>
          <w:rFonts w:ascii="Simplified Arabic,Bold" w:cs="Simplified Arabic,Bold" w:hint="cs"/>
          <w:b/>
          <w:bCs/>
          <w:sz w:val="36"/>
          <w:szCs w:val="36"/>
          <w:rtl/>
        </w:rPr>
        <w:t>عامة</w:t>
      </w:r>
      <w:r>
        <w:rPr>
          <w:rFonts w:ascii="Simplified Arabic,Bold" w:cs="Simplified Arabic,Bold"/>
          <w:b/>
          <w:bCs/>
          <w:sz w:val="36"/>
          <w:szCs w:val="36"/>
        </w:rPr>
        <w:t xml:space="preserve"> .</w:t>
      </w:r>
    </w:p>
    <w:p w:rsidR="00896350" w:rsidRDefault="00896350" w:rsidP="00896350">
      <w:pPr>
        <w:autoSpaceDE w:val="0"/>
        <w:autoSpaceDN w:val="0"/>
        <w:bidi/>
        <w:adjustRightInd w:val="0"/>
        <w:spacing w:after="0" w:line="240" w:lineRule="auto"/>
        <w:rPr>
          <w:rFonts w:ascii="Simplified Arabic,Bold" w:cs="Simplified Arabic,Bold"/>
          <w:b/>
          <w:bCs/>
          <w:sz w:val="36"/>
          <w:szCs w:val="36"/>
        </w:rPr>
      </w:pPr>
      <w:r>
        <w:rPr>
          <w:rFonts w:ascii="Simplified Arabic,Bold" w:cs="Simplified Arabic,Bold"/>
          <w:b/>
          <w:bCs/>
          <w:sz w:val="36"/>
          <w:szCs w:val="36"/>
        </w:rPr>
        <w:t xml:space="preserve">- </w:t>
      </w:r>
      <w:r>
        <w:rPr>
          <w:rFonts w:ascii="Simplified Arabic,Bold" w:cs="Simplified Arabic,Bold" w:hint="cs"/>
          <w:b/>
          <w:bCs/>
          <w:sz w:val="36"/>
          <w:szCs w:val="36"/>
          <w:rtl/>
        </w:rPr>
        <w:t>الأستاذ</w:t>
      </w:r>
      <w:r>
        <w:rPr>
          <w:rFonts w:ascii="Simplified Arabic,Bold" w:cs="Simplified Arabic,Bold"/>
          <w:b/>
          <w:bCs/>
          <w:sz w:val="36"/>
          <w:szCs w:val="36"/>
        </w:rPr>
        <w:t xml:space="preserve"> : </w:t>
      </w:r>
      <w:r>
        <w:rPr>
          <w:rFonts w:ascii="Simplified Arabic,Bold" w:cs="Simplified Arabic,Bold" w:hint="cs"/>
          <w:b/>
          <w:bCs/>
          <w:sz w:val="36"/>
          <w:szCs w:val="36"/>
          <w:rtl/>
        </w:rPr>
        <w:t>د</w:t>
      </w:r>
      <w:r>
        <w:rPr>
          <w:rFonts w:ascii="Simplified Arabic,Bold" w:cs="Simplified Arabic,Bold"/>
          <w:b/>
          <w:bCs/>
          <w:sz w:val="36"/>
          <w:szCs w:val="36"/>
        </w:rPr>
        <w:t xml:space="preserve"> </w:t>
      </w:r>
      <w:r>
        <w:rPr>
          <w:rFonts w:ascii="Simplified Arabic,Bold" w:cs="Simplified Arabic,Bold" w:hint="cs"/>
          <w:b/>
          <w:bCs/>
          <w:sz w:val="36"/>
          <w:szCs w:val="36"/>
          <w:rtl/>
        </w:rPr>
        <w:t>،</w:t>
      </w:r>
      <w:r>
        <w:rPr>
          <w:rFonts w:ascii="Simplified Arabic,Bold" w:cs="Simplified Arabic,Bold"/>
          <w:b/>
          <w:bCs/>
          <w:sz w:val="36"/>
          <w:szCs w:val="36"/>
        </w:rPr>
        <w:t xml:space="preserve"> </w:t>
      </w:r>
      <w:r>
        <w:rPr>
          <w:rFonts w:ascii="Simplified Arabic,Bold" w:cs="Simplified Arabic,Bold" w:hint="cs"/>
          <w:b/>
          <w:bCs/>
          <w:sz w:val="36"/>
          <w:szCs w:val="36"/>
          <w:rtl/>
        </w:rPr>
        <w:t>صالح</w:t>
      </w:r>
      <w:r>
        <w:rPr>
          <w:rFonts w:ascii="Simplified Arabic,Bold" w:cs="Simplified Arabic,Bold"/>
          <w:b/>
          <w:bCs/>
          <w:sz w:val="36"/>
          <w:szCs w:val="36"/>
        </w:rPr>
        <w:t xml:space="preserve"> </w:t>
      </w:r>
      <w:r>
        <w:rPr>
          <w:rFonts w:ascii="Simplified Arabic,Bold" w:cs="Simplified Arabic,Bold" w:hint="cs"/>
          <w:b/>
          <w:bCs/>
          <w:sz w:val="36"/>
          <w:szCs w:val="36"/>
          <w:rtl/>
        </w:rPr>
        <w:t>غيلوس</w:t>
      </w:r>
      <w:r>
        <w:rPr>
          <w:rFonts w:ascii="Simplified Arabic,Bold" w:cs="Simplified Arabic,Bold"/>
          <w:b/>
          <w:bCs/>
          <w:sz w:val="36"/>
          <w:szCs w:val="36"/>
        </w:rPr>
        <w:t xml:space="preserve"> .</w:t>
      </w:r>
    </w:p>
    <w:p w:rsidR="00902871" w:rsidRPr="00BF6AA7" w:rsidRDefault="00896350" w:rsidP="00896350">
      <w:pPr>
        <w:autoSpaceDE w:val="0"/>
        <w:autoSpaceDN w:val="0"/>
        <w:bidi/>
        <w:adjustRightInd w:val="0"/>
        <w:spacing w:after="0" w:line="240" w:lineRule="auto"/>
        <w:rPr>
          <w:b/>
          <w:bCs/>
          <w:sz w:val="36"/>
          <w:szCs w:val="36"/>
          <w:rtl/>
        </w:rPr>
      </w:pPr>
      <w:r>
        <w:rPr>
          <w:rFonts w:ascii="Simplified Arabic,Bold" w:cs="Simplified Arabic,Bold"/>
          <w:b/>
          <w:bCs/>
          <w:sz w:val="36"/>
          <w:szCs w:val="36"/>
        </w:rPr>
        <w:t xml:space="preserve">- </w:t>
      </w:r>
      <w:r>
        <w:rPr>
          <w:rFonts w:ascii="Simplified Arabic,Bold" w:cs="Simplified Arabic,Bold" w:hint="cs"/>
          <w:b/>
          <w:bCs/>
          <w:sz w:val="36"/>
          <w:szCs w:val="36"/>
          <w:rtl/>
        </w:rPr>
        <w:t>الدرس</w:t>
      </w:r>
      <w:r>
        <w:rPr>
          <w:rFonts w:ascii="Simplified Arabic,Bold" w:cs="Simplified Arabic,Bold"/>
          <w:b/>
          <w:bCs/>
          <w:sz w:val="36"/>
          <w:szCs w:val="36"/>
        </w:rPr>
        <w:t xml:space="preserve"> </w:t>
      </w:r>
      <w:r>
        <w:rPr>
          <w:rFonts w:ascii="Simplified Arabic,Bold" w:cs="Simplified Arabic,Bold" w:hint="cs"/>
          <w:b/>
          <w:bCs/>
          <w:sz w:val="36"/>
          <w:szCs w:val="36"/>
          <w:rtl/>
        </w:rPr>
        <w:t>ال</w:t>
      </w:r>
      <w:bookmarkStart w:id="0" w:name="_GoBack"/>
      <w:bookmarkEnd w:id="0"/>
      <w:r>
        <w:rPr>
          <w:rFonts w:ascii="Simplified Arabic,Bold" w:cs="Simplified Arabic,Bold" w:hint="cs"/>
          <w:b/>
          <w:bCs/>
          <w:sz w:val="36"/>
          <w:szCs w:val="36"/>
          <w:rtl/>
        </w:rPr>
        <w:t xml:space="preserve">سادس: </w:t>
      </w:r>
      <w:r>
        <w:rPr>
          <w:rFonts w:ascii="Simplified Arabic,Bold" w:cs="Simplified Arabic,Bold"/>
          <w:b/>
          <w:bCs/>
          <w:sz w:val="36"/>
          <w:szCs w:val="36"/>
        </w:rPr>
        <w:t xml:space="preserve"> </w:t>
      </w:r>
      <w:r>
        <w:rPr>
          <w:rFonts w:hint="cs"/>
          <w:b/>
          <w:bCs/>
          <w:sz w:val="36"/>
          <w:szCs w:val="36"/>
          <w:rtl/>
        </w:rPr>
        <w:t xml:space="preserve"> </w:t>
      </w:r>
      <w:r w:rsidR="00BF6AA7" w:rsidRPr="00F92D45">
        <w:rPr>
          <w:rFonts w:hint="cs"/>
          <w:b/>
          <w:bCs/>
          <w:sz w:val="36"/>
          <w:szCs w:val="36"/>
          <w:u w:val="single"/>
          <w:rtl/>
        </w:rPr>
        <w:t>نظرية الأفضية الذهنية</w:t>
      </w:r>
      <w:r w:rsidR="00BF6AA7" w:rsidRPr="00BF6AA7">
        <w:rPr>
          <w:rFonts w:hint="cs"/>
          <w:b/>
          <w:bCs/>
          <w:sz w:val="36"/>
          <w:szCs w:val="36"/>
          <w:rtl/>
        </w:rPr>
        <w:t xml:space="preserve"> </w:t>
      </w:r>
      <w:r w:rsidR="00F92D45">
        <w:rPr>
          <w:rFonts w:hint="cs"/>
          <w:b/>
          <w:bCs/>
          <w:sz w:val="36"/>
          <w:szCs w:val="36"/>
          <w:rtl/>
        </w:rPr>
        <w:t>.</w:t>
      </w:r>
    </w:p>
    <w:p w:rsidR="00BF6AA7" w:rsidRPr="00BF6AA7" w:rsidRDefault="00BF6AA7" w:rsidP="00BF6AA7">
      <w:pPr>
        <w:bidi/>
        <w:rPr>
          <w:b/>
          <w:bCs/>
          <w:sz w:val="36"/>
          <w:szCs w:val="36"/>
        </w:rPr>
      </w:pPr>
    </w:p>
    <w:p w:rsidR="00BF6AA7" w:rsidRPr="00BF6AA7" w:rsidRDefault="00BF6AA7" w:rsidP="00BF6AA7">
      <w:pPr>
        <w:bidi/>
        <w:rPr>
          <w:b/>
          <w:bCs/>
          <w:sz w:val="36"/>
          <w:szCs w:val="36"/>
        </w:rPr>
      </w:pPr>
      <w:r w:rsidRPr="00BF6AA7">
        <w:rPr>
          <w:rFonts w:hint="cs"/>
          <w:b/>
          <w:bCs/>
          <w:sz w:val="36"/>
          <w:szCs w:val="36"/>
          <w:rtl/>
        </w:rPr>
        <w:t xml:space="preserve">تعريفها: </w:t>
      </w:r>
    </w:p>
    <w:p w:rsidR="00BF6AA7" w:rsidRDefault="00BF6AA7" w:rsidP="00BF6AA7">
      <w:pPr>
        <w:bidi/>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w:t>
      </w:r>
      <w:r w:rsidRPr="0009425C">
        <w:rPr>
          <w:rFonts w:ascii="Simplified Arabic" w:eastAsia="Calibri" w:hAnsi="Simplified Arabic" w:cs="Simplified Arabic"/>
          <w:sz w:val="28"/>
          <w:szCs w:val="28"/>
          <w:rtl/>
          <w:lang w:bidi="ar-DZ"/>
        </w:rPr>
        <w:t>الأفضية الذهنية هي رزم تصورية صغيرة تنش</w:t>
      </w:r>
      <w:r w:rsidRPr="0009425C">
        <w:rPr>
          <w:rFonts w:ascii="Simplified Arabic" w:eastAsia="Calibri" w:hAnsi="Simplified Arabic" w:cs="Simplified Arabic" w:hint="cs"/>
          <w:sz w:val="28"/>
          <w:szCs w:val="28"/>
          <w:rtl/>
          <w:lang w:bidi="ar-DZ"/>
        </w:rPr>
        <w:t>أ</w:t>
      </w:r>
      <w:r w:rsidRPr="0009425C">
        <w:rPr>
          <w:rFonts w:ascii="Simplified Arabic" w:eastAsia="Calibri" w:hAnsi="Simplified Arabic" w:cs="Simplified Arabic"/>
          <w:sz w:val="28"/>
          <w:szCs w:val="28"/>
          <w:rtl/>
          <w:lang w:bidi="ar-DZ"/>
        </w:rPr>
        <w:t xml:space="preserve"> حين نتكلم أو نفكر، من أجل فهم وعمل محليّن(مخصوصين) فهي تجمعات شديدة الجزئيّة تضم عناصر تُبَنيِنها أطر ومناويل عرفنيّة، وهي مترابطة، ويمكنها أن تتغير كلما انفتح الخطاب والفكر. فتتكاثر في انفتاح الخطاب، ويسقط بعضها على بعض بطرق متداخلة، وتزوّد ببنية ذهنيّة مجرّدة لنقل وجهة النظر والبؤرة، لتتيح لنا أن نوجه تركيزنا في أي وقت على أبنية شديدة الجزئية والبساطة، بينما نحتفظ بشبكة متبلورة من الترابطات في ذاكرة العمل، وفي الذاكرة الطويلة المدى</w:t>
      </w:r>
      <w:r>
        <w:rPr>
          <w:rFonts w:ascii="Simplified Arabic" w:eastAsia="Calibri" w:hAnsi="Simplified Arabic" w:cs="Simplified Arabic" w:hint="cs"/>
          <w:sz w:val="28"/>
          <w:szCs w:val="28"/>
          <w:rtl/>
          <w:lang w:bidi="ar-DZ"/>
        </w:rPr>
        <w:t>.</w:t>
      </w:r>
    </w:p>
    <w:p w:rsidR="00BF6AA7" w:rsidRDefault="00BF6AA7" w:rsidP="00BF6AA7">
      <w:pPr>
        <w:bidi/>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w:t>
      </w:r>
      <w:r w:rsidRPr="0009425C">
        <w:rPr>
          <w:rFonts w:ascii="Simplified Arabic" w:eastAsia="Calibri" w:hAnsi="Simplified Arabic" w:cs="Simplified Arabic"/>
          <w:sz w:val="28"/>
          <w:szCs w:val="28"/>
          <w:rtl/>
          <w:lang w:bidi="ar-DZ"/>
        </w:rPr>
        <w:t xml:space="preserve">ونظرية الأفضية الذهنية هي منوال في العلاقة بين الدلالة والعرفنة ينطلق من تفسير الظواهر المتواترة، سعيا إلى إقامة نظرية أوسع في علاقة اللغة بالعرفنة يكون فيها الكشف عن الاتصال ما بين النحو والتجربة في جميع المستويات وما يكون به بناء الواقع والتجربة </w:t>
      </w:r>
      <w:r>
        <w:rPr>
          <w:rFonts w:ascii="Simplified Arabic" w:eastAsia="Calibri" w:hAnsi="Simplified Arabic" w:cs="Simplified Arabic" w:hint="cs"/>
          <w:sz w:val="28"/>
          <w:szCs w:val="28"/>
          <w:rtl/>
          <w:lang w:bidi="ar-DZ"/>
        </w:rPr>
        <w:t xml:space="preserve">، </w:t>
      </w:r>
      <w:r w:rsidRPr="0009425C">
        <w:rPr>
          <w:rFonts w:ascii="Simplified Arabic" w:eastAsia="Calibri" w:hAnsi="Simplified Arabic" w:cs="Simplified Arabic"/>
          <w:sz w:val="28"/>
          <w:szCs w:val="28"/>
          <w:rtl/>
          <w:lang w:bidi="ar-DZ"/>
        </w:rPr>
        <w:t>فيبني المتكلم عباراته اللغوية بناء على الواقع والتجربة، أو ما يمكن أن يكون، أو اعتمادا على الخيال...</w:t>
      </w:r>
    </w:p>
    <w:p w:rsidR="00BF6AA7" w:rsidRDefault="00BF6AA7" w:rsidP="00BF6AA7">
      <w:pPr>
        <w:bidi/>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w:t>
      </w:r>
      <w:r w:rsidRPr="0009425C">
        <w:rPr>
          <w:rFonts w:ascii="Simplified Arabic" w:eastAsia="Calibri" w:hAnsi="Simplified Arabic" w:cs="Simplified Arabic"/>
          <w:sz w:val="28"/>
          <w:szCs w:val="28"/>
          <w:rtl/>
          <w:lang w:bidi="ar-DZ"/>
        </w:rPr>
        <w:t>ومن منطلقات فوكونياي التي أقام عليها فكره</w:t>
      </w:r>
      <w:r w:rsidRPr="0009425C">
        <w:rPr>
          <w:rFonts w:ascii="Simplified Arabic" w:eastAsia="Calibri" w:hAnsi="Simplified Arabic" w:cs="Simplified Arabic" w:hint="cs"/>
          <w:sz w:val="28"/>
          <w:szCs w:val="28"/>
          <w:rtl/>
          <w:lang w:bidi="ar-DZ"/>
        </w:rPr>
        <w:t>"</w:t>
      </w:r>
      <w:r w:rsidRPr="0009425C">
        <w:rPr>
          <w:rFonts w:ascii="Simplified Arabic" w:eastAsia="Calibri" w:hAnsi="Simplified Arabic" w:cs="Simplified Arabic"/>
          <w:sz w:val="28"/>
          <w:szCs w:val="28"/>
          <w:rtl/>
          <w:lang w:bidi="ar-DZ"/>
        </w:rPr>
        <w:t xml:space="preserve"> أن</w:t>
      </w:r>
      <w:r w:rsidRPr="0009425C">
        <w:rPr>
          <w:rFonts w:ascii="Simplified Arabic" w:eastAsia="Calibri" w:hAnsi="Simplified Arabic" w:cs="Simplified Arabic" w:hint="cs"/>
          <w:sz w:val="28"/>
          <w:szCs w:val="28"/>
          <w:rtl/>
          <w:lang w:bidi="ar-DZ"/>
        </w:rPr>
        <w:t>ّ</w:t>
      </w:r>
      <w:r w:rsidRPr="0009425C">
        <w:rPr>
          <w:rFonts w:ascii="Simplified Arabic" w:eastAsia="Calibri" w:hAnsi="Simplified Arabic" w:cs="Simplified Arabic"/>
          <w:sz w:val="28"/>
          <w:szCs w:val="28"/>
          <w:rtl/>
          <w:lang w:bidi="ar-DZ"/>
        </w:rPr>
        <w:t>نا نستعمل اللغة للحديث عن الأشياء الموجودة كما هي في حال الكون والتجربة، وعما يمكن أن يوجد، وعما سيوجد، وعما نعتقد أو نتصوّر وجوده، وعما نتمناه أو نفترضه كائنا وعما نراه رؤية العيان وعما به نُقنع وما نتخيله في القصص والروايات وعما كان وعما كان من المفروض أن يكون وغير ذلك</w:t>
      </w:r>
      <w:r>
        <w:rPr>
          <w:rFonts w:ascii="Simplified Arabic" w:eastAsia="Calibri" w:hAnsi="Simplified Arabic" w:cs="Simplified Arabic" w:hint="cs"/>
          <w:sz w:val="28"/>
          <w:szCs w:val="28"/>
          <w:rtl/>
          <w:lang w:bidi="ar-DZ"/>
        </w:rPr>
        <w:t>.</w:t>
      </w:r>
    </w:p>
    <w:p w:rsidR="00BF6AA7" w:rsidRDefault="00BF6AA7" w:rsidP="00BF6AA7">
      <w:pPr>
        <w:pStyle w:val="Paragraphedeliste"/>
        <w:numPr>
          <w:ilvl w:val="0"/>
          <w:numId w:val="1"/>
        </w:numPr>
        <w:bidi/>
        <w:jc w:val="both"/>
        <w:rPr>
          <w:rFonts w:ascii="Simplified Arabic" w:eastAsia="Calibri" w:hAnsi="Simplified Arabic" w:cs="Simplified Arabic"/>
          <w:sz w:val="28"/>
          <w:szCs w:val="28"/>
          <w:lang w:bidi="ar-DZ"/>
        </w:rPr>
      </w:pPr>
      <w:r w:rsidRPr="0009425C">
        <w:rPr>
          <w:rFonts w:ascii="Simplified Arabic" w:eastAsia="Calibri" w:hAnsi="Simplified Arabic" w:cs="Simplified Arabic"/>
          <w:b/>
          <w:bCs/>
          <w:sz w:val="28"/>
          <w:szCs w:val="28"/>
          <w:rtl/>
          <w:lang w:bidi="ar-DZ"/>
        </w:rPr>
        <w:t>الأطر:</w:t>
      </w:r>
      <w:r w:rsidRPr="0009425C">
        <w:rPr>
          <w:rFonts w:ascii="Simplified Arabic" w:eastAsia="Calibri" w:hAnsi="Simplified Arabic" w:cs="Simplified Arabic"/>
          <w:sz w:val="28"/>
          <w:szCs w:val="28"/>
          <w:rtl/>
          <w:lang w:bidi="ar-DZ"/>
        </w:rPr>
        <w:t xml:space="preserve"> تعرف الأطر بكونها تمثلات أو تصورات منظمة لوجوه اشتغال الكون، وهذه الأطر تمكننا من استعمال كل ما يتوفر من معطيات وإجرائها في وجوه عديدة ممكنة تضمن التفاهم على أساس واضح غير مكلف؛ حيث تحيل الوحدة الجارية على معناها وتفهم دون عناء ما كان الإطار الذي تدخل في تكوينه ماثلا في الذهن</w:t>
      </w:r>
      <w:r>
        <w:rPr>
          <w:rFonts w:ascii="Simplified Arabic" w:eastAsia="Calibri" w:hAnsi="Simplified Arabic" w:cs="Simplified Arabic" w:hint="cs"/>
          <w:sz w:val="28"/>
          <w:szCs w:val="28"/>
          <w:vertAlign w:val="superscript"/>
          <w:rtl/>
          <w:lang w:bidi="ar-DZ"/>
        </w:rPr>
        <w:t xml:space="preserve">. </w:t>
      </w:r>
      <w:r w:rsidRPr="0009425C">
        <w:rPr>
          <w:rFonts w:ascii="Simplified Arabic" w:eastAsia="Calibri" w:hAnsi="Simplified Arabic" w:cs="Simplified Arabic" w:hint="cs"/>
          <w:sz w:val="28"/>
          <w:szCs w:val="28"/>
          <w:rtl/>
          <w:lang w:bidi="ar-DZ"/>
        </w:rPr>
        <w:t xml:space="preserve"> </w:t>
      </w:r>
      <w:r w:rsidRPr="0009425C">
        <w:rPr>
          <w:rFonts w:ascii="Simplified Arabic" w:eastAsia="Calibri" w:hAnsi="Simplified Arabic" w:cs="Simplified Arabic"/>
          <w:sz w:val="28"/>
          <w:szCs w:val="28"/>
          <w:rtl/>
          <w:lang w:bidi="ar-DZ"/>
        </w:rPr>
        <w:t xml:space="preserve">وهكذا يمكن اعتبار </w:t>
      </w:r>
      <w:r w:rsidRPr="0009425C">
        <w:rPr>
          <w:rFonts w:ascii="Simplified Arabic" w:eastAsia="Calibri" w:hAnsi="Simplified Arabic" w:cs="Simplified Arabic" w:hint="cs"/>
          <w:sz w:val="28"/>
          <w:szCs w:val="28"/>
          <w:rtl/>
          <w:lang w:bidi="ar-DZ"/>
        </w:rPr>
        <w:t>الإطار</w:t>
      </w:r>
      <w:r w:rsidRPr="0009425C">
        <w:rPr>
          <w:rFonts w:ascii="Simplified Arabic" w:eastAsia="Calibri" w:hAnsi="Simplified Arabic" w:cs="Simplified Arabic"/>
          <w:sz w:val="28"/>
          <w:szCs w:val="28"/>
          <w:rtl/>
          <w:lang w:bidi="ar-DZ"/>
        </w:rPr>
        <w:t xml:space="preserve"> هو ما تثيره الوحدة المعجمية من تمثلات وتصورات تدور في نفس الحقل الدلالي</w:t>
      </w:r>
      <w:r>
        <w:rPr>
          <w:rFonts w:ascii="Simplified Arabic" w:eastAsia="Calibri" w:hAnsi="Simplified Arabic" w:cs="Simplified Arabic" w:hint="cs"/>
          <w:sz w:val="28"/>
          <w:szCs w:val="28"/>
          <w:rtl/>
          <w:lang w:bidi="ar-DZ"/>
        </w:rPr>
        <w:t>.</w:t>
      </w:r>
    </w:p>
    <w:p w:rsidR="00BF6AA7" w:rsidRDefault="00BF6AA7" w:rsidP="00BF6AA7">
      <w:pPr>
        <w:bidi/>
        <w:jc w:val="both"/>
        <w:rPr>
          <w:rFonts w:ascii="Simplified Arabic" w:eastAsia="Calibri" w:hAnsi="Simplified Arabic" w:cs="Simplified Arabic"/>
          <w:sz w:val="28"/>
          <w:szCs w:val="28"/>
          <w:rtl/>
          <w:lang w:bidi="ar-DZ"/>
        </w:rPr>
      </w:pPr>
    </w:p>
    <w:p w:rsidR="00BF6AA7" w:rsidRPr="00BF6AA7" w:rsidRDefault="00BF6AA7" w:rsidP="00BF6AA7">
      <w:pPr>
        <w:bidi/>
        <w:jc w:val="both"/>
        <w:rPr>
          <w:rFonts w:ascii="Simplified Arabic" w:eastAsia="Calibri" w:hAnsi="Simplified Arabic" w:cs="Simplified Arabic"/>
          <w:sz w:val="28"/>
          <w:szCs w:val="28"/>
          <w:rtl/>
          <w:lang w:bidi="ar-DZ"/>
        </w:rPr>
      </w:pPr>
    </w:p>
    <w:p w:rsidR="00BF6AA7" w:rsidRPr="00BF6AA7" w:rsidRDefault="00BF6AA7" w:rsidP="00BF6AA7">
      <w:pPr>
        <w:pStyle w:val="Paragraphedeliste"/>
        <w:numPr>
          <w:ilvl w:val="0"/>
          <w:numId w:val="1"/>
        </w:numPr>
        <w:spacing w:after="0" w:line="240" w:lineRule="auto"/>
        <w:jc w:val="both"/>
        <w:rPr>
          <w:rFonts w:ascii="Simplified Arabic" w:hAnsi="Simplified Arabic" w:cs="Simplified Arabic"/>
          <w:sz w:val="28"/>
          <w:szCs w:val="28"/>
          <w:lang w:bidi="ar-DZ"/>
        </w:rPr>
      </w:pPr>
    </w:p>
    <w:p w:rsidR="00BF6AA7" w:rsidRPr="00BF6AA7" w:rsidRDefault="00BF6AA7" w:rsidP="00BF6AA7">
      <w:pPr>
        <w:pStyle w:val="Paragraphedeliste"/>
        <w:bidi/>
        <w:spacing w:after="0" w:line="240" w:lineRule="auto"/>
        <w:jc w:val="both"/>
        <w:rPr>
          <w:rFonts w:ascii="Simplified Arabic" w:hAnsi="Simplified Arabic" w:cs="Simplified Arabic"/>
          <w:sz w:val="28"/>
          <w:szCs w:val="28"/>
          <w:rtl/>
          <w:lang w:bidi="ar-DZ"/>
        </w:rPr>
      </w:pPr>
      <w:r w:rsidRPr="0009425C">
        <w:rPr>
          <w:noProof/>
          <w:lang w:eastAsia="fr-FR"/>
        </w:rPr>
        <mc:AlternateContent>
          <mc:Choice Requires="wps">
            <w:drawing>
              <wp:anchor distT="0" distB="0" distL="114300" distR="114300" simplePos="0" relativeHeight="251662336" behindDoc="1" locked="0" layoutInCell="1" allowOverlap="1" wp14:anchorId="281AA1A2" wp14:editId="20B77FB9">
                <wp:simplePos x="0" y="0"/>
                <wp:positionH relativeFrom="column">
                  <wp:posOffset>3862705</wp:posOffset>
                </wp:positionH>
                <wp:positionV relativeFrom="paragraph">
                  <wp:posOffset>11430</wp:posOffset>
                </wp:positionV>
                <wp:extent cx="1276350" cy="1097915"/>
                <wp:effectExtent l="10795" t="8890" r="8255" b="7620"/>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0979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AFA300" id="Ellipse 3" o:spid="_x0000_s1026" style="position:absolute;margin-left:304.15pt;margin-top:.9pt;width:100.5pt;height:8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"/>
            </w:pict>
          </mc:Fallback>
        </mc:AlternateContent>
      </w:r>
      <w:r w:rsidRPr="0009425C">
        <w:rPr>
          <w:noProof/>
          <w:rtl/>
          <w:lang w:eastAsia="fr-FR"/>
        </w:rPr>
        <mc:AlternateContent>
          <mc:Choice Requires="wps">
            <w:drawing>
              <wp:anchor distT="0" distB="0" distL="114300" distR="114300" simplePos="0" relativeHeight="251659264" behindDoc="0" locked="0" layoutInCell="1" allowOverlap="1" wp14:anchorId="546BE292" wp14:editId="49DFCE49">
                <wp:simplePos x="0" y="0"/>
                <wp:positionH relativeFrom="column">
                  <wp:posOffset>2385060</wp:posOffset>
                </wp:positionH>
                <wp:positionV relativeFrom="paragraph">
                  <wp:posOffset>121920</wp:posOffset>
                </wp:positionV>
                <wp:extent cx="2314575" cy="0"/>
                <wp:effectExtent l="19050" t="52705" r="9525" b="61595"/>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4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C11308" id="_x0000_t32" coordsize="21600,21600" o:spt="32" o:oned="t" path="m,l21600,21600e" filled="f">
                <v:path arrowok="t" fillok="f" o:connecttype="none"/>
                <o:lock v:ext="edit" shapetype="t"/>
              </v:shapetype>
              <v:shape id="Connecteur droit avec flèche 5" o:spid="_x0000_s1026" type="#_x0000_t32" style="position:absolute;margin-left:187.8pt;margin-top:9.6pt;width:182.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">
                <v:stroke endarrow="block"/>
              </v:shape>
            </w:pict>
          </mc:Fallback>
        </mc:AlternateContent>
      </w:r>
      <w:r w:rsidRPr="0009425C">
        <w:rPr>
          <w:noProof/>
          <w:lang w:eastAsia="fr-FR"/>
        </w:rPr>
        <mc:AlternateContent>
          <mc:Choice Requires="wps">
            <w:drawing>
              <wp:anchor distT="0" distB="0" distL="114300" distR="114300" simplePos="0" relativeHeight="251663360" behindDoc="1" locked="0" layoutInCell="1" allowOverlap="1" wp14:anchorId="29F998CB" wp14:editId="67676827">
                <wp:simplePos x="0" y="0"/>
                <wp:positionH relativeFrom="column">
                  <wp:posOffset>1755775</wp:posOffset>
                </wp:positionH>
                <wp:positionV relativeFrom="paragraph">
                  <wp:posOffset>30480</wp:posOffset>
                </wp:positionV>
                <wp:extent cx="773430" cy="945515"/>
                <wp:effectExtent l="8890" t="8890" r="825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945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99B0D" id="Rectangle 4" o:spid="_x0000_s1026" style="position:absolute;margin-left:138.25pt;margin-top:2.4pt;width:60.9pt;height:7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"/>
            </w:pict>
          </mc:Fallback>
        </mc:AlternateContent>
      </w:r>
      <w:r w:rsidRPr="00BF6AA7">
        <w:rPr>
          <w:rFonts w:ascii="Simplified Arabic" w:hAnsi="Simplified Arabic" w:cs="Simplified Arabic"/>
          <w:sz w:val="28"/>
          <w:szCs w:val="28"/>
          <w:rtl/>
          <w:lang w:bidi="ar-DZ"/>
        </w:rPr>
        <w:t xml:space="preserve">              أ *  </w:t>
      </w:r>
      <w:r w:rsidRPr="00BF6AA7">
        <w:rPr>
          <w:rFonts w:ascii="Simplified Arabic" w:hAnsi="Simplified Arabic" w:cs="Simplified Arabic" w:hint="cs"/>
          <w:sz w:val="28"/>
          <w:szCs w:val="28"/>
          <w:rtl/>
          <w:lang w:bidi="ar-DZ"/>
        </w:rPr>
        <w:t xml:space="preserve"> </w:t>
      </w:r>
      <w:r w:rsidRPr="00BF6AA7">
        <w:rPr>
          <w:rFonts w:ascii="Simplified Arabic" w:hAnsi="Simplified Arabic" w:cs="Simplified Arabic"/>
          <w:sz w:val="28"/>
          <w:szCs w:val="28"/>
          <w:rtl/>
          <w:lang w:bidi="ar-DZ"/>
        </w:rPr>
        <w:t xml:space="preserve">                                   </w:t>
      </w:r>
      <w:r w:rsidRPr="00BF6AA7">
        <w:rPr>
          <w:rFonts w:ascii="Simplified Arabic" w:hAnsi="Simplified Arabic" w:cs="Simplified Arabic" w:hint="cs"/>
          <w:sz w:val="28"/>
          <w:szCs w:val="28"/>
          <w:rtl/>
          <w:lang w:bidi="ar-DZ"/>
        </w:rPr>
        <w:t xml:space="preserve">     </w:t>
      </w:r>
      <w:r w:rsidRPr="00BF6AA7">
        <w:rPr>
          <w:rFonts w:ascii="Simplified Arabic" w:hAnsi="Simplified Arabic" w:cs="Simplified Arabic"/>
          <w:sz w:val="28"/>
          <w:szCs w:val="28"/>
          <w:rtl/>
          <w:lang w:bidi="ar-DZ"/>
        </w:rPr>
        <w:t xml:space="preserve"> * الأب    </w:t>
      </w:r>
    </w:p>
    <w:p w:rsidR="00BF6AA7" w:rsidRPr="00BF6AA7" w:rsidRDefault="00BF6AA7" w:rsidP="00BF6AA7">
      <w:pPr>
        <w:bidi/>
        <w:spacing w:after="0" w:line="240" w:lineRule="auto"/>
        <w:ind w:left="360"/>
        <w:jc w:val="both"/>
        <w:rPr>
          <w:rFonts w:ascii="Simplified Arabic" w:hAnsi="Simplified Arabic" w:cs="Simplified Arabic"/>
          <w:sz w:val="28"/>
          <w:szCs w:val="28"/>
          <w:rtl/>
          <w:lang w:bidi="ar-DZ"/>
        </w:rPr>
      </w:pPr>
      <w:r w:rsidRPr="0009425C">
        <w:rPr>
          <w:noProof/>
          <w:rtl/>
          <w:lang w:eastAsia="fr-FR"/>
        </w:rPr>
        <mc:AlternateContent>
          <mc:Choice Requires="wps">
            <w:drawing>
              <wp:anchor distT="0" distB="0" distL="114300" distR="114300" simplePos="0" relativeHeight="251660288" behindDoc="0" locked="0" layoutInCell="1" allowOverlap="1">
                <wp:simplePos x="0" y="0"/>
                <wp:positionH relativeFrom="column">
                  <wp:posOffset>2385060</wp:posOffset>
                </wp:positionH>
                <wp:positionV relativeFrom="paragraph">
                  <wp:posOffset>121285</wp:posOffset>
                </wp:positionV>
                <wp:extent cx="2314575" cy="0"/>
                <wp:effectExtent l="19050" t="60960" r="9525" b="5334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4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8C7ED" id="Connecteur droit avec flèche 2" o:spid="_x0000_s1026" type="#_x0000_t32" style="position:absolute;margin-left:187.8pt;margin-top:9.55pt;width:182.2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">
                <v:stroke endarrow="block"/>
              </v:shape>
            </w:pict>
          </mc:Fallback>
        </mc:AlternateContent>
      </w:r>
      <w:r>
        <w:rPr>
          <w:rFonts w:ascii="Simplified Arabic" w:hAnsi="Simplified Arabic" w:cs="Simplified Arabic" w:hint="cs"/>
          <w:sz w:val="28"/>
          <w:szCs w:val="28"/>
          <w:rtl/>
          <w:lang w:bidi="ar-DZ"/>
        </w:rPr>
        <w:t xml:space="preserve">      </w:t>
      </w:r>
      <w:r w:rsidRPr="00BF6AA7">
        <w:rPr>
          <w:rFonts w:ascii="Simplified Arabic" w:hAnsi="Simplified Arabic" w:cs="Simplified Arabic"/>
          <w:sz w:val="28"/>
          <w:szCs w:val="28"/>
          <w:rtl/>
          <w:lang w:bidi="ar-DZ"/>
        </w:rPr>
        <w:t xml:space="preserve">        ب </w:t>
      </w:r>
      <w:r w:rsidRPr="00BF6AA7">
        <w:rPr>
          <w:rFonts w:ascii="Simplified Arabic" w:hAnsi="Simplified Arabic" w:cs="Simplified Arabic" w:hint="cs"/>
          <w:sz w:val="28"/>
          <w:szCs w:val="28"/>
          <w:rtl/>
          <w:lang w:bidi="ar-DZ"/>
        </w:rPr>
        <w:t xml:space="preserve">    </w:t>
      </w:r>
      <w:r w:rsidRPr="00BF6AA7">
        <w:rPr>
          <w:rFonts w:ascii="Simplified Arabic" w:hAnsi="Simplified Arabic" w:cs="Simplified Arabic"/>
          <w:sz w:val="28"/>
          <w:szCs w:val="28"/>
          <w:rtl/>
          <w:lang w:bidi="ar-DZ"/>
        </w:rPr>
        <w:t>*                                            * الأم</w:t>
      </w:r>
    </w:p>
    <w:p w:rsidR="00BF6AA7" w:rsidRPr="00BF6AA7" w:rsidRDefault="00BF6AA7" w:rsidP="00BF6AA7">
      <w:pPr>
        <w:pStyle w:val="Paragraphedeliste"/>
        <w:bidi/>
        <w:spacing w:after="0" w:line="240" w:lineRule="auto"/>
        <w:jc w:val="both"/>
        <w:rPr>
          <w:rFonts w:ascii="Simplified Arabic" w:hAnsi="Simplified Arabic" w:cs="Simplified Arabic"/>
          <w:sz w:val="28"/>
          <w:szCs w:val="28"/>
          <w:rtl/>
          <w:lang w:bidi="ar-DZ"/>
        </w:rPr>
      </w:pPr>
      <w:r w:rsidRPr="0009425C">
        <w:rPr>
          <w:noProof/>
          <w:rtl/>
          <w:lang w:eastAsia="fr-FR"/>
        </w:rPr>
        <mc:AlternateContent>
          <mc:Choice Requires="wps">
            <w:drawing>
              <wp:anchor distT="0" distB="0" distL="114300" distR="114300" simplePos="0" relativeHeight="251661312" behindDoc="0" locked="0" layoutInCell="1" allowOverlap="1">
                <wp:simplePos x="0" y="0"/>
                <wp:positionH relativeFrom="column">
                  <wp:posOffset>2385060</wp:posOffset>
                </wp:positionH>
                <wp:positionV relativeFrom="paragraph">
                  <wp:posOffset>120650</wp:posOffset>
                </wp:positionV>
                <wp:extent cx="2314575" cy="635"/>
                <wp:effectExtent l="19050" t="59690" r="9525" b="53975"/>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45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7498A" id="Connecteur droit avec flèche 1" o:spid="_x0000_s1026" type="#_x0000_t32" style="position:absolute;margin-left:187.8pt;margin-top:9.5pt;width:182.25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">
                <v:stroke endarrow="block"/>
              </v:shape>
            </w:pict>
          </mc:Fallback>
        </mc:AlternateContent>
      </w:r>
      <w:r w:rsidRPr="00BF6AA7">
        <w:rPr>
          <w:rFonts w:ascii="Simplified Arabic" w:hAnsi="Simplified Arabic" w:cs="Simplified Arabic"/>
          <w:sz w:val="28"/>
          <w:szCs w:val="28"/>
          <w:rtl/>
          <w:lang w:bidi="ar-DZ"/>
        </w:rPr>
        <w:t xml:space="preserve">            ج *                           </w:t>
      </w:r>
      <w:r w:rsidRPr="00BF6AA7">
        <w:rPr>
          <w:rFonts w:ascii="Simplified Arabic" w:hAnsi="Simplified Arabic" w:cs="Simplified Arabic" w:hint="cs"/>
          <w:sz w:val="28"/>
          <w:szCs w:val="28"/>
          <w:rtl/>
          <w:lang w:bidi="ar-DZ"/>
        </w:rPr>
        <w:t xml:space="preserve"> </w:t>
      </w:r>
      <w:r w:rsidRPr="00BF6AA7">
        <w:rPr>
          <w:rFonts w:ascii="Simplified Arabic" w:hAnsi="Simplified Arabic" w:cs="Simplified Arabic"/>
          <w:sz w:val="28"/>
          <w:szCs w:val="28"/>
          <w:rtl/>
          <w:lang w:bidi="ar-DZ"/>
        </w:rPr>
        <w:t xml:space="preserve"> </w:t>
      </w:r>
      <w:r w:rsidRPr="00BF6AA7">
        <w:rPr>
          <w:rFonts w:ascii="Simplified Arabic" w:hAnsi="Simplified Arabic" w:cs="Simplified Arabic" w:hint="cs"/>
          <w:sz w:val="28"/>
          <w:szCs w:val="28"/>
          <w:rtl/>
          <w:lang w:bidi="ar-DZ"/>
        </w:rPr>
        <w:t xml:space="preserve">         </w:t>
      </w:r>
      <w:r w:rsidRPr="00BF6AA7">
        <w:rPr>
          <w:rFonts w:ascii="Simplified Arabic" w:hAnsi="Simplified Arabic" w:cs="Simplified Arabic"/>
          <w:sz w:val="28"/>
          <w:szCs w:val="28"/>
          <w:rtl/>
          <w:lang w:bidi="ar-DZ"/>
        </w:rPr>
        <w:t xml:space="preserve"> </w:t>
      </w:r>
      <w:r w:rsidRPr="00BF6AA7">
        <w:rPr>
          <w:rFonts w:ascii="Simplified Arabic" w:hAnsi="Simplified Arabic" w:cs="Simplified Arabic" w:hint="cs"/>
          <w:sz w:val="28"/>
          <w:szCs w:val="28"/>
          <w:rtl/>
          <w:lang w:bidi="ar-DZ"/>
        </w:rPr>
        <w:t xml:space="preserve">     </w:t>
      </w:r>
      <w:r w:rsidRPr="00BF6AA7">
        <w:rPr>
          <w:rFonts w:ascii="Simplified Arabic" w:hAnsi="Simplified Arabic" w:cs="Simplified Arabic"/>
          <w:sz w:val="28"/>
          <w:szCs w:val="28"/>
          <w:rtl/>
          <w:lang w:bidi="ar-DZ"/>
        </w:rPr>
        <w:t>* الابن</w:t>
      </w:r>
    </w:p>
    <w:p w:rsidR="00BF6AA7" w:rsidRPr="00BF6AA7" w:rsidRDefault="00BF6AA7" w:rsidP="00BF6AA7">
      <w:pPr>
        <w:pStyle w:val="Paragraphedeliste"/>
        <w:bidi/>
        <w:spacing w:after="0" w:line="240" w:lineRule="auto"/>
        <w:rPr>
          <w:rFonts w:ascii="Simplified Arabic" w:hAnsi="Simplified Arabic" w:cs="Simplified Arabic"/>
          <w:sz w:val="28"/>
          <w:szCs w:val="28"/>
          <w:rtl/>
          <w:lang w:bidi="ar-DZ"/>
        </w:rPr>
      </w:pPr>
      <w:r w:rsidRPr="00BF6AA7">
        <w:rPr>
          <w:rFonts w:ascii="Simplified Arabic" w:hAnsi="Simplified Arabic" w:cs="Simplified Arabic" w:hint="cs"/>
          <w:sz w:val="28"/>
          <w:szCs w:val="28"/>
          <w:rtl/>
          <w:lang w:bidi="ar-DZ"/>
        </w:rPr>
        <w:t xml:space="preserve">       </w:t>
      </w:r>
      <w:r w:rsidRPr="00BF6AA7">
        <w:rPr>
          <w:rFonts w:ascii="Simplified Arabic" w:hAnsi="Simplified Arabic" w:cs="Simplified Arabic"/>
          <w:sz w:val="28"/>
          <w:szCs w:val="28"/>
          <w:rtl/>
          <w:lang w:bidi="ar-DZ"/>
        </w:rPr>
        <w:t xml:space="preserve">  </w:t>
      </w:r>
    </w:p>
    <w:p w:rsidR="00BF6AA7" w:rsidRPr="00BF6AA7" w:rsidRDefault="00BF6AA7" w:rsidP="00BF6AA7">
      <w:pPr>
        <w:pStyle w:val="Paragraphedeliste"/>
        <w:bidi/>
        <w:spacing w:after="0" w:line="240" w:lineRule="auto"/>
        <w:rPr>
          <w:rFonts w:ascii="Simplified Arabic" w:hAnsi="Simplified Arabic" w:cs="Simplified Arabic"/>
          <w:sz w:val="28"/>
          <w:szCs w:val="28"/>
          <w:rtl/>
          <w:lang w:bidi="ar-DZ"/>
        </w:rPr>
      </w:pPr>
      <w:r w:rsidRPr="00BF6AA7">
        <w:rPr>
          <w:rFonts w:ascii="Simplified Arabic" w:hAnsi="Simplified Arabic" w:cs="Simplified Arabic" w:hint="cs"/>
          <w:sz w:val="28"/>
          <w:szCs w:val="28"/>
          <w:rtl/>
          <w:lang w:bidi="ar-DZ"/>
        </w:rPr>
        <w:t xml:space="preserve">       </w:t>
      </w:r>
      <w:r w:rsidRPr="00BF6AA7">
        <w:rPr>
          <w:rFonts w:ascii="Simplified Arabic" w:hAnsi="Simplified Arabic" w:cs="Simplified Arabic"/>
          <w:sz w:val="28"/>
          <w:szCs w:val="28"/>
          <w:rtl/>
          <w:lang w:bidi="ar-DZ"/>
        </w:rPr>
        <w:t>الفضاء الذهني                                        الإطار</w:t>
      </w:r>
    </w:p>
    <w:p w:rsidR="00BF6AA7" w:rsidRDefault="00BF6AA7" w:rsidP="00BF6AA7">
      <w:pPr>
        <w:bidi/>
        <w:rPr>
          <w:rFonts w:ascii="Simplified Arabic" w:hAnsi="Simplified Arabic" w:cs="Simplified Arabic"/>
          <w:sz w:val="28"/>
          <w:szCs w:val="28"/>
          <w:rtl/>
          <w:lang w:bidi="ar-DZ"/>
        </w:rPr>
      </w:pPr>
      <w:r w:rsidRPr="0009425C">
        <w:rPr>
          <w:rFonts w:ascii="Simplified Arabic" w:hAnsi="Simplified Arabic" w:cs="Simplified Arabic"/>
          <w:sz w:val="28"/>
          <w:szCs w:val="28"/>
          <w:rtl/>
          <w:lang w:bidi="ar-DZ"/>
        </w:rPr>
        <w:t>ذلك أن</w:t>
      </w:r>
      <w:r w:rsidRPr="0009425C">
        <w:rPr>
          <w:rFonts w:ascii="Simplified Arabic" w:hAnsi="Simplified Arabic" w:cs="Simplified Arabic" w:hint="cs"/>
          <w:sz w:val="28"/>
          <w:szCs w:val="28"/>
          <w:rtl/>
          <w:lang w:bidi="ar-DZ"/>
        </w:rPr>
        <w:t>ّ</w:t>
      </w:r>
      <w:r w:rsidRPr="0009425C">
        <w:rPr>
          <w:rFonts w:ascii="Simplified Arabic" w:hAnsi="Simplified Arabic" w:cs="Simplified Arabic"/>
          <w:sz w:val="28"/>
          <w:szCs w:val="28"/>
          <w:rtl/>
          <w:lang w:bidi="ar-DZ"/>
        </w:rPr>
        <w:t xml:space="preserve"> دور الأبوّة والبنوّة لا يتصوّر إلا في إطار الأسرة</w:t>
      </w:r>
      <w:r>
        <w:rPr>
          <w:rFonts w:ascii="Simplified Arabic" w:hAnsi="Simplified Arabic" w:cs="Simplified Arabic" w:hint="cs"/>
          <w:sz w:val="28"/>
          <w:szCs w:val="28"/>
          <w:rtl/>
          <w:lang w:bidi="ar-DZ"/>
        </w:rPr>
        <w:t>.</w:t>
      </w:r>
    </w:p>
    <w:p w:rsidR="00BF6AA7" w:rsidRDefault="00BF6AA7" w:rsidP="00BF6AA7">
      <w:pPr>
        <w:bidi/>
        <w:ind w:left="284"/>
        <w:contextualSpacing/>
        <w:jc w:val="both"/>
        <w:rPr>
          <w:rFonts w:ascii="Simplified Arabic" w:eastAsia="Calibri" w:hAnsi="Simplified Arabic" w:cs="Simplified Arabic"/>
          <w:sz w:val="28"/>
          <w:szCs w:val="28"/>
          <w:rtl/>
          <w:lang w:bidi="ar-DZ"/>
        </w:rPr>
      </w:pPr>
      <w:r>
        <w:rPr>
          <w:rFonts w:ascii="Simplified Arabic" w:eastAsia="Calibri" w:hAnsi="Simplified Arabic" w:cs="Simplified Arabic" w:hint="cs"/>
          <w:b/>
          <w:bCs/>
          <w:sz w:val="28"/>
          <w:szCs w:val="28"/>
          <w:rtl/>
          <w:lang w:bidi="ar-DZ"/>
        </w:rPr>
        <w:t>-</w:t>
      </w:r>
      <w:r w:rsidRPr="0009425C">
        <w:rPr>
          <w:rFonts w:ascii="Simplified Arabic" w:eastAsia="Calibri" w:hAnsi="Simplified Arabic" w:cs="Simplified Arabic"/>
          <w:b/>
          <w:bCs/>
          <w:sz w:val="28"/>
          <w:szCs w:val="28"/>
          <w:rtl/>
          <w:lang w:bidi="ar-DZ"/>
        </w:rPr>
        <w:t>الروابط:</w:t>
      </w:r>
      <w:r w:rsidRPr="0009425C">
        <w:rPr>
          <w:rFonts w:ascii="Simplified Arabic" w:eastAsia="Calibri" w:hAnsi="Simplified Arabic" w:cs="Simplified Arabic"/>
          <w:sz w:val="28"/>
          <w:szCs w:val="28"/>
          <w:rtl/>
          <w:lang w:bidi="ar-DZ"/>
        </w:rPr>
        <w:t xml:space="preserve"> تترابط عناصر ال</w:t>
      </w:r>
      <w:r w:rsidRPr="0009425C">
        <w:rPr>
          <w:rFonts w:ascii="Simplified Arabic" w:eastAsia="Calibri" w:hAnsi="Simplified Arabic" w:cs="Simplified Arabic" w:hint="cs"/>
          <w:sz w:val="28"/>
          <w:szCs w:val="28"/>
          <w:rtl/>
          <w:lang w:bidi="ar-DZ"/>
        </w:rPr>
        <w:t>أ</w:t>
      </w:r>
      <w:r w:rsidRPr="0009425C">
        <w:rPr>
          <w:rFonts w:ascii="Simplified Arabic" w:eastAsia="Calibri" w:hAnsi="Simplified Arabic" w:cs="Simplified Arabic"/>
          <w:sz w:val="28"/>
          <w:szCs w:val="28"/>
          <w:rtl/>
          <w:lang w:bidi="ar-DZ"/>
        </w:rPr>
        <w:t>فضية الذهنية بروابط؛ حيث تقوم هذه الأخيرة بالربط بين الفضائين الذهني الافتراضي والفضاء الواقعي من غير أن تفيد هذه الروابط أن</w:t>
      </w:r>
      <w:r w:rsidRPr="0009425C">
        <w:rPr>
          <w:rFonts w:ascii="Simplified Arabic" w:eastAsia="Calibri" w:hAnsi="Simplified Arabic" w:cs="Simplified Arabic" w:hint="cs"/>
          <w:sz w:val="28"/>
          <w:szCs w:val="28"/>
          <w:rtl/>
          <w:lang w:bidi="ar-DZ"/>
        </w:rPr>
        <w:t>ّ</w:t>
      </w:r>
      <w:r w:rsidRPr="0009425C">
        <w:rPr>
          <w:rFonts w:ascii="Simplified Arabic" w:eastAsia="Calibri" w:hAnsi="Simplified Arabic" w:cs="Simplified Arabic"/>
          <w:sz w:val="28"/>
          <w:szCs w:val="28"/>
          <w:rtl/>
          <w:lang w:bidi="ar-DZ"/>
        </w:rPr>
        <w:t xml:space="preserve"> عناصر الفضاء الافتراضي والفضاء الواقعي لهما السمات والخصائص نفسها، وعادة</w:t>
      </w:r>
      <w:r w:rsidRPr="0009425C">
        <w:rPr>
          <w:rFonts w:ascii="Simplified Arabic" w:eastAsia="Calibri" w:hAnsi="Simplified Arabic" w:cs="Simplified Arabic" w:hint="cs"/>
          <w:sz w:val="28"/>
          <w:szCs w:val="28"/>
          <w:rtl/>
          <w:lang w:bidi="ar-DZ"/>
        </w:rPr>
        <w:t>"</w:t>
      </w:r>
      <w:r w:rsidRPr="0009425C">
        <w:rPr>
          <w:rFonts w:ascii="Simplified Arabic" w:eastAsia="Calibri" w:hAnsi="Simplified Arabic" w:cs="Simplified Arabic"/>
          <w:sz w:val="28"/>
          <w:szCs w:val="28"/>
          <w:rtl/>
          <w:lang w:bidi="ar-DZ"/>
        </w:rPr>
        <w:t xml:space="preserve"> يتحقق الترابط في أداة أو قرينة ظاهرة</w:t>
      </w:r>
      <w:r w:rsidRPr="0009425C">
        <w:rPr>
          <w:rFonts w:ascii="Simplified Arabic" w:eastAsia="Calibri" w:hAnsi="Simplified Arabic" w:cs="Simplified Arabic" w:hint="cs"/>
          <w:sz w:val="28"/>
          <w:szCs w:val="28"/>
          <w:rtl/>
          <w:lang w:bidi="ar-DZ"/>
        </w:rPr>
        <w:t>"</w:t>
      </w:r>
      <w:r w:rsidRPr="0009425C">
        <w:rPr>
          <w:rFonts w:ascii="Simplified Arabic" w:eastAsia="Calibri" w:hAnsi="Simplified Arabic" w:cs="Simplified Arabic"/>
          <w:sz w:val="28"/>
          <w:szCs w:val="28"/>
          <w:rtl/>
          <w:lang w:bidi="ar-DZ"/>
        </w:rPr>
        <w:t xml:space="preserve"> ولأنّ البنية اللغوية تعكس وبكل دقة مظاهر العرفنة البشرية، وما يساعد على ذلك هي التجربة؛ فتكون لنا القدرة على تسمية الأشياء، والاهتداء إلى المقصود منها بالاعتماد على الترابطات العرفنيّة. وهذا ما سيوضحه ا</w:t>
      </w:r>
      <w:r>
        <w:rPr>
          <w:rFonts w:ascii="Simplified Arabic" w:eastAsia="Calibri" w:hAnsi="Simplified Arabic" w:cs="Simplified Arabic"/>
          <w:sz w:val="28"/>
          <w:szCs w:val="28"/>
          <w:rtl/>
          <w:lang w:bidi="ar-DZ"/>
        </w:rPr>
        <w:t xml:space="preserve">لمثال التالي في قول أحدهم </w:t>
      </w:r>
      <w:r>
        <w:rPr>
          <w:rFonts w:ascii="Simplified Arabic" w:eastAsia="Calibri" w:hAnsi="Simplified Arabic" w:cs="Simplified Arabic" w:hint="cs"/>
          <w:sz w:val="28"/>
          <w:szCs w:val="28"/>
          <w:rtl/>
          <w:lang w:bidi="ar-DZ"/>
        </w:rPr>
        <w:t>.</w:t>
      </w:r>
    </w:p>
    <w:p w:rsidR="00BF6AA7" w:rsidRDefault="00BF6AA7" w:rsidP="00BF6AA7">
      <w:pPr>
        <w:bidi/>
        <w:ind w:left="284"/>
        <w:contextualSpacing/>
        <w:jc w:val="both"/>
        <w:rPr>
          <w:rFonts w:ascii="Simplified Arabic" w:hAnsi="Simplified Arabic" w:cs="Simplified Arabic"/>
          <w:sz w:val="28"/>
          <w:szCs w:val="28"/>
          <w:rtl/>
          <w:lang w:bidi="ar-DZ"/>
        </w:rPr>
      </w:pPr>
      <w:r>
        <w:rPr>
          <w:rFonts w:ascii="Simplified Arabic" w:eastAsia="Calibri" w:hAnsi="Simplified Arabic" w:cs="Simplified Arabic" w:hint="cs"/>
          <w:b/>
          <w:bCs/>
          <w:sz w:val="28"/>
          <w:szCs w:val="28"/>
          <w:rtl/>
          <w:lang w:bidi="ar-DZ"/>
        </w:rPr>
        <w:t>-</w:t>
      </w:r>
      <w:r>
        <w:rPr>
          <w:rFonts w:ascii="Simplified Arabic" w:eastAsia="Calibri" w:hAnsi="Simplified Arabic" w:cs="Simplified Arabic" w:hint="cs"/>
          <w:sz w:val="28"/>
          <w:szCs w:val="28"/>
          <w:rtl/>
          <w:lang w:bidi="ar-DZ"/>
        </w:rPr>
        <w:t xml:space="preserve"> </w:t>
      </w:r>
      <w:r w:rsidRPr="0009425C">
        <w:rPr>
          <w:rFonts w:ascii="Simplified Arabic" w:hAnsi="Simplified Arabic" w:cs="Simplified Arabic"/>
          <w:b/>
          <w:bCs/>
          <w:sz w:val="32"/>
          <w:szCs w:val="32"/>
          <w:rtl/>
          <w:lang w:bidi="ar-DZ"/>
        </w:rPr>
        <w:t>الفضاء الذهني:</w:t>
      </w:r>
      <w:r w:rsidRPr="0009425C">
        <w:rPr>
          <w:rFonts w:ascii="Simplified Arabic" w:hAnsi="Simplified Arabic" w:cs="Simplified Arabic"/>
          <w:sz w:val="28"/>
          <w:szCs w:val="28"/>
          <w:rtl/>
          <w:lang w:bidi="ar-DZ"/>
        </w:rPr>
        <w:t xml:space="preserve"> هو جملة المعلومات المنظمة المتعلقة بالمعتقدات والأشياء، ويتكون من عناصر وليس من الضروريّ أن تكون لتلك العناصر مراجع( في المعنى السوسيري) وقد يحدث </w:t>
      </w:r>
      <w:r w:rsidRPr="0009425C">
        <w:rPr>
          <w:rFonts w:ascii="Simplified Arabic" w:hAnsi="Simplified Arabic" w:cs="Simplified Arabic" w:hint="cs"/>
          <w:sz w:val="28"/>
          <w:szCs w:val="28"/>
          <w:rtl/>
          <w:lang w:bidi="ar-DZ"/>
        </w:rPr>
        <w:t>أن</w:t>
      </w:r>
      <w:r w:rsidRPr="0009425C">
        <w:rPr>
          <w:rFonts w:ascii="Simplified Arabic" w:hAnsi="Simplified Arabic" w:cs="Simplified Arabic"/>
          <w:sz w:val="28"/>
          <w:szCs w:val="28"/>
          <w:rtl/>
          <w:lang w:bidi="ar-DZ"/>
        </w:rPr>
        <w:t xml:space="preserve"> يطابق فضاء ذهني حالا من حال الأشياء في الكون( مطابقة كلية </w:t>
      </w:r>
      <w:r w:rsidRPr="0009425C">
        <w:rPr>
          <w:rFonts w:ascii="Simplified Arabic" w:hAnsi="Simplified Arabic" w:cs="Simplified Arabic" w:hint="cs"/>
          <w:sz w:val="28"/>
          <w:szCs w:val="28"/>
          <w:rtl/>
          <w:lang w:bidi="ar-DZ"/>
        </w:rPr>
        <w:t>أو</w:t>
      </w:r>
      <w:r w:rsidRPr="0009425C">
        <w:rPr>
          <w:rFonts w:ascii="Simplified Arabic" w:hAnsi="Simplified Arabic" w:cs="Simplified Arabic"/>
          <w:sz w:val="28"/>
          <w:szCs w:val="28"/>
          <w:rtl/>
          <w:lang w:bidi="ar-DZ"/>
        </w:rPr>
        <w:t xml:space="preserve"> جزئية) فيكون التطابق بين عنصر من عناصره وشيء من الواقع، ويكون التطابق بين خصائص ذلك العنصر وخصائص الشيء الواقعي. ويمكن </w:t>
      </w:r>
      <w:r w:rsidRPr="0009425C">
        <w:rPr>
          <w:rFonts w:ascii="Simplified Arabic" w:hAnsi="Simplified Arabic" w:cs="Simplified Arabic" w:hint="cs"/>
          <w:sz w:val="28"/>
          <w:szCs w:val="28"/>
          <w:rtl/>
          <w:lang w:bidi="ar-DZ"/>
        </w:rPr>
        <w:t>أن</w:t>
      </w:r>
      <w:r w:rsidRPr="0009425C">
        <w:rPr>
          <w:rFonts w:ascii="Simplified Arabic" w:hAnsi="Simplified Arabic" w:cs="Simplified Arabic"/>
          <w:sz w:val="28"/>
          <w:szCs w:val="28"/>
          <w:rtl/>
          <w:lang w:bidi="ar-DZ"/>
        </w:rPr>
        <w:t xml:space="preserve"> يمثل الفضاء الذهني عالما متخيلا منبنيا بوجه من الوجوه فليس من الضروريّ أن يكون خاضعا للتّقييم العقليّ المنطقي فيعتبر مستقيما أو غير منطقيّ</w:t>
      </w:r>
      <w:r>
        <w:rPr>
          <w:rFonts w:ascii="Simplified Arabic" w:hAnsi="Simplified Arabic" w:cs="Simplified Arabic" w:hint="cs"/>
          <w:sz w:val="28"/>
          <w:szCs w:val="28"/>
          <w:rtl/>
          <w:lang w:bidi="ar-DZ"/>
        </w:rPr>
        <w:t>.</w:t>
      </w:r>
    </w:p>
    <w:p w:rsidR="00BF6AA7" w:rsidRPr="0009425C" w:rsidRDefault="00BF6AA7" w:rsidP="00BF6AA7">
      <w:pPr>
        <w:spacing w:after="0" w:line="240" w:lineRule="auto"/>
        <w:ind w:firstLine="284"/>
        <w:jc w:val="both"/>
        <w:rPr>
          <w:rFonts w:ascii="Simplified Arabic" w:hAnsi="Simplified Arabic" w:cs="Simplified Arabic"/>
          <w:sz w:val="28"/>
          <w:szCs w:val="28"/>
          <w:rtl/>
          <w:lang w:bidi="ar-DZ"/>
        </w:rPr>
      </w:pPr>
      <w:r w:rsidRPr="0009425C">
        <w:rPr>
          <w:rFonts w:ascii="Simplified Arabic" w:hAnsi="Simplified Arabic" w:cs="Simplified Arabic"/>
          <w:b/>
          <w:bCs/>
          <w:sz w:val="32"/>
          <w:szCs w:val="32"/>
          <w:rtl/>
          <w:lang w:bidi="ar-DZ"/>
        </w:rPr>
        <w:t>أنواع الفضاء الذهنيّ:</w:t>
      </w:r>
      <w:r w:rsidRPr="0009425C">
        <w:rPr>
          <w:rFonts w:ascii="Simplified Arabic" w:hAnsi="Simplified Arabic" w:cs="Simplified Arabic"/>
          <w:sz w:val="28"/>
          <w:szCs w:val="28"/>
          <w:rtl/>
          <w:lang w:bidi="ar-DZ"/>
        </w:rPr>
        <w:t xml:space="preserve"> في هذا السياق يمكن الإشارة إلى </w:t>
      </w:r>
      <w:r w:rsidRPr="0009425C">
        <w:rPr>
          <w:rFonts w:ascii="Simplified Arabic" w:hAnsi="Simplified Arabic" w:cs="Simplified Arabic" w:hint="cs"/>
          <w:sz w:val="28"/>
          <w:szCs w:val="28"/>
          <w:rtl/>
          <w:lang w:bidi="ar-DZ"/>
        </w:rPr>
        <w:t>أن</w:t>
      </w:r>
      <w:r w:rsidRPr="0009425C">
        <w:rPr>
          <w:rFonts w:ascii="Simplified Arabic" w:hAnsi="Simplified Arabic" w:cs="Simplified Arabic"/>
          <w:sz w:val="28"/>
          <w:szCs w:val="28"/>
          <w:rtl/>
          <w:lang w:bidi="ar-DZ"/>
        </w:rPr>
        <w:t xml:space="preserve"> الفضاء قد يكون</w:t>
      </w:r>
    </w:p>
    <w:p w:rsidR="00BF6AA7" w:rsidRPr="0009425C" w:rsidRDefault="00BF6AA7" w:rsidP="00BF6AA7">
      <w:pPr>
        <w:numPr>
          <w:ilvl w:val="0"/>
          <w:numId w:val="4"/>
        </w:numPr>
        <w:bidi/>
        <w:ind w:left="0" w:firstLine="284"/>
        <w:contextualSpacing/>
        <w:jc w:val="both"/>
        <w:rPr>
          <w:rFonts w:ascii="Simplified Arabic" w:eastAsia="Calibri" w:hAnsi="Simplified Arabic" w:cs="Simplified Arabic"/>
          <w:sz w:val="28"/>
          <w:szCs w:val="28"/>
          <w:lang w:bidi="ar-DZ"/>
        </w:rPr>
      </w:pPr>
      <w:r w:rsidRPr="0009425C">
        <w:rPr>
          <w:rFonts w:ascii="Simplified Arabic" w:eastAsia="Calibri" w:hAnsi="Simplified Arabic" w:cs="Simplified Arabic"/>
          <w:sz w:val="28"/>
          <w:szCs w:val="28"/>
          <w:rtl/>
          <w:lang w:bidi="ar-DZ"/>
        </w:rPr>
        <w:t xml:space="preserve"> </w:t>
      </w:r>
      <w:r w:rsidRPr="0009425C">
        <w:rPr>
          <w:rFonts w:ascii="Simplified Arabic" w:eastAsia="Calibri" w:hAnsi="Simplified Arabic" w:cs="Simplified Arabic"/>
          <w:b/>
          <w:bCs/>
          <w:sz w:val="28"/>
          <w:szCs w:val="28"/>
          <w:rtl/>
          <w:lang w:bidi="ar-DZ"/>
        </w:rPr>
        <w:t>الفضاء الأساس:</w:t>
      </w:r>
      <w:r w:rsidRPr="0009425C">
        <w:rPr>
          <w:rFonts w:ascii="Simplified Arabic" w:eastAsia="Calibri" w:hAnsi="Simplified Arabic" w:cs="Simplified Arabic"/>
          <w:sz w:val="28"/>
          <w:szCs w:val="28"/>
          <w:rtl/>
          <w:lang w:bidi="ar-DZ"/>
        </w:rPr>
        <w:t xml:space="preserve"> وهو الذي ي</w:t>
      </w:r>
      <w:r w:rsidRPr="0009425C">
        <w:rPr>
          <w:rFonts w:ascii="Simplified Arabic" w:eastAsia="Calibri" w:hAnsi="Simplified Arabic" w:cs="Simplified Arabic" w:hint="cs"/>
          <w:sz w:val="28"/>
          <w:szCs w:val="28"/>
          <w:rtl/>
          <w:lang w:bidi="ar-DZ"/>
        </w:rPr>
        <w:t>ع</w:t>
      </w:r>
      <w:r w:rsidRPr="0009425C">
        <w:rPr>
          <w:rFonts w:ascii="Simplified Arabic" w:eastAsia="Calibri" w:hAnsi="Simplified Arabic" w:cs="Simplified Arabic"/>
          <w:sz w:val="28"/>
          <w:szCs w:val="28"/>
          <w:rtl/>
          <w:lang w:bidi="ar-DZ"/>
        </w:rPr>
        <w:t>بر عن عالم الواقع؛ أي حالة الموضوع الذي يجري الحديث عنه كما في الواقع.</w:t>
      </w:r>
    </w:p>
    <w:p w:rsidR="00BF6AA7" w:rsidRPr="0009425C" w:rsidRDefault="00BF6AA7" w:rsidP="00BF6AA7">
      <w:pPr>
        <w:numPr>
          <w:ilvl w:val="0"/>
          <w:numId w:val="4"/>
        </w:numPr>
        <w:bidi/>
        <w:ind w:left="0" w:firstLine="284"/>
        <w:contextualSpacing/>
        <w:jc w:val="both"/>
        <w:rPr>
          <w:rFonts w:ascii="Simplified Arabic" w:eastAsia="Calibri" w:hAnsi="Simplified Arabic" w:cs="Simplified Arabic"/>
          <w:sz w:val="28"/>
          <w:szCs w:val="28"/>
          <w:lang w:bidi="ar-DZ"/>
        </w:rPr>
      </w:pPr>
      <w:r w:rsidRPr="0009425C">
        <w:rPr>
          <w:rFonts w:ascii="Simplified Arabic" w:eastAsia="Calibri" w:hAnsi="Simplified Arabic" w:cs="Simplified Arabic"/>
          <w:b/>
          <w:bCs/>
          <w:sz w:val="28"/>
          <w:szCs w:val="28"/>
          <w:rtl/>
          <w:lang w:bidi="ar-DZ"/>
        </w:rPr>
        <w:t xml:space="preserve"> الفضاء الابن:</w:t>
      </w:r>
      <w:r w:rsidRPr="0009425C">
        <w:rPr>
          <w:rFonts w:ascii="Simplified Arabic" w:eastAsia="Calibri" w:hAnsi="Simplified Arabic" w:cs="Simplified Arabic"/>
          <w:sz w:val="28"/>
          <w:szCs w:val="28"/>
          <w:rtl/>
          <w:lang w:bidi="ar-DZ"/>
        </w:rPr>
        <w:t xml:space="preserve"> وهو فضاء يتم الاهتداء إليه من خلال تطابقه مع نظيره الفضاء الأساس. </w:t>
      </w:r>
    </w:p>
    <w:p w:rsidR="00BF6AA7" w:rsidRDefault="00BF6AA7" w:rsidP="00BF6AA7">
      <w:pPr>
        <w:bidi/>
        <w:ind w:left="284"/>
        <w:contextualSpacing/>
        <w:jc w:val="both"/>
        <w:rPr>
          <w:rFonts w:ascii="Simplified Arabic" w:eastAsia="Calibri" w:hAnsi="Simplified Arabic" w:cs="Simplified Arabic"/>
          <w:sz w:val="28"/>
          <w:szCs w:val="28"/>
          <w:rtl/>
          <w:lang w:bidi="ar-DZ"/>
        </w:rPr>
      </w:pPr>
      <w:r w:rsidRPr="0009425C">
        <w:rPr>
          <w:rFonts w:ascii="Simplified Arabic" w:eastAsia="Calibri" w:hAnsi="Simplified Arabic" w:cs="Simplified Arabic"/>
          <w:sz w:val="28"/>
          <w:szCs w:val="28"/>
          <w:rtl/>
          <w:lang w:bidi="ar-DZ"/>
        </w:rPr>
        <w:lastRenderedPageBreak/>
        <w:t>والمثال التالي سيوضح نوعي الفضاء الذهني ففي قولنا:( في الصورة تبدو خولة أجمل.) هنا الفضاء الأساس يتمثل في ما نفهمه من خلال الجملة أي ملامح خولة في الواقع، أما الفضاء الابن فتمثله عبارة( في الصورة) أين تبدو ملامح خولة أجمل</w:t>
      </w:r>
      <w:r>
        <w:rPr>
          <w:rFonts w:ascii="Simplified Arabic" w:eastAsia="Calibri" w:hAnsi="Simplified Arabic" w:cs="Simplified Arabic" w:hint="cs"/>
          <w:sz w:val="28"/>
          <w:szCs w:val="28"/>
          <w:rtl/>
          <w:lang w:bidi="ar-DZ"/>
        </w:rPr>
        <w:t>.</w:t>
      </w:r>
    </w:p>
    <w:p w:rsidR="00BF6AA7" w:rsidRDefault="00BF6AA7" w:rsidP="00BF6AA7">
      <w:pPr>
        <w:bidi/>
        <w:ind w:left="284"/>
        <w:contextualSpacing/>
        <w:jc w:val="both"/>
        <w:rPr>
          <w:rFonts w:ascii="Simplified Arabic" w:eastAsia="Calibri" w:hAnsi="Simplified Arabic" w:cs="Simplified Arabic"/>
          <w:sz w:val="28"/>
          <w:szCs w:val="28"/>
          <w:rtl/>
          <w:lang w:bidi="ar-DZ"/>
        </w:rPr>
      </w:pPr>
    </w:p>
    <w:p w:rsidR="00BF6AA7" w:rsidRDefault="00BF6AA7" w:rsidP="00BF6AA7">
      <w:pPr>
        <w:bidi/>
        <w:ind w:left="284"/>
        <w:contextualSpacing/>
        <w:jc w:val="both"/>
        <w:rPr>
          <w:rFonts w:ascii="Simplified Arabic" w:eastAsia="Calibri" w:hAnsi="Simplified Arabic" w:cs="Simplified Arabic"/>
          <w:sz w:val="28"/>
          <w:szCs w:val="28"/>
          <w:rtl/>
          <w:lang w:bidi="ar-DZ"/>
        </w:rPr>
      </w:pPr>
      <w:r w:rsidRPr="0009425C">
        <w:rPr>
          <w:rFonts w:ascii="Simplified Arabic" w:eastAsia="Calibri" w:hAnsi="Simplified Arabic" w:cs="Simplified Arabic"/>
          <w:b/>
          <w:bCs/>
          <w:sz w:val="28"/>
          <w:szCs w:val="28"/>
          <w:rtl/>
          <w:lang w:bidi="ar-DZ"/>
        </w:rPr>
        <w:t>بناة الأفضية:</w:t>
      </w:r>
      <w:r w:rsidRPr="0009425C">
        <w:rPr>
          <w:rFonts w:ascii="Simplified Arabic" w:eastAsia="Calibri" w:hAnsi="Simplified Arabic" w:cs="Simplified Arabic"/>
          <w:sz w:val="28"/>
          <w:szCs w:val="28"/>
          <w:rtl/>
          <w:lang w:bidi="ar-DZ"/>
        </w:rPr>
        <w:t xml:space="preserve"> هي آليات تتباين في الخطاب فقد تكون( مركبات </w:t>
      </w:r>
      <w:r w:rsidRPr="0009425C">
        <w:rPr>
          <w:rFonts w:ascii="Simplified Arabic" w:eastAsia="Calibri" w:hAnsi="Simplified Arabic" w:cs="Simplified Arabic" w:hint="cs"/>
          <w:sz w:val="28"/>
          <w:szCs w:val="28"/>
          <w:rtl/>
          <w:lang w:bidi="ar-DZ"/>
        </w:rPr>
        <w:t>أو</w:t>
      </w:r>
      <w:r w:rsidRPr="0009425C">
        <w:rPr>
          <w:rFonts w:ascii="Simplified Arabic" w:eastAsia="Calibri" w:hAnsi="Simplified Arabic" w:cs="Simplified Arabic"/>
          <w:sz w:val="28"/>
          <w:szCs w:val="28"/>
          <w:rtl/>
          <w:lang w:bidi="ar-DZ"/>
        </w:rPr>
        <w:t xml:space="preserve"> وحدات نحوية) كلها تعمل مجتمعة على بناء الخطاب وهنا يمكن الإشارة إلى أن فوكونياي اعتبر أن</w:t>
      </w:r>
      <w:r w:rsidRPr="0009425C">
        <w:rPr>
          <w:rFonts w:ascii="Simplified Arabic" w:eastAsia="Calibri" w:hAnsi="Simplified Arabic" w:cs="Simplified Arabic" w:hint="cs"/>
          <w:sz w:val="28"/>
          <w:szCs w:val="28"/>
          <w:rtl/>
          <w:lang w:bidi="ar-DZ"/>
        </w:rPr>
        <w:t>ّ"</w:t>
      </w:r>
      <w:r w:rsidRPr="0009425C">
        <w:rPr>
          <w:rFonts w:ascii="Simplified Arabic" w:eastAsia="Calibri" w:hAnsi="Simplified Arabic" w:cs="Simplified Arabic"/>
          <w:sz w:val="28"/>
          <w:szCs w:val="28"/>
          <w:rtl/>
          <w:lang w:bidi="ar-DZ"/>
        </w:rPr>
        <w:t xml:space="preserve"> العبارة اللغوية ليس لها معنى في ذاتها؛ بل لها معنى ممكن، وإن</w:t>
      </w:r>
      <w:r w:rsidRPr="0009425C">
        <w:rPr>
          <w:rFonts w:ascii="Simplified Arabic" w:eastAsia="Calibri" w:hAnsi="Simplified Arabic" w:cs="Simplified Arabic" w:hint="cs"/>
          <w:sz w:val="28"/>
          <w:szCs w:val="28"/>
          <w:rtl/>
          <w:lang w:bidi="ar-DZ"/>
        </w:rPr>
        <w:t>ّ</w:t>
      </w:r>
      <w:r w:rsidRPr="0009425C">
        <w:rPr>
          <w:rFonts w:ascii="Simplified Arabic" w:eastAsia="Calibri" w:hAnsi="Simplified Arabic" w:cs="Simplified Arabic"/>
          <w:sz w:val="28"/>
          <w:szCs w:val="28"/>
          <w:rtl/>
          <w:lang w:bidi="ar-DZ"/>
        </w:rPr>
        <w:t>ه فقط في الخطاب التام وفي السياق ينتج المعنى فعليا</w:t>
      </w:r>
      <w:r>
        <w:rPr>
          <w:rFonts w:ascii="Simplified Arabic" w:eastAsia="Calibri" w:hAnsi="Simplified Arabic" w:cs="Simplified Arabic" w:hint="cs"/>
          <w:sz w:val="28"/>
          <w:szCs w:val="28"/>
          <w:rtl/>
          <w:lang w:bidi="ar-DZ"/>
        </w:rPr>
        <w:t>.</w:t>
      </w:r>
    </w:p>
    <w:p w:rsidR="00BF6AA7" w:rsidRDefault="00BF6AA7" w:rsidP="00BF6AA7">
      <w:pPr>
        <w:bidi/>
        <w:ind w:left="284"/>
        <w:contextualSpacing/>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w:t>
      </w:r>
      <w:r w:rsidRPr="0009425C">
        <w:rPr>
          <w:rFonts w:ascii="Simplified Arabic" w:eastAsia="Calibri" w:hAnsi="Simplified Arabic" w:cs="Simplified Arabic"/>
          <w:sz w:val="28"/>
          <w:szCs w:val="28"/>
          <w:rtl/>
          <w:lang w:bidi="ar-DZ"/>
        </w:rPr>
        <w:t>ومن بناة الأفضية الذهنية ما يعتبر أطرا لحدث القول أو الكتابة، وهي عبارات تبنى عند السامع، بفعل التعود، تطلعا إلى نوع مخصوص من الإطار تجري فيه الأحداث وتتموضع فيه الأشياء. ومن ذلك وعلى سبيل الذكر ما يكون في الخرافات، والنوادر، والمقامات...إلخ وأيضا من الأدوات بناة الأفضية البسملة وما إليها من فواتح الخطب وأسماء الإشارة إلى المكان من قبيل" هنا لندن" ومنها يحدثكم فلان. في المراسلات الإعلامية، وفي" كان يا مكان في قديم الزمان" أو" يحكى أنّ" أو" زعموا أنّ</w:t>
      </w:r>
      <w:r w:rsidR="00F92D45">
        <w:rPr>
          <w:rFonts w:ascii="Simplified Arabic" w:eastAsia="Calibri" w:hAnsi="Simplified Arabic" w:cs="Simplified Arabic" w:hint="cs"/>
          <w:sz w:val="28"/>
          <w:szCs w:val="28"/>
          <w:rtl/>
          <w:lang w:bidi="ar-DZ"/>
        </w:rPr>
        <w:t>.</w:t>
      </w:r>
    </w:p>
    <w:p w:rsidR="00F92D45" w:rsidRPr="0009425C" w:rsidRDefault="00F92D45" w:rsidP="00F92D45">
      <w:pPr>
        <w:bidi/>
        <w:ind w:left="284"/>
        <w:contextualSpacing/>
        <w:jc w:val="both"/>
        <w:rPr>
          <w:rFonts w:ascii="Simplified Arabic" w:eastAsia="Calibri" w:hAnsi="Simplified Arabic" w:cs="Simplified Arabic"/>
          <w:b/>
          <w:bCs/>
          <w:sz w:val="32"/>
          <w:szCs w:val="32"/>
          <w:lang w:bidi="ar-DZ"/>
        </w:rPr>
      </w:pPr>
      <w:r>
        <w:rPr>
          <w:rFonts w:ascii="Simplified Arabic" w:eastAsia="Calibri" w:hAnsi="Simplified Arabic" w:cs="Simplified Arabic" w:hint="cs"/>
          <w:b/>
          <w:bCs/>
          <w:sz w:val="32"/>
          <w:szCs w:val="32"/>
          <w:rtl/>
          <w:lang w:bidi="ar-DZ"/>
        </w:rPr>
        <w:t>-</w:t>
      </w:r>
      <w:r w:rsidRPr="0009425C">
        <w:rPr>
          <w:rFonts w:ascii="Simplified Arabic" w:eastAsia="Calibri" w:hAnsi="Simplified Arabic" w:cs="Simplified Arabic"/>
          <w:b/>
          <w:bCs/>
          <w:sz w:val="32"/>
          <w:szCs w:val="32"/>
          <w:rtl/>
          <w:lang w:bidi="ar-DZ"/>
        </w:rPr>
        <w:t>شبكات الأفضية الذهنية:</w:t>
      </w:r>
    </w:p>
    <w:p w:rsidR="00F92D45" w:rsidRPr="0009425C" w:rsidRDefault="00F92D45" w:rsidP="00F92D45">
      <w:pPr>
        <w:ind w:firstLine="284"/>
        <w:contextualSpacing/>
        <w:jc w:val="both"/>
        <w:rPr>
          <w:rFonts w:ascii="Simplified Arabic" w:eastAsia="Calibri" w:hAnsi="Simplified Arabic" w:cs="Simplified Arabic"/>
          <w:sz w:val="28"/>
          <w:szCs w:val="28"/>
          <w:rtl/>
          <w:lang w:bidi="ar-DZ"/>
        </w:rPr>
      </w:pPr>
      <w:r w:rsidRPr="0009425C">
        <w:rPr>
          <w:rFonts w:ascii="Simplified Arabic" w:eastAsia="Calibri" w:hAnsi="Simplified Arabic" w:cs="Simplified Arabic"/>
          <w:sz w:val="28"/>
          <w:szCs w:val="28"/>
          <w:rtl/>
          <w:lang w:bidi="ar-DZ"/>
        </w:rPr>
        <w:t xml:space="preserve">جاء فيما سبق وأثناء التعريف بالفضاء الذهني، أنّ الفضاء الذهني عند </w:t>
      </w:r>
      <w:r w:rsidRPr="0009425C">
        <w:rPr>
          <w:rFonts w:ascii="Simplified Arabic" w:eastAsia="Calibri" w:hAnsi="Simplified Arabic" w:cs="Simplified Arabic" w:hint="cs"/>
          <w:sz w:val="28"/>
          <w:szCs w:val="28"/>
          <w:rtl/>
          <w:lang w:bidi="ar-DZ"/>
        </w:rPr>
        <w:t>إنبنائه</w:t>
      </w:r>
      <w:r w:rsidRPr="0009425C">
        <w:rPr>
          <w:rFonts w:ascii="Simplified Arabic" w:eastAsia="Calibri" w:hAnsi="Simplified Arabic" w:cs="Simplified Arabic"/>
          <w:sz w:val="28"/>
          <w:szCs w:val="28"/>
          <w:rtl/>
          <w:lang w:bidi="ar-DZ"/>
        </w:rPr>
        <w:t xml:space="preserve"> يرتبط بغيره من الأفضية الذهنية في الخطاب سواء كانت هذه الأفضية سابقة له أو لاحقة إليه، ويكون قوام هذا الترابط خاصية التبعيّة، فتنشأ في الخطاب شبكة مرتبة ترتيبا جزئيا. وفي أثناء إنبناء الخطاب يكون أحد الأفضية أساسا للنظام( نظام الأفضية) وأحد الأفضية( يكون في البؤرة، وهذا الفضاء الذي يكون في البؤرة( قد يكون الفضاء الأساس) والبناء في المرحلة اللاحقة ينتسب إلى الفضاء الأساس أو إلى الفضاء البؤرة. وما وضحه فوكونياي في هذه النقطة أنّ وجهة نظر المشاركين في الخطاب تنتقل في شبكة الأفضية من فضاء إلى فضاء لاحق، مع محافظة الفضاء الأساس على قابلية الاهتداء إليه باعتباره نقطة انطلاق ممكنة إلى بناء آخر.</w:t>
      </w:r>
    </w:p>
    <w:p w:rsidR="00F92D45" w:rsidRPr="0009425C" w:rsidRDefault="00F92D45" w:rsidP="00F92D45">
      <w:pPr>
        <w:tabs>
          <w:tab w:val="left" w:pos="0"/>
        </w:tabs>
        <w:bidi/>
        <w:ind w:left="142"/>
        <w:contextualSpacing/>
        <w:jc w:val="both"/>
        <w:rPr>
          <w:rFonts w:ascii="Simplified Arabic" w:eastAsia="Calibri" w:hAnsi="Simplified Arabic" w:cs="Simplified Arabic"/>
          <w:b/>
          <w:bCs/>
          <w:sz w:val="36"/>
          <w:szCs w:val="36"/>
          <w:lang w:bidi="ar-DZ"/>
        </w:rPr>
      </w:pPr>
      <w:r>
        <w:rPr>
          <w:rFonts w:ascii="Simplified Arabic" w:eastAsia="Calibri" w:hAnsi="Simplified Arabic" w:cs="Simplified Arabic" w:hint="cs"/>
          <w:b/>
          <w:bCs/>
          <w:sz w:val="36"/>
          <w:szCs w:val="36"/>
          <w:rtl/>
          <w:lang w:bidi="ar-DZ"/>
        </w:rPr>
        <w:t xml:space="preserve">ثانيا- </w:t>
      </w:r>
      <w:r w:rsidRPr="0009425C">
        <w:rPr>
          <w:rFonts w:ascii="Simplified Arabic" w:eastAsia="Calibri" w:hAnsi="Simplified Arabic" w:cs="Simplified Arabic"/>
          <w:b/>
          <w:bCs/>
          <w:sz w:val="36"/>
          <w:szCs w:val="36"/>
          <w:rtl/>
          <w:lang w:bidi="ar-DZ"/>
        </w:rPr>
        <w:t>نظرية المزج و تطبيقاتها:</w:t>
      </w:r>
    </w:p>
    <w:p w:rsidR="00F92D45" w:rsidRDefault="00F92D45" w:rsidP="00F92D45">
      <w:pPr>
        <w:bidi/>
        <w:ind w:left="284"/>
        <w:contextualSpacing/>
        <w:jc w:val="both"/>
        <w:rPr>
          <w:rFonts w:ascii="Simplified Arabic" w:eastAsia="Calibri" w:hAnsi="Simplified Arabic" w:cs="Simplified Arabic"/>
          <w:sz w:val="28"/>
          <w:szCs w:val="28"/>
          <w:rtl/>
          <w:lang w:bidi="ar-DZ"/>
        </w:rPr>
      </w:pPr>
      <w:r w:rsidRPr="0009425C">
        <w:rPr>
          <w:rFonts w:ascii="Simplified Arabic" w:hAnsi="Simplified Arabic" w:cs="Simplified Arabic"/>
          <w:sz w:val="28"/>
          <w:szCs w:val="28"/>
          <w:rtl/>
          <w:lang w:bidi="ar-DZ"/>
        </w:rPr>
        <w:t xml:space="preserve">نظرية المزج واحدة من النظريات العرفنيّة التي تبحث في قضايا المعنى وهي وثيقة الصلة بنظرية </w:t>
      </w:r>
      <w:r w:rsidRPr="0009425C">
        <w:rPr>
          <w:rFonts w:ascii="Simplified Arabic" w:hAnsi="Simplified Arabic" w:cs="Simplified Arabic" w:hint="cs"/>
          <w:sz w:val="28"/>
          <w:szCs w:val="28"/>
          <w:rtl/>
          <w:lang w:bidi="ar-DZ"/>
        </w:rPr>
        <w:t>الأ</w:t>
      </w:r>
      <w:r w:rsidRPr="0009425C">
        <w:rPr>
          <w:rFonts w:ascii="Simplified Arabic" w:hAnsi="Simplified Arabic" w:cs="Simplified Arabic"/>
          <w:sz w:val="28"/>
          <w:szCs w:val="28"/>
          <w:rtl/>
          <w:lang w:bidi="ar-DZ"/>
        </w:rPr>
        <w:t xml:space="preserve">فضية الذهنية ونظرية الاستعارة التصورية، وقد عرفت بمسميات مختلفة على غرار: المزج، المزج المفهومي،أو </w:t>
      </w:r>
      <w:r w:rsidRPr="0009425C">
        <w:rPr>
          <w:rFonts w:ascii="Simplified Arabic" w:hAnsi="Simplified Arabic" w:cs="Simplified Arabic" w:hint="cs"/>
          <w:sz w:val="28"/>
          <w:szCs w:val="28"/>
          <w:rtl/>
          <w:lang w:bidi="ar-DZ"/>
        </w:rPr>
        <w:t>الإدماج</w:t>
      </w:r>
      <w:r w:rsidRPr="0009425C">
        <w:rPr>
          <w:rFonts w:ascii="Simplified Arabic" w:hAnsi="Simplified Arabic" w:cs="Simplified Arabic"/>
          <w:sz w:val="28"/>
          <w:szCs w:val="28"/>
          <w:rtl/>
          <w:lang w:bidi="ar-DZ"/>
        </w:rPr>
        <w:t xml:space="preserve"> المفهومي</w:t>
      </w:r>
      <w:r>
        <w:rPr>
          <w:rFonts w:ascii="Simplified Arabic" w:hAnsi="Simplified Arabic" w:cs="Simplified Arabic" w:hint="cs"/>
          <w:sz w:val="28"/>
          <w:szCs w:val="28"/>
          <w:rtl/>
          <w:lang w:bidi="ar-DZ"/>
        </w:rPr>
        <w:t>.</w:t>
      </w:r>
      <w:r w:rsidRPr="0009425C">
        <w:rPr>
          <w:rFonts w:ascii="Simplified Arabic" w:hAnsi="Simplified Arabic" w:cs="Simplified Arabic"/>
          <w:sz w:val="28"/>
          <w:szCs w:val="28"/>
          <w:lang w:bidi="ar-DZ"/>
        </w:rPr>
        <w:t> </w:t>
      </w:r>
      <w:r w:rsidRPr="0009425C">
        <w:rPr>
          <w:rFonts w:ascii="Simplified Arabic" w:hAnsi="Simplified Arabic" w:cs="Simplified Arabic"/>
          <w:sz w:val="28"/>
          <w:szCs w:val="28"/>
          <w:rtl/>
          <w:lang w:bidi="ar-DZ"/>
        </w:rPr>
        <w:t xml:space="preserve"> </w:t>
      </w:r>
    </w:p>
    <w:p w:rsidR="00F92D45" w:rsidRPr="00F92D45" w:rsidRDefault="00F92D45" w:rsidP="00F92D45">
      <w:pPr>
        <w:pStyle w:val="Paragraphedeliste"/>
        <w:numPr>
          <w:ilvl w:val="0"/>
          <w:numId w:val="1"/>
        </w:numPr>
        <w:tabs>
          <w:tab w:val="left" w:pos="0"/>
        </w:tabs>
        <w:bidi/>
        <w:jc w:val="both"/>
        <w:rPr>
          <w:rFonts w:ascii="Simplified Arabic" w:eastAsia="Calibri" w:hAnsi="Simplified Arabic" w:cs="Simplified Arabic"/>
          <w:sz w:val="28"/>
          <w:szCs w:val="28"/>
          <w:rtl/>
          <w:lang w:bidi="ar-DZ"/>
        </w:rPr>
      </w:pPr>
      <w:r w:rsidRPr="00F92D45">
        <w:rPr>
          <w:rFonts w:ascii="Simplified Arabic" w:eastAsia="Calibri" w:hAnsi="Simplified Arabic" w:cs="Simplified Arabic" w:hint="cs"/>
          <w:b/>
          <w:bCs/>
          <w:sz w:val="32"/>
          <w:szCs w:val="32"/>
          <w:rtl/>
          <w:lang w:bidi="ar-DZ"/>
        </w:rPr>
        <w:t>مراحل نشأة المزج التصوري:</w:t>
      </w:r>
      <w:r w:rsidRPr="00F92D45">
        <w:rPr>
          <w:rFonts w:ascii="Simplified Arabic" w:eastAsia="Calibri" w:hAnsi="Simplified Arabic" w:cs="Simplified Arabic" w:hint="cs"/>
          <w:sz w:val="28"/>
          <w:szCs w:val="28"/>
          <w:rtl/>
          <w:lang w:bidi="ar-DZ"/>
        </w:rPr>
        <w:t xml:space="preserve"> </w:t>
      </w:r>
      <w:r w:rsidRPr="00F92D45">
        <w:rPr>
          <w:rFonts w:ascii="Simplified Arabic" w:eastAsia="Calibri" w:hAnsi="Simplified Arabic" w:cs="Simplified Arabic"/>
          <w:sz w:val="28"/>
          <w:szCs w:val="28"/>
          <w:rtl/>
          <w:lang w:bidi="ar-DZ"/>
        </w:rPr>
        <w:t>مر</w:t>
      </w:r>
      <w:r w:rsidRPr="00F92D45">
        <w:rPr>
          <w:rFonts w:ascii="Simplified Arabic" w:eastAsia="Calibri" w:hAnsi="Simplified Arabic" w:cs="Simplified Arabic" w:hint="cs"/>
          <w:sz w:val="28"/>
          <w:szCs w:val="28"/>
          <w:rtl/>
          <w:lang w:bidi="ar-DZ"/>
        </w:rPr>
        <w:t>ّ</w:t>
      </w:r>
      <w:r w:rsidRPr="00F92D45">
        <w:rPr>
          <w:rFonts w:ascii="Simplified Arabic" w:eastAsia="Calibri" w:hAnsi="Simplified Arabic" w:cs="Simplified Arabic"/>
          <w:sz w:val="28"/>
          <w:szCs w:val="28"/>
          <w:rtl/>
          <w:lang w:bidi="ar-DZ"/>
        </w:rPr>
        <w:t xml:space="preserve"> العمل على نظرية المزج التصوري بالمراحل التالية</w:t>
      </w:r>
      <w:r w:rsidRPr="00F92D45">
        <w:rPr>
          <w:rFonts w:ascii="Simplified Arabic" w:eastAsia="Calibri" w:hAnsi="Simplified Arabic" w:cs="Simplified Arabic" w:hint="cs"/>
          <w:sz w:val="28"/>
          <w:szCs w:val="28"/>
          <w:rtl/>
          <w:lang w:bidi="ar-DZ"/>
        </w:rPr>
        <w:t>.</w:t>
      </w:r>
    </w:p>
    <w:p w:rsidR="00F92D45" w:rsidRPr="00F92D45" w:rsidRDefault="00F92D45" w:rsidP="00F92D45">
      <w:pPr>
        <w:pStyle w:val="Paragraphedeliste"/>
        <w:numPr>
          <w:ilvl w:val="0"/>
          <w:numId w:val="1"/>
        </w:numPr>
        <w:tabs>
          <w:tab w:val="left" w:pos="0"/>
        </w:tabs>
        <w:bidi/>
        <w:jc w:val="both"/>
        <w:rPr>
          <w:rFonts w:ascii="Simplified Arabic" w:eastAsia="Calibri" w:hAnsi="Simplified Arabic" w:cs="Simplified Arabic"/>
          <w:b/>
          <w:bCs/>
          <w:sz w:val="32"/>
          <w:szCs w:val="32"/>
          <w:lang w:bidi="ar-DZ"/>
        </w:rPr>
      </w:pPr>
      <w:r w:rsidRPr="00F92D45">
        <w:rPr>
          <w:rFonts w:ascii="Simplified Arabic" w:eastAsia="Calibri" w:hAnsi="Simplified Arabic" w:cs="Simplified Arabic"/>
          <w:b/>
          <w:bCs/>
          <w:sz w:val="32"/>
          <w:szCs w:val="32"/>
          <w:rtl/>
          <w:lang w:bidi="ar-DZ"/>
        </w:rPr>
        <w:lastRenderedPageBreak/>
        <w:t xml:space="preserve">بداية المزج التصوري: </w:t>
      </w:r>
      <w:r w:rsidRPr="00F92D45">
        <w:rPr>
          <w:rFonts w:ascii="Simplified Arabic" w:eastAsia="Calibri" w:hAnsi="Simplified Arabic" w:cs="Simplified Arabic"/>
          <w:sz w:val="28"/>
          <w:szCs w:val="28"/>
          <w:rtl/>
          <w:lang w:bidi="ar-DZ"/>
        </w:rPr>
        <w:t>كانت هذه المرحلة بداية التسعينيات؛ حيث شرع كل من فوكونياي وتورنر*</w:t>
      </w:r>
      <w:r w:rsidRPr="00F92D45">
        <w:rPr>
          <w:rFonts w:ascii="Simplified Arabic" w:eastAsia="Calibri" w:hAnsi="Simplified Arabic" w:cs="Simplified Arabic"/>
          <w:sz w:val="28"/>
          <w:szCs w:val="28"/>
          <w:lang w:bidi="ar-DZ"/>
        </w:rPr>
        <w:t xml:space="preserve"> </w:t>
      </w:r>
      <w:r w:rsidRPr="00F92D45">
        <w:rPr>
          <w:rFonts w:ascii="Simplified Arabic" w:eastAsia="Calibri" w:hAnsi="Simplified Arabic" w:cs="Simplified Arabic"/>
          <w:sz w:val="28"/>
          <w:szCs w:val="28"/>
          <w:rtl/>
          <w:lang w:bidi="ar-DZ"/>
        </w:rPr>
        <w:t>ببحث نظريّ واختباري في المزوج التصورية وبذلك اعتمدا على</w:t>
      </w:r>
      <w:r w:rsidRPr="00F92D45">
        <w:rPr>
          <w:rFonts w:ascii="Simplified Arabic" w:eastAsia="Calibri" w:hAnsi="Simplified Arabic" w:cs="Simplified Arabic" w:hint="cs"/>
          <w:sz w:val="28"/>
          <w:szCs w:val="28"/>
          <w:rtl/>
          <w:lang w:bidi="ar-DZ"/>
        </w:rPr>
        <w:t xml:space="preserve"> ما</w:t>
      </w:r>
      <w:r w:rsidRPr="00F92D45">
        <w:rPr>
          <w:rFonts w:ascii="Simplified Arabic" w:eastAsia="Calibri" w:hAnsi="Simplified Arabic" w:cs="Simplified Arabic"/>
          <w:sz w:val="28"/>
          <w:szCs w:val="28"/>
          <w:rtl/>
          <w:lang w:bidi="ar-DZ"/>
        </w:rPr>
        <w:t xml:space="preserve"> قدمته نظرية الأفضية الذهنية ونظرية الاستعارة التصورية بمعطياتهما الماقبل عصبية؛ حيث قامتا على استعمال الترابطات التصورية، دون الاعتماد على الأساس العصبي، وفي هذه المرحلة أدخل فوكونياي وتورنر مفهوم المستوى الجامع.</w:t>
      </w:r>
    </w:p>
    <w:p w:rsidR="00F92D45" w:rsidRDefault="00F92D45" w:rsidP="00F92D45">
      <w:pPr>
        <w:tabs>
          <w:tab w:val="left" w:pos="0"/>
        </w:tabs>
        <w:bidi/>
        <w:ind w:firstLine="284"/>
        <w:contextualSpacing/>
        <w:jc w:val="both"/>
        <w:rPr>
          <w:rFonts w:ascii="Simplified Arabic" w:eastAsia="Calibri" w:hAnsi="Simplified Arabic" w:cs="Simplified Arabic"/>
          <w:sz w:val="28"/>
          <w:szCs w:val="28"/>
          <w:rtl/>
          <w:lang w:bidi="ar-DZ"/>
        </w:rPr>
      </w:pPr>
      <w:r w:rsidRPr="0009425C">
        <w:rPr>
          <w:rFonts w:ascii="Simplified Arabic" w:eastAsia="Calibri" w:hAnsi="Simplified Arabic" w:cs="Simplified Arabic"/>
          <w:sz w:val="28"/>
          <w:szCs w:val="28"/>
          <w:rtl/>
          <w:lang w:bidi="ar-DZ"/>
        </w:rPr>
        <w:t>وفي هذه المرحلة قامت نظرية المزج التصوري على عدّة أفضية ذهنية وترابطات بينها؛ حيث يكون هناك فضاء جامع وأفضية دخل وفضاء مزيج، مع وجود ترابطات بين الأفضية المدخلات والفضاء المزيج، وكما سبق الذكر فإنّ ما ميز هذه المرحلة هو اعتبار الترابطات تصورية خالصة، من غير مكون عصبيّ، إلا ما كان فكرة معقولة مفادها أنّ ترابطات الأفضية تجسدها ترابطات عصبية. وفي هذه المرحلة أيضا اعتبرت الاستعارات التصورية ترابطات بين فضاء دخل وفضاء آخر، ونُظر إلى الترابطات من منظور المزج باعتبارها تعميمات على ترابطات الأفضية الذهنية والترابطات الاستعارية والترابطات التي تكوّنها</w:t>
      </w:r>
      <w:r w:rsidRPr="0009425C">
        <w:rPr>
          <w:rFonts w:ascii="Simplified Arabic" w:eastAsia="Calibri" w:hAnsi="Simplified Arabic" w:cs="Simplified Arabic" w:hint="cs"/>
          <w:sz w:val="28"/>
          <w:szCs w:val="28"/>
          <w:rtl/>
          <w:lang w:bidi="ar-DZ"/>
        </w:rPr>
        <w:t xml:space="preserve"> </w:t>
      </w:r>
      <w:r w:rsidRPr="0009425C">
        <w:rPr>
          <w:rFonts w:ascii="Simplified Arabic" w:eastAsia="Calibri" w:hAnsi="Simplified Arabic" w:cs="Simplified Arabic"/>
          <w:sz w:val="28"/>
          <w:szCs w:val="28"/>
          <w:rtl/>
          <w:lang w:bidi="ar-DZ"/>
        </w:rPr>
        <w:t>المزوج.</w:t>
      </w:r>
    </w:p>
    <w:p w:rsidR="00F92D45" w:rsidRPr="0009425C" w:rsidRDefault="00F92D45" w:rsidP="00F92D45">
      <w:pPr>
        <w:numPr>
          <w:ilvl w:val="0"/>
          <w:numId w:val="6"/>
        </w:numPr>
        <w:tabs>
          <w:tab w:val="left" w:pos="0"/>
        </w:tabs>
        <w:bidi/>
        <w:ind w:left="0" w:firstLine="284"/>
        <w:contextualSpacing/>
        <w:jc w:val="both"/>
        <w:rPr>
          <w:rFonts w:ascii="Simplified Arabic" w:eastAsia="Calibri" w:hAnsi="Simplified Arabic" w:cs="Simplified Arabic"/>
          <w:b/>
          <w:bCs/>
          <w:sz w:val="32"/>
          <w:szCs w:val="32"/>
          <w:rtl/>
          <w:lang w:bidi="ar-DZ"/>
        </w:rPr>
      </w:pPr>
      <w:r w:rsidRPr="0009425C">
        <w:rPr>
          <w:rFonts w:ascii="Simplified Arabic" w:eastAsia="Calibri" w:hAnsi="Simplified Arabic" w:cs="Simplified Arabic"/>
          <w:b/>
          <w:bCs/>
          <w:sz w:val="32"/>
          <w:szCs w:val="32"/>
          <w:rtl/>
          <w:lang w:bidi="ar-DZ"/>
        </w:rPr>
        <w:t>التوسع في نظرية المزج:</w:t>
      </w:r>
      <w:r w:rsidRPr="0009425C">
        <w:rPr>
          <w:rFonts w:ascii="Simplified Arabic" w:eastAsia="Calibri" w:hAnsi="Simplified Arabic" w:cs="Simplified Arabic"/>
          <w:b/>
          <w:bCs/>
          <w:sz w:val="32"/>
          <w:szCs w:val="32"/>
          <w:lang w:bidi="ar-DZ"/>
        </w:rPr>
        <w:t xml:space="preserve"> </w:t>
      </w:r>
      <w:r w:rsidRPr="0009425C">
        <w:rPr>
          <w:rFonts w:ascii="Simplified Arabic" w:eastAsia="Calibri" w:hAnsi="Simplified Arabic" w:cs="Simplified Arabic"/>
          <w:sz w:val="28"/>
          <w:szCs w:val="28"/>
          <w:rtl/>
          <w:lang w:bidi="ar-DZ"/>
        </w:rPr>
        <w:t xml:space="preserve">في هذه المرحلة أخذت نظرية المزج في التوسع في مجالات عدة؛ حيث قام عدد كبير من الباحثين والدارسين بالعمل عليها وكان ذلك خلال السبعينيات أيضا؛ فبيّن نيلي مندلبليت دور المزج في النحو والصرف، ودرست سينا كولسون المزوج المتعددة العاملة في الاستعارة واللاواقعيات ووضعت تقنيات </w:t>
      </w:r>
      <w:r w:rsidRPr="0009425C">
        <w:rPr>
          <w:rFonts w:ascii="Simplified Arabic" w:eastAsia="Calibri" w:hAnsi="Simplified Arabic" w:cs="Simplified Arabic"/>
          <w:sz w:val="28"/>
          <w:szCs w:val="28"/>
          <w:lang w:bidi="ar-DZ"/>
        </w:rPr>
        <w:t>Event-Related Polatentials</w:t>
      </w:r>
      <w:r w:rsidRPr="0009425C">
        <w:rPr>
          <w:rFonts w:ascii="Simplified Arabic" w:eastAsia="Calibri" w:hAnsi="Simplified Arabic" w:cs="Simplified Arabic"/>
          <w:sz w:val="28"/>
          <w:szCs w:val="28"/>
          <w:rtl/>
          <w:lang w:bidi="ar-DZ"/>
        </w:rPr>
        <w:t xml:space="preserve"> ( الجهود المرتبطة بالحدث) وهي تقنية من تقنيات تصوير الدماغ واسعة الانتشار في علم الأعصاب العرفنيّ الحديث، تستعمل لتبيين الكيفية التي يخزن بها الدماغ فهم اللغة. وعملت</w:t>
      </w:r>
      <w:r w:rsidRPr="0009425C">
        <w:rPr>
          <w:rFonts w:ascii="Simplified Arabic" w:eastAsia="Calibri" w:hAnsi="Simplified Arabic" w:cs="Simplified Arabic" w:hint="cs"/>
          <w:sz w:val="28"/>
          <w:szCs w:val="28"/>
          <w:rtl/>
          <w:lang w:bidi="ar-DZ"/>
        </w:rPr>
        <w:t xml:space="preserve"> </w:t>
      </w:r>
      <w:r w:rsidRPr="0009425C">
        <w:rPr>
          <w:rFonts w:ascii="Simplified Arabic" w:eastAsia="Calibri" w:hAnsi="Simplified Arabic" w:cs="Simplified Arabic"/>
          <w:sz w:val="28"/>
          <w:szCs w:val="28"/>
          <w:rtl/>
          <w:lang w:bidi="ar-DZ"/>
        </w:rPr>
        <w:t>سينا كولسون بهذه التقنية لتأكيد الحقيقة النفسانية للمتصورات النظرية. وحللت سويتسر دور المزج والاستعارة في الطقوس الاجتماعية وبناء المعنى غير التأليفيّ. كما قدم أدوين هوتشينس نظرية المراسي المادية، والتي بين من خلالها دور المزج في الثقافة المادّية.</w:t>
      </w:r>
    </w:p>
    <w:p w:rsidR="00F92D45" w:rsidRPr="0009425C" w:rsidRDefault="00F92D45" w:rsidP="00F92D45">
      <w:pPr>
        <w:tabs>
          <w:tab w:val="left" w:pos="0"/>
        </w:tabs>
        <w:bidi/>
        <w:ind w:firstLine="284"/>
        <w:contextualSpacing/>
        <w:jc w:val="both"/>
        <w:rPr>
          <w:rFonts w:ascii="Simplified Arabic" w:eastAsia="Calibri" w:hAnsi="Simplified Arabic" w:cs="Simplified Arabic"/>
          <w:sz w:val="28"/>
          <w:szCs w:val="28"/>
          <w:rtl/>
          <w:lang w:bidi="ar-DZ"/>
        </w:rPr>
      </w:pPr>
    </w:p>
    <w:p w:rsidR="00F92D45" w:rsidRPr="0009425C" w:rsidRDefault="00F92D45" w:rsidP="00F92D45">
      <w:pPr>
        <w:numPr>
          <w:ilvl w:val="0"/>
          <w:numId w:val="7"/>
        </w:numPr>
        <w:bidi/>
        <w:ind w:left="-1" w:firstLine="284"/>
        <w:contextualSpacing/>
        <w:jc w:val="both"/>
        <w:rPr>
          <w:rFonts w:ascii="Simplified Arabic" w:eastAsia="Calibri" w:hAnsi="Simplified Arabic" w:cs="Simplified Arabic"/>
          <w:b/>
          <w:bCs/>
          <w:sz w:val="32"/>
          <w:szCs w:val="32"/>
          <w:rtl/>
          <w:lang w:bidi="ar-DZ"/>
        </w:rPr>
      </w:pPr>
      <w:r w:rsidRPr="0009425C">
        <w:rPr>
          <w:rFonts w:ascii="Simplified Arabic" w:eastAsia="Calibri" w:hAnsi="Simplified Arabic" w:cs="Simplified Arabic"/>
          <w:b/>
          <w:bCs/>
          <w:sz w:val="32"/>
          <w:szCs w:val="32"/>
          <w:rtl/>
          <w:lang w:bidi="ar-DZ"/>
        </w:rPr>
        <w:t>أنواع المزج المفهومي:</w:t>
      </w:r>
    </w:p>
    <w:p w:rsidR="00F92D45" w:rsidRPr="0009425C" w:rsidRDefault="00F92D45" w:rsidP="00F92D45">
      <w:pPr>
        <w:tabs>
          <w:tab w:val="right" w:pos="0"/>
        </w:tabs>
        <w:bidi/>
        <w:ind w:firstLine="284"/>
        <w:contextualSpacing/>
        <w:jc w:val="both"/>
        <w:rPr>
          <w:rFonts w:ascii="Simplified Arabic" w:eastAsia="Calibri" w:hAnsi="Simplified Arabic" w:cs="Simplified Arabic"/>
          <w:sz w:val="28"/>
          <w:szCs w:val="28"/>
          <w:rtl/>
          <w:lang w:bidi="ar-DZ"/>
        </w:rPr>
      </w:pPr>
      <w:r w:rsidRPr="0009425C">
        <w:rPr>
          <w:rFonts w:ascii="Simplified Arabic" w:eastAsia="Calibri" w:hAnsi="Simplified Arabic" w:cs="Simplified Arabic"/>
          <w:sz w:val="28"/>
          <w:szCs w:val="28"/>
          <w:rtl/>
          <w:lang w:bidi="ar-DZ"/>
        </w:rPr>
        <w:t>قدم العالم اللغوي</w:t>
      </w:r>
      <w:r w:rsidRPr="0009425C">
        <w:rPr>
          <w:rFonts w:ascii="Simplified Arabic" w:eastAsia="Calibri" w:hAnsi="Simplified Arabic" w:cs="Simplified Arabic" w:hint="cs"/>
          <w:sz w:val="28"/>
          <w:szCs w:val="28"/>
          <w:rtl/>
          <w:lang w:bidi="ar-DZ"/>
        </w:rPr>
        <w:t xml:space="preserve"> </w:t>
      </w:r>
      <w:r w:rsidRPr="0009425C">
        <w:rPr>
          <w:rFonts w:ascii="Simplified Arabic" w:eastAsia="Calibri" w:hAnsi="Simplified Arabic" w:cs="Simplified Arabic"/>
          <w:sz w:val="28"/>
          <w:szCs w:val="28"/>
          <w:rtl/>
          <w:lang w:bidi="ar-DZ"/>
        </w:rPr>
        <w:t>مارك تورنر أنواعا للمزج المفهومي معتبرا المزج شبكات فكان بذلك أن اقترح الأنواع التالية:</w:t>
      </w:r>
    </w:p>
    <w:p w:rsidR="00F92D45" w:rsidRPr="00F92D45" w:rsidRDefault="00F92D45" w:rsidP="00F92D45">
      <w:pPr>
        <w:pStyle w:val="Paragraphedeliste"/>
        <w:numPr>
          <w:ilvl w:val="0"/>
          <w:numId w:val="1"/>
        </w:numPr>
        <w:tabs>
          <w:tab w:val="right" w:pos="0"/>
        </w:tabs>
        <w:bidi/>
        <w:jc w:val="both"/>
        <w:rPr>
          <w:rFonts w:ascii="Simplified Arabic" w:eastAsia="Calibri" w:hAnsi="Simplified Arabic" w:cs="Simplified Arabic"/>
          <w:sz w:val="28"/>
          <w:szCs w:val="28"/>
          <w:lang w:bidi="ar-DZ"/>
        </w:rPr>
      </w:pPr>
      <w:r w:rsidRPr="00F92D45">
        <w:rPr>
          <w:rFonts w:ascii="Simplified Arabic" w:eastAsia="Calibri" w:hAnsi="Simplified Arabic" w:cs="Simplified Arabic"/>
          <w:b/>
          <w:bCs/>
          <w:sz w:val="28"/>
          <w:szCs w:val="28"/>
          <w:rtl/>
          <w:lang w:bidi="ar-DZ"/>
        </w:rPr>
        <w:t>المزج المفهومي( الشبكات المرآة):</w:t>
      </w:r>
      <w:r w:rsidRPr="00F92D45">
        <w:rPr>
          <w:rFonts w:ascii="Simplified Arabic" w:eastAsia="Calibri" w:hAnsi="Simplified Arabic" w:cs="Simplified Arabic"/>
          <w:sz w:val="28"/>
          <w:szCs w:val="28"/>
          <w:rtl/>
          <w:lang w:bidi="ar-DZ"/>
        </w:rPr>
        <w:t xml:space="preserve"> على اعتبار أن</w:t>
      </w:r>
      <w:r w:rsidRPr="00F92D45">
        <w:rPr>
          <w:rFonts w:ascii="Simplified Arabic" w:eastAsia="Calibri" w:hAnsi="Simplified Arabic" w:cs="Simplified Arabic" w:hint="cs"/>
          <w:sz w:val="28"/>
          <w:szCs w:val="28"/>
          <w:rtl/>
          <w:lang w:bidi="ar-DZ"/>
        </w:rPr>
        <w:t>ّ</w:t>
      </w:r>
      <w:r w:rsidRPr="00F92D45">
        <w:rPr>
          <w:rFonts w:ascii="Simplified Arabic" w:eastAsia="Calibri" w:hAnsi="Simplified Arabic" w:cs="Simplified Arabic"/>
          <w:sz w:val="28"/>
          <w:szCs w:val="28"/>
          <w:rtl/>
          <w:lang w:bidi="ar-DZ"/>
        </w:rPr>
        <w:t xml:space="preserve"> هذا النوع من المزج هو ابسط أنواع المزج؛ حيث تشترك جميع الأفضية المشكلة للمزج في </w:t>
      </w:r>
      <w:r w:rsidRPr="00F92D45">
        <w:rPr>
          <w:rFonts w:ascii="Simplified Arabic" w:eastAsia="Calibri" w:hAnsi="Simplified Arabic" w:cs="Simplified Arabic" w:hint="cs"/>
          <w:sz w:val="28"/>
          <w:szCs w:val="28"/>
          <w:rtl/>
          <w:lang w:bidi="ar-DZ"/>
        </w:rPr>
        <w:t>الإطار</w:t>
      </w:r>
      <w:r w:rsidRPr="00F92D45">
        <w:rPr>
          <w:rFonts w:ascii="Simplified Arabic" w:eastAsia="Calibri" w:hAnsi="Simplified Arabic" w:cs="Simplified Arabic"/>
          <w:sz w:val="28"/>
          <w:szCs w:val="28"/>
          <w:rtl/>
          <w:lang w:bidi="ar-DZ"/>
        </w:rPr>
        <w:t xml:space="preserve"> المفهومي نفسه ومن الأمثلة التي قدمها </w:t>
      </w:r>
      <w:r w:rsidRPr="00F92D45">
        <w:rPr>
          <w:rFonts w:ascii="Simplified Arabic" w:eastAsia="Calibri" w:hAnsi="Simplified Arabic" w:cs="Simplified Arabic"/>
          <w:sz w:val="28"/>
          <w:szCs w:val="28"/>
          <w:rtl/>
          <w:lang w:bidi="ar-DZ"/>
        </w:rPr>
        <w:lastRenderedPageBreak/>
        <w:t>تورنر، وفوكونياي في كتابهما( في ما به نفكر)" لغز الراهب البوذي" هذا اللغز الذي استخدم في علم النفس كتمرين في الذكاء وقد استخدمه كارل دانكر ونقله عنه أرثير كوسلر وبالطريقة التي قدمه تورنر، وفوكونياي هو محاولة لحل اللغز أكثر من محاولة تقديم وشرح لهذا اللغز.</w:t>
      </w:r>
    </w:p>
    <w:p w:rsidR="00F92D45" w:rsidRDefault="00C144B2" w:rsidP="00F92D45">
      <w:pPr>
        <w:bidi/>
        <w:ind w:left="284"/>
        <w:contextualSpacing/>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w:t>
      </w:r>
      <w:r w:rsidRPr="00C144B2">
        <w:rPr>
          <w:rFonts w:ascii="Simplified Arabic" w:eastAsia="Calibri" w:hAnsi="Simplified Arabic" w:cs="Simplified Arabic"/>
          <w:sz w:val="28"/>
          <w:szCs w:val="28"/>
          <w:rtl/>
          <w:lang w:bidi="ar-DZ"/>
        </w:rPr>
        <w:tab/>
      </w:r>
      <w:r w:rsidRPr="00C144B2">
        <w:rPr>
          <w:rFonts w:ascii="Simplified Arabic" w:eastAsia="Calibri" w:hAnsi="Simplified Arabic" w:cs="Simplified Arabic" w:hint="cs"/>
          <w:b/>
          <w:bCs/>
          <w:sz w:val="28"/>
          <w:szCs w:val="28"/>
          <w:rtl/>
          <w:lang w:bidi="ar-DZ"/>
        </w:rPr>
        <w:t>مزج</w:t>
      </w:r>
      <w:r w:rsidRPr="00C144B2">
        <w:rPr>
          <w:rFonts w:ascii="Simplified Arabic" w:eastAsia="Calibri" w:hAnsi="Simplified Arabic" w:cs="Simplified Arabic"/>
          <w:b/>
          <w:bCs/>
          <w:sz w:val="28"/>
          <w:szCs w:val="28"/>
          <w:rtl/>
          <w:lang w:bidi="ar-DZ"/>
        </w:rPr>
        <w:t xml:space="preserve"> </w:t>
      </w:r>
      <w:r w:rsidRPr="00C144B2">
        <w:rPr>
          <w:rFonts w:ascii="Simplified Arabic" w:eastAsia="Calibri" w:hAnsi="Simplified Arabic" w:cs="Simplified Arabic" w:hint="cs"/>
          <w:b/>
          <w:bCs/>
          <w:sz w:val="28"/>
          <w:szCs w:val="28"/>
          <w:rtl/>
          <w:lang w:bidi="ar-DZ"/>
        </w:rPr>
        <w:t>الشبكة</w:t>
      </w:r>
      <w:r w:rsidRPr="00C144B2">
        <w:rPr>
          <w:rFonts w:ascii="Simplified Arabic" w:eastAsia="Calibri" w:hAnsi="Simplified Arabic" w:cs="Simplified Arabic"/>
          <w:b/>
          <w:bCs/>
          <w:sz w:val="28"/>
          <w:szCs w:val="28"/>
          <w:rtl/>
          <w:lang w:bidi="ar-DZ"/>
        </w:rPr>
        <w:t xml:space="preserve"> </w:t>
      </w:r>
      <w:r w:rsidRPr="00C144B2">
        <w:rPr>
          <w:rFonts w:ascii="Simplified Arabic" w:eastAsia="Calibri" w:hAnsi="Simplified Arabic" w:cs="Simplified Arabic" w:hint="cs"/>
          <w:b/>
          <w:bCs/>
          <w:sz w:val="28"/>
          <w:szCs w:val="28"/>
          <w:rtl/>
          <w:lang w:bidi="ar-DZ"/>
        </w:rPr>
        <w:t>المفردة</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في</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هذا</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النوع</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من</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المزج</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هناك</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فضاء</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دخل</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واحد</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في</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إطار</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مفهومي</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قائم</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على</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أساس</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انطباقه</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على</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مجال</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مفهومي</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من</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نوع</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مخصوص،</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ويوجد</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في</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الدخل</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الآخر</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عناصر</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ملائمة</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لذلك</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المجال</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المفهومي</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ومثال</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ذلك</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عبارة</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الخوف</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أبو</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القسوة</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ففي</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هذه</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العبارة</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لا</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وجود</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لناس</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معيّنين</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على</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الاطلاق،</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فالناس</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معنيون</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هنا</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لأنّ</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الناس</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هم</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من</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يخاف</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ومن</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يكون</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قاسيا</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ولكن</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الخوف</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ورد</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في</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دور</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الأب</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والقسوة</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في</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دور</w:t>
      </w:r>
      <w:r w:rsidRPr="00C144B2">
        <w:rPr>
          <w:rFonts w:ascii="Simplified Arabic" w:eastAsia="Calibri" w:hAnsi="Simplified Arabic" w:cs="Simplified Arabic"/>
          <w:sz w:val="28"/>
          <w:szCs w:val="28"/>
          <w:rtl/>
          <w:lang w:bidi="ar-DZ"/>
        </w:rPr>
        <w:t xml:space="preserve">( </w:t>
      </w:r>
      <w:r w:rsidRPr="00C144B2">
        <w:rPr>
          <w:rFonts w:ascii="Simplified Arabic" w:eastAsia="Calibri" w:hAnsi="Simplified Arabic" w:cs="Simplified Arabic" w:hint="cs"/>
          <w:sz w:val="28"/>
          <w:szCs w:val="28"/>
          <w:rtl/>
          <w:lang w:bidi="ar-DZ"/>
        </w:rPr>
        <w:t>الابن</w:t>
      </w:r>
      <w:r w:rsidRPr="00C144B2">
        <w:rPr>
          <w:rFonts w:ascii="Simplified Arabic" w:eastAsia="Calibri" w:hAnsi="Simplified Arabic" w:cs="Simplified Arabic"/>
          <w:sz w:val="28"/>
          <w:szCs w:val="28"/>
          <w:rtl/>
          <w:lang w:bidi="ar-DZ"/>
        </w:rPr>
        <w:t>).</w:t>
      </w:r>
    </w:p>
    <w:p w:rsidR="00C144B2" w:rsidRPr="0009425C" w:rsidRDefault="00C144B2" w:rsidP="00C144B2">
      <w:pPr>
        <w:tabs>
          <w:tab w:val="right" w:pos="0"/>
        </w:tabs>
        <w:bidi/>
        <w:ind w:left="284"/>
        <w:contextualSpacing/>
        <w:jc w:val="both"/>
        <w:rPr>
          <w:rFonts w:ascii="Simplified Arabic" w:eastAsia="Calibri" w:hAnsi="Simplified Arabic" w:cs="Simplified Arabic"/>
          <w:sz w:val="28"/>
          <w:szCs w:val="28"/>
          <w:lang w:bidi="ar-DZ"/>
        </w:rPr>
      </w:pPr>
      <w:r>
        <w:rPr>
          <w:rFonts w:ascii="Simplified Arabic" w:eastAsia="Calibri" w:hAnsi="Simplified Arabic" w:cs="Simplified Arabic" w:hint="cs"/>
          <w:b/>
          <w:bCs/>
          <w:sz w:val="28"/>
          <w:szCs w:val="28"/>
          <w:rtl/>
          <w:lang w:bidi="ar-DZ"/>
        </w:rPr>
        <w:t xml:space="preserve">- </w:t>
      </w:r>
      <w:r w:rsidRPr="0009425C">
        <w:rPr>
          <w:rFonts w:ascii="Simplified Arabic" w:eastAsia="Calibri" w:hAnsi="Simplified Arabic" w:cs="Simplified Arabic"/>
          <w:b/>
          <w:bCs/>
          <w:sz w:val="28"/>
          <w:szCs w:val="28"/>
          <w:rtl/>
          <w:lang w:bidi="ar-DZ"/>
        </w:rPr>
        <w:t>المزج الدوامة</w:t>
      </w:r>
      <w:r>
        <w:rPr>
          <w:rFonts w:ascii="Simplified Arabic" w:eastAsia="Calibri" w:hAnsi="Simplified Arabic" w:cs="Simplified Arabic" w:hint="cs"/>
          <w:b/>
          <w:bCs/>
          <w:sz w:val="28"/>
          <w:szCs w:val="28"/>
          <w:rtl/>
          <w:lang w:bidi="ar-DZ"/>
        </w:rPr>
        <w:t>:</w:t>
      </w:r>
      <w:r w:rsidRPr="0009425C">
        <w:rPr>
          <w:rFonts w:ascii="Simplified Arabic" w:eastAsia="Calibri" w:hAnsi="Simplified Arabic" w:cs="Simplified Arabic"/>
          <w:b/>
          <w:bCs/>
          <w:sz w:val="28"/>
          <w:szCs w:val="28"/>
          <w:rtl/>
          <w:lang w:bidi="ar-DZ"/>
        </w:rPr>
        <w:t xml:space="preserve"> </w:t>
      </w:r>
      <w:r w:rsidRPr="0009425C">
        <w:rPr>
          <w:rFonts w:ascii="Simplified Arabic" w:eastAsia="Calibri" w:hAnsi="Simplified Arabic" w:cs="Simplified Arabic"/>
          <w:sz w:val="28"/>
          <w:szCs w:val="28"/>
          <w:rtl/>
          <w:lang w:bidi="ar-DZ"/>
        </w:rPr>
        <w:t xml:space="preserve">هذا النوع من المزج ينشأ عندما يكون للأفضية الدخل أطر تنضيد تتصادم في بنية مركزية- </w:t>
      </w:r>
      <w:r w:rsidRPr="0009425C">
        <w:rPr>
          <w:rFonts w:ascii="Simplified Arabic" w:eastAsia="Calibri" w:hAnsi="Simplified Arabic" w:cs="Simplified Arabic" w:hint="cs"/>
          <w:sz w:val="28"/>
          <w:szCs w:val="28"/>
          <w:rtl/>
          <w:lang w:bidi="ar-DZ"/>
        </w:rPr>
        <w:t>السببية</w:t>
      </w:r>
      <w:r w:rsidRPr="0009425C">
        <w:rPr>
          <w:rFonts w:ascii="Simplified Arabic" w:eastAsia="Calibri" w:hAnsi="Simplified Arabic" w:cs="Simplified Arabic"/>
          <w:sz w:val="28"/>
          <w:szCs w:val="28"/>
          <w:rtl/>
          <w:lang w:bidi="ar-DZ"/>
        </w:rPr>
        <w:t>، بنية المشاركين، الوجهة، الاحتمال...وما إلى ذلك. وعلى الرغم من وجود التصادم بين الأفضية الدخل إلا أنّ ذلك لا يمنع قيام المزج، خاصة وأنّ المزج بين أفضية متصادمة مركزيا هو ما يختص فيه بنو البشر، وبالتالي فإنّ هذا التصادم يهيّئنا لنستخدم ما لنا من قدرة متقدمة على المزج المفهوميّ.</w:t>
      </w:r>
    </w:p>
    <w:p w:rsidR="00C144B2" w:rsidRPr="0009425C" w:rsidRDefault="00C144B2" w:rsidP="00C144B2">
      <w:pPr>
        <w:tabs>
          <w:tab w:val="right" w:pos="0"/>
        </w:tabs>
        <w:bidi/>
        <w:ind w:left="284"/>
        <w:contextualSpacing/>
        <w:jc w:val="both"/>
        <w:rPr>
          <w:rFonts w:ascii="Simplified Arabic" w:eastAsia="Calibri" w:hAnsi="Simplified Arabic" w:cs="Simplified Arabic"/>
          <w:b/>
          <w:bCs/>
          <w:sz w:val="28"/>
          <w:szCs w:val="28"/>
          <w:rtl/>
          <w:lang w:bidi="ar-DZ"/>
        </w:rPr>
      </w:pPr>
      <w:r>
        <w:rPr>
          <w:rFonts w:ascii="Simplified Arabic" w:eastAsia="Calibri" w:hAnsi="Simplified Arabic" w:cs="Simplified Arabic" w:hint="cs"/>
          <w:b/>
          <w:bCs/>
          <w:sz w:val="28"/>
          <w:szCs w:val="28"/>
          <w:rtl/>
          <w:lang w:bidi="ar-DZ"/>
        </w:rPr>
        <w:t xml:space="preserve">- </w:t>
      </w:r>
      <w:r w:rsidRPr="0009425C">
        <w:rPr>
          <w:rFonts w:ascii="Simplified Arabic" w:eastAsia="Calibri" w:hAnsi="Simplified Arabic" w:cs="Simplified Arabic"/>
          <w:b/>
          <w:bCs/>
          <w:sz w:val="28"/>
          <w:szCs w:val="28"/>
          <w:rtl/>
          <w:lang w:bidi="ar-DZ"/>
        </w:rPr>
        <w:t>المزج المجسدن:</w:t>
      </w:r>
    </w:p>
    <w:p w:rsidR="00C144B2" w:rsidRPr="00C144B2" w:rsidRDefault="00C144B2" w:rsidP="00C144B2">
      <w:pPr>
        <w:bidi/>
        <w:ind w:left="284"/>
        <w:contextualSpacing/>
        <w:jc w:val="both"/>
        <w:rPr>
          <w:rFonts w:ascii="Simplified Arabic" w:eastAsia="Calibri" w:hAnsi="Simplified Arabic" w:cs="Simplified Arabic"/>
          <w:sz w:val="28"/>
          <w:szCs w:val="28"/>
          <w:rtl/>
          <w:lang w:bidi="ar-DZ"/>
        </w:rPr>
      </w:pPr>
      <w:r w:rsidRPr="0009425C">
        <w:rPr>
          <w:rFonts w:ascii="Simplified Arabic" w:eastAsia="Calibri" w:hAnsi="Simplified Arabic" w:cs="Simplified Arabic"/>
          <w:sz w:val="28"/>
          <w:szCs w:val="28"/>
          <w:rtl/>
          <w:lang w:bidi="ar-DZ"/>
        </w:rPr>
        <w:t>من خلال المصطلح يتبين أن</w:t>
      </w:r>
      <w:r w:rsidRPr="0009425C">
        <w:rPr>
          <w:rFonts w:ascii="Simplified Arabic" w:eastAsia="Calibri" w:hAnsi="Simplified Arabic" w:cs="Simplified Arabic" w:hint="cs"/>
          <w:sz w:val="28"/>
          <w:szCs w:val="28"/>
          <w:rtl/>
          <w:lang w:bidi="ar-DZ"/>
        </w:rPr>
        <w:t>ّ</w:t>
      </w:r>
      <w:r w:rsidRPr="0009425C">
        <w:rPr>
          <w:rFonts w:ascii="Simplified Arabic" w:eastAsia="Calibri" w:hAnsi="Simplified Arabic" w:cs="Simplified Arabic"/>
          <w:sz w:val="28"/>
          <w:szCs w:val="28"/>
          <w:rtl/>
          <w:lang w:bidi="ar-DZ"/>
        </w:rPr>
        <w:t xml:space="preserve"> المزج ومن حيث هو آلية عرفنيّة يعتمد على الجسد وتفاعله مع محيطه، وفي هذا النوع من المزوج نقف </w:t>
      </w:r>
      <w:r w:rsidRPr="0009425C">
        <w:rPr>
          <w:rFonts w:ascii="Simplified Arabic" w:eastAsia="Calibri" w:hAnsi="Simplified Arabic" w:cs="Simplified Arabic" w:hint="cs"/>
          <w:sz w:val="28"/>
          <w:szCs w:val="28"/>
          <w:rtl/>
          <w:lang w:bidi="ar-DZ"/>
        </w:rPr>
        <w:t>أمام</w:t>
      </w:r>
      <w:r w:rsidRPr="0009425C">
        <w:rPr>
          <w:rFonts w:ascii="Simplified Arabic" w:eastAsia="Calibri" w:hAnsi="Simplified Arabic" w:cs="Simplified Arabic"/>
          <w:sz w:val="28"/>
          <w:szCs w:val="28"/>
          <w:rtl/>
          <w:lang w:bidi="ar-DZ"/>
        </w:rPr>
        <w:t xml:space="preserve"> مزج غير لغوي قوامه وضعيات مادية متنوعة يكون فيها ناتج المزج حركة أو هيأة ومن أمثلة ذلك ما يشير إليه فوكونياي في حالة وجود مدرب يعلم شخصا التزلج على الجليد؛ فيكون تركيز المدرب على تلقين الشخص المتعلم جملة من الهيئات يقتضيها عما التزلج تكون للجسم كاملا وللذراعين وللعينين، مع مراعاة التضاريس، وخاصة عند الانحدار، وما يستدعيه هذا الوضع( الانحدار) من آليات لابد أن يتقنها المتزلج، وهذا يعد الفضاء الذهني الدخل الأول، وفي مقابل هذا الفضاء الأول قد يعمد المدرب إلى أن يطلب من المتزلج أن يتمثل ويستحضر هيأة النادل في المطعم أو المقهى وهو يحمل الأطباق بما عليها من أكواب مليئة أو فارغة، ويجول بها بين الموائد دون أن يريق أو يسقط منها شيئا، وهذا يمثل الفضاء الذهني الدخل الثاني. </w:t>
      </w:r>
      <w:r w:rsidRPr="0009425C">
        <w:rPr>
          <w:rFonts w:ascii="Simplified Arabic" w:eastAsia="Calibri" w:hAnsi="Simplified Arabic" w:cs="Simplified Arabic" w:hint="cs"/>
          <w:sz w:val="28"/>
          <w:szCs w:val="28"/>
          <w:rtl/>
          <w:lang w:bidi="ar-DZ"/>
        </w:rPr>
        <w:t>أما</w:t>
      </w:r>
      <w:r w:rsidRPr="0009425C">
        <w:rPr>
          <w:rFonts w:ascii="Simplified Arabic" w:eastAsia="Calibri" w:hAnsi="Simplified Arabic" w:cs="Simplified Arabic"/>
          <w:sz w:val="28"/>
          <w:szCs w:val="28"/>
          <w:rtl/>
          <w:lang w:bidi="ar-DZ"/>
        </w:rPr>
        <w:t xml:space="preserve"> الفضاء المزيج فهو ما يتولد من مزج الفضائين الدخلين في ذهن المتدرب فتكون له هيأة وحركات قريبة من المطلوب أثناء الانحدار</w:t>
      </w:r>
      <w:r>
        <w:rPr>
          <w:rFonts w:ascii="Simplified Arabic" w:eastAsia="Calibri" w:hAnsi="Simplified Arabic" w:cs="Simplified Arabic" w:hint="cs"/>
          <w:sz w:val="28"/>
          <w:szCs w:val="28"/>
          <w:rtl/>
          <w:lang w:bidi="ar-DZ"/>
        </w:rPr>
        <w:t>.</w:t>
      </w:r>
    </w:p>
    <w:p w:rsidR="00F92D45" w:rsidRPr="00BF6AA7" w:rsidRDefault="00F92D45" w:rsidP="00F92D45">
      <w:pPr>
        <w:bidi/>
        <w:ind w:left="284"/>
        <w:contextualSpacing/>
        <w:jc w:val="both"/>
        <w:rPr>
          <w:rFonts w:ascii="Simplified Arabic" w:eastAsia="Calibri" w:hAnsi="Simplified Arabic" w:cs="Simplified Arabic"/>
          <w:sz w:val="28"/>
          <w:szCs w:val="28"/>
          <w:lang w:bidi="ar-DZ"/>
        </w:rPr>
      </w:pPr>
    </w:p>
    <w:sectPr w:rsidR="00F92D45" w:rsidRPr="00BF6A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522" w:rsidRDefault="00716522" w:rsidP="00BF6AA7">
      <w:pPr>
        <w:spacing w:after="0" w:line="240" w:lineRule="auto"/>
      </w:pPr>
      <w:r>
        <w:separator/>
      </w:r>
    </w:p>
  </w:endnote>
  <w:endnote w:type="continuationSeparator" w:id="0">
    <w:p w:rsidR="00716522" w:rsidRDefault="00716522" w:rsidP="00BF6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Bold">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522" w:rsidRDefault="00716522" w:rsidP="00BF6AA7">
      <w:pPr>
        <w:spacing w:after="0" w:line="240" w:lineRule="auto"/>
      </w:pPr>
      <w:r>
        <w:separator/>
      </w:r>
    </w:p>
  </w:footnote>
  <w:footnote w:type="continuationSeparator" w:id="0">
    <w:p w:rsidR="00716522" w:rsidRDefault="00716522" w:rsidP="00BF6A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D2253"/>
    <w:multiLevelType w:val="hybridMultilevel"/>
    <w:tmpl w:val="495C9EEA"/>
    <w:lvl w:ilvl="0" w:tplc="0DC225D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1ED04B63"/>
    <w:multiLevelType w:val="hybridMultilevel"/>
    <w:tmpl w:val="2990EB98"/>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1697" w:hanging="360"/>
      </w:pPr>
      <w:rPr>
        <w:rFonts w:ascii="Courier New" w:hAnsi="Courier New" w:cs="Courier New" w:hint="default"/>
      </w:rPr>
    </w:lvl>
    <w:lvl w:ilvl="2" w:tplc="040C0005" w:tentative="1">
      <w:start w:val="1"/>
      <w:numFmt w:val="bullet"/>
      <w:lvlText w:val=""/>
      <w:lvlJc w:val="left"/>
      <w:pPr>
        <w:ind w:left="2417" w:hanging="360"/>
      </w:pPr>
      <w:rPr>
        <w:rFonts w:ascii="Wingdings" w:hAnsi="Wingdings" w:hint="default"/>
      </w:rPr>
    </w:lvl>
    <w:lvl w:ilvl="3" w:tplc="040C0001" w:tentative="1">
      <w:start w:val="1"/>
      <w:numFmt w:val="bullet"/>
      <w:lvlText w:val=""/>
      <w:lvlJc w:val="left"/>
      <w:pPr>
        <w:ind w:left="3137" w:hanging="360"/>
      </w:pPr>
      <w:rPr>
        <w:rFonts w:ascii="Symbol" w:hAnsi="Symbol" w:hint="default"/>
      </w:rPr>
    </w:lvl>
    <w:lvl w:ilvl="4" w:tplc="040C0003" w:tentative="1">
      <w:start w:val="1"/>
      <w:numFmt w:val="bullet"/>
      <w:lvlText w:val="o"/>
      <w:lvlJc w:val="left"/>
      <w:pPr>
        <w:ind w:left="3857" w:hanging="360"/>
      </w:pPr>
      <w:rPr>
        <w:rFonts w:ascii="Courier New" w:hAnsi="Courier New" w:cs="Courier New" w:hint="default"/>
      </w:rPr>
    </w:lvl>
    <w:lvl w:ilvl="5" w:tplc="040C0005" w:tentative="1">
      <w:start w:val="1"/>
      <w:numFmt w:val="bullet"/>
      <w:lvlText w:val=""/>
      <w:lvlJc w:val="left"/>
      <w:pPr>
        <w:ind w:left="4577" w:hanging="360"/>
      </w:pPr>
      <w:rPr>
        <w:rFonts w:ascii="Wingdings" w:hAnsi="Wingdings" w:hint="default"/>
      </w:rPr>
    </w:lvl>
    <w:lvl w:ilvl="6" w:tplc="040C0001" w:tentative="1">
      <w:start w:val="1"/>
      <w:numFmt w:val="bullet"/>
      <w:lvlText w:val=""/>
      <w:lvlJc w:val="left"/>
      <w:pPr>
        <w:ind w:left="5297" w:hanging="360"/>
      </w:pPr>
      <w:rPr>
        <w:rFonts w:ascii="Symbol" w:hAnsi="Symbol" w:hint="default"/>
      </w:rPr>
    </w:lvl>
    <w:lvl w:ilvl="7" w:tplc="040C0003" w:tentative="1">
      <w:start w:val="1"/>
      <w:numFmt w:val="bullet"/>
      <w:lvlText w:val="o"/>
      <w:lvlJc w:val="left"/>
      <w:pPr>
        <w:ind w:left="6017" w:hanging="360"/>
      </w:pPr>
      <w:rPr>
        <w:rFonts w:ascii="Courier New" w:hAnsi="Courier New" w:cs="Courier New" w:hint="default"/>
      </w:rPr>
    </w:lvl>
    <w:lvl w:ilvl="8" w:tplc="040C0005" w:tentative="1">
      <w:start w:val="1"/>
      <w:numFmt w:val="bullet"/>
      <w:lvlText w:val=""/>
      <w:lvlJc w:val="left"/>
      <w:pPr>
        <w:ind w:left="6737" w:hanging="360"/>
      </w:pPr>
      <w:rPr>
        <w:rFonts w:ascii="Wingdings" w:hAnsi="Wingdings" w:hint="default"/>
      </w:rPr>
    </w:lvl>
  </w:abstractNum>
  <w:abstractNum w:abstractNumId="2">
    <w:nsid w:val="2F0B6369"/>
    <w:multiLevelType w:val="hybridMultilevel"/>
    <w:tmpl w:val="EC2CD9F2"/>
    <w:lvl w:ilvl="0" w:tplc="369453E2">
      <w:start w:val="3"/>
      <w:numFmt w:val="decimal"/>
      <w:lvlText w:val="%1."/>
      <w:lvlJc w:val="left"/>
      <w:pPr>
        <w:ind w:left="502" w:hanging="360"/>
      </w:pPr>
      <w:rPr>
        <w:rFonts w:hint="default"/>
      </w:rPr>
    </w:lvl>
    <w:lvl w:ilvl="1" w:tplc="040C0019" w:tentative="1">
      <w:start w:val="1"/>
      <w:numFmt w:val="lowerLetter"/>
      <w:lvlText w:val="%2."/>
      <w:lvlJc w:val="left"/>
      <w:pPr>
        <w:ind w:left="590" w:hanging="360"/>
      </w:pPr>
    </w:lvl>
    <w:lvl w:ilvl="2" w:tplc="040C001B" w:tentative="1">
      <w:start w:val="1"/>
      <w:numFmt w:val="lowerRoman"/>
      <w:lvlText w:val="%3."/>
      <w:lvlJc w:val="right"/>
      <w:pPr>
        <w:ind w:left="1310" w:hanging="180"/>
      </w:pPr>
    </w:lvl>
    <w:lvl w:ilvl="3" w:tplc="040C000F" w:tentative="1">
      <w:start w:val="1"/>
      <w:numFmt w:val="decimal"/>
      <w:lvlText w:val="%4."/>
      <w:lvlJc w:val="left"/>
      <w:pPr>
        <w:ind w:left="2030" w:hanging="360"/>
      </w:pPr>
    </w:lvl>
    <w:lvl w:ilvl="4" w:tplc="040C0019" w:tentative="1">
      <w:start w:val="1"/>
      <w:numFmt w:val="lowerLetter"/>
      <w:lvlText w:val="%5."/>
      <w:lvlJc w:val="left"/>
      <w:pPr>
        <w:ind w:left="2750" w:hanging="360"/>
      </w:pPr>
    </w:lvl>
    <w:lvl w:ilvl="5" w:tplc="040C001B" w:tentative="1">
      <w:start w:val="1"/>
      <w:numFmt w:val="lowerRoman"/>
      <w:lvlText w:val="%6."/>
      <w:lvlJc w:val="right"/>
      <w:pPr>
        <w:ind w:left="3470" w:hanging="180"/>
      </w:pPr>
    </w:lvl>
    <w:lvl w:ilvl="6" w:tplc="040C000F" w:tentative="1">
      <w:start w:val="1"/>
      <w:numFmt w:val="decimal"/>
      <w:lvlText w:val="%7."/>
      <w:lvlJc w:val="left"/>
      <w:pPr>
        <w:ind w:left="4190" w:hanging="360"/>
      </w:pPr>
    </w:lvl>
    <w:lvl w:ilvl="7" w:tplc="040C0019" w:tentative="1">
      <w:start w:val="1"/>
      <w:numFmt w:val="lowerLetter"/>
      <w:lvlText w:val="%8."/>
      <w:lvlJc w:val="left"/>
      <w:pPr>
        <w:ind w:left="4910" w:hanging="360"/>
      </w:pPr>
    </w:lvl>
    <w:lvl w:ilvl="8" w:tplc="040C001B" w:tentative="1">
      <w:start w:val="1"/>
      <w:numFmt w:val="lowerRoman"/>
      <w:lvlText w:val="%9."/>
      <w:lvlJc w:val="right"/>
      <w:pPr>
        <w:ind w:left="5630" w:hanging="180"/>
      </w:pPr>
    </w:lvl>
  </w:abstractNum>
  <w:abstractNum w:abstractNumId="3">
    <w:nsid w:val="4EDC0A2D"/>
    <w:multiLevelType w:val="hybridMultilevel"/>
    <w:tmpl w:val="3F2CDF1E"/>
    <w:lvl w:ilvl="0" w:tplc="8D4ABAD6">
      <w:start w:val="3"/>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379132E"/>
    <w:multiLevelType w:val="hybridMultilevel"/>
    <w:tmpl w:val="48EE6734"/>
    <w:lvl w:ilvl="0" w:tplc="042EB8B4">
      <w:start w:val="1"/>
      <w:numFmt w:val="arabicAlpha"/>
      <w:lvlText w:val="%1-"/>
      <w:lvlJc w:val="left"/>
      <w:pPr>
        <w:ind w:left="810" w:hanging="36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5">
    <w:nsid w:val="579F4957"/>
    <w:multiLevelType w:val="hybridMultilevel"/>
    <w:tmpl w:val="5BE26A06"/>
    <w:lvl w:ilvl="0" w:tplc="AC6C153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58E50DE9"/>
    <w:multiLevelType w:val="hybridMultilevel"/>
    <w:tmpl w:val="94341410"/>
    <w:lvl w:ilvl="0" w:tplc="827AE45E">
      <w:start w:val="1"/>
      <w:numFmt w:val="arabicAlpha"/>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65900933"/>
    <w:multiLevelType w:val="hybridMultilevel"/>
    <w:tmpl w:val="0BCE572A"/>
    <w:lvl w:ilvl="0" w:tplc="4EEC0958">
      <w:start w:val="1"/>
      <w:numFmt w:val="decimal"/>
      <w:lvlText w:val="%1-"/>
      <w:lvlJc w:val="left"/>
      <w:pPr>
        <w:ind w:left="927" w:hanging="360"/>
      </w:pPr>
      <w:rPr>
        <w:rFonts w:ascii="Times New Roman" w:eastAsia="Calibri" w:hAnsi="Times New Roman" w:cs="Times New Roman"/>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3"/>
  </w:num>
  <w:num w:numId="2">
    <w:abstractNumId w:val="1"/>
  </w:num>
  <w:num w:numId="3">
    <w:abstractNumId w:val="6"/>
  </w:num>
  <w:num w:numId="4">
    <w:abstractNumId w:val="7"/>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A7"/>
    <w:rsid w:val="00716522"/>
    <w:rsid w:val="00884A2D"/>
    <w:rsid w:val="00896350"/>
    <w:rsid w:val="008E0E4B"/>
    <w:rsid w:val="00AE023F"/>
    <w:rsid w:val="00BF6AA7"/>
    <w:rsid w:val="00C144B2"/>
    <w:rsid w:val="00EF6AA2"/>
    <w:rsid w:val="00F92D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75B86-0FCE-4EB1-B108-6715B969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F6AA7"/>
    <w:pPr>
      <w:bidi/>
      <w:spacing w:after="200" w:line="276" w:lineRule="auto"/>
    </w:pPr>
    <w:rPr>
      <w:rFonts w:ascii="Calibri" w:eastAsia="Times New Roman" w:hAnsi="Calibri" w:cs="Arial"/>
      <w:sz w:val="20"/>
      <w:szCs w:val="20"/>
      <w:lang w:val="en-US"/>
    </w:rPr>
  </w:style>
  <w:style w:type="character" w:customStyle="1" w:styleId="NotedebasdepageCar">
    <w:name w:val="Note de bas de page Car"/>
    <w:basedOn w:val="Policepardfaut"/>
    <w:link w:val="Notedebasdepage"/>
    <w:uiPriority w:val="99"/>
    <w:rsid w:val="00BF6AA7"/>
    <w:rPr>
      <w:rFonts w:ascii="Calibri" w:eastAsia="Times New Roman" w:hAnsi="Calibri" w:cs="Arial"/>
      <w:sz w:val="20"/>
      <w:szCs w:val="20"/>
      <w:lang w:val="en-US"/>
    </w:rPr>
  </w:style>
  <w:style w:type="character" w:styleId="Appelnotedebasdep">
    <w:name w:val="footnote reference"/>
    <w:uiPriority w:val="99"/>
    <w:semiHidden/>
    <w:unhideWhenUsed/>
    <w:rsid w:val="00BF6AA7"/>
    <w:rPr>
      <w:vertAlign w:val="superscript"/>
    </w:rPr>
  </w:style>
  <w:style w:type="paragraph" w:styleId="Paragraphedeliste">
    <w:name w:val="List Paragraph"/>
    <w:basedOn w:val="Normal"/>
    <w:uiPriority w:val="34"/>
    <w:qFormat/>
    <w:rsid w:val="00BF6AA7"/>
    <w:pPr>
      <w:ind w:left="720"/>
      <w:contextualSpacing/>
    </w:pPr>
  </w:style>
  <w:style w:type="character" w:styleId="Lienhypertexte">
    <w:name w:val="Hyperlink"/>
    <w:uiPriority w:val="99"/>
    <w:unhideWhenUsed/>
    <w:rsid w:val="00F92D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7794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PCCLINIC</dc:creator>
  <cp:keywords/>
  <dc:description/>
  <cp:lastModifiedBy>PCCLINIC</cp:lastModifiedBy>
  <cp:revision>2</cp:revision>
  <dcterms:created xsi:type="dcterms:W3CDTF">2023-05-07T07:30:00Z</dcterms:created>
  <dcterms:modified xsi:type="dcterms:W3CDTF">2023-05-07T07:30:00Z</dcterms:modified>
</cp:coreProperties>
</file>