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3C4" w:rsidRDefault="00A303C4"/>
    <w:p w:rsidR="00A303C4" w:rsidRPr="00A303C4" w:rsidRDefault="00A303C4" w:rsidP="00A303C4"/>
    <w:p w:rsidR="00A303C4" w:rsidRDefault="00A303C4" w:rsidP="00A303C4"/>
    <w:p w:rsidR="00A303C4" w:rsidRPr="00EC4AEE" w:rsidRDefault="00A303C4" w:rsidP="00A303C4">
      <w:pPr>
        <w:bidi/>
        <w:jc w:val="center"/>
        <w:rPr>
          <w:rFonts w:ascii="Simplified Arabic" w:hAnsi="Simplified Arabic" w:cs="Simplified Arabic"/>
          <w:b/>
          <w:bCs/>
          <w:sz w:val="36"/>
          <w:szCs w:val="36"/>
          <w:lang w:bidi="ar-DZ"/>
        </w:rPr>
      </w:pPr>
      <w:r w:rsidRPr="00EC4AEE">
        <w:rPr>
          <w:rFonts w:ascii="Simplified Arabic" w:hAnsi="Simplified Arabic" w:cs="Simplified Arabic" w:hint="cs"/>
          <w:b/>
          <w:bCs/>
          <w:sz w:val="36"/>
          <w:szCs w:val="36"/>
          <w:rtl/>
          <w:lang w:bidi="ar-DZ"/>
        </w:rPr>
        <w:t>المحاضرة الخامسة: نظريات دراسة السياسة العامة</w:t>
      </w:r>
    </w:p>
    <w:p w:rsidR="00A303C4" w:rsidRDefault="00A303C4" w:rsidP="00A303C4">
      <w:pPr>
        <w:bidi/>
        <w:rPr>
          <w:rFonts w:ascii="Simplified Arabic" w:hAnsi="Simplified Arabic" w:cs="Simplified Arabic"/>
          <w:sz w:val="32"/>
          <w:szCs w:val="32"/>
          <w:lang w:bidi="ar-DZ"/>
        </w:rPr>
      </w:pPr>
      <w:r w:rsidRPr="003F556E">
        <w:rPr>
          <w:rFonts w:ascii="Simplified Arabic" w:hAnsi="Simplified Arabic" w:cs="Simplified Arabic"/>
          <w:sz w:val="28"/>
          <w:szCs w:val="28"/>
          <w:rtl/>
          <w:lang w:bidi="ar-DZ"/>
        </w:rPr>
        <w:t xml:space="preserve">أسهم بعض علماء السياسة في تطوير مداخل </w:t>
      </w:r>
      <w:r>
        <w:rPr>
          <w:rFonts w:ascii="Simplified Arabic" w:hAnsi="Simplified Arabic" w:cs="Simplified Arabic" w:hint="cs"/>
          <w:sz w:val="28"/>
          <w:szCs w:val="28"/>
          <w:rtl/>
          <w:lang w:bidi="ar-DZ"/>
        </w:rPr>
        <w:t>ونظريات</w:t>
      </w:r>
      <w:r w:rsidRPr="003F556E">
        <w:rPr>
          <w:rFonts w:ascii="Simplified Arabic" w:hAnsi="Simplified Arabic" w:cs="Simplified Arabic"/>
          <w:sz w:val="28"/>
          <w:szCs w:val="28"/>
          <w:rtl/>
          <w:lang w:bidi="ar-DZ"/>
        </w:rPr>
        <w:t xml:space="preserve"> تساعد في دراسة النظم السياسية من زاوية مركزية معينة، رغم أن أغلبها لم يوضع خصيصا للتحليل بذاته إلا أنها يمكن أن توظف فعليا لهذا الغرض حيث أنها تطرح أساليب متعددة ومتنوعة للتفكير في أساليب السياسة العامة أو آثارها.</w:t>
      </w:r>
    </w:p>
    <w:p w:rsidR="00A303C4" w:rsidRDefault="00A303C4" w:rsidP="00A303C4">
      <w:pPr>
        <w:bidi/>
        <w:rPr>
          <w:rFonts w:ascii="Simplified Arabic" w:hAnsi="Simplified Arabic" w:cs="Simplified Arabic"/>
          <w:sz w:val="32"/>
          <w:szCs w:val="32"/>
          <w:lang w:bidi="ar-DZ"/>
        </w:rPr>
      </w:pPr>
    </w:p>
    <w:p w:rsidR="00A303C4" w:rsidRPr="003F556E" w:rsidRDefault="00A303C4" w:rsidP="00A303C4">
      <w:pPr>
        <w:pStyle w:val="a5"/>
        <w:spacing w:after="0" w:line="240" w:lineRule="auto"/>
        <w:ind w:left="-2"/>
        <w:jc w:val="both"/>
        <w:rPr>
          <w:rFonts w:ascii="Simplified Arabic" w:hAnsi="Simplified Arabic" w:cs="Simplified Arabic"/>
          <w:sz w:val="28"/>
          <w:szCs w:val="28"/>
          <w:rtl/>
          <w:lang w:val="fr-FR" w:bidi="ar-DZ"/>
        </w:rPr>
      </w:pPr>
      <w:r w:rsidRPr="003F556E">
        <w:rPr>
          <w:rFonts w:ascii="Simplified Arabic" w:hAnsi="Simplified Arabic" w:cs="Simplified Arabic"/>
          <w:sz w:val="28"/>
          <w:szCs w:val="28"/>
          <w:rtl/>
          <w:lang w:val="fr-FR" w:bidi="ar-DZ"/>
        </w:rPr>
        <w:t>ومن أهم ال</w:t>
      </w:r>
      <w:r>
        <w:rPr>
          <w:rFonts w:ascii="Simplified Arabic" w:hAnsi="Simplified Arabic" w:cs="Simplified Arabic" w:hint="cs"/>
          <w:sz w:val="28"/>
          <w:szCs w:val="28"/>
          <w:rtl/>
          <w:lang w:val="fr-FR" w:bidi="ar-DZ"/>
        </w:rPr>
        <w:t>نظريات</w:t>
      </w:r>
      <w:r w:rsidRPr="003F556E">
        <w:rPr>
          <w:rFonts w:ascii="Simplified Arabic" w:hAnsi="Simplified Arabic" w:cs="Simplified Arabic"/>
          <w:sz w:val="28"/>
          <w:szCs w:val="28"/>
          <w:rtl/>
          <w:lang w:val="fr-FR" w:bidi="ar-DZ"/>
        </w:rPr>
        <w:t xml:space="preserve"> التي تعنى بدراسة و تحليل موضوع السياسة العامة نجد:</w:t>
      </w:r>
    </w:p>
    <w:p w:rsidR="00A303C4" w:rsidRPr="003F556E" w:rsidRDefault="00A303C4" w:rsidP="00A303C4">
      <w:pPr>
        <w:tabs>
          <w:tab w:val="left" w:pos="227"/>
          <w:tab w:val="left" w:pos="284"/>
          <w:tab w:val="left" w:pos="565"/>
        </w:tabs>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w:t>
      </w:r>
      <w:r w:rsidRPr="003F556E">
        <w:rPr>
          <w:rFonts w:ascii="Simplified Arabic" w:hAnsi="Simplified Arabic" w:cs="Simplified Arabic"/>
          <w:b/>
          <w:bCs/>
          <w:sz w:val="28"/>
          <w:szCs w:val="28"/>
          <w:rtl/>
          <w:lang w:bidi="ar-DZ"/>
        </w:rPr>
        <w:t>المؤسسي</w:t>
      </w:r>
      <w:r>
        <w:rPr>
          <w:rFonts w:ascii="Simplified Arabic" w:hAnsi="Simplified Arabic" w:cs="Simplified Arabic" w:hint="cs"/>
          <w:b/>
          <w:bCs/>
          <w:sz w:val="28"/>
          <w:szCs w:val="28"/>
          <w:rtl/>
          <w:lang w:bidi="ar-DZ"/>
        </w:rPr>
        <w:t>ة</w:t>
      </w:r>
      <w:r w:rsidRPr="003F556E">
        <w:rPr>
          <w:rFonts w:ascii="Simplified Arabic" w:hAnsi="Simplified Arabic" w:cs="Simplified Arabic"/>
          <w:b/>
          <w:bCs/>
          <w:sz w:val="28"/>
          <w:szCs w:val="28"/>
          <w:rtl/>
          <w:lang w:bidi="ar-DZ"/>
        </w:rPr>
        <w:t>:</w:t>
      </w:r>
      <w:r w:rsidRPr="003F556E">
        <w:rPr>
          <w:rFonts w:ascii="Simplified Arabic" w:hAnsi="Simplified Arabic" w:cs="Simplified Arabic"/>
          <w:sz w:val="28"/>
          <w:szCs w:val="28"/>
          <w:rtl/>
          <w:lang w:bidi="ar-DZ"/>
        </w:rPr>
        <w:t xml:space="preserve"> لقد عرف علم السياسة لفترة طويلة على أنه دراسة المؤسسات الحكومية، </w:t>
      </w:r>
      <w:r>
        <w:rPr>
          <w:rFonts w:ascii="Simplified Arabic" w:hAnsi="Simplified Arabic" w:cs="Simplified Arabic" w:hint="cs"/>
          <w:sz w:val="28"/>
          <w:szCs w:val="28"/>
          <w:rtl/>
          <w:lang w:bidi="ar-DZ"/>
        </w:rPr>
        <w:t>وان أي</w:t>
      </w:r>
      <w:r w:rsidRPr="003F556E">
        <w:rPr>
          <w:rFonts w:ascii="Simplified Arabic" w:hAnsi="Simplified Arabic" w:cs="Simplified Arabic"/>
          <w:sz w:val="28"/>
          <w:szCs w:val="28"/>
          <w:rtl/>
          <w:lang w:bidi="ar-DZ"/>
        </w:rPr>
        <w:t xml:space="preserve"> سياسة لا يمكن أن تصبح سياسة عامة ما لم تتبناها وتنفذها وتفرضها المؤسسات الحكومية</w:t>
      </w:r>
      <w:r>
        <w:rPr>
          <w:rFonts w:ascii="Simplified Arabic" w:hAnsi="Simplified Arabic" w:cs="Simplified Arabic" w:hint="cs"/>
          <w:sz w:val="28"/>
          <w:szCs w:val="28"/>
          <w:rtl/>
          <w:lang w:bidi="ar-DZ"/>
        </w:rPr>
        <w:t>،</w:t>
      </w:r>
      <w:r w:rsidRPr="003F556E">
        <w:rPr>
          <w:rStyle w:val="a4"/>
          <w:rFonts w:ascii="Simplified Arabic" w:hAnsi="Simplified Arabic" w:cs="Simplified Arabic"/>
          <w:sz w:val="28"/>
          <w:szCs w:val="28"/>
          <w:rtl/>
          <w:lang w:bidi="ar-DZ"/>
        </w:rPr>
        <w:footnoteReference w:id="2"/>
      </w:r>
      <w:r w:rsidRPr="003F556E">
        <w:rPr>
          <w:rFonts w:ascii="Simplified Arabic" w:hAnsi="Simplified Arabic" w:cs="Simplified Arabic"/>
          <w:sz w:val="28"/>
          <w:szCs w:val="28"/>
          <w:rtl/>
          <w:lang w:bidi="ar-DZ"/>
        </w:rPr>
        <w:t xml:space="preserve"> الثلاث وهي المؤسسة التشريعية والمؤسسة التنفيذية والمؤسسة القضائية.</w:t>
      </w:r>
    </w:p>
    <w:p w:rsidR="00A303C4" w:rsidRPr="003F556E" w:rsidRDefault="00A303C4" w:rsidP="00A303C4">
      <w:pPr>
        <w:bidi/>
        <w:rPr>
          <w:rFonts w:ascii="Simplified Arabic" w:hAnsi="Simplified Arabic" w:cs="Simplified Arabic"/>
          <w:sz w:val="28"/>
          <w:szCs w:val="28"/>
          <w:rtl/>
          <w:lang w:bidi="ar-DZ"/>
        </w:rPr>
      </w:pPr>
      <w:r w:rsidRPr="003F556E">
        <w:rPr>
          <w:rFonts w:ascii="Simplified Arabic" w:hAnsi="Simplified Arabic" w:cs="Simplified Arabic"/>
          <w:sz w:val="28"/>
          <w:szCs w:val="28"/>
          <w:rtl/>
          <w:lang w:bidi="ar-DZ"/>
        </w:rPr>
        <w:tab/>
        <w:t>فالعلاقة ما بين السياسة العامة والمؤسسات الحكومية علاقة وطيدة مما يدل على هذا على أن المؤسسات الحكومية تملك ثلاث ميزات هامة للغاية تمنحها السياسة العامة لكي تثبت وجودها في المحيط العملي والاجتماعي وهي:</w:t>
      </w:r>
      <w:r w:rsidRPr="003F556E">
        <w:rPr>
          <w:rStyle w:val="a4"/>
          <w:rFonts w:ascii="Simplified Arabic" w:hAnsi="Simplified Arabic" w:cs="Simplified Arabic"/>
          <w:sz w:val="28"/>
          <w:szCs w:val="28"/>
          <w:rtl/>
          <w:lang w:bidi="ar-DZ"/>
        </w:rPr>
        <w:footnoteReference w:id="3"/>
      </w:r>
    </w:p>
    <w:p w:rsidR="00A303C4" w:rsidRPr="003F556E" w:rsidRDefault="00A303C4" w:rsidP="00A303C4">
      <w:pPr>
        <w:pStyle w:val="a5"/>
        <w:tabs>
          <w:tab w:val="left" w:pos="227"/>
          <w:tab w:val="left" w:pos="284"/>
          <w:tab w:val="left" w:pos="565"/>
        </w:tabs>
        <w:spacing w:after="0" w:line="240" w:lineRule="auto"/>
        <w:ind w:left="-2"/>
        <w:jc w:val="both"/>
        <w:rPr>
          <w:rFonts w:ascii="Simplified Arabic" w:hAnsi="Simplified Arabic" w:cs="Simplified Arabic"/>
          <w:sz w:val="28"/>
          <w:szCs w:val="28"/>
          <w:rtl/>
          <w:lang w:val="fr-FR" w:bidi="ar-DZ"/>
        </w:rPr>
      </w:pPr>
      <w:r w:rsidRPr="003F556E">
        <w:rPr>
          <w:rFonts w:ascii="Simplified Arabic" w:hAnsi="Simplified Arabic" w:cs="Simplified Arabic"/>
          <w:b/>
          <w:bCs/>
          <w:sz w:val="28"/>
          <w:szCs w:val="28"/>
          <w:rtl/>
          <w:lang w:val="fr-FR" w:bidi="ar-DZ"/>
        </w:rPr>
        <w:t xml:space="preserve">1-الشرعية: </w:t>
      </w:r>
      <w:r w:rsidRPr="003F556E">
        <w:rPr>
          <w:rFonts w:ascii="Simplified Arabic" w:hAnsi="Simplified Arabic" w:cs="Simplified Arabic"/>
          <w:sz w:val="28"/>
          <w:szCs w:val="28"/>
          <w:rtl/>
          <w:lang w:val="fr-FR" w:bidi="ar-DZ"/>
        </w:rPr>
        <w:t>إن اكتساب الشرعية للمؤسسات يعد شرطا أساسي لاستمرارية النظام كما يعزز من فعالية وكفاءة هذه المؤسسات في الدولة بما فيها المؤسسات الإكراهية</w:t>
      </w:r>
      <w:r>
        <w:rPr>
          <w:rFonts w:ascii="Simplified Arabic" w:hAnsi="Simplified Arabic" w:cs="Simplified Arabic" w:hint="cs"/>
          <w:sz w:val="28"/>
          <w:szCs w:val="28"/>
          <w:rtl/>
          <w:lang w:val="fr-FR" w:bidi="ar-DZ"/>
        </w:rPr>
        <w:t>،</w:t>
      </w:r>
      <w:r w:rsidRPr="003F556E">
        <w:rPr>
          <w:rStyle w:val="a4"/>
          <w:rFonts w:ascii="Simplified Arabic" w:hAnsi="Simplified Arabic" w:cs="Simplified Arabic"/>
          <w:sz w:val="28"/>
          <w:szCs w:val="28"/>
          <w:rtl/>
          <w:lang w:val="fr-FR" w:bidi="ar-DZ"/>
        </w:rPr>
        <w:footnoteReference w:id="4"/>
      </w:r>
      <w:r w:rsidRPr="003F556E">
        <w:rPr>
          <w:rFonts w:ascii="Simplified Arabic" w:hAnsi="Simplified Arabic" w:cs="Simplified Arabic"/>
          <w:sz w:val="28"/>
          <w:szCs w:val="28"/>
          <w:rtl/>
          <w:lang w:val="fr-FR" w:bidi="ar-DZ"/>
        </w:rPr>
        <w:t xml:space="preserve"> ويعزز مهمتها في دعم النظام والمؤسسات السياسية ذاتها وهذا يعني أن السياسة العامة التي يترتب عنها وجود والتزامات قانونية عامة حيالها هي تلك السياسة الحكومية العامة.</w:t>
      </w:r>
    </w:p>
    <w:p w:rsidR="00A303C4" w:rsidRPr="003F556E" w:rsidRDefault="00A303C4" w:rsidP="00A303C4">
      <w:pPr>
        <w:pStyle w:val="a5"/>
        <w:tabs>
          <w:tab w:val="left" w:pos="227"/>
          <w:tab w:val="left" w:pos="284"/>
          <w:tab w:val="left" w:pos="565"/>
        </w:tabs>
        <w:spacing w:after="0" w:line="240" w:lineRule="auto"/>
        <w:ind w:left="-2"/>
        <w:jc w:val="both"/>
        <w:rPr>
          <w:rFonts w:ascii="Simplified Arabic" w:hAnsi="Simplified Arabic" w:cs="Simplified Arabic"/>
          <w:sz w:val="28"/>
          <w:szCs w:val="28"/>
          <w:rtl/>
          <w:lang w:val="fr-FR" w:bidi="ar-DZ"/>
        </w:rPr>
      </w:pPr>
      <w:r w:rsidRPr="003F556E">
        <w:rPr>
          <w:rFonts w:ascii="Simplified Arabic" w:hAnsi="Simplified Arabic" w:cs="Simplified Arabic"/>
          <w:b/>
          <w:bCs/>
          <w:sz w:val="28"/>
          <w:szCs w:val="28"/>
          <w:rtl/>
          <w:lang w:val="fr-FR" w:bidi="ar-DZ"/>
        </w:rPr>
        <w:t>2- الشمولية أو العمومية:</w:t>
      </w:r>
      <w:r w:rsidRPr="003F556E">
        <w:rPr>
          <w:rFonts w:ascii="Simplified Arabic" w:hAnsi="Simplified Arabic" w:cs="Simplified Arabic"/>
          <w:sz w:val="28"/>
          <w:szCs w:val="28"/>
          <w:rtl/>
          <w:lang w:val="fr-FR" w:bidi="ar-DZ"/>
        </w:rPr>
        <w:t xml:space="preserve"> أي أن السياسة العامة تتصف بالشمولية وبطابعها العام الذي يمتد ليشمل كافة الناس في المجتمع على خلاف سياسات الجماعات أو المنظمات الأخرى التي تقتصر على شريحة ضيقة في المجتمع.</w:t>
      </w:r>
      <w:r w:rsidRPr="003F556E">
        <w:rPr>
          <w:rStyle w:val="a4"/>
          <w:rFonts w:ascii="Simplified Arabic" w:hAnsi="Simplified Arabic" w:cs="Simplified Arabic"/>
          <w:sz w:val="28"/>
          <w:szCs w:val="28"/>
          <w:rtl/>
          <w:lang w:val="fr-FR" w:bidi="ar-DZ"/>
        </w:rPr>
        <w:footnoteReference w:id="5"/>
      </w:r>
      <w:r w:rsidRPr="003F556E">
        <w:rPr>
          <w:rFonts w:ascii="Simplified Arabic" w:hAnsi="Simplified Arabic" w:cs="Simplified Arabic"/>
          <w:sz w:val="28"/>
          <w:szCs w:val="28"/>
          <w:rtl/>
          <w:lang w:val="fr-FR" w:bidi="ar-DZ"/>
        </w:rPr>
        <w:t xml:space="preserve"> وهي بذلك عامة تشمل قراراتها وتلزم كل المجتمع.</w:t>
      </w:r>
    </w:p>
    <w:p w:rsidR="00A303C4" w:rsidRPr="003F556E" w:rsidRDefault="00A303C4" w:rsidP="00A303C4">
      <w:pPr>
        <w:pStyle w:val="a5"/>
        <w:spacing w:after="0" w:line="240" w:lineRule="auto"/>
        <w:ind w:left="-2"/>
        <w:jc w:val="both"/>
        <w:rPr>
          <w:rFonts w:ascii="Simplified Arabic" w:hAnsi="Simplified Arabic" w:cs="Simplified Arabic"/>
          <w:sz w:val="28"/>
          <w:szCs w:val="28"/>
          <w:rtl/>
          <w:lang w:val="fr-FR" w:bidi="ar-DZ"/>
        </w:rPr>
      </w:pPr>
      <w:r>
        <w:rPr>
          <w:rFonts w:ascii="Simplified Arabic" w:hAnsi="Simplified Arabic" w:cs="Simplified Arabic"/>
          <w:b/>
          <w:bCs/>
          <w:sz w:val="28"/>
          <w:szCs w:val="28"/>
          <w:rtl/>
          <w:lang w:val="fr-FR" w:bidi="ar-DZ"/>
        </w:rPr>
        <w:t>3-</w:t>
      </w:r>
      <w:r>
        <w:rPr>
          <w:rFonts w:ascii="Simplified Arabic" w:hAnsi="Simplified Arabic" w:cs="Simplified Arabic" w:hint="cs"/>
          <w:b/>
          <w:bCs/>
          <w:sz w:val="28"/>
          <w:szCs w:val="28"/>
          <w:rtl/>
          <w:lang w:val="fr-FR" w:bidi="ar-DZ"/>
        </w:rPr>
        <w:t xml:space="preserve"> </w:t>
      </w:r>
      <w:r w:rsidRPr="003F556E">
        <w:rPr>
          <w:rFonts w:ascii="Simplified Arabic" w:hAnsi="Simplified Arabic" w:cs="Simplified Arabic"/>
          <w:b/>
          <w:bCs/>
          <w:sz w:val="28"/>
          <w:szCs w:val="28"/>
          <w:rtl/>
          <w:lang w:val="fr-FR" w:bidi="ar-DZ"/>
        </w:rPr>
        <w:t xml:space="preserve">الفرض أو الإجبار: </w:t>
      </w:r>
      <w:r w:rsidRPr="003F556E">
        <w:rPr>
          <w:rFonts w:ascii="Simplified Arabic" w:hAnsi="Simplified Arabic" w:cs="Simplified Arabic"/>
          <w:sz w:val="28"/>
          <w:szCs w:val="28"/>
          <w:rtl/>
          <w:lang w:val="fr-FR" w:bidi="ar-DZ"/>
        </w:rPr>
        <w:t xml:space="preserve">تحتكر وسائل الإكراه الرئيسية في المجتمع كالجيش والشرطة. أي أن الحكومة وحدها التي تستطيع معاقبة المخالفين لسياساتها العامة وهي وحدها تمتلك هذه السلطة التي تمكنها من </w:t>
      </w:r>
      <w:r w:rsidRPr="003F556E">
        <w:rPr>
          <w:rFonts w:ascii="Simplified Arabic" w:hAnsi="Simplified Arabic" w:cs="Simplified Arabic"/>
          <w:sz w:val="28"/>
          <w:szCs w:val="28"/>
          <w:rtl/>
          <w:lang w:val="fr-FR" w:bidi="ar-DZ"/>
        </w:rPr>
        <w:lastRenderedPageBreak/>
        <w:t>التحكم بولاء مواطنيها، وبالتالي تجعلها على يقين من أن السياسة العامة ملتزم بها كافة أعضاء المجتمع والتأكد من أن المجتمع بكامل أعضائه أفرادا وجماعات يعملون ضمن إطار هذه السياسة العامة.</w:t>
      </w:r>
      <w:r w:rsidRPr="003F556E">
        <w:rPr>
          <w:rStyle w:val="a4"/>
          <w:rFonts w:ascii="Simplified Arabic" w:hAnsi="Simplified Arabic" w:cs="Simplified Arabic"/>
          <w:sz w:val="28"/>
          <w:szCs w:val="28"/>
          <w:rtl/>
          <w:lang w:val="fr-FR" w:bidi="ar-DZ"/>
        </w:rPr>
        <w:footnoteReference w:id="6"/>
      </w:r>
    </w:p>
    <w:p w:rsidR="00A303C4" w:rsidRPr="003F556E" w:rsidRDefault="00A303C4" w:rsidP="00A303C4">
      <w:pPr>
        <w:pStyle w:val="a5"/>
        <w:spacing w:after="0" w:line="240" w:lineRule="auto"/>
        <w:ind w:left="-2"/>
        <w:jc w:val="both"/>
        <w:rPr>
          <w:rFonts w:ascii="Simplified Arabic" w:hAnsi="Simplified Arabic" w:cs="Simplified Arabic"/>
          <w:sz w:val="28"/>
          <w:szCs w:val="28"/>
          <w:rtl/>
          <w:lang w:val="fr-FR" w:bidi="ar-DZ"/>
        </w:rPr>
      </w:pPr>
      <w:r w:rsidRPr="003F556E">
        <w:rPr>
          <w:rFonts w:ascii="Simplified Arabic" w:hAnsi="Simplified Arabic" w:cs="Simplified Arabic"/>
          <w:b/>
          <w:bCs/>
          <w:sz w:val="28"/>
          <w:szCs w:val="28"/>
          <w:rtl/>
          <w:lang w:val="fr-FR" w:bidi="ar-DZ"/>
        </w:rPr>
        <w:tab/>
      </w:r>
      <w:r w:rsidRPr="003F556E">
        <w:rPr>
          <w:rFonts w:ascii="Simplified Arabic" w:hAnsi="Simplified Arabic" w:cs="Simplified Arabic"/>
          <w:b/>
          <w:bCs/>
          <w:sz w:val="28"/>
          <w:szCs w:val="28"/>
          <w:rtl/>
          <w:lang w:val="fr-FR" w:bidi="ar-DZ"/>
        </w:rPr>
        <w:tab/>
      </w:r>
      <w:r w:rsidRPr="003F556E">
        <w:rPr>
          <w:rFonts w:ascii="Simplified Arabic" w:hAnsi="Simplified Arabic" w:cs="Simplified Arabic"/>
          <w:sz w:val="28"/>
          <w:szCs w:val="28"/>
          <w:rtl/>
          <w:lang w:val="fr-FR" w:bidi="ar-DZ"/>
        </w:rPr>
        <w:t xml:space="preserve">فدراسة المؤسسات كانت من خلال المدخل التقليدي ترتكز على الجوانب الرسمية وعلى القواعد والصلاحيات والنظم التي تستوردها بينها. ولم يكن الاهتمام بالسلوك العملي الفعلي لهذه المستويات ولكن سرعان ما تحول اهتمام علماء السياسة من المنهج التقليدي في دراسة المؤسسات إلى التوجه الجديد الذي يهتم بدراسة وبحث العملية الأساسية في إطار المؤسسات الحكومية مع التركيز على السلوك الصادر من المشاركين. </w:t>
      </w:r>
      <w:r w:rsidRPr="003F556E">
        <w:rPr>
          <w:rStyle w:val="a4"/>
          <w:rFonts w:ascii="Simplified Arabic" w:hAnsi="Simplified Arabic" w:cs="Simplified Arabic"/>
          <w:sz w:val="28"/>
          <w:szCs w:val="28"/>
          <w:rtl/>
          <w:lang w:val="fr-FR" w:bidi="ar-DZ"/>
        </w:rPr>
        <w:footnoteReference w:id="7"/>
      </w:r>
      <w:r w:rsidRPr="003F556E">
        <w:rPr>
          <w:rFonts w:ascii="Simplified Arabic" w:hAnsi="Simplified Arabic" w:cs="Simplified Arabic"/>
          <w:sz w:val="28"/>
          <w:szCs w:val="28"/>
          <w:rtl/>
          <w:lang w:val="fr-FR" w:bidi="ar-DZ"/>
        </w:rPr>
        <w:t xml:space="preserve"> </w:t>
      </w:r>
    </w:p>
    <w:p w:rsidR="00A303C4" w:rsidRPr="003F556E" w:rsidRDefault="00A303C4" w:rsidP="00A303C4">
      <w:pPr>
        <w:pStyle w:val="a5"/>
        <w:spacing w:after="0" w:line="240" w:lineRule="auto"/>
        <w:ind w:left="-2"/>
        <w:jc w:val="both"/>
        <w:rPr>
          <w:rFonts w:ascii="Simplified Arabic" w:hAnsi="Simplified Arabic" w:cs="Simplified Arabic"/>
          <w:sz w:val="28"/>
          <w:szCs w:val="28"/>
          <w:rtl/>
          <w:lang w:val="fr-FR" w:bidi="ar-DZ"/>
        </w:rPr>
      </w:pPr>
      <w:r w:rsidRPr="003F556E">
        <w:rPr>
          <w:rFonts w:ascii="Simplified Arabic" w:hAnsi="Simplified Arabic" w:cs="Simplified Arabic"/>
          <w:sz w:val="28"/>
          <w:szCs w:val="28"/>
          <w:rtl/>
          <w:lang w:val="fr-FR" w:bidi="ar-DZ"/>
        </w:rPr>
        <w:tab/>
      </w:r>
      <w:r w:rsidRPr="003F556E">
        <w:rPr>
          <w:rFonts w:ascii="Simplified Arabic" w:hAnsi="Simplified Arabic" w:cs="Simplified Arabic"/>
          <w:sz w:val="28"/>
          <w:szCs w:val="28"/>
          <w:rtl/>
          <w:lang w:val="fr-FR" w:bidi="ar-DZ"/>
        </w:rPr>
        <w:tab/>
        <w:t>فالمؤسسة هنا لها تكوينها وبنيتها الداخلية وعملياتها ومعاييرها الخاصة بها. وهي تنمو وتتطور وتدخل في علاقات جديدة وتضم أدوات أو وحدات ليست جامدة وإنما هي آخذة في التفاعل والحركة.</w:t>
      </w:r>
      <w:r w:rsidRPr="003F556E">
        <w:rPr>
          <w:rStyle w:val="a4"/>
          <w:rFonts w:ascii="Simplified Arabic" w:hAnsi="Simplified Arabic" w:cs="Simplified Arabic"/>
          <w:sz w:val="28"/>
          <w:szCs w:val="28"/>
          <w:rtl/>
          <w:lang w:val="fr-FR" w:bidi="ar-DZ"/>
        </w:rPr>
        <w:footnoteReference w:id="8"/>
      </w:r>
    </w:p>
    <w:p w:rsidR="00A303C4" w:rsidRPr="003F556E" w:rsidRDefault="00A303C4" w:rsidP="00A303C4">
      <w:pPr>
        <w:pStyle w:val="a5"/>
        <w:spacing w:after="0" w:line="240" w:lineRule="auto"/>
        <w:ind w:left="-2"/>
        <w:jc w:val="both"/>
        <w:rPr>
          <w:rFonts w:ascii="Simplified Arabic" w:hAnsi="Simplified Arabic" w:cs="Simplified Arabic"/>
          <w:sz w:val="28"/>
          <w:szCs w:val="28"/>
          <w:rtl/>
          <w:lang w:val="fr-FR" w:bidi="ar-DZ"/>
        </w:rPr>
      </w:pPr>
      <w:r>
        <w:rPr>
          <w:rFonts w:ascii="Simplified Arabic" w:hAnsi="Simplified Arabic" w:cs="Simplified Arabic"/>
          <w:sz w:val="28"/>
          <w:szCs w:val="28"/>
          <w:rtl/>
          <w:lang w:val="fr-FR" w:bidi="ar-DZ"/>
        </w:rPr>
        <w:tab/>
      </w:r>
      <w:r>
        <w:rPr>
          <w:rFonts w:ascii="Simplified Arabic" w:hAnsi="Simplified Arabic" w:cs="Simplified Arabic"/>
          <w:sz w:val="28"/>
          <w:szCs w:val="28"/>
          <w:rtl/>
          <w:lang w:val="fr-FR" w:bidi="ar-DZ"/>
        </w:rPr>
        <w:tab/>
        <w:t>إن</w:t>
      </w:r>
      <w:r w:rsidRPr="003F556E">
        <w:rPr>
          <w:rFonts w:ascii="Simplified Arabic" w:hAnsi="Simplified Arabic" w:cs="Simplified Arabic"/>
          <w:sz w:val="28"/>
          <w:szCs w:val="28"/>
          <w:rtl/>
          <w:lang w:val="fr-FR" w:bidi="ar-DZ"/>
        </w:rPr>
        <w:t xml:space="preserve"> </w:t>
      </w:r>
      <w:r>
        <w:rPr>
          <w:rFonts w:ascii="Simplified Arabic" w:hAnsi="Simplified Arabic" w:cs="Simplified Arabic" w:hint="cs"/>
          <w:sz w:val="28"/>
          <w:szCs w:val="28"/>
          <w:rtl/>
          <w:lang w:val="fr-FR" w:bidi="ar-DZ"/>
        </w:rPr>
        <w:t xml:space="preserve">النظرة </w:t>
      </w:r>
      <w:r w:rsidRPr="003F556E">
        <w:rPr>
          <w:rFonts w:ascii="Simplified Arabic" w:hAnsi="Simplified Arabic" w:cs="Simplified Arabic"/>
          <w:sz w:val="28"/>
          <w:szCs w:val="28"/>
          <w:rtl/>
          <w:lang w:val="fr-FR" w:bidi="ar-DZ"/>
        </w:rPr>
        <w:t>المؤسسي</w:t>
      </w:r>
      <w:r>
        <w:rPr>
          <w:rFonts w:ascii="Simplified Arabic" w:hAnsi="Simplified Arabic" w:cs="Simplified Arabic" w:hint="cs"/>
          <w:sz w:val="28"/>
          <w:szCs w:val="28"/>
          <w:rtl/>
          <w:lang w:val="fr-FR" w:bidi="ar-DZ"/>
        </w:rPr>
        <w:t>ة</w:t>
      </w:r>
      <w:r w:rsidRPr="003F556E">
        <w:rPr>
          <w:rFonts w:ascii="Simplified Arabic" w:hAnsi="Simplified Arabic" w:cs="Simplified Arabic"/>
          <w:sz w:val="28"/>
          <w:szCs w:val="28"/>
          <w:rtl/>
          <w:lang w:val="fr-FR" w:bidi="ar-DZ"/>
        </w:rPr>
        <w:t xml:space="preserve"> من خلال أنماطه</w:t>
      </w:r>
      <w:r>
        <w:rPr>
          <w:rFonts w:ascii="Simplified Arabic" w:hAnsi="Simplified Arabic" w:cs="Simplified Arabic" w:hint="cs"/>
          <w:sz w:val="28"/>
          <w:szCs w:val="28"/>
          <w:rtl/>
          <w:lang w:val="fr-FR" w:bidi="ar-DZ"/>
        </w:rPr>
        <w:t>ا</w:t>
      </w:r>
      <w:r w:rsidRPr="003F556E">
        <w:rPr>
          <w:rFonts w:ascii="Simplified Arabic" w:hAnsi="Simplified Arabic" w:cs="Simplified Arabic"/>
          <w:sz w:val="28"/>
          <w:szCs w:val="28"/>
          <w:rtl/>
          <w:lang w:val="fr-FR" w:bidi="ar-DZ"/>
        </w:rPr>
        <w:t xml:space="preserve"> الهيكلية للسلوك الفردي والجماعي يؤثر في مضمون السياسة العامة، ذلك أن تكوين بعض المؤسسات قد تكون من أجل تفعيل مخرجات السياسة العامة أو الحد منها  إلى مخرجات أخرى وأن أي تغيير مؤسسي مرتبط بتغيير في السياسة العامة.</w:t>
      </w:r>
      <w:r w:rsidRPr="003F556E">
        <w:rPr>
          <w:rStyle w:val="a4"/>
          <w:rFonts w:ascii="Simplified Arabic" w:hAnsi="Simplified Arabic" w:cs="Simplified Arabic"/>
          <w:sz w:val="28"/>
          <w:szCs w:val="28"/>
          <w:rtl/>
          <w:lang w:val="fr-FR" w:bidi="ar-DZ"/>
        </w:rPr>
        <w:footnoteReference w:id="9"/>
      </w:r>
      <w:r w:rsidRPr="003F556E">
        <w:rPr>
          <w:rFonts w:ascii="Simplified Arabic" w:hAnsi="Simplified Arabic" w:cs="Simplified Arabic"/>
          <w:sz w:val="28"/>
          <w:szCs w:val="28"/>
          <w:rtl/>
          <w:lang w:val="fr-FR" w:bidi="ar-DZ"/>
        </w:rPr>
        <w:t xml:space="preserve"> يعني ذلك وجود علاقة بين المؤسسة الحكومية والسياسة العامة وهما يتصلان بدرجة كبيرة بالقوى الاجتماعية والاقتصادية.</w:t>
      </w:r>
      <w:r w:rsidRPr="003F556E">
        <w:rPr>
          <w:rStyle w:val="a4"/>
          <w:rFonts w:ascii="Simplified Arabic" w:hAnsi="Simplified Arabic" w:cs="Simplified Arabic"/>
          <w:sz w:val="28"/>
          <w:szCs w:val="28"/>
          <w:rtl/>
          <w:lang w:val="fr-FR" w:bidi="ar-DZ"/>
        </w:rPr>
        <w:footnoteReference w:id="10"/>
      </w:r>
    </w:p>
    <w:p w:rsidR="00A303C4" w:rsidRPr="003F556E" w:rsidRDefault="00A303C4" w:rsidP="00A303C4">
      <w:pPr>
        <w:pStyle w:val="a5"/>
        <w:spacing w:after="0" w:line="240" w:lineRule="auto"/>
        <w:ind w:left="-2"/>
        <w:jc w:val="both"/>
        <w:rPr>
          <w:rFonts w:ascii="Simplified Arabic" w:hAnsi="Simplified Arabic" w:cs="Simplified Arabic"/>
          <w:sz w:val="28"/>
          <w:szCs w:val="28"/>
          <w:rtl/>
          <w:lang w:val="fr-FR" w:bidi="ar-DZ"/>
        </w:rPr>
      </w:pPr>
      <w:r w:rsidRPr="003F556E">
        <w:rPr>
          <w:rFonts w:ascii="Simplified Arabic" w:hAnsi="Simplified Arabic" w:cs="Simplified Arabic"/>
          <w:b/>
          <w:bCs/>
          <w:sz w:val="28"/>
          <w:szCs w:val="28"/>
          <w:rtl/>
          <w:lang w:val="fr-FR" w:bidi="ar-DZ"/>
        </w:rPr>
        <w:t xml:space="preserve">ثانيا/ اقتراب الجماعة: </w:t>
      </w:r>
      <w:r>
        <w:rPr>
          <w:rFonts w:ascii="Simplified Arabic" w:hAnsi="Simplified Arabic" w:cs="Simplified Arabic"/>
          <w:sz w:val="28"/>
          <w:szCs w:val="28"/>
          <w:rtl/>
          <w:lang w:val="fr-FR" w:bidi="ar-DZ"/>
        </w:rPr>
        <w:t>يدور</w:t>
      </w:r>
      <w:r>
        <w:rPr>
          <w:rFonts w:ascii="Simplified Arabic" w:hAnsi="Simplified Arabic" w:cs="Simplified Arabic" w:hint="cs"/>
          <w:sz w:val="28"/>
          <w:szCs w:val="28"/>
          <w:rtl/>
          <w:lang w:val="fr-FR" w:bidi="ar-DZ"/>
        </w:rPr>
        <w:t xml:space="preserve"> </w:t>
      </w:r>
      <w:r w:rsidRPr="003F556E">
        <w:rPr>
          <w:rFonts w:ascii="Simplified Arabic" w:hAnsi="Simplified Arabic" w:cs="Simplified Arabic"/>
          <w:sz w:val="28"/>
          <w:szCs w:val="28"/>
          <w:rtl/>
          <w:lang w:val="fr-FR" w:bidi="ar-DZ"/>
        </w:rPr>
        <w:t>مقترب الجماعة حول مفاهيم ثلاثة هي: جماعة المصلحة، القوة، والصراع  وهي ضمن سياق الديمقراطية والتعددية ومن ثم فهي تركز على دراسة وتحليل علاقة الجماعات بعضها ببعض وأثر ذلك على الاتجاهات والمصالح المشتركة وكذلك تحليل التفاعلات سواء بين الأفراد داخل الجماعة أو بين الجماعات المختلفة</w:t>
      </w:r>
      <w:r w:rsidRPr="003F556E">
        <w:rPr>
          <w:rStyle w:val="a4"/>
          <w:rFonts w:ascii="Simplified Arabic" w:hAnsi="Simplified Arabic" w:cs="Simplified Arabic"/>
          <w:sz w:val="28"/>
          <w:szCs w:val="28"/>
          <w:rtl/>
          <w:lang w:val="fr-FR" w:bidi="ar-DZ"/>
        </w:rPr>
        <w:footnoteReference w:id="11"/>
      </w:r>
      <w:r w:rsidRPr="003F556E">
        <w:rPr>
          <w:rFonts w:ascii="Simplified Arabic" w:hAnsi="Simplified Arabic" w:cs="Simplified Arabic"/>
          <w:sz w:val="28"/>
          <w:szCs w:val="28"/>
          <w:rtl/>
          <w:lang w:val="fr-FR" w:bidi="ar-DZ"/>
        </w:rPr>
        <w:t xml:space="preserve">، والسياسة </w:t>
      </w:r>
      <w:r>
        <w:rPr>
          <w:rFonts w:ascii="Simplified Arabic" w:hAnsi="Simplified Arabic" w:cs="Simplified Arabic" w:hint="cs"/>
          <w:sz w:val="28"/>
          <w:szCs w:val="28"/>
          <w:rtl/>
          <w:lang w:val="fr-FR" w:bidi="ar-DZ"/>
        </w:rPr>
        <w:t xml:space="preserve">العامة </w:t>
      </w:r>
      <w:r w:rsidRPr="003F556E">
        <w:rPr>
          <w:rFonts w:ascii="Simplified Arabic" w:hAnsi="Simplified Arabic" w:cs="Simplified Arabic"/>
          <w:sz w:val="28"/>
          <w:szCs w:val="28"/>
          <w:rtl/>
          <w:lang w:val="fr-FR" w:bidi="ar-DZ"/>
        </w:rPr>
        <w:t>وفق هذا الاقتراب هي حصيلة كفاح الجماعات</w:t>
      </w:r>
      <w:r w:rsidRPr="003F556E">
        <w:rPr>
          <w:rStyle w:val="a4"/>
          <w:rFonts w:ascii="Simplified Arabic" w:hAnsi="Simplified Arabic" w:cs="Simplified Arabic"/>
          <w:sz w:val="28"/>
          <w:szCs w:val="28"/>
          <w:rtl/>
          <w:lang w:val="fr-FR" w:bidi="ar-DZ"/>
        </w:rPr>
        <w:footnoteReference w:id="12"/>
      </w:r>
      <w:r w:rsidRPr="003F556E">
        <w:rPr>
          <w:rFonts w:ascii="Simplified Arabic" w:hAnsi="Simplified Arabic" w:cs="Simplified Arabic"/>
          <w:sz w:val="28"/>
          <w:szCs w:val="28"/>
          <w:rtl/>
          <w:lang w:val="fr-FR" w:bidi="ar-DZ"/>
        </w:rPr>
        <w:t>،</w:t>
      </w:r>
      <w:r>
        <w:rPr>
          <w:rFonts w:ascii="Simplified Arabic" w:hAnsi="Simplified Arabic" w:cs="Simplified Arabic" w:hint="cs"/>
          <w:sz w:val="28"/>
          <w:szCs w:val="28"/>
          <w:rtl/>
          <w:lang w:val="fr-FR" w:bidi="ar-DZ"/>
        </w:rPr>
        <w:t xml:space="preserve"> </w:t>
      </w:r>
      <w:r w:rsidRPr="003F556E">
        <w:rPr>
          <w:rFonts w:ascii="Simplified Arabic" w:hAnsi="Simplified Arabic" w:cs="Simplified Arabic"/>
          <w:sz w:val="28"/>
          <w:szCs w:val="28"/>
          <w:rtl/>
          <w:lang w:val="fr-FR" w:bidi="ar-DZ"/>
        </w:rPr>
        <w:t xml:space="preserve">فالأفراد </w:t>
      </w:r>
      <w:r>
        <w:rPr>
          <w:rFonts w:ascii="Simplified Arabic" w:hAnsi="Simplified Arabic" w:cs="Simplified Arabic" w:hint="cs"/>
          <w:sz w:val="28"/>
          <w:szCs w:val="28"/>
          <w:rtl/>
          <w:lang w:val="fr-FR" w:bidi="ar-DZ"/>
        </w:rPr>
        <w:t>عنصر مهم</w:t>
      </w:r>
      <w:r w:rsidRPr="003F556E">
        <w:rPr>
          <w:rFonts w:ascii="Simplified Arabic" w:hAnsi="Simplified Arabic" w:cs="Simplified Arabic"/>
          <w:sz w:val="28"/>
          <w:szCs w:val="28"/>
          <w:rtl/>
          <w:lang w:val="fr-FR" w:bidi="ar-DZ"/>
        </w:rPr>
        <w:t xml:space="preserve"> في السياسة عندما يتصرفون كجزء أو باسم جماعات المصلحة ومهمة النظام السياسي هي إدارة الصراع بين الجماعات عن طريق وضع قواعد اللعبة لهذا الصراع، فهي تعكس مصالح الأقوى والأكثر دوما في المجتمع وتنظم المصالح المتوافقة والمتوازنة وتصدر الحلول التوفيقية في </w:t>
      </w:r>
      <w:r w:rsidRPr="003F556E">
        <w:rPr>
          <w:rFonts w:ascii="Simplified Arabic" w:hAnsi="Simplified Arabic" w:cs="Simplified Arabic"/>
          <w:sz w:val="28"/>
          <w:szCs w:val="28"/>
          <w:rtl/>
          <w:lang w:val="fr-FR" w:bidi="ar-DZ"/>
        </w:rPr>
        <w:lastRenderedPageBreak/>
        <w:t>شكل سياسة عامة، كما تفرض هذه الحلول التوفيقية على المجتمع ككل.</w:t>
      </w:r>
      <w:r w:rsidRPr="003F556E">
        <w:rPr>
          <w:rStyle w:val="a4"/>
          <w:rFonts w:ascii="Simplified Arabic" w:hAnsi="Simplified Arabic" w:cs="Simplified Arabic"/>
          <w:sz w:val="28"/>
          <w:szCs w:val="28"/>
          <w:rtl/>
          <w:lang w:val="fr-FR" w:bidi="ar-DZ"/>
        </w:rPr>
        <w:footnoteReference w:id="13"/>
      </w:r>
      <w:r w:rsidRPr="003F556E">
        <w:rPr>
          <w:rFonts w:ascii="Simplified Arabic" w:hAnsi="Simplified Arabic" w:cs="Simplified Arabic"/>
          <w:sz w:val="28"/>
          <w:szCs w:val="28"/>
          <w:rtl/>
          <w:lang w:val="fr-FR" w:bidi="ar-DZ"/>
        </w:rPr>
        <w:t xml:space="preserve"> </w:t>
      </w:r>
      <w:r>
        <w:rPr>
          <w:rFonts w:ascii="Simplified Arabic" w:hAnsi="Simplified Arabic" w:cs="Simplified Arabic"/>
          <w:sz w:val="28"/>
          <w:szCs w:val="28"/>
          <w:rtl/>
          <w:lang w:val="fr-FR" w:bidi="ar-DZ"/>
        </w:rPr>
        <w:t xml:space="preserve">في حين </w:t>
      </w:r>
      <w:r>
        <w:rPr>
          <w:rFonts w:ascii="Simplified Arabic" w:hAnsi="Simplified Arabic" w:cs="Simplified Arabic" w:hint="cs"/>
          <w:sz w:val="28"/>
          <w:szCs w:val="28"/>
          <w:rtl/>
          <w:lang w:val="fr-FR" w:bidi="ar-DZ"/>
        </w:rPr>
        <w:t>ت</w:t>
      </w:r>
      <w:r>
        <w:rPr>
          <w:rFonts w:ascii="Simplified Arabic" w:hAnsi="Simplified Arabic" w:cs="Simplified Arabic"/>
          <w:sz w:val="28"/>
          <w:szCs w:val="28"/>
          <w:rtl/>
          <w:lang w:val="fr-FR" w:bidi="ar-DZ"/>
        </w:rPr>
        <w:t>قوم هذ</w:t>
      </w:r>
      <w:r>
        <w:rPr>
          <w:rFonts w:ascii="Simplified Arabic" w:hAnsi="Simplified Arabic" w:cs="Simplified Arabic" w:hint="cs"/>
          <w:sz w:val="28"/>
          <w:szCs w:val="28"/>
          <w:rtl/>
          <w:lang w:val="fr-FR" w:bidi="ar-DZ"/>
        </w:rPr>
        <w:t>ه</w:t>
      </w:r>
      <w:r>
        <w:rPr>
          <w:rFonts w:ascii="Simplified Arabic" w:hAnsi="Simplified Arabic" w:cs="Simplified Arabic"/>
          <w:sz w:val="28"/>
          <w:szCs w:val="28"/>
          <w:rtl/>
          <w:lang w:val="fr-FR" w:bidi="ar-DZ"/>
        </w:rPr>
        <w:t xml:space="preserve"> ا</w:t>
      </w:r>
      <w:r>
        <w:rPr>
          <w:rFonts w:ascii="Simplified Arabic" w:hAnsi="Simplified Arabic" w:cs="Simplified Arabic" w:hint="cs"/>
          <w:sz w:val="28"/>
          <w:szCs w:val="28"/>
          <w:rtl/>
          <w:lang w:val="fr-FR" w:bidi="ar-DZ"/>
        </w:rPr>
        <w:t>لنظرية</w:t>
      </w:r>
      <w:r w:rsidRPr="003F556E">
        <w:rPr>
          <w:rFonts w:ascii="Simplified Arabic" w:hAnsi="Simplified Arabic" w:cs="Simplified Arabic"/>
          <w:sz w:val="28"/>
          <w:szCs w:val="28"/>
          <w:rtl/>
          <w:lang w:val="fr-FR" w:bidi="ar-DZ"/>
        </w:rPr>
        <w:t xml:space="preserve"> على مجموعة من الافتراضات:</w:t>
      </w:r>
    </w:p>
    <w:p w:rsidR="00A303C4" w:rsidRPr="003F556E" w:rsidRDefault="00A303C4" w:rsidP="00A303C4">
      <w:pPr>
        <w:pStyle w:val="a5"/>
        <w:spacing w:after="0" w:line="240" w:lineRule="auto"/>
        <w:ind w:left="-2"/>
        <w:jc w:val="both"/>
        <w:rPr>
          <w:rFonts w:ascii="Simplified Arabic" w:hAnsi="Simplified Arabic" w:cs="Simplified Arabic"/>
          <w:sz w:val="28"/>
          <w:szCs w:val="28"/>
          <w:rtl/>
          <w:lang w:val="fr-FR" w:bidi="ar-DZ"/>
        </w:rPr>
      </w:pPr>
      <w:r w:rsidRPr="003F556E">
        <w:rPr>
          <w:rFonts w:ascii="Simplified Arabic" w:hAnsi="Simplified Arabic" w:cs="Simplified Arabic"/>
          <w:sz w:val="28"/>
          <w:szCs w:val="28"/>
          <w:rtl/>
          <w:lang w:val="fr-FR" w:bidi="ar-DZ"/>
        </w:rPr>
        <w:t>-أن الجماعة هي وحدة التحلي</w:t>
      </w:r>
      <w:r>
        <w:rPr>
          <w:rFonts w:ascii="Simplified Arabic" w:hAnsi="Simplified Arabic" w:cs="Simplified Arabic" w:hint="cs"/>
          <w:sz w:val="28"/>
          <w:szCs w:val="28"/>
          <w:rtl/>
          <w:lang w:val="fr-FR" w:bidi="ar-DZ"/>
        </w:rPr>
        <w:t>ل</w:t>
      </w:r>
      <w:r w:rsidRPr="003F556E">
        <w:rPr>
          <w:rFonts w:ascii="Simplified Arabic" w:hAnsi="Simplified Arabic" w:cs="Simplified Arabic"/>
          <w:sz w:val="28"/>
          <w:szCs w:val="28"/>
          <w:rtl/>
          <w:lang w:val="fr-FR" w:bidi="ar-DZ"/>
        </w:rPr>
        <w:t xml:space="preserve"> التي يمكن أن ينطلق منها الباحث في دراسة الظواهر السياسية، فهي محور العملية السياسية.</w:t>
      </w:r>
    </w:p>
    <w:p w:rsidR="00A303C4" w:rsidRPr="003F556E" w:rsidRDefault="00A303C4" w:rsidP="00A303C4">
      <w:pPr>
        <w:pStyle w:val="a5"/>
        <w:spacing w:after="0" w:line="240" w:lineRule="auto"/>
        <w:ind w:left="-2"/>
        <w:jc w:val="both"/>
        <w:rPr>
          <w:rFonts w:ascii="Simplified Arabic" w:hAnsi="Simplified Arabic" w:cs="Simplified Arabic"/>
          <w:sz w:val="28"/>
          <w:szCs w:val="28"/>
          <w:rtl/>
          <w:lang w:val="fr-FR" w:bidi="ar-DZ"/>
        </w:rPr>
      </w:pPr>
      <w:r w:rsidRPr="003F556E">
        <w:rPr>
          <w:rFonts w:ascii="Simplified Arabic" w:hAnsi="Simplified Arabic" w:cs="Simplified Arabic"/>
          <w:sz w:val="28"/>
          <w:szCs w:val="28"/>
          <w:rtl/>
          <w:lang w:val="fr-FR" w:bidi="ar-DZ"/>
        </w:rPr>
        <w:t>- يتم النظر إلى المجتمع على أنه شكل فسيفسائي من الجماعات المتعددة في حالة من التعاون والصراع.</w:t>
      </w:r>
    </w:p>
    <w:p w:rsidR="00A303C4" w:rsidRPr="003F556E" w:rsidRDefault="00A303C4" w:rsidP="00A303C4">
      <w:pPr>
        <w:pStyle w:val="a5"/>
        <w:spacing w:after="0" w:line="240" w:lineRule="auto"/>
        <w:ind w:left="-2"/>
        <w:jc w:val="both"/>
        <w:rPr>
          <w:rFonts w:ascii="Simplified Arabic" w:hAnsi="Simplified Arabic" w:cs="Simplified Arabic"/>
          <w:sz w:val="28"/>
          <w:szCs w:val="28"/>
          <w:rtl/>
          <w:lang w:val="fr-FR" w:bidi="ar-DZ"/>
        </w:rPr>
      </w:pPr>
      <w:r w:rsidRPr="003F556E">
        <w:rPr>
          <w:rFonts w:ascii="Simplified Arabic" w:hAnsi="Simplified Arabic" w:cs="Simplified Arabic"/>
          <w:sz w:val="28"/>
          <w:szCs w:val="28"/>
          <w:rtl/>
          <w:lang w:val="fr-FR" w:bidi="ar-DZ"/>
        </w:rPr>
        <w:t>- النظام السياسي مركب ومعقد من الجماعات المتفاعلة فيما بينها باستمرار، حيث يتضمن هذا التفاعل أشكالا من التدافع بين الجماعات أو الضغط و الضغط المضاد الذي يحدد حالة النظام السياسي في وقت معين.</w:t>
      </w:r>
    </w:p>
    <w:p w:rsidR="00A303C4" w:rsidRPr="003F556E" w:rsidRDefault="00A303C4" w:rsidP="00A303C4">
      <w:pPr>
        <w:pStyle w:val="a5"/>
        <w:spacing w:after="0" w:line="240" w:lineRule="auto"/>
        <w:ind w:left="-2"/>
        <w:jc w:val="both"/>
        <w:rPr>
          <w:rFonts w:ascii="Simplified Arabic" w:hAnsi="Simplified Arabic" w:cs="Simplified Arabic"/>
          <w:sz w:val="28"/>
          <w:szCs w:val="28"/>
          <w:rtl/>
          <w:lang w:val="fr-FR" w:bidi="ar-DZ"/>
        </w:rPr>
      </w:pPr>
      <w:r w:rsidRPr="003F556E">
        <w:rPr>
          <w:rFonts w:ascii="Simplified Arabic" w:hAnsi="Simplified Arabic" w:cs="Simplified Arabic"/>
          <w:sz w:val="28"/>
          <w:szCs w:val="28"/>
          <w:rtl/>
          <w:lang w:val="fr-FR" w:bidi="ar-DZ"/>
        </w:rPr>
        <w:t>- يتوقف تأثير الجماعة في السياسة العامة على مكونات القوة بالنسبة لها، وطبيعة النظام السياسي والعلاقة بين النظام والجماعة.</w:t>
      </w:r>
      <w:r w:rsidRPr="003F556E">
        <w:rPr>
          <w:rStyle w:val="a4"/>
          <w:rFonts w:ascii="Simplified Arabic" w:hAnsi="Simplified Arabic" w:cs="Simplified Arabic"/>
          <w:sz w:val="28"/>
          <w:szCs w:val="28"/>
          <w:rtl/>
          <w:lang w:val="fr-FR" w:bidi="ar-DZ"/>
        </w:rPr>
        <w:footnoteReference w:id="14"/>
      </w:r>
      <w:r w:rsidRPr="003F556E">
        <w:rPr>
          <w:rFonts w:ascii="Simplified Arabic" w:hAnsi="Simplified Arabic" w:cs="Simplified Arabic"/>
          <w:sz w:val="28"/>
          <w:szCs w:val="28"/>
          <w:rtl/>
          <w:lang w:val="fr-FR" w:bidi="ar-DZ"/>
        </w:rPr>
        <w:t xml:space="preserve"> </w:t>
      </w:r>
    </w:p>
    <w:p w:rsidR="00A303C4" w:rsidRPr="003F556E" w:rsidRDefault="00A303C4" w:rsidP="00A303C4">
      <w:pPr>
        <w:pStyle w:val="a5"/>
        <w:spacing w:after="0" w:line="240" w:lineRule="auto"/>
        <w:ind w:left="-2"/>
        <w:jc w:val="both"/>
        <w:rPr>
          <w:rFonts w:ascii="Simplified Arabic" w:hAnsi="Simplified Arabic" w:cs="Simplified Arabic"/>
          <w:sz w:val="28"/>
          <w:szCs w:val="28"/>
          <w:rtl/>
          <w:lang w:val="fr-FR" w:bidi="ar-DZ"/>
        </w:rPr>
      </w:pPr>
      <w:r w:rsidRPr="003F556E">
        <w:rPr>
          <w:rFonts w:ascii="Simplified Arabic" w:hAnsi="Simplified Arabic" w:cs="Simplified Arabic"/>
          <w:sz w:val="28"/>
          <w:szCs w:val="28"/>
          <w:rtl/>
          <w:lang w:val="fr-FR" w:bidi="ar-DZ"/>
        </w:rPr>
        <w:tab/>
      </w:r>
      <w:r w:rsidRPr="003F556E">
        <w:rPr>
          <w:rFonts w:ascii="Simplified Arabic" w:hAnsi="Simplified Arabic" w:cs="Simplified Arabic"/>
          <w:sz w:val="28"/>
          <w:szCs w:val="28"/>
          <w:rtl/>
          <w:lang w:val="fr-FR" w:bidi="ar-DZ"/>
        </w:rPr>
        <w:tab/>
        <w:t xml:space="preserve">ويعتقد الدكتور </w:t>
      </w:r>
      <w:r w:rsidRPr="003F556E">
        <w:rPr>
          <w:rFonts w:ascii="Simplified Arabic" w:hAnsi="Simplified Arabic" w:cs="Simplified Arabic"/>
          <w:b/>
          <w:bCs/>
          <w:sz w:val="28"/>
          <w:szCs w:val="28"/>
          <w:rtl/>
          <w:lang w:val="fr-FR" w:bidi="ar-DZ"/>
        </w:rPr>
        <w:t>حامد ربيع</w:t>
      </w:r>
      <w:r w:rsidRPr="003F556E">
        <w:rPr>
          <w:rFonts w:ascii="Simplified Arabic" w:hAnsi="Simplified Arabic" w:cs="Simplified Arabic"/>
          <w:sz w:val="28"/>
          <w:szCs w:val="28"/>
          <w:rtl/>
          <w:lang w:val="fr-FR" w:bidi="ar-DZ"/>
        </w:rPr>
        <w:t xml:space="preserve"> أن الجماعة تصبح حقيقية مستقلة على الأفراد والمكونين لها. فهي ليست مجرد حاصل جمع عدد من الأفراد، فالجماعة تملك في العادة صفات مستقلة ووعي أو عقل جماعي خاص بها ولا يمكن بحال من الأحوال أن تظل الجماعة قاصرة على تجميع للصفات الفردية ويدلل على ذلك بالظاهرة الجماهيرية.</w:t>
      </w:r>
    </w:p>
    <w:p w:rsidR="00A303C4" w:rsidRPr="003F556E" w:rsidRDefault="00A303C4" w:rsidP="00A303C4">
      <w:pPr>
        <w:pStyle w:val="a5"/>
        <w:spacing w:after="0" w:line="240" w:lineRule="auto"/>
        <w:ind w:left="-2"/>
        <w:jc w:val="both"/>
        <w:rPr>
          <w:rFonts w:ascii="Simplified Arabic" w:hAnsi="Simplified Arabic" w:cs="Simplified Arabic"/>
          <w:sz w:val="28"/>
          <w:szCs w:val="28"/>
          <w:rtl/>
          <w:lang w:val="fr-FR" w:bidi="ar-DZ"/>
        </w:rPr>
      </w:pPr>
      <w:r w:rsidRPr="003F556E">
        <w:rPr>
          <w:rFonts w:ascii="Simplified Arabic" w:hAnsi="Simplified Arabic" w:cs="Simplified Arabic"/>
          <w:sz w:val="28"/>
          <w:szCs w:val="28"/>
          <w:rtl/>
          <w:lang w:val="fr-FR" w:bidi="ar-DZ"/>
        </w:rPr>
        <w:tab/>
      </w:r>
      <w:r w:rsidRPr="003F556E">
        <w:rPr>
          <w:rFonts w:ascii="Simplified Arabic" w:hAnsi="Simplified Arabic" w:cs="Simplified Arabic"/>
          <w:sz w:val="28"/>
          <w:szCs w:val="28"/>
          <w:rtl/>
          <w:lang w:val="fr-FR" w:bidi="ar-DZ"/>
        </w:rPr>
        <w:tab/>
        <w:t xml:space="preserve">ومع أن الجماعات تختلف باختلاف المهن والمصالح والتيارات العقائدية فإن الشيء الأكيد هو أن السلطة الفعلية توجد في حوزة المجموعات المتنافسة والمتجانسة، وعن طريق وجود </w:t>
      </w:r>
      <w:r>
        <w:rPr>
          <w:rFonts w:ascii="Simplified Arabic" w:hAnsi="Simplified Arabic" w:cs="Simplified Arabic" w:hint="cs"/>
          <w:sz w:val="28"/>
          <w:szCs w:val="28"/>
          <w:rtl/>
          <w:lang w:val="fr-FR" w:bidi="ar-DZ"/>
        </w:rPr>
        <w:t>ال</w:t>
      </w:r>
      <w:r w:rsidRPr="003F556E">
        <w:rPr>
          <w:rFonts w:ascii="Simplified Arabic" w:hAnsi="Simplified Arabic" w:cs="Simplified Arabic"/>
          <w:sz w:val="28"/>
          <w:szCs w:val="28"/>
          <w:rtl/>
          <w:lang w:val="fr-FR" w:bidi="ar-DZ"/>
        </w:rPr>
        <w:t>سلطة والنفوذ في يد مجموعات قوية تستطيع العناصر البارزة أن تؤثر في مجرى الأمور وتعزز عمل الأفراد وتشجعهم على الالتفاف حولها مقابل الحصول على مكاسب ومناصب ومكافآت مادية.</w:t>
      </w:r>
      <w:r w:rsidRPr="003F556E">
        <w:rPr>
          <w:rStyle w:val="a4"/>
          <w:rFonts w:ascii="Simplified Arabic" w:hAnsi="Simplified Arabic" w:cs="Simplified Arabic"/>
          <w:sz w:val="28"/>
          <w:szCs w:val="28"/>
          <w:rtl/>
          <w:lang w:val="fr-FR" w:bidi="ar-DZ"/>
        </w:rPr>
        <w:footnoteReference w:id="15"/>
      </w:r>
      <w:r w:rsidRPr="003F556E">
        <w:rPr>
          <w:rFonts w:ascii="Simplified Arabic" w:hAnsi="Simplified Arabic" w:cs="Simplified Arabic"/>
          <w:sz w:val="28"/>
          <w:szCs w:val="28"/>
          <w:rtl/>
          <w:lang w:val="fr-FR" w:bidi="ar-DZ"/>
        </w:rPr>
        <w:t xml:space="preserve"> </w:t>
      </w:r>
    </w:p>
    <w:p w:rsidR="00A303C4" w:rsidRPr="003F556E" w:rsidRDefault="00A303C4" w:rsidP="00A303C4">
      <w:pPr>
        <w:pStyle w:val="a5"/>
        <w:spacing w:after="0" w:line="240" w:lineRule="auto"/>
        <w:ind w:left="-2"/>
        <w:jc w:val="both"/>
        <w:rPr>
          <w:rFonts w:ascii="Simplified Arabic" w:hAnsi="Simplified Arabic" w:cs="Simplified Arabic"/>
          <w:sz w:val="28"/>
          <w:szCs w:val="28"/>
          <w:rtl/>
          <w:lang w:val="fr-FR" w:bidi="ar-DZ"/>
        </w:rPr>
      </w:pPr>
      <w:r w:rsidRPr="003F556E">
        <w:rPr>
          <w:rFonts w:ascii="Simplified Arabic" w:hAnsi="Simplified Arabic" w:cs="Simplified Arabic"/>
          <w:sz w:val="28"/>
          <w:szCs w:val="28"/>
          <w:rtl/>
          <w:lang w:val="fr-FR" w:bidi="ar-DZ"/>
        </w:rPr>
        <w:tab/>
      </w:r>
      <w:r w:rsidRPr="003F556E">
        <w:rPr>
          <w:rFonts w:ascii="Simplified Arabic" w:hAnsi="Simplified Arabic" w:cs="Simplified Arabic"/>
          <w:sz w:val="28"/>
          <w:szCs w:val="28"/>
          <w:rtl/>
          <w:lang w:val="fr-FR" w:bidi="ar-DZ"/>
        </w:rPr>
        <w:tab/>
        <w:t>ومنه فإن هذ</w:t>
      </w:r>
      <w:r>
        <w:rPr>
          <w:rFonts w:ascii="Simplified Arabic" w:hAnsi="Simplified Arabic" w:cs="Simplified Arabic" w:hint="cs"/>
          <w:sz w:val="28"/>
          <w:szCs w:val="28"/>
          <w:rtl/>
          <w:lang w:val="fr-FR" w:bidi="ar-DZ"/>
        </w:rPr>
        <w:t>ه النظرية</w:t>
      </w:r>
      <w:r>
        <w:rPr>
          <w:rFonts w:ascii="Simplified Arabic" w:hAnsi="Simplified Arabic" w:cs="Simplified Arabic"/>
          <w:sz w:val="28"/>
          <w:szCs w:val="28"/>
          <w:rtl/>
          <w:lang w:val="fr-FR" w:bidi="ar-DZ"/>
        </w:rPr>
        <w:t xml:space="preserve"> </w:t>
      </w:r>
      <w:r>
        <w:rPr>
          <w:rFonts w:ascii="Simplified Arabic" w:hAnsi="Simplified Arabic" w:cs="Simplified Arabic" w:hint="cs"/>
          <w:sz w:val="28"/>
          <w:szCs w:val="28"/>
          <w:rtl/>
          <w:lang w:val="fr-FR" w:bidi="ar-DZ"/>
        </w:rPr>
        <w:t>ترى</w:t>
      </w:r>
      <w:r w:rsidRPr="003F556E">
        <w:rPr>
          <w:rFonts w:ascii="Simplified Arabic" w:hAnsi="Simplified Arabic" w:cs="Simplified Arabic"/>
          <w:sz w:val="28"/>
          <w:szCs w:val="28"/>
          <w:rtl/>
          <w:lang w:val="fr-FR" w:bidi="ar-DZ"/>
        </w:rPr>
        <w:t xml:space="preserve"> أن السياسة العامة هي بمثابة توازن داخل الجماعة التي تتشكل من تنظيمات شبكية تظم أفرادا وأحزابا وجمعيات ونقابات، تعمل بالتفاعل والتصارع للتأثير على السياسة العامة</w:t>
      </w:r>
      <w:r>
        <w:rPr>
          <w:rFonts w:ascii="Simplified Arabic" w:hAnsi="Simplified Arabic" w:cs="Simplified Arabic" w:hint="cs"/>
          <w:sz w:val="28"/>
          <w:szCs w:val="28"/>
          <w:rtl/>
          <w:lang w:val="fr-FR" w:bidi="ar-DZ"/>
        </w:rPr>
        <w:t>،</w:t>
      </w:r>
      <w:r w:rsidRPr="003F556E">
        <w:rPr>
          <w:rFonts w:ascii="Simplified Arabic" w:hAnsi="Simplified Arabic" w:cs="Simplified Arabic"/>
          <w:sz w:val="28"/>
          <w:szCs w:val="28"/>
          <w:rtl/>
          <w:lang w:val="fr-FR" w:bidi="ar-DZ"/>
        </w:rPr>
        <w:t xml:space="preserve"> ومهمة النظام السياسي هنا هي إدارة صراع الجماعة وذلك بإرساء قواعد اللعبة في الصراع وتدبير حلول وسط وتوازنات في المصالح وتنفيذ هذه الحلول في شكل سياسة عامة تم تطبيقها.</w:t>
      </w:r>
      <w:r w:rsidRPr="003F556E">
        <w:rPr>
          <w:rStyle w:val="a4"/>
          <w:rFonts w:ascii="Simplified Arabic" w:hAnsi="Simplified Arabic" w:cs="Simplified Arabic"/>
          <w:sz w:val="28"/>
          <w:szCs w:val="28"/>
          <w:rtl/>
          <w:lang w:val="fr-FR" w:bidi="ar-DZ"/>
        </w:rPr>
        <w:footnoteReference w:id="16"/>
      </w:r>
    </w:p>
    <w:p w:rsidR="00A303C4" w:rsidRPr="003F556E" w:rsidRDefault="00A303C4" w:rsidP="00A303C4">
      <w:pPr>
        <w:pStyle w:val="a5"/>
        <w:spacing w:after="0" w:line="240" w:lineRule="auto"/>
        <w:ind w:left="-2"/>
        <w:jc w:val="both"/>
        <w:rPr>
          <w:rFonts w:ascii="Simplified Arabic" w:hAnsi="Simplified Arabic" w:cs="Simplified Arabic"/>
          <w:sz w:val="28"/>
          <w:szCs w:val="28"/>
          <w:rtl/>
          <w:lang w:val="fr-FR" w:bidi="ar-DZ"/>
        </w:rPr>
      </w:pPr>
      <w:r w:rsidRPr="003F556E">
        <w:rPr>
          <w:rFonts w:ascii="Simplified Arabic" w:hAnsi="Simplified Arabic" w:cs="Simplified Arabic"/>
          <w:sz w:val="28"/>
          <w:szCs w:val="28"/>
          <w:rtl/>
          <w:lang w:val="fr-FR" w:bidi="ar-DZ"/>
        </w:rPr>
        <w:lastRenderedPageBreak/>
        <w:tab/>
      </w:r>
      <w:r w:rsidRPr="003F556E">
        <w:rPr>
          <w:rFonts w:ascii="Simplified Arabic" w:hAnsi="Simplified Arabic" w:cs="Simplified Arabic"/>
          <w:sz w:val="28"/>
          <w:szCs w:val="28"/>
          <w:rtl/>
          <w:lang w:val="fr-FR" w:bidi="ar-DZ"/>
        </w:rPr>
        <w:tab/>
        <w:t>إن هذا الطرح سيجعل من السياسة العامة المتخذة تعكس رؤية الجماعة، التي تزداد درجة تأثيرها وضغطها من خلال عدة مقومات كالقيادة القوية، الثروة والقيادة التنظيمية، التي تجعل من صناع السياسة يأخذونها بالحسبان.</w:t>
      </w:r>
      <w:r w:rsidRPr="003F556E">
        <w:rPr>
          <w:rStyle w:val="a4"/>
          <w:rFonts w:ascii="Simplified Arabic" w:hAnsi="Simplified Arabic" w:cs="Simplified Arabic"/>
          <w:sz w:val="28"/>
          <w:szCs w:val="28"/>
          <w:rtl/>
          <w:lang w:val="fr-FR" w:bidi="ar-DZ"/>
        </w:rPr>
        <w:footnoteReference w:id="17"/>
      </w:r>
    </w:p>
    <w:p w:rsidR="00A303C4" w:rsidRPr="003F556E" w:rsidRDefault="00A303C4" w:rsidP="00A303C4">
      <w:pPr>
        <w:bidi/>
        <w:ind w:firstLine="720"/>
        <w:rPr>
          <w:rFonts w:ascii="Simplified Arabic" w:hAnsi="Simplified Arabic" w:cs="Simplified Arabic"/>
          <w:sz w:val="28"/>
          <w:szCs w:val="28"/>
          <w:rtl/>
          <w:lang w:bidi="ar-DZ"/>
        </w:rPr>
      </w:pPr>
      <w:r w:rsidRPr="003F556E">
        <w:rPr>
          <w:rFonts w:ascii="Simplified Arabic" w:hAnsi="Simplified Arabic" w:cs="Simplified Arabic"/>
          <w:sz w:val="28"/>
          <w:szCs w:val="28"/>
          <w:rtl/>
          <w:lang w:bidi="ar-DZ"/>
        </w:rPr>
        <w:t>وقد تجمع أفراد الجماعة قواسم مشتركة إضافية تفوق ما تجمع بين أبناء المجتمع القومي الأوسع كالقيم والمعايير والنماذج السلوكية فالأفراد قد ينتمون لنفس الحزب أو الإقليم أو الطائفة ويخضعون لظروف وعمليات متشابهة في التنشئة والتعبير والاتصال والتمثيل، إلا أن ارتباط الفرد في المجتمع بالجماعة يتوقف على عوامل عديدة منها درجة تعاظمه مع الجماعة ومفهومه لها و موقف الجماعة إزاء الفرد ودوره ومكانته بها.</w:t>
      </w:r>
      <w:r w:rsidRPr="003F556E">
        <w:rPr>
          <w:rStyle w:val="a4"/>
          <w:rFonts w:ascii="Simplified Arabic" w:hAnsi="Simplified Arabic" w:cs="Simplified Arabic"/>
          <w:sz w:val="28"/>
          <w:szCs w:val="28"/>
          <w:rtl/>
          <w:lang w:bidi="ar-DZ"/>
        </w:rPr>
        <w:footnoteReference w:id="18"/>
      </w:r>
    </w:p>
    <w:p w:rsidR="00A303C4" w:rsidRPr="00EC4AEE" w:rsidRDefault="00A303C4" w:rsidP="00A303C4">
      <w:pPr>
        <w:pStyle w:val="a5"/>
        <w:spacing w:after="0" w:line="240" w:lineRule="auto"/>
        <w:ind w:left="0"/>
        <w:jc w:val="both"/>
        <w:rPr>
          <w:rFonts w:ascii="Simplified Arabic" w:hAnsi="Simplified Arabic" w:cs="Simplified Arabic"/>
          <w:sz w:val="28"/>
          <w:szCs w:val="28"/>
          <w:rtl/>
          <w:lang w:val="fr-FR" w:bidi="ar-DZ"/>
        </w:rPr>
      </w:pPr>
      <w:r w:rsidRPr="003F556E">
        <w:rPr>
          <w:rFonts w:ascii="Simplified Arabic" w:hAnsi="Simplified Arabic" w:cs="Simplified Arabic"/>
          <w:b/>
          <w:bCs/>
          <w:sz w:val="28"/>
          <w:szCs w:val="28"/>
          <w:rtl/>
          <w:lang w:val="fr-FR" w:bidi="ar-DZ"/>
        </w:rPr>
        <w:t>ثالثا/ اقتراب النخبة*:</w:t>
      </w:r>
      <w:r w:rsidRPr="003F556E">
        <w:rPr>
          <w:rFonts w:ascii="Simplified Arabic" w:hAnsi="Simplified Arabic" w:cs="Simplified Arabic"/>
          <w:sz w:val="28"/>
          <w:szCs w:val="28"/>
          <w:rtl/>
          <w:lang w:val="fr-FR" w:bidi="ar-DZ"/>
        </w:rPr>
        <w:t xml:space="preserve"> </w:t>
      </w:r>
      <w:r w:rsidRPr="00EC4AEE">
        <w:rPr>
          <w:rFonts w:ascii="Simplified Arabic" w:hAnsi="Simplified Arabic" w:cs="Simplified Arabic"/>
          <w:sz w:val="28"/>
          <w:szCs w:val="28"/>
          <w:rtl/>
          <w:lang w:val="fr-FR" w:bidi="ar-DZ"/>
        </w:rPr>
        <w:t xml:space="preserve">السياسة العامة </w:t>
      </w:r>
      <w:r w:rsidRPr="00EC4AEE">
        <w:rPr>
          <w:rFonts w:ascii="Simplified Arabic" w:hAnsi="Simplified Arabic" w:cs="Simplified Arabic" w:hint="cs"/>
          <w:sz w:val="28"/>
          <w:szCs w:val="28"/>
          <w:rtl/>
          <w:lang w:val="fr-FR" w:bidi="ar-DZ"/>
        </w:rPr>
        <w:t xml:space="preserve">حسب نظرة </w:t>
      </w:r>
      <w:r w:rsidRPr="00EC4AEE">
        <w:rPr>
          <w:rFonts w:ascii="Simplified Arabic" w:hAnsi="Simplified Arabic" w:cs="Simplified Arabic"/>
          <w:sz w:val="28"/>
          <w:szCs w:val="28"/>
          <w:rtl/>
          <w:lang w:val="fr-FR" w:bidi="ar-DZ"/>
        </w:rPr>
        <w:t>هذه الفئة تعتبر بمثابة القيم والتفضيلات لدى النخبة الحاكمة.</w:t>
      </w:r>
      <w:r w:rsidRPr="00EC4AEE">
        <w:rPr>
          <w:rStyle w:val="a4"/>
          <w:rFonts w:ascii="Simplified Arabic" w:hAnsi="Simplified Arabic" w:cs="Simplified Arabic"/>
          <w:sz w:val="28"/>
          <w:szCs w:val="28"/>
          <w:rtl/>
          <w:lang w:val="fr-FR" w:bidi="ar-DZ"/>
        </w:rPr>
        <w:footnoteReference w:id="19"/>
      </w:r>
      <w:r w:rsidRPr="00EC4AEE">
        <w:rPr>
          <w:rFonts w:ascii="Simplified Arabic" w:hAnsi="Simplified Arabic" w:cs="Simplified Arabic"/>
          <w:sz w:val="28"/>
          <w:szCs w:val="28"/>
          <w:rtl/>
          <w:lang w:val="fr-FR" w:bidi="ar-DZ"/>
        </w:rPr>
        <w:t xml:space="preserve"> </w:t>
      </w:r>
      <w:r w:rsidRPr="00EC4AEE">
        <w:rPr>
          <w:rFonts w:ascii="Simplified Arabic" w:hAnsi="Simplified Arabic" w:cs="Simplified Arabic" w:hint="cs"/>
          <w:sz w:val="28"/>
          <w:szCs w:val="28"/>
          <w:rtl/>
          <w:lang w:val="fr-FR" w:bidi="ar-DZ"/>
        </w:rPr>
        <w:t>وتشير النخبة إلى أن الطبقة المحكومة لا تعرف السياسة العامة وهم غير معنيين عند إقرارها</w:t>
      </w:r>
      <w:r w:rsidRPr="00EC4AEE">
        <w:rPr>
          <w:rFonts w:ascii="Simplified Arabic" w:hAnsi="Simplified Arabic" w:cs="Simplified Arabic"/>
          <w:sz w:val="28"/>
          <w:szCs w:val="28"/>
          <w:rtl/>
          <w:lang w:val="fr-FR" w:bidi="ar-DZ"/>
        </w:rPr>
        <w:t>، وأنها كنخبة متميزة هي التي تشكل رأي الجمهور حول السياسة العامة،</w:t>
      </w:r>
      <w:r w:rsidRPr="00EC4AEE">
        <w:rPr>
          <w:rFonts w:ascii="Simplified Arabic" w:hAnsi="Simplified Arabic" w:cs="Simplified Arabic" w:hint="cs"/>
          <w:sz w:val="28"/>
          <w:szCs w:val="28"/>
          <w:rtl/>
          <w:lang w:val="fr-FR" w:bidi="ar-DZ"/>
        </w:rPr>
        <w:t xml:space="preserve"> </w:t>
      </w:r>
      <w:r w:rsidRPr="00EC4AEE">
        <w:rPr>
          <w:rFonts w:ascii="Simplified Arabic" w:hAnsi="Simplified Arabic" w:cs="Simplified Arabic"/>
          <w:sz w:val="28"/>
          <w:szCs w:val="28"/>
          <w:rtl/>
          <w:lang w:val="fr-FR" w:bidi="ar-DZ"/>
        </w:rPr>
        <w:t>وهي التي تؤثر فيه بأكثر مما تتأثر هي به، وهذا يعني أن السياسة العامة تأخذ حالة الانسياب الرأسي أو الهرمي الذي ينزل من النخبة إلى الجمهور وبالتالي فالمجتمع مقسم إلى قسمين هما:</w:t>
      </w:r>
    </w:p>
    <w:p w:rsidR="00A303C4" w:rsidRPr="00EC4AEE" w:rsidRDefault="00A303C4" w:rsidP="00A303C4">
      <w:pPr>
        <w:pStyle w:val="a5"/>
        <w:spacing w:after="0" w:line="240" w:lineRule="auto"/>
        <w:ind w:left="-2"/>
        <w:jc w:val="both"/>
        <w:rPr>
          <w:rFonts w:ascii="Simplified Arabic" w:hAnsi="Simplified Arabic" w:cs="Simplified Arabic"/>
          <w:sz w:val="28"/>
          <w:szCs w:val="28"/>
          <w:rtl/>
          <w:lang w:val="fr-FR" w:bidi="ar-DZ"/>
        </w:rPr>
      </w:pPr>
      <w:r w:rsidRPr="00EC4AEE">
        <w:rPr>
          <w:rFonts w:ascii="Simplified Arabic" w:hAnsi="Simplified Arabic" w:cs="Simplified Arabic"/>
          <w:sz w:val="28"/>
          <w:szCs w:val="28"/>
          <w:rtl/>
          <w:lang w:val="fr-FR" w:bidi="ar-DZ"/>
        </w:rPr>
        <w:t>-قسم مع من يمتلك القوة. – قسم مع من لا يمتلك القوة.</w:t>
      </w:r>
      <w:r w:rsidRPr="00EC4AEE">
        <w:rPr>
          <w:rStyle w:val="a4"/>
          <w:rFonts w:ascii="Simplified Arabic" w:hAnsi="Simplified Arabic" w:cs="Simplified Arabic"/>
          <w:sz w:val="28"/>
          <w:szCs w:val="28"/>
          <w:rtl/>
          <w:lang w:val="fr-FR" w:bidi="ar-DZ"/>
        </w:rPr>
        <w:footnoteReference w:id="20"/>
      </w:r>
    </w:p>
    <w:p w:rsidR="00A303C4" w:rsidRPr="00EC4AEE" w:rsidRDefault="00A303C4" w:rsidP="00A303C4">
      <w:pPr>
        <w:pStyle w:val="a5"/>
        <w:spacing w:before="240" w:after="0" w:line="240" w:lineRule="auto"/>
        <w:ind w:left="-2"/>
        <w:jc w:val="both"/>
        <w:rPr>
          <w:rFonts w:ascii="Simplified Arabic" w:hAnsi="Simplified Arabic" w:cs="Simplified Arabic"/>
          <w:sz w:val="28"/>
          <w:szCs w:val="28"/>
          <w:rtl/>
          <w:lang w:val="fr-FR" w:bidi="ar-DZ"/>
        </w:rPr>
      </w:pPr>
      <w:r w:rsidRPr="00EC4AEE">
        <w:rPr>
          <w:rFonts w:ascii="Simplified Arabic" w:hAnsi="Simplified Arabic" w:cs="Simplified Arabic"/>
          <w:sz w:val="28"/>
          <w:szCs w:val="28"/>
          <w:rtl/>
          <w:lang w:val="fr-FR" w:bidi="ar-DZ"/>
        </w:rPr>
        <w:tab/>
      </w:r>
      <w:r w:rsidRPr="00EC4AEE">
        <w:rPr>
          <w:rFonts w:ascii="Simplified Arabic" w:hAnsi="Simplified Arabic" w:cs="Simplified Arabic"/>
          <w:sz w:val="28"/>
          <w:szCs w:val="28"/>
          <w:rtl/>
          <w:lang w:val="fr-FR" w:bidi="ar-DZ"/>
        </w:rPr>
        <w:tab/>
        <w:t xml:space="preserve">ولقد لخص </w:t>
      </w:r>
      <w:r w:rsidRPr="00EC4AEE">
        <w:rPr>
          <w:rFonts w:ascii="Simplified Arabic" w:hAnsi="Simplified Arabic" w:cs="Simplified Arabic"/>
          <w:b/>
          <w:bCs/>
          <w:sz w:val="28"/>
          <w:szCs w:val="28"/>
          <w:rtl/>
          <w:lang w:val="fr-FR" w:bidi="ar-DZ"/>
        </w:rPr>
        <w:t>"داي و ريجليز</w:t>
      </w:r>
      <w:r w:rsidRPr="00EC4AEE">
        <w:rPr>
          <w:rFonts w:ascii="Simplified Arabic" w:hAnsi="Simplified Arabic" w:cs="Simplified Arabic"/>
          <w:sz w:val="28"/>
          <w:szCs w:val="28"/>
          <w:rtl/>
          <w:lang w:val="fr-FR" w:bidi="ar-DZ"/>
        </w:rPr>
        <w:t>" في كتابهما</w:t>
      </w:r>
      <w:r w:rsidRPr="00EC4AEE">
        <w:rPr>
          <w:rFonts w:ascii="Simplified Arabic" w:hAnsi="Simplified Arabic" w:cs="Simplified Arabic"/>
          <w:b/>
          <w:bCs/>
          <w:sz w:val="28"/>
          <w:szCs w:val="28"/>
          <w:rtl/>
          <w:lang w:val="fr-FR" w:bidi="ar-DZ"/>
        </w:rPr>
        <w:t>" تجاهل الديمقراطية</w:t>
      </w:r>
      <w:r w:rsidRPr="00EC4AEE">
        <w:rPr>
          <w:rFonts w:ascii="Simplified Arabic" w:hAnsi="Simplified Arabic" w:cs="Simplified Arabic"/>
          <w:sz w:val="28"/>
          <w:szCs w:val="28"/>
          <w:rtl/>
          <w:lang w:val="fr-FR" w:bidi="ar-DZ"/>
        </w:rPr>
        <w:t>" المقترب على النحو التالي:</w:t>
      </w:r>
      <w:r w:rsidRPr="00EC4AEE">
        <w:rPr>
          <w:rStyle w:val="a4"/>
          <w:rFonts w:ascii="Simplified Arabic" w:hAnsi="Simplified Arabic" w:cs="Simplified Arabic"/>
          <w:sz w:val="28"/>
          <w:szCs w:val="28"/>
          <w:rtl/>
          <w:lang w:val="fr-FR" w:bidi="ar-DZ"/>
        </w:rPr>
        <w:t xml:space="preserve"> </w:t>
      </w:r>
      <w:r w:rsidRPr="00EC4AEE">
        <w:rPr>
          <w:rStyle w:val="a4"/>
          <w:rFonts w:ascii="Simplified Arabic" w:hAnsi="Simplified Arabic" w:cs="Simplified Arabic"/>
          <w:sz w:val="28"/>
          <w:szCs w:val="28"/>
          <w:rtl/>
          <w:lang w:val="fr-FR" w:bidi="ar-DZ"/>
        </w:rPr>
        <w:footnoteReference w:id="21"/>
      </w:r>
    </w:p>
    <w:p w:rsidR="00A303C4" w:rsidRPr="00EC4AEE" w:rsidRDefault="00A303C4" w:rsidP="00A303C4">
      <w:pPr>
        <w:bidi/>
        <w:rPr>
          <w:rFonts w:ascii="Simplified Arabic" w:hAnsi="Simplified Arabic" w:cs="Simplified Arabic"/>
          <w:sz w:val="28"/>
          <w:szCs w:val="28"/>
          <w:rtl/>
          <w:lang w:bidi="ar-DZ"/>
        </w:rPr>
      </w:pPr>
      <w:r w:rsidRPr="00EC4AEE">
        <w:rPr>
          <w:rFonts w:ascii="Simplified Arabic" w:hAnsi="Simplified Arabic" w:cs="Simplified Arabic"/>
          <w:sz w:val="28"/>
          <w:szCs w:val="28"/>
          <w:rtl/>
          <w:lang w:bidi="ar-DZ"/>
        </w:rPr>
        <w:t>-إن المجتمعات تنقسم إلى قلة تملك بيدها القوة وأغلبية مستضعفة وعدد صغير فقط من الأشخاص يحفظون الأشياء ذات القيمة للمجتمع، أي يصنعون السياسات العامة ولا تصنعها الجماهير.</w:t>
      </w:r>
    </w:p>
    <w:p w:rsidR="00A303C4" w:rsidRPr="00EC4AEE" w:rsidRDefault="00A303C4" w:rsidP="00A303C4">
      <w:pPr>
        <w:bidi/>
        <w:rPr>
          <w:rFonts w:ascii="Simplified Arabic" w:hAnsi="Simplified Arabic" w:cs="Simplified Arabic"/>
          <w:sz w:val="28"/>
          <w:szCs w:val="28"/>
          <w:rtl/>
          <w:lang w:bidi="ar-DZ"/>
        </w:rPr>
      </w:pPr>
      <w:r w:rsidRPr="00EC4AEE">
        <w:rPr>
          <w:rFonts w:ascii="Simplified Arabic" w:hAnsi="Simplified Arabic" w:cs="Simplified Arabic"/>
          <w:sz w:val="28"/>
          <w:szCs w:val="28"/>
          <w:rtl/>
          <w:lang w:bidi="ar-DZ"/>
        </w:rPr>
        <w:t>- انضمام الأفراد من الأكثرية إلى النخبة يقيد بضوابط شديدة للحفاظ على الاستقرار ولتجنب الثورة، ولا ينظمون إلى  النخبة إلا الذين يؤمنون حقا بمعايير</w:t>
      </w:r>
      <w:r w:rsidRPr="00EC4AEE">
        <w:rPr>
          <w:rFonts w:ascii="Simplified Arabic" w:hAnsi="Simplified Arabic" w:cs="Simplified Arabic" w:hint="cs"/>
          <w:sz w:val="28"/>
          <w:szCs w:val="28"/>
          <w:rtl/>
          <w:lang w:bidi="ar-DZ"/>
        </w:rPr>
        <w:t>ها</w:t>
      </w:r>
      <w:r w:rsidRPr="00EC4AEE">
        <w:rPr>
          <w:rFonts w:ascii="Simplified Arabic" w:hAnsi="Simplified Arabic" w:cs="Simplified Arabic"/>
          <w:sz w:val="28"/>
          <w:szCs w:val="28"/>
          <w:rtl/>
          <w:lang w:bidi="ar-DZ"/>
        </w:rPr>
        <w:t xml:space="preserve"> ويقتنعون ويخلصون لها.</w:t>
      </w:r>
    </w:p>
    <w:p w:rsidR="00A303C4" w:rsidRPr="00EC4AEE" w:rsidRDefault="00A303C4" w:rsidP="00A303C4">
      <w:pPr>
        <w:bidi/>
        <w:rPr>
          <w:rFonts w:ascii="Simplified Arabic" w:hAnsi="Simplified Arabic" w:cs="Simplified Arabic"/>
          <w:sz w:val="28"/>
          <w:szCs w:val="28"/>
          <w:rtl/>
          <w:lang w:bidi="ar-DZ"/>
        </w:rPr>
      </w:pPr>
      <w:r w:rsidRPr="00EC4AEE">
        <w:rPr>
          <w:rFonts w:ascii="Simplified Arabic" w:hAnsi="Simplified Arabic" w:cs="Simplified Arabic"/>
          <w:sz w:val="28"/>
          <w:szCs w:val="28"/>
          <w:rtl/>
          <w:lang w:bidi="ar-DZ"/>
        </w:rPr>
        <w:lastRenderedPageBreak/>
        <w:t xml:space="preserve">- يتفق أفراد النخبة على  القيم والقواعد الأساسية للنظام الاجتماعي. </w:t>
      </w:r>
    </w:p>
    <w:p w:rsidR="00A303C4" w:rsidRPr="00EC4AEE" w:rsidRDefault="00A303C4" w:rsidP="00A303C4">
      <w:pPr>
        <w:bidi/>
        <w:rPr>
          <w:rFonts w:ascii="Simplified Arabic" w:hAnsi="Simplified Arabic" w:cs="Simplified Arabic"/>
          <w:sz w:val="28"/>
          <w:szCs w:val="28"/>
          <w:rtl/>
          <w:lang w:bidi="ar-DZ"/>
        </w:rPr>
      </w:pPr>
      <w:r w:rsidRPr="00EC4AEE">
        <w:rPr>
          <w:rFonts w:ascii="Simplified Arabic" w:hAnsi="Simplified Arabic" w:cs="Simplified Arabic"/>
          <w:sz w:val="28"/>
          <w:szCs w:val="28"/>
          <w:rtl/>
          <w:lang w:bidi="ar-DZ"/>
        </w:rPr>
        <w:t>- السياسة العامة لا تعكس مطالب الجماهير وإنما تحمي مصالح النخبة والتغيير في السياسات العامة يكون تدريجيا وليس ثوريا.</w:t>
      </w:r>
    </w:p>
    <w:p w:rsidR="00A303C4" w:rsidRPr="00EC4AEE" w:rsidRDefault="00A303C4" w:rsidP="00A303C4">
      <w:pPr>
        <w:bidi/>
        <w:rPr>
          <w:rFonts w:ascii="Simplified Arabic" w:hAnsi="Simplified Arabic" w:cs="Simplified Arabic"/>
          <w:sz w:val="28"/>
          <w:szCs w:val="28"/>
          <w:rtl/>
          <w:lang w:bidi="ar-DZ"/>
        </w:rPr>
      </w:pPr>
      <w:r w:rsidRPr="00EC4AEE">
        <w:rPr>
          <w:rFonts w:ascii="Simplified Arabic" w:hAnsi="Simplified Arabic" w:cs="Simplified Arabic"/>
          <w:sz w:val="28"/>
          <w:szCs w:val="28"/>
          <w:rtl/>
          <w:lang w:bidi="ar-DZ"/>
        </w:rPr>
        <w:t>- الفئة الحاكمة لا تأتي من نفس الجذور الاقتصادية والاجتماعية للغالبية، حيث تمثل الشريحة العليا من الطبقة الاقتصادية والاجتماعية.</w:t>
      </w:r>
      <w:r w:rsidRPr="00EC4AEE">
        <w:rPr>
          <w:rStyle w:val="a4"/>
          <w:rFonts w:ascii="Simplified Arabic" w:hAnsi="Simplified Arabic" w:cs="Simplified Arabic"/>
          <w:sz w:val="28"/>
          <w:szCs w:val="28"/>
          <w:rtl/>
          <w:lang w:bidi="ar-DZ"/>
        </w:rPr>
        <w:footnoteReference w:id="22"/>
      </w:r>
    </w:p>
    <w:p w:rsidR="00A303C4" w:rsidRPr="00EC4AEE" w:rsidRDefault="00A303C4" w:rsidP="00A303C4">
      <w:pPr>
        <w:bidi/>
        <w:rPr>
          <w:rFonts w:ascii="Simplified Arabic" w:hAnsi="Simplified Arabic" w:cs="Simplified Arabic"/>
          <w:sz w:val="28"/>
          <w:szCs w:val="28"/>
          <w:rtl/>
          <w:lang w:bidi="ar-DZ"/>
        </w:rPr>
      </w:pPr>
      <w:r w:rsidRPr="00EC4AEE">
        <w:rPr>
          <w:rFonts w:ascii="Simplified Arabic" w:hAnsi="Simplified Arabic" w:cs="Simplified Arabic"/>
          <w:sz w:val="28"/>
          <w:szCs w:val="28"/>
          <w:rtl/>
          <w:lang w:bidi="ar-DZ"/>
        </w:rPr>
        <w:tab/>
        <w:t>و</w:t>
      </w:r>
      <w:r w:rsidRPr="00EC4AEE">
        <w:rPr>
          <w:rFonts w:ascii="Simplified Arabic" w:hAnsi="Simplified Arabic" w:cs="Simplified Arabic" w:hint="cs"/>
          <w:sz w:val="28"/>
          <w:szCs w:val="28"/>
          <w:rtl/>
          <w:lang w:bidi="ar-DZ"/>
        </w:rPr>
        <w:t>بهذه الشاكلة نجد أن السياسة العامة وفق هذه النظرية تعمل على استفزاز الطبقة المحكومة  لأنها تعبر عن مصالحها وتسعى في الحفاظ عليها وتعظيمها باستخدام شتى الوسائل والإمكانيات المتاحة لها من موقعها الحالي</w:t>
      </w:r>
      <w:r w:rsidRPr="00EC4AEE">
        <w:rPr>
          <w:rFonts w:ascii="Simplified Arabic" w:hAnsi="Simplified Arabic" w:cs="Simplified Arabic"/>
          <w:sz w:val="28"/>
          <w:szCs w:val="28"/>
          <w:rtl/>
          <w:lang w:bidi="ar-DZ"/>
        </w:rPr>
        <w:t>.</w:t>
      </w:r>
      <w:r w:rsidRPr="00EC4AEE">
        <w:rPr>
          <w:rStyle w:val="a4"/>
          <w:rFonts w:ascii="Simplified Arabic" w:hAnsi="Simplified Arabic" w:cs="Simplified Arabic"/>
          <w:sz w:val="28"/>
          <w:szCs w:val="28"/>
          <w:rtl/>
          <w:lang w:bidi="ar-DZ"/>
        </w:rPr>
        <w:footnoteReference w:id="23"/>
      </w:r>
    </w:p>
    <w:p w:rsidR="00A303C4" w:rsidRPr="00EC4AEE" w:rsidRDefault="00A303C4" w:rsidP="00A303C4">
      <w:pPr>
        <w:bidi/>
        <w:ind w:firstLine="720"/>
        <w:rPr>
          <w:rFonts w:ascii="Simplified Arabic" w:hAnsi="Simplified Arabic" w:cs="Simplified Arabic"/>
          <w:sz w:val="28"/>
          <w:szCs w:val="28"/>
          <w:rtl/>
          <w:lang w:bidi="ar-DZ"/>
        </w:rPr>
      </w:pPr>
      <w:r w:rsidRPr="00EC4AEE">
        <w:rPr>
          <w:rFonts w:ascii="Simplified Arabic" w:hAnsi="Simplified Arabic" w:cs="Simplified Arabic"/>
          <w:sz w:val="28"/>
          <w:szCs w:val="28"/>
          <w:rtl/>
          <w:lang w:bidi="ar-DZ"/>
        </w:rPr>
        <w:t>والإسهام الحقيقي لهذا المقترب هو أنه يلفت النظر إلى الفاعلين الحقيقيين في المجتمع بالنسبة لأي سياسة عامة، وكذا إلى ضرورة رصيد كل فاعل من القوة والنفوذ والإقناع إضافة إلى فحص تصرفاتهم عن السياسة العامة موضع الدراسة وكيفية توزيع عوائد هذه السياسة بين هؤلاء الفاعلين والمواطنين العاديين.</w:t>
      </w:r>
      <w:r w:rsidRPr="00EC4AEE">
        <w:rPr>
          <w:rStyle w:val="a4"/>
          <w:rFonts w:ascii="Simplified Arabic" w:hAnsi="Simplified Arabic" w:cs="Simplified Arabic"/>
          <w:sz w:val="28"/>
          <w:szCs w:val="28"/>
          <w:rtl/>
          <w:lang w:bidi="ar-DZ"/>
        </w:rPr>
        <w:footnoteReference w:id="24"/>
      </w:r>
      <w:r w:rsidRPr="00EC4AEE">
        <w:rPr>
          <w:rFonts w:ascii="Simplified Arabic" w:hAnsi="Simplified Arabic" w:cs="Simplified Arabic"/>
          <w:sz w:val="28"/>
          <w:szCs w:val="28"/>
          <w:rtl/>
          <w:lang w:bidi="ar-DZ"/>
        </w:rPr>
        <w:t xml:space="preserve"> </w:t>
      </w:r>
    </w:p>
    <w:p w:rsidR="00A303C4" w:rsidRPr="00EC4AEE" w:rsidRDefault="00A303C4" w:rsidP="00A303C4">
      <w:pPr>
        <w:bidi/>
        <w:rPr>
          <w:rFonts w:ascii="Simplified Arabic" w:hAnsi="Simplified Arabic" w:cs="Simplified Arabic"/>
          <w:sz w:val="28"/>
          <w:szCs w:val="28"/>
          <w:rtl/>
          <w:lang w:bidi="ar-DZ"/>
        </w:rPr>
      </w:pPr>
      <w:r w:rsidRPr="00EC4AEE">
        <w:rPr>
          <w:rFonts w:ascii="Simplified Arabic" w:hAnsi="Simplified Arabic" w:cs="Simplified Arabic"/>
          <w:b/>
          <w:bCs/>
          <w:sz w:val="28"/>
          <w:szCs w:val="28"/>
          <w:rtl/>
          <w:lang w:bidi="ar-DZ"/>
        </w:rPr>
        <w:t xml:space="preserve">رابعا/ </w:t>
      </w:r>
      <w:r w:rsidRPr="00EC4AEE">
        <w:rPr>
          <w:rFonts w:ascii="Simplified Arabic" w:hAnsi="Simplified Arabic" w:cs="Simplified Arabic" w:hint="cs"/>
          <w:b/>
          <w:bCs/>
          <w:sz w:val="28"/>
          <w:szCs w:val="28"/>
          <w:rtl/>
          <w:lang w:bidi="ar-DZ"/>
        </w:rPr>
        <w:t>نظرية</w:t>
      </w:r>
      <w:r w:rsidRPr="00EC4AEE">
        <w:rPr>
          <w:rFonts w:ascii="Simplified Arabic" w:hAnsi="Simplified Arabic" w:cs="Simplified Arabic"/>
          <w:b/>
          <w:bCs/>
          <w:sz w:val="28"/>
          <w:szCs w:val="28"/>
          <w:rtl/>
          <w:lang w:bidi="ar-DZ"/>
        </w:rPr>
        <w:t xml:space="preserve"> النظم:</w:t>
      </w:r>
      <w:r w:rsidRPr="00EC4AEE">
        <w:rPr>
          <w:rFonts w:ascii="Simplified Arabic" w:hAnsi="Simplified Arabic" w:cs="Simplified Arabic"/>
          <w:sz w:val="28"/>
          <w:szCs w:val="28"/>
          <w:rtl/>
          <w:lang w:bidi="ar-DZ"/>
        </w:rPr>
        <w:t xml:space="preserve"> ينظر إلى السياسة العامة </w:t>
      </w:r>
      <w:r w:rsidRPr="00EC4AEE">
        <w:rPr>
          <w:rFonts w:ascii="Simplified Arabic" w:hAnsi="Simplified Arabic" w:cs="Simplified Arabic" w:hint="cs"/>
          <w:sz w:val="28"/>
          <w:szCs w:val="28"/>
          <w:rtl/>
          <w:lang w:bidi="ar-DZ"/>
        </w:rPr>
        <w:t xml:space="preserve">وفق نظرية النظم </w:t>
      </w:r>
      <w:r w:rsidRPr="00EC4AEE">
        <w:rPr>
          <w:rFonts w:ascii="Simplified Arabic" w:hAnsi="Simplified Arabic" w:cs="Simplified Arabic"/>
          <w:sz w:val="28"/>
          <w:szCs w:val="28"/>
          <w:rtl/>
          <w:lang w:bidi="ar-DZ"/>
        </w:rPr>
        <w:t>على أنها مخرج</w:t>
      </w:r>
      <w:r w:rsidRPr="00EC4AEE">
        <w:rPr>
          <w:rFonts w:ascii="Simplified Arabic" w:hAnsi="Simplified Arabic" w:cs="Simplified Arabic" w:hint="cs"/>
          <w:sz w:val="28"/>
          <w:szCs w:val="28"/>
          <w:rtl/>
          <w:lang w:bidi="ar-DZ"/>
        </w:rPr>
        <w:t>ات</w:t>
      </w:r>
      <w:r w:rsidRPr="00EC4AEE">
        <w:rPr>
          <w:rFonts w:ascii="Simplified Arabic" w:hAnsi="Simplified Arabic" w:cs="Simplified Arabic"/>
          <w:sz w:val="28"/>
          <w:szCs w:val="28"/>
          <w:rtl/>
          <w:lang w:bidi="ar-DZ"/>
        </w:rPr>
        <w:t xml:space="preserve"> للنظام السياسي</w:t>
      </w:r>
      <w:r w:rsidRPr="00EC4AEE">
        <w:rPr>
          <w:rStyle w:val="a4"/>
          <w:rFonts w:ascii="Simplified Arabic" w:hAnsi="Simplified Arabic" w:cs="Simplified Arabic"/>
          <w:sz w:val="28"/>
          <w:szCs w:val="28"/>
          <w:rtl/>
          <w:lang w:bidi="ar-DZ"/>
        </w:rPr>
        <w:footnoteReference w:customMarkFollows="1" w:id="25"/>
        <w:t>*</w:t>
      </w:r>
      <w:r w:rsidRPr="00EC4AEE">
        <w:rPr>
          <w:rFonts w:ascii="Simplified Arabic" w:hAnsi="Simplified Arabic" w:cs="Simplified Arabic"/>
          <w:sz w:val="28"/>
          <w:szCs w:val="28"/>
          <w:rtl/>
          <w:lang w:bidi="ar-DZ"/>
        </w:rPr>
        <w:t xml:space="preserve">، </w:t>
      </w:r>
      <w:r w:rsidRPr="00EC4AEE">
        <w:rPr>
          <w:rFonts w:ascii="Simplified Arabic" w:hAnsi="Simplified Arabic" w:cs="Simplified Arabic" w:hint="cs"/>
          <w:sz w:val="28"/>
          <w:szCs w:val="28"/>
          <w:rtl/>
          <w:lang w:bidi="ar-DZ"/>
        </w:rPr>
        <w:t xml:space="preserve">الذي يعمل في بيئة تجتمع فيها عدة نظم فرعية تعمل على التأثير في سلوك النظام، في الوقت الذي يؤثر هو بدوره على مجريات العلاقة التبادلية مع البيئتين الداخلية أو الخارجية ، فالنظام يعبر عن السياسة العامة في شكل </w:t>
      </w:r>
      <w:r w:rsidRPr="00EC4AEE">
        <w:rPr>
          <w:rFonts w:ascii="Simplified Arabic" w:hAnsi="Simplified Arabic" w:cs="Simplified Arabic"/>
          <w:sz w:val="28"/>
          <w:szCs w:val="28"/>
          <w:rtl/>
          <w:lang w:bidi="ar-DZ"/>
        </w:rPr>
        <w:t xml:space="preserve">استجابة </w:t>
      </w:r>
      <w:r w:rsidRPr="00EC4AEE">
        <w:rPr>
          <w:rFonts w:ascii="Simplified Arabic" w:hAnsi="Simplified Arabic" w:cs="Simplified Arabic" w:hint="cs"/>
          <w:sz w:val="28"/>
          <w:szCs w:val="28"/>
          <w:rtl/>
          <w:lang w:bidi="ar-DZ"/>
        </w:rPr>
        <w:t>لمطالب ا</w:t>
      </w:r>
      <w:r w:rsidRPr="00EC4AEE">
        <w:rPr>
          <w:rFonts w:ascii="Simplified Arabic" w:hAnsi="Simplified Arabic" w:cs="Simplified Arabic"/>
          <w:sz w:val="28"/>
          <w:szCs w:val="28"/>
          <w:rtl/>
          <w:lang w:bidi="ar-DZ"/>
        </w:rPr>
        <w:t xml:space="preserve">لقوى البيئية التي </w:t>
      </w:r>
      <w:r w:rsidRPr="00EC4AEE">
        <w:rPr>
          <w:rFonts w:ascii="Simplified Arabic" w:hAnsi="Simplified Arabic" w:cs="Simplified Arabic" w:hint="cs"/>
          <w:sz w:val="28"/>
          <w:szCs w:val="28"/>
          <w:rtl/>
          <w:lang w:bidi="ar-DZ"/>
        </w:rPr>
        <w:t>تحيط و</w:t>
      </w:r>
      <w:r w:rsidRPr="00EC4AEE">
        <w:rPr>
          <w:rFonts w:ascii="Simplified Arabic" w:hAnsi="Simplified Arabic" w:cs="Simplified Arabic"/>
          <w:sz w:val="28"/>
          <w:szCs w:val="28"/>
          <w:rtl/>
          <w:lang w:bidi="ar-DZ"/>
        </w:rPr>
        <w:t xml:space="preserve">تؤثر عليه، ويعبر عن هذه القوى بالمدخلات والمخرجات </w:t>
      </w:r>
      <w:r w:rsidRPr="00EC4AEE">
        <w:rPr>
          <w:rFonts w:ascii="Simplified Arabic" w:hAnsi="Simplified Arabic" w:cs="Simplified Arabic" w:hint="cs"/>
          <w:sz w:val="28"/>
          <w:szCs w:val="28"/>
          <w:rtl/>
          <w:lang w:bidi="ar-DZ"/>
        </w:rPr>
        <w:t>من خلال</w:t>
      </w:r>
      <w:r w:rsidRPr="00EC4AEE">
        <w:rPr>
          <w:rFonts w:ascii="Simplified Arabic" w:hAnsi="Simplified Arabic" w:cs="Simplified Arabic"/>
          <w:sz w:val="28"/>
          <w:szCs w:val="28"/>
          <w:rtl/>
          <w:lang w:bidi="ar-DZ"/>
        </w:rPr>
        <w:t xml:space="preserve"> التخصيص السلطوي </w:t>
      </w:r>
      <w:r w:rsidRPr="00EC4AEE">
        <w:rPr>
          <w:rFonts w:ascii="Simplified Arabic" w:hAnsi="Simplified Arabic" w:cs="Simplified Arabic" w:hint="cs"/>
          <w:sz w:val="28"/>
          <w:szCs w:val="28"/>
          <w:rtl/>
          <w:lang w:bidi="ar-DZ"/>
        </w:rPr>
        <w:t>لمجموع القيم التي يمكن لها ان تعبر عن فحوي السياسة العامة</w:t>
      </w:r>
      <w:r w:rsidRPr="00EC4AEE">
        <w:rPr>
          <w:rFonts w:ascii="Simplified Arabic" w:hAnsi="Simplified Arabic" w:cs="Simplified Arabic"/>
          <w:sz w:val="28"/>
          <w:szCs w:val="28"/>
          <w:rtl/>
          <w:lang w:bidi="ar-DZ"/>
        </w:rPr>
        <w:t xml:space="preserve">، </w:t>
      </w:r>
      <w:r w:rsidRPr="00EC4AEE">
        <w:rPr>
          <w:rFonts w:ascii="Simplified Arabic" w:hAnsi="Simplified Arabic" w:cs="Simplified Arabic" w:hint="cs"/>
          <w:sz w:val="28"/>
          <w:szCs w:val="28"/>
          <w:rtl/>
          <w:lang w:bidi="ar-DZ"/>
        </w:rPr>
        <w:t>كما يعمل النظام في إطار علاقاته مع البيئة دون ان يكشف حركيتها داخل البناء الاجتماعي</w:t>
      </w:r>
      <w:r w:rsidRPr="00EC4AEE">
        <w:rPr>
          <w:rFonts w:ascii="Simplified Arabic" w:hAnsi="Simplified Arabic" w:cs="Simplified Arabic"/>
          <w:sz w:val="28"/>
          <w:szCs w:val="28"/>
          <w:rtl/>
          <w:lang w:bidi="ar-DZ"/>
        </w:rPr>
        <w:t>.</w:t>
      </w:r>
      <w:r w:rsidRPr="00EC4AEE">
        <w:rPr>
          <w:rStyle w:val="a4"/>
          <w:rFonts w:ascii="Simplified Arabic" w:hAnsi="Simplified Arabic" w:cs="Simplified Arabic"/>
          <w:sz w:val="28"/>
          <w:szCs w:val="28"/>
          <w:rtl/>
          <w:lang w:bidi="ar-DZ"/>
        </w:rPr>
        <w:footnoteReference w:id="26"/>
      </w:r>
      <w:r w:rsidRPr="00EC4AEE">
        <w:rPr>
          <w:rFonts w:ascii="Simplified Arabic" w:hAnsi="Simplified Arabic" w:cs="Simplified Arabic"/>
          <w:sz w:val="28"/>
          <w:szCs w:val="28"/>
          <w:rtl/>
          <w:lang w:bidi="ar-DZ"/>
        </w:rPr>
        <w:t xml:space="preserve"> </w:t>
      </w:r>
    </w:p>
    <w:p w:rsidR="00A303C4" w:rsidRDefault="00A303C4" w:rsidP="00A303C4">
      <w:pPr>
        <w:bidi/>
        <w:ind w:firstLine="720"/>
        <w:rPr>
          <w:rFonts w:ascii="Simplified Arabic" w:hAnsi="Simplified Arabic" w:cs="Simplified Arabic"/>
          <w:sz w:val="28"/>
          <w:szCs w:val="28"/>
          <w:rtl/>
          <w:lang w:bidi="ar-DZ"/>
        </w:rPr>
      </w:pPr>
      <w:r w:rsidRPr="00EC4AEE">
        <w:rPr>
          <w:rFonts w:ascii="Simplified Arabic" w:hAnsi="Simplified Arabic" w:cs="Simplified Arabic"/>
          <w:sz w:val="28"/>
          <w:szCs w:val="28"/>
          <w:rtl/>
          <w:lang w:bidi="ar-DZ"/>
        </w:rPr>
        <w:t xml:space="preserve">ويرى </w:t>
      </w:r>
      <w:r w:rsidRPr="00EC4AEE">
        <w:rPr>
          <w:rFonts w:ascii="Simplified Arabic" w:hAnsi="Simplified Arabic" w:cs="Simplified Arabic"/>
          <w:b/>
          <w:bCs/>
          <w:sz w:val="28"/>
          <w:szCs w:val="28"/>
          <w:rtl/>
          <w:lang w:bidi="ar-DZ"/>
        </w:rPr>
        <w:t>إيستون</w:t>
      </w:r>
      <w:r w:rsidRPr="00EC4AEE">
        <w:rPr>
          <w:rFonts w:ascii="Simplified Arabic" w:hAnsi="Simplified Arabic" w:cs="Simplified Arabic"/>
          <w:sz w:val="28"/>
          <w:szCs w:val="28"/>
          <w:rtl/>
          <w:lang w:bidi="ar-DZ"/>
        </w:rPr>
        <w:t xml:space="preserve"> أن التفاعلات السياسية في المجتمع تشكل نظام سلوك يمكن فصله تحليليا عن بقية الأنظمة، ومن ثم يكون من السهل الفصل بين المتغيرات الأساسية داخل النظام ومتغيرات البيئة المحيطة به التي تؤثر فيه، حيث ينظر</w:t>
      </w:r>
      <w:r w:rsidRPr="00EC4AEE">
        <w:rPr>
          <w:rFonts w:ascii="Simplified Arabic" w:hAnsi="Simplified Arabic" w:cs="Simplified Arabic"/>
          <w:b/>
          <w:bCs/>
          <w:sz w:val="28"/>
          <w:szCs w:val="28"/>
          <w:rtl/>
          <w:lang w:bidi="ar-DZ"/>
        </w:rPr>
        <w:t xml:space="preserve"> إيستون</w:t>
      </w:r>
      <w:r w:rsidRPr="00EC4AEE">
        <w:rPr>
          <w:rFonts w:ascii="Simplified Arabic" w:hAnsi="Simplified Arabic" w:cs="Simplified Arabic"/>
          <w:sz w:val="28"/>
          <w:szCs w:val="28"/>
          <w:rtl/>
          <w:lang w:bidi="ar-DZ"/>
        </w:rPr>
        <w:t xml:space="preserve"> للنظام في التحليل السياسي</w:t>
      </w:r>
      <w:r w:rsidRPr="00EC4AEE">
        <w:rPr>
          <w:rFonts w:ascii="Simplified Arabic" w:hAnsi="Simplified Arabic" w:cs="Simplified Arabic" w:hint="cs"/>
          <w:sz w:val="28"/>
          <w:szCs w:val="28"/>
          <w:rtl/>
          <w:lang w:bidi="ar-DZ"/>
        </w:rPr>
        <w:t>:</w:t>
      </w:r>
      <w:r w:rsidRPr="00EC4AEE">
        <w:rPr>
          <w:rFonts w:ascii="Simplified Arabic" w:hAnsi="Simplified Arabic" w:cs="Simplified Arabic"/>
          <w:sz w:val="28"/>
          <w:szCs w:val="28"/>
          <w:rtl/>
          <w:lang w:bidi="ar-DZ"/>
        </w:rPr>
        <w:t xml:space="preserve"> </w:t>
      </w:r>
      <w:r w:rsidRPr="00EC4AEE">
        <w:rPr>
          <w:rFonts w:ascii="Simplified Arabic" w:hAnsi="Simplified Arabic" w:cs="Simplified Arabic" w:hint="cs"/>
          <w:sz w:val="28"/>
          <w:szCs w:val="28"/>
          <w:rtl/>
          <w:lang w:bidi="ar-DZ"/>
        </w:rPr>
        <w:t>"</w:t>
      </w:r>
      <w:r w:rsidRPr="00EC4AEE">
        <w:rPr>
          <w:rFonts w:ascii="Simplified Arabic" w:hAnsi="Simplified Arabic" w:cs="Simplified Arabic"/>
          <w:sz w:val="28"/>
          <w:szCs w:val="28"/>
          <w:rtl/>
          <w:lang w:bidi="ar-DZ"/>
        </w:rPr>
        <w:t xml:space="preserve">على أنه نسقا </w:t>
      </w:r>
      <w:r w:rsidRPr="00EC4AEE">
        <w:rPr>
          <w:rFonts w:ascii="Simplified Arabic" w:hAnsi="Simplified Arabic" w:cs="Simplified Arabic"/>
          <w:sz w:val="28"/>
          <w:szCs w:val="28"/>
          <w:rtl/>
          <w:lang w:bidi="ar-DZ"/>
        </w:rPr>
        <w:lastRenderedPageBreak/>
        <w:t>أو مجموعة من المتغيرات المعتمدة على بعضها البعض والمتفاعلة فيمما بينها والتي يتم من خلالها التخصيص السلطوي للقيم في المجتمع</w:t>
      </w:r>
      <w:r w:rsidRPr="00EC4AEE">
        <w:rPr>
          <w:rFonts w:ascii="Simplified Arabic" w:hAnsi="Simplified Arabic" w:cs="Simplified Arabic" w:hint="cs"/>
          <w:sz w:val="28"/>
          <w:szCs w:val="28"/>
          <w:rtl/>
          <w:lang w:bidi="ar-DZ"/>
        </w:rPr>
        <w:t>"</w:t>
      </w:r>
      <w:r w:rsidRPr="00EC4AEE">
        <w:rPr>
          <w:rFonts w:ascii="Simplified Arabic" w:hAnsi="Simplified Arabic" w:cs="Simplified Arabic"/>
          <w:sz w:val="28"/>
          <w:szCs w:val="28"/>
          <w:rtl/>
          <w:lang w:bidi="ar-DZ"/>
        </w:rPr>
        <w:t>.</w:t>
      </w:r>
      <w:r w:rsidRPr="00EC4AEE">
        <w:rPr>
          <w:rStyle w:val="a4"/>
          <w:rFonts w:ascii="Simplified Arabic" w:hAnsi="Simplified Arabic" w:cs="Simplified Arabic"/>
          <w:sz w:val="28"/>
          <w:szCs w:val="28"/>
          <w:rtl/>
          <w:lang w:bidi="ar-DZ"/>
        </w:rPr>
        <w:footnoteReference w:id="27"/>
      </w:r>
      <w:r w:rsidRPr="003F556E">
        <w:rPr>
          <w:rFonts w:ascii="Simplified Arabic" w:hAnsi="Simplified Arabic" w:cs="Simplified Arabic"/>
          <w:sz w:val="28"/>
          <w:szCs w:val="28"/>
          <w:rtl/>
          <w:lang w:bidi="ar-DZ"/>
        </w:rPr>
        <w:t xml:space="preserve"> وتمثل المطالب والدعم والمدخلات المقدمة إلى النظام من البيئة، وبيئة النظام تشمل كل الظروف والأحداث الواقعة خارج حدود النظام السياسي، والمطالب هي كل ما يطرحه الأفراد والجماعات على النظام السياسي للتصرف من أجل إشباع مصالحهم، والدعم يتمثل في استسلام الأفراد والجماعات للنتائج الواردة من النظام وهو يستجيب للمطالب، وهذا التوزيع والإحلال للقيم يكون السياسة العامة، ومصطلح التغذية العكسية يشير إلى التأثير الذي تحدثه السياسات العامة في البيئة وفي المطالب المطروحة من قبلها وكذلك في خصائص النظام السياسي ذاته، والسياسة العامة قد تولد مطالب جديدة تؤدي بدورها إلى محركات أخرى وهكذا تستمر العملية التي قد لا تنتهي في استمرارية السياسات العامة.</w:t>
      </w:r>
      <w:r w:rsidRPr="003F556E">
        <w:rPr>
          <w:rStyle w:val="a4"/>
          <w:rFonts w:ascii="Simplified Arabic" w:hAnsi="Simplified Arabic" w:cs="Simplified Arabic"/>
          <w:sz w:val="28"/>
          <w:szCs w:val="28"/>
          <w:rtl/>
          <w:lang w:bidi="ar-DZ"/>
        </w:rPr>
        <w:footnoteReference w:id="28"/>
      </w:r>
    </w:p>
    <w:p w:rsidR="00FF3C9C" w:rsidRPr="00A303C4" w:rsidRDefault="005572C4" w:rsidP="00A303C4">
      <w:pPr>
        <w:jc w:val="right"/>
        <w:rPr>
          <w:lang w:bidi="ar-DZ"/>
        </w:rPr>
      </w:pPr>
    </w:p>
    <w:sectPr w:rsidR="00FF3C9C" w:rsidRPr="00A303C4" w:rsidSect="00CA7EC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2C4" w:rsidRDefault="005572C4" w:rsidP="00A303C4">
      <w:r>
        <w:separator/>
      </w:r>
    </w:p>
  </w:endnote>
  <w:endnote w:type="continuationSeparator" w:id="1">
    <w:p w:rsidR="005572C4" w:rsidRDefault="005572C4" w:rsidP="00A303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2C4" w:rsidRDefault="005572C4" w:rsidP="00A303C4">
      <w:r>
        <w:separator/>
      </w:r>
    </w:p>
  </w:footnote>
  <w:footnote w:type="continuationSeparator" w:id="1">
    <w:p w:rsidR="005572C4" w:rsidRDefault="005572C4" w:rsidP="00A303C4">
      <w:r>
        <w:continuationSeparator/>
      </w:r>
    </w:p>
  </w:footnote>
  <w:footnote w:id="2">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مبروك ساحلي، عبد النور ناجي، </w:t>
      </w:r>
      <w:r w:rsidRPr="003F556E">
        <w:rPr>
          <w:rFonts w:ascii="Simplified Arabic" w:hAnsi="Simplified Arabic" w:cs="Simplified Arabic"/>
          <w:sz w:val="24"/>
          <w:szCs w:val="24"/>
          <w:u w:val="single"/>
          <w:rtl/>
          <w:lang w:bidi="ar-DZ"/>
        </w:rPr>
        <w:t>مقدمة في دراسة السياسة العامة، الجزائر:</w:t>
      </w:r>
      <w:r w:rsidRPr="003F556E">
        <w:rPr>
          <w:rFonts w:ascii="Simplified Arabic" w:hAnsi="Simplified Arabic" w:cs="Simplified Arabic"/>
          <w:sz w:val="24"/>
          <w:szCs w:val="24"/>
          <w:rtl/>
          <w:lang w:bidi="ar-DZ"/>
        </w:rPr>
        <w:t xml:space="preserve"> دار العلوم للنشر والتوزيع، 2014، ص 108.</w:t>
      </w:r>
    </w:p>
  </w:footnote>
  <w:footnote w:id="3">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فهمي خليفة الفهداوي،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xml:space="preserve"> ص 181</w:t>
      </w:r>
    </w:p>
  </w:footnote>
  <w:footnote w:id="4">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عبد الغفار رشاد القصبي</w:t>
      </w:r>
      <w:r w:rsidRPr="003F556E">
        <w:rPr>
          <w:rFonts w:ascii="Simplified Arabic" w:hAnsi="Simplified Arabic" w:cs="Simplified Arabic"/>
          <w:b/>
          <w:bCs/>
          <w:sz w:val="24"/>
          <w:szCs w:val="24"/>
          <w:rtl/>
          <w:lang w:bidi="ar-DZ"/>
        </w:rPr>
        <w:t xml:space="preserve">، </w:t>
      </w:r>
      <w:r w:rsidRPr="003F556E">
        <w:rPr>
          <w:rFonts w:ascii="Simplified Arabic" w:hAnsi="Simplified Arabic" w:cs="Simplified Arabic"/>
          <w:sz w:val="24"/>
          <w:szCs w:val="24"/>
          <w:u w:val="single"/>
          <w:rtl/>
          <w:lang w:bidi="ar-DZ"/>
        </w:rPr>
        <w:t>المؤسسية وبناء المؤسسات</w:t>
      </w:r>
      <w:r w:rsidRPr="003F556E">
        <w:rPr>
          <w:rFonts w:ascii="Simplified Arabic" w:hAnsi="Simplified Arabic" w:cs="Simplified Arabic"/>
          <w:sz w:val="24"/>
          <w:szCs w:val="24"/>
          <w:rtl/>
          <w:lang w:bidi="ar-DZ"/>
        </w:rPr>
        <w:t xml:space="preserve">، مملكة البحرين: سلسلة إصدارات التنمية السياسية، معهد البحرين للتنمية السياسية، 2008، ص 15 </w:t>
      </w:r>
    </w:p>
  </w:footnote>
  <w:footnote w:id="5">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فهمي خليفة الفهداوي، </w:t>
      </w:r>
      <w:r w:rsidRPr="003F556E">
        <w:rPr>
          <w:rFonts w:ascii="Simplified Arabic" w:hAnsi="Simplified Arabic" w:cs="Simplified Arabic"/>
          <w:sz w:val="24"/>
          <w:szCs w:val="24"/>
          <w:u w:val="single"/>
          <w:rtl/>
          <w:lang w:bidi="ar-DZ"/>
        </w:rPr>
        <w:t>نفس المرجع السابق،</w:t>
      </w:r>
      <w:r w:rsidRPr="003F556E">
        <w:rPr>
          <w:rFonts w:ascii="Simplified Arabic" w:hAnsi="Simplified Arabic" w:cs="Simplified Arabic"/>
          <w:sz w:val="24"/>
          <w:szCs w:val="24"/>
          <w:rtl/>
          <w:lang w:bidi="ar-DZ"/>
        </w:rPr>
        <w:t xml:space="preserve"> ص 181.</w:t>
      </w:r>
    </w:p>
  </w:footnote>
  <w:footnote w:id="6">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صدفة يحي فاضل، </w:t>
      </w:r>
      <w:r w:rsidRPr="003F556E">
        <w:rPr>
          <w:rFonts w:ascii="Simplified Arabic" w:hAnsi="Simplified Arabic" w:cs="Simplified Arabic"/>
          <w:sz w:val="24"/>
          <w:szCs w:val="24"/>
          <w:u w:val="single"/>
          <w:rtl/>
          <w:lang w:bidi="ar-DZ"/>
        </w:rPr>
        <w:t>مبادئ علم السياسة: مدخل موجز لدراسة العلوم السياسية</w:t>
      </w:r>
      <w:r w:rsidRPr="003F556E">
        <w:rPr>
          <w:rFonts w:ascii="Simplified Arabic" w:hAnsi="Simplified Arabic" w:cs="Simplified Arabic"/>
          <w:sz w:val="24"/>
          <w:szCs w:val="24"/>
          <w:rtl/>
          <w:lang w:bidi="ar-DZ"/>
        </w:rPr>
        <w:t>، ط3، جدة: دار العلم، 2003، ص 153.</w:t>
      </w:r>
    </w:p>
  </w:footnote>
  <w:footnote w:id="7">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مبروك ساحلي، عبد النور ناجي،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ص 108</w:t>
      </w:r>
    </w:p>
  </w:footnote>
  <w:footnote w:id="8">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صدفة يحي فاضل، </w:t>
      </w:r>
      <w:r w:rsidRPr="003F556E">
        <w:rPr>
          <w:rFonts w:ascii="Simplified Arabic" w:hAnsi="Simplified Arabic" w:cs="Simplified Arabic"/>
          <w:sz w:val="24"/>
          <w:szCs w:val="24"/>
          <w:u w:val="single"/>
          <w:rtl/>
          <w:lang w:bidi="ar-DZ"/>
        </w:rPr>
        <w:t>نفس المرجع السابق،</w:t>
      </w:r>
      <w:r w:rsidRPr="003F556E">
        <w:rPr>
          <w:rFonts w:ascii="Simplified Arabic" w:hAnsi="Simplified Arabic" w:cs="Simplified Arabic"/>
          <w:sz w:val="24"/>
          <w:szCs w:val="24"/>
          <w:rtl/>
          <w:lang w:bidi="ar-DZ"/>
        </w:rPr>
        <w:t xml:space="preserve"> ص 155.</w:t>
      </w:r>
    </w:p>
  </w:footnote>
  <w:footnote w:id="9">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فهمي خليفة الفهداوي</w:t>
      </w:r>
      <w:r w:rsidRPr="003F556E">
        <w:rPr>
          <w:rFonts w:ascii="Simplified Arabic" w:hAnsi="Simplified Arabic" w:cs="Simplified Arabic"/>
          <w:b/>
          <w:bCs/>
          <w:sz w:val="24"/>
          <w:szCs w:val="24"/>
          <w:u w:val="single"/>
          <w:rtl/>
          <w:lang w:bidi="ar-DZ"/>
        </w:rPr>
        <w:t xml:space="preserve">،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xml:space="preserve"> ص 182.</w:t>
      </w:r>
    </w:p>
  </w:footnote>
  <w:footnote w:id="10">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مبروك ساحلي، عبد النور ناجي،</w:t>
      </w:r>
      <w:r w:rsidRPr="003F556E">
        <w:rPr>
          <w:rFonts w:ascii="Simplified Arabic" w:hAnsi="Simplified Arabic" w:cs="Simplified Arabic"/>
          <w:b/>
          <w:bCs/>
          <w:sz w:val="24"/>
          <w:szCs w:val="24"/>
          <w:rtl/>
          <w:lang w:bidi="ar-DZ"/>
        </w:rPr>
        <w:t xml:space="preserve"> </w:t>
      </w:r>
      <w:r w:rsidRPr="003F556E">
        <w:rPr>
          <w:rFonts w:ascii="Simplified Arabic" w:hAnsi="Simplified Arabic" w:cs="Simplified Arabic"/>
          <w:sz w:val="24"/>
          <w:szCs w:val="24"/>
          <w:u w:val="single"/>
          <w:rtl/>
          <w:lang w:bidi="ar-DZ"/>
        </w:rPr>
        <w:t>نفس المرجع السابق</w:t>
      </w:r>
      <w:r w:rsidRPr="003F556E">
        <w:rPr>
          <w:rFonts w:ascii="Simplified Arabic" w:hAnsi="Simplified Arabic" w:cs="Simplified Arabic"/>
          <w:b/>
          <w:bCs/>
          <w:sz w:val="24"/>
          <w:szCs w:val="24"/>
          <w:rtl/>
          <w:lang w:bidi="ar-DZ"/>
        </w:rPr>
        <w:t xml:space="preserve">، </w:t>
      </w:r>
      <w:r w:rsidRPr="003F556E">
        <w:rPr>
          <w:rFonts w:ascii="Simplified Arabic" w:hAnsi="Simplified Arabic" w:cs="Simplified Arabic"/>
          <w:sz w:val="24"/>
          <w:szCs w:val="24"/>
          <w:rtl/>
          <w:lang w:bidi="ar-DZ"/>
        </w:rPr>
        <w:t xml:space="preserve">ص 109. </w:t>
      </w:r>
    </w:p>
  </w:footnote>
  <w:footnote w:id="11">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محمد نصر عارف، </w:t>
      </w:r>
      <w:r w:rsidRPr="003F556E">
        <w:rPr>
          <w:rFonts w:ascii="Simplified Arabic" w:hAnsi="Simplified Arabic" w:cs="Simplified Arabic"/>
          <w:sz w:val="24"/>
          <w:szCs w:val="24"/>
          <w:u w:val="single"/>
          <w:rtl/>
          <w:lang w:bidi="ar-DZ"/>
        </w:rPr>
        <w:t>ابستومولوجيا السياسة المقارنة</w:t>
      </w:r>
      <w:r w:rsidRPr="003F556E">
        <w:rPr>
          <w:rFonts w:ascii="Simplified Arabic" w:hAnsi="Simplified Arabic" w:cs="Simplified Arabic"/>
          <w:sz w:val="24"/>
          <w:szCs w:val="24"/>
          <w:rtl/>
          <w:lang w:bidi="ar-DZ"/>
        </w:rPr>
        <w:t>، بيروت: المؤسسة الجامعية للدراسات والنشر والتوزيع، 2002، ص 98.</w:t>
      </w:r>
    </w:p>
  </w:footnote>
  <w:footnote w:id="12">
    <w:p w:rsidR="00A303C4" w:rsidRPr="003F556E" w:rsidRDefault="00A303C4" w:rsidP="00A303C4">
      <w:pPr>
        <w:pStyle w:val="a3"/>
        <w:jc w:val="both"/>
        <w:rPr>
          <w:rFonts w:ascii="Simplified Arabic" w:hAnsi="Simplified Arabic" w:cs="Simplified Arabic"/>
          <w:sz w:val="24"/>
          <w:szCs w:val="24"/>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w:t>
      </w:r>
      <w:r w:rsidRPr="003F556E">
        <w:rPr>
          <w:rFonts w:ascii="Simplified Arabic" w:hAnsi="Simplified Arabic" w:cs="Simplified Arabic"/>
          <w:sz w:val="24"/>
          <w:szCs w:val="24"/>
          <w:rtl/>
          <w:lang w:bidi="ar-DZ"/>
        </w:rPr>
        <w:t xml:space="preserve">جيمس أندرسون،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ص 34.</w:t>
      </w:r>
    </w:p>
  </w:footnote>
  <w:footnote w:id="13">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غانم السيد عبد المطلب، </w:t>
      </w:r>
      <w:r w:rsidRPr="003F556E">
        <w:rPr>
          <w:rFonts w:ascii="Simplified Arabic" w:hAnsi="Simplified Arabic" w:cs="Simplified Arabic"/>
          <w:sz w:val="24"/>
          <w:szCs w:val="24"/>
          <w:u w:val="single"/>
          <w:rtl/>
          <w:lang w:bidi="ar-DZ"/>
        </w:rPr>
        <w:t>تنفيذ إملاء السياسة العامة، برنامج تدريبي حول قدرات أعضاء فروع المجلس القومي للمرأة،</w:t>
      </w:r>
      <w:r w:rsidRPr="003F556E">
        <w:rPr>
          <w:rFonts w:ascii="Simplified Arabic" w:hAnsi="Simplified Arabic" w:cs="Simplified Arabic"/>
          <w:sz w:val="24"/>
          <w:szCs w:val="24"/>
          <w:rtl/>
          <w:lang w:bidi="ar-DZ"/>
        </w:rPr>
        <w:t xml:space="preserve"> القاهرة: مركز دراسات استشارات الإدارة العامة، 2002، ص 05.</w:t>
      </w:r>
    </w:p>
  </w:footnote>
  <w:footnote w:id="14">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محمد شلبي، </w:t>
      </w:r>
      <w:r w:rsidRPr="003F556E">
        <w:rPr>
          <w:rFonts w:ascii="Simplified Arabic" w:hAnsi="Simplified Arabic" w:cs="Simplified Arabic"/>
          <w:sz w:val="24"/>
          <w:szCs w:val="24"/>
          <w:u w:val="single"/>
          <w:rtl/>
          <w:lang w:bidi="ar-DZ"/>
        </w:rPr>
        <w:t>المنهجية في التحليل السياسي- المفاهيم، المناهج، الاقترابات، والأدوات،</w:t>
      </w:r>
      <w:r w:rsidRPr="003F556E">
        <w:rPr>
          <w:rFonts w:ascii="Simplified Arabic" w:hAnsi="Simplified Arabic" w:cs="Simplified Arabic"/>
          <w:sz w:val="24"/>
          <w:szCs w:val="24"/>
          <w:rtl/>
          <w:lang w:bidi="ar-DZ"/>
        </w:rPr>
        <w:t xml:space="preserve"> الجزائر: ديوان المطبوعات الجامعية، 1997، ص ص 201، 202. </w:t>
      </w:r>
    </w:p>
  </w:footnote>
  <w:footnote w:id="15">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عمار بوحوش</w:t>
      </w:r>
      <w:r w:rsidRPr="003F556E">
        <w:rPr>
          <w:rFonts w:ascii="Simplified Arabic" w:hAnsi="Simplified Arabic" w:cs="Simplified Arabic"/>
          <w:b/>
          <w:bCs/>
          <w:sz w:val="24"/>
          <w:szCs w:val="24"/>
          <w:u w:val="single"/>
          <w:rtl/>
          <w:lang w:bidi="ar-DZ"/>
        </w:rPr>
        <w:t xml:space="preserve">، </w:t>
      </w:r>
      <w:r w:rsidRPr="003F556E">
        <w:rPr>
          <w:rFonts w:ascii="Simplified Arabic" w:hAnsi="Simplified Arabic" w:cs="Simplified Arabic"/>
          <w:sz w:val="24"/>
          <w:szCs w:val="24"/>
          <w:u w:val="single"/>
          <w:rtl/>
          <w:lang w:bidi="ar-DZ"/>
        </w:rPr>
        <w:t>الاتجاهات الحديثة في علم الإدارة،</w:t>
      </w:r>
      <w:r w:rsidRPr="003F556E">
        <w:rPr>
          <w:rFonts w:ascii="Simplified Arabic" w:hAnsi="Simplified Arabic" w:cs="Simplified Arabic"/>
          <w:sz w:val="24"/>
          <w:szCs w:val="24"/>
          <w:rtl/>
          <w:lang w:bidi="ar-DZ"/>
        </w:rPr>
        <w:t xml:space="preserve"> ط2، الجزائر: دار البصائر، 2008، ص 95.</w:t>
      </w:r>
    </w:p>
  </w:footnote>
  <w:footnote w:id="16">
    <w:p w:rsidR="00A303C4" w:rsidRPr="003F556E" w:rsidRDefault="00A303C4" w:rsidP="00A303C4">
      <w:pPr>
        <w:pStyle w:val="a3"/>
        <w:jc w:val="both"/>
        <w:rPr>
          <w:rFonts w:ascii="Simplified Arabic" w:hAnsi="Simplified Arabic" w:cs="Simplified Arabic"/>
          <w:sz w:val="24"/>
          <w:szCs w:val="24"/>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سلمي الإمام ، </w:t>
      </w:r>
      <w:r w:rsidRPr="003F556E">
        <w:rPr>
          <w:rFonts w:ascii="Simplified Arabic" w:hAnsi="Simplified Arabic" w:cs="Simplified Arabic"/>
          <w:sz w:val="24"/>
          <w:szCs w:val="24"/>
          <w:u w:val="single"/>
          <w:rtl/>
        </w:rPr>
        <w:t>مرجع سبق ذكره</w:t>
      </w:r>
      <w:r w:rsidRPr="003F556E">
        <w:rPr>
          <w:rFonts w:ascii="Simplified Arabic" w:hAnsi="Simplified Arabic" w:cs="Simplified Arabic"/>
          <w:sz w:val="24"/>
          <w:szCs w:val="24"/>
          <w:rtl/>
        </w:rPr>
        <w:t>، ص 48</w:t>
      </w:r>
    </w:p>
  </w:footnote>
  <w:footnote w:id="17">
    <w:p w:rsidR="00A303C4" w:rsidRPr="003F556E" w:rsidRDefault="00A303C4" w:rsidP="00A303C4">
      <w:pPr>
        <w:pStyle w:val="a3"/>
        <w:jc w:val="both"/>
        <w:rPr>
          <w:rFonts w:ascii="Simplified Arabic" w:hAnsi="Simplified Arabic" w:cs="Simplified Arabic"/>
          <w:sz w:val="24"/>
          <w:szCs w:val="24"/>
          <w:rtl/>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 سليمان أعراج، </w:t>
      </w:r>
      <w:r w:rsidRPr="003F556E">
        <w:rPr>
          <w:rFonts w:ascii="Simplified Arabic" w:hAnsi="Simplified Arabic" w:cs="Simplified Arabic"/>
          <w:sz w:val="24"/>
          <w:szCs w:val="24"/>
          <w:u w:val="single"/>
          <w:rtl/>
        </w:rPr>
        <w:t>مرجع سبق ذكره،</w:t>
      </w:r>
      <w:r w:rsidRPr="003F556E">
        <w:rPr>
          <w:rFonts w:ascii="Simplified Arabic" w:hAnsi="Simplified Arabic" w:cs="Simplified Arabic"/>
          <w:sz w:val="24"/>
          <w:szCs w:val="24"/>
          <w:rtl/>
        </w:rPr>
        <w:t xml:space="preserve"> ص 39.</w:t>
      </w:r>
    </w:p>
  </w:footnote>
  <w:footnote w:id="18">
    <w:p w:rsidR="00A303C4" w:rsidRPr="003F556E" w:rsidRDefault="00A303C4" w:rsidP="00A303C4">
      <w:pPr>
        <w:pStyle w:val="a3"/>
        <w:jc w:val="both"/>
        <w:rPr>
          <w:rFonts w:ascii="Simplified Arabic" w:hAnsi="Simplified Arabic" w:cs="Simplified Arabic"/>
          <w:sz w:val="24"/>
          <w:szCs w:val="24"/>
          <w:rtl/>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عبد الغفار رشاد القصبي،</w:t>
      </w:r>
      <w:r w:rsidRPr="003F556E">
        <w:rPr>
          <w:rFonts w:ascii="Simplified Arabic" w:hAnsi="Simplified Arabic" w:cs="Simplified Arabic"/>
          <w:sz w:val="24"/>
          <w:szCs w:val="24"/>
          <w:u w:val="single"/>
          <w:rtl/>
          <w:lang w:bidi="ar-DZ"/>
        </w:rPr>
        <w:t>مناهج البحث في علم السياسة، الكتاب الأول،</w:t>
      </w:r>
      <w:r w:rsidRPr="003F556E">
        <w:rPr>
          <w:rFonts w:ascii="Simplified Arabic" w:hAnsi="Simplified Arabic" w:cs="Simplified Arabic"/>
          <w:sz w:val="24"/>
          <w:szCs w:val="24"/>
          <w:rtl/>
          <w:lang w:bidi="ar-DZ"/>
        </w:rPr>
        <w:t xml:space="preserve"> مرجع سبق ذكره، ص 216.</w:t>
      </w:r>
    </w:p>
    <w:p w:rsidR="00A303C4" w:rsidRPr="003F556E" w:rsidRDefault="00A303C4" w:rsidP="00A303C4">
      <w:pPr>
        <w:pStyle w:val="a3"/>
        <w:jc w:val="both"/>
        <w:rPr>
          <w:rFonts w:ascii="Simplified Arabic" w:hAnsi="Simplified Arabic" w:cs="Simplified Arabic"/>
          <w:sz w:val="24"/>
          <w:szCs w:val="24"/>
          <w:lang w:bidi="ar-DZ"/>
        </w:rPr>
      </w:pPr>
      <w:r w:rsidRPr="003F556E">
        <w:rPr>
          <w:rFonts w:ascii="Simplified Arabic" w:hAnsi="Simplified Arabic" w:cs="Simplified Arabic"/>
          <w:sz w:val="24"/>
          <w:szCs w:val="24"/>
          <w:rtl/>
          <w:lang w:bidi="ar-DZ"/>
        </w:rPr>
        <w:t xml:space="preserve">*- استخدمت كلمة </w:t>
      </w:r>
      <w:r w:rsidRPr="003F556E">
        <w:rPr>
          <w:rFonts w:ascii="Simplified Arabic" w:hAnsi="Simplified Arabic" w:cs="Simplified Arabic"/>
          <w:b/>
          <w:bCs/>
          <w:sz w:val="24"/>
          <w:szCs w:val="24"/>
          <w:rtl/>
          <w:lang w:bidi="ar-DZ"/>
        </w:rPr>
        <w:t>النخبة</w:t>
      </w:r>
      <w:r w:rsidRPr="003F556E">
        <w:rPr>
          <w:rFonts w:ascii="Simplified Arabic" w:hAnsi="Simplified Arabic" w:cs="Simplified Arabic"/>
          <w:sz w:val="24"/>
          <w:szCs w:val="24"/>
          <w:rtl/>
          <w:lang w:bidi="ar-DZ"/>
        </w:rPr>
        <w:t xml:space="preserve"> في القرن 17 م، لوضع السلع ذات النوعية ثم انتشرت استخدامها لتسيير الجماعات العليا، وطبقا لقاموس "</w:t>
      </w:r>
      <w:r w:rsidRPr="003F556E">
        <w:rPr>
          <w:rFonts w:ascii="Simplified Arabic" w:hAnsi="Simplified Arabic" w:cs="Simplified Arabic"/>
          <w:b/>
          <w:bCs/>
          <w:sz w:val="24"/>
          <w:szCs w:val="24"/>
          <w:rtl/>
          <w:lang w:bidi="ar-DZ"/>
        </w:rPr>
        <w:t xml:space="preserve">أكسفورد" </w:t>
      </w:r>
      <w:r w:rsidRPr="003F556E">
        <w:rPr>
          <w:rFonts w:ascii="Simplified Arabic" w:hAnsi="Simplified Arabic" w:cs="Simplified Arabic"/>
          <w:sz w:val="24"/>
          <w:szCs w:val="24"/>
          <w:rtl/>
          <w:lang w:bidi="ar-DZ"/>
        </w:rPr>
        <w:t xml:space="preserve"> فإن أقدم استخدام في اللغة الإنجليزية هذه الكلمة في عام 1823، حينما كانت تنطبق بالفعل على الجماعات الاجتماعية، لكن المصطلح لم يستخدم بالفعل في العلوم الاجتماعية والسياسية بوجه عام إلا في الثلاثينيات من القرن 19م، في بريطانيا وأمريكا  بوجه خاص ولقد اجتهد المفكرون في إثراء مضامينها ابتداءً من أفلاطون  وأرسطو، مرورا بماركس وباريتو، وصولا إلى مليز للمزيد من المعلومات راجع: ثامر كامل محمد الخزرجي، النظم السياسية الحديثة والسياسات العامة،الأردن: دار مجدلاوي للنشر والتوزيع، 2004، ص47.</w:t>
      </w:r>
    </w:p>
  </w:footnote>
  <w:footnote w:id="19">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جيمس أندرسون،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xml:space="preserve"> ص 35.</w:t>
      </w:r>
    </w:p>
  </w:footnote>
  <w:footnote w:id="20">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خليفة فهمي الفهداوي،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ص 172.</w:t>
      </w:r>
    </w:p>
  </w:footnote>
  <w:footnote w:id="21">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مبروك ساحلي، ناجي عبد النور،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xml:space="preserve"> ص 110.</w:t>
      </w:r>
    </w:p>
  </w:footnote>
  <w:footnote w:id="22">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أحمد مصطفى الحسين،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ص 112.</w:t>
      </w:r>
    </w:p>
  </w:footnote>
  <w:footnote w:id="23">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جيمس أندرسون،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xml:space="preserve"> ص 36.</w:t>
      </w:r>
    </w:p>
  </w:footnote>
  <w:footnote w:id="24">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مبروك ساحلي،عبد النور ناجي، </w:t>
      </w:r>
      <w:r w:rsidRPr="003F556E">
        <w:rPr>
          <w:rFonts w:ascii="Simplified Arabic" w:hAnsi="Simplified Arabic" w:cs="Simplified Arabic"/>
          <w:sz w:val="24"/>
          <w:szCs w:val="24"/>
          <w:u w:val="single"/>
          <w:rtl/>
          <w:lang w:bidi="ar-DZ"/>
        </w:rPr>
        <w:t>نفس المرجع السابق،</w:t>
      </w:r>
      <w:r w:rsidRPr="003F556E">
        <w:rPr>
          <w:rFonts w:ascii="Simplified Arabic" w:hAnsi="Simplified Arabic" w:cs="Simplified Arabic"/>
          <w:sz w:val="24"/>
          <w:szCs w:val="24"/>
          <w:rtl/>
          <w:lang w:bidi="ar-DZ"/>
        </w:rPr>
        <w:t xml:space="preserve"> ص 11.</w:t>
      </w:r>
    </w:p>
  </w:footnote>
  <w:footnote w:id="25">
    <w:p w:rsidR="00A303C4" w:rsidRPr="003F556E" w:rsidRDefault="00A303C4" w:rsidP="00A303C4">
      <w:pPr>
        <w:pStyle w:val="a3"/>
        <w:jc w:val="both"/>
        <w:rPr>
          <w:rFonts w:ascii="Simplified Arabic" w:hAnsi="Simplified Arabic" w:cs="Simplified Arabic"/>
          <w:sz w:val="24"/>
          <w:szCs w:val="24"/>
        </w:rPr>
      </w:pPr>
      <w:r w:rsidRPr="003F556E">
        <w:rPr>
          <w:rStyle w:val="a4"/>
          <w:rFonts w:ascii="Simplified Arabic" w:hAnsi="Simplified Arabic" w:cs="Simplified Arabic"/>
          <w:sz w:val="24"/>
          <w:szCs w:val="24"/>
          <w:rtl/>
        </w:rPr>
        <w:t>*</w:t>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يعني </w:t>
      </w:r>
      <w:r w:rsidRPr="003F556E">
        <w:rPr>
          <w:rFonts w:ascii="Simplified Arabic" w:hAnsi="Simplified Arabic" w:cs="Simplified Arabic"/>
          <w:b/>
          <w:bCs/>
          <w:sz w:val="24"/>
          <w:szCs w:val="24"/>
          <w:rtl/>
          <w:lang w:bidi="ar-DZ"/>
        </w:rPr>
        <w:t>النظام السياسي</w:t>
      </w:r>
      <w:r w:rsidRPr="003F556E">
        <w:rPr>
          <w:rFonts w:ascii="Simplified Arabic" w:hAnsi="Simplified Arabic" w:cs="Simplified Arabic"/>
          <w:sz w:val="24"/>
          <w:szCs w:val="24"/>
          <w:rtl/>
          <w:lang w:bidi="ar-DZ"/>
        </w:rPr>
        <w:t xml:space="preserve"> مجموعة من الأجهزة والمؤسسات المتناسقة والمرتبطة فيما بينها، تقوم بأداء وظائف وأدوات تلزم لبقاء هذا النظام  ويخضع فيه نظام الحكم ووسائل ممارسة السلطة بأهدافها وطبيعتها، ودور الفرد ومركزها فيها، كما تتحدد فيه ؟أيضا عناصر القوى المختلفة التي تتصارع  أو تتعاون  داخل النظام من أجل الحصول على السلطة والسلطان، وكيف تتم عملية التفاعل في </w:t>
      </w:r>
      <w:r w:rsidRPr="003F556E">
        <w:rPr>
          <w:rFonts w:ascii="Simplified Arabic" w:hAnsi="Simplified Arabic" w:cs="Simplified Arabic"/>
          <w:sz w:val="24"/>
          <w:szCs w:val="24"/>
          <w:highlight w:val="yellow"/>
          <w:rtl/>
          <w:lang w:bidi="ar-DZ"/>
        </w:rPr>
        <w:t>هذا النظام .</w:t>
      </w:r>
    </w:p>
  </w:footnote>
  <w:footnote w:id="26">
    <w:p w:rsidR="00A303C4" w:rsidRPr="003F556E" w:rsidRDefault="00A303C4" w:rsidP="00A303C4">
      <w:pPr>
        <w:pStyle w:val="a3"/>
        <w:jc w:val="both"/>
        <w:rPr>
          <w:rFonts w:ascii="Simplified Arabic" w:hAnsi="Simplified Arabic" w:cs="Simplified Arabic"/>
          <w:sz w:val="24"/>
          <w:szCs w:val="24"/>
          <w:rtl/>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غانم السيد ع</w:t>
      </w:r>
      <w:r>
        <w:rPr>
          <w:rFonts w:ascii="Simplified Arabic" w:hAnsi="Simplified Arabic" w:cs="Simplified Arabic" w:hint="cs"/>
          <w:sz w:val="24"/>
          <w:szCs w:val="24"/>
          <w:rtl/>
          <w:lang w:bidi="ar-DZ"/>
        </w:rPr>
        <w:t>ا</w:t>
      </w:r>
      <w:r w:rsidRPr="003F556E">
        <w:rPr>
          <w:rFonts w:ascii="Simplified Arabic" w:hAnsi="Simplified Arabic" w:cs="Simplified Arabic"/>
          <w:sz w:val="24"/>
          <w:szCs w:val="24"/>
          <w:rtl/>
          <w:lang w:bidi="ar-DZ"/>
        </w:rPr>
        <w:t>بد المطلب</w:t>
      </w:r>
      <w:r w:rsidRPr="003F556E">
        <w:rPr>
          <w:rFonts w:ascii="Simplified Arabic" w:hAnsi="Simplified Arabic" w:cs="Simplified Arabic"/>
          <w:b/>
          <w:bCs/>
          <w:sz w:val="24"/>
          <w:szCs w:val="24"/>
          <w:rtl/>
          <w:lang w:bidi="ar-DZ"/>
        </w:rPr>
        <w:t xml:space="preserve">،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b/>
          <w:bCs/>
          <w:sz w:val="24"/>
          <w:szCs w:val="24"/>
          <w:u w:val="single"/>
          <w:rtl/>
          <w:lang w:bidi="ar-DZ"/>
        </w:rPr>
        <w:t>،</w:t>
      </w:r>
      <w:r w:rsidRPr="003F556E">
        <w:rPr>
          <w:rFonts w:ascii="Simplified Arabic" w:hAnsi="Simplified Arabic" w:cs="Simplified Arabic"/>
          <w:sz w:val="24"/>
          <w:szCs w:val="24"/>
          <w:rtl/>
          <w:lang w:bidi="ar-DZ"/>
        </w:rPr>
        <w:t xml:space="preserve"> ص 05.</w:t>
      </w:r>
    </w:p>
  </w:footnote>
  <w:footnote w:id="27">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محمد نصر عارف،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xml:space="preserve"> ص 262، 263.</w:t>
      </w:r>
    </w:p>
  </w:footnote>
  <w:footnote w:id="28">
    <w:p w:rsidR="00A303C4" w:rsidRPr="003F556E" w:rsidRDefault="00A303C4" w:rsidP="00A303C4">
      <w:pPr>
        <w:pStyle w:val="a3"/>
        <w:jc w:val="both"/>
        <w:rPr>
          <w:rFonts w:ascii="Simplified Arabic" w:hAnsi="Simplified Arabic" w:cs="Simplified Arabic"/>
          <w:sz w:val="24"/>
          <w:szCs w:val="24"/>
          <w:lang w:bidi="ar-DZ"/>
        </w:rPr>
      </w:pPr>
      <w:r w:rsidRPr="003F556E">
        <w:rPr>
          <w:rStyle w:val="a4"/>
          <w:rFonts w:ascii="Simplified Arabic" w:hAnsi="Simplified Arabic" w:cs="Simplified Arabic"/>
          <w:sz w:val="24"/>
          <w:szCs w:val="24"/>
        </w:rPr>
        <w:footnoteRef/>
      </w:r>
      <w:r w:rsidRPr="003F556E">
        <w:rPr>
          <w:rFonts w:ascii="Simplified Arabic" w:hAnsi="Simplified Arabic" w:cs="Simplified Arabic"/>
          <w:sz w:val="24"/>
          <w:szCs w:val="24"/>
          <w:rtl/>
        </w:rPr>
        <w:t xml:space="preserve"> </w:t>
      </w:r>
      <w:r w:rsidRPr="003F556E">
        <w:rPr>
          <w:rFonts w:ascii="Simplified Arabic" w:hAnsi="Simplified Arabic" w:cs="Simplified Arabic"/>
          <w:sz w:val="24"/>
          <w:szCs w:val="24"/>
          <w:rtl/>
          <w:lang w:bidi="ar-DZ"/>
        </w:rPr>
        <w:t xml:space="preserve">- جيمس أندرسون، </w:t>
      </w:r>
      <w:r w:rsidRPr="003F556E">
        <w:rPr>
          <w:rFonts w:ascii="Simplified Arabic" w:hAnsi="Simplified Arabic" w:cs="Simplified Arabic"/>
          <w:sz w:val="24"/>
          <w:szCs w:val="24"/>
          <w:u w:val="single"/>
          <w:rtl/>
          <w:lang w:bidi="ar-DZ"/>
        </w:rPr>
        <w:t>مرجع سبق ذكره</w:t>
      </w:r>
      <w:r w:rsidRPr="003F556E">
        <w:rPr>
          <w:rFonts w:ascii="Simplified Arabic" w:hAnsi="Simplified Arabic" w:cs="Simplified Arabic"/>
          <w:sz w:val="24"/>
          <w:szCs w:val="24"/>
          <w:rtl/>
          <w:lang w:bidi="ar-DZ"/>
        </w:rPr>
        <w:t>، ص 33.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303C4"/>
    <w:rsid w:val="00042479"/>
    <w:rsid w:val="005572C4"/>
    <w:rsid w:val="005C4135"/>
    <w:rsid w:val="007E7A69"/>
    <w:rsid w:val="00A303C4"/>
    <w:rsid w:val="00B77E99"/>
    <w:rsid w:val="00C16058"/>
    <w:rsid w:val="00C332B5"/>
    <w:rsid w:val="00CA7ECB"/>
    <w:rsid w:val="00CE366C"/>
    <w:rsid w:val="00D47216"/>
    <w:rsid w:val="00D771A6"/>
    <w:rsid w:val="00FE09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567"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303C4"/>
    <w:pPr>
      <w:bidi/>
      <w:ind w:left="0" w:firstLine="0"/>
      <w:jc w:val="left"/>
    </w:pPr>
    <w:rPr>
      <w:sz w:val="20"/>
      <w:szCs w:val="20"/>
      <w:lang w:val="en-US"/>
    </w:rPr>
  </w:style>
  <w:style w:type="character" w:customStyle="1" w:styleId="Char">
    <w:name w:val="نص حاشية سفلية Char"/>
    <w:basedOn w:val="a0"/>
    <w:link w:val="a3"/>
    <w:uiPriority w:val="99"/>
    <w:semiHidden/>
    <w:rsid w:val="00A303C4"/>
    <w:rPr>
      <w:sz w:val="20"/>
      <w:szCs w:val="20"/>
      <w:lang w:val="en-US"/>
    </w:rPr>
  </w:style>
  <w:style w:type="character" w:styleId="a4">
    <w:name w:val="footnote reference"/>
    <w:basedOn w:val="a0"/>
    <w:uiPriority w:val="99"/>
    <w:semiHidden/>
    <w:unhideWhenUsed/>
    <w:rsid w:val="00A303C4"/>
    <w:rPr>
      <w:vertAlign w:val="superscript"/>
    </w:rPr>
  </w:style>
  <w:style w:type="paragraph" w:styleId="a5">
    <w:name w:val="List Paragraph"/>
    <w:basedOn w:val="a"/>
    <w:uiPriority w:val="34"/>
    <w:qFormat/>
    <w:rsid w:val="00A303C4"/>
    <w:pPr>
      <w:bidi/>
      <w:spacing w:after="200" w:line="276" w:lineRule="auto"/>
      <w:ind w:left="720" w:firstLine="0"/>
      <w:contextualSpacing/>
      <w:jc w:val="left"/>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1355</Words>
  <Characters>7457</Characters>
  <Application>Microsoft Office Word</Application>
  <DocSecurity>0</DocSecurity>
  <Lines>62</Lines>
  <Paragraphs>17</Paragraphs>
  <ScaleCrop>false</ScaleCrop>
  <Company/>
  <LinksUpToDate>false</LinksUpToDate>
  <CharactersWithSpaces>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dc:creator>
  <cp:lastModifiedBy>ou</cp:lastModifiedBy>
  <cp:revision>1</cp:revision>
  <dcterms:created xsi:type="dcterms:W3CDTF">2023-05-27T21:16:00Z</dcterms:created>
  <dcterms:modified xsi:type="dcterms:W3CDTF">2023-05-27T21:17:00Z</dcterms:modified>
</cp:coreProperties>
</file>