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88D4" w14:textId="0B00669C" w:rsidR="00943E52" w:rsidRPr="00943E52" w:rsidRDefault="00943E52" w:rsidP="00943E52">
      <w:pPr>
        <w:jc w:val="right"/>
        <w:rPr>
          <w:b/>
          <w:bCs/>
          <w:sz w:val="28"/>
          <w:szCs w:val="28"/>
        </w:rPr>
      </w:pPr>
      <w:r w:rsidRPr="00943E52">
        <w:rPr>
          <w:rFonts w:cs="Arial"/>
          <w:b/>
          <w:bCs/>
          <w:sz w:val="28"/>
          <w:szCs w:val="28"/>
          <w:rtl/>
        </w:rPr>
        <w:t>العمل التطبيقي في البصريات الهندسية والفيزياء</w:t>
      </w:r>
    </w:p>
    <w:p w14:paraId="1D319807" w14:textId="6F1E56A9" w:rsidR="00943E52" w:rsidRDefault="00C14261" w:rsidP="00943E52">
      <w:pPr>
        <w:jc w:val="right"/>
      </w:pPr>
      <w:r>
        <w:t>UEM12/M122</w:t>
      </w:r>
    </w:p>
    <w:p w14:paraId="438D7F98" w14:textId="78E00F5F" w:rsidR="00C14261" w:rsidRDefault="00C14261" w:rsidP="004267AF">
      <w:pPr>
        <w:jc w:val="right"/>
      </w:pPr>
      <w:r>
        <w:rPr>
          <w:rFonts w:cs="Arial"/>
          <w:rtl/>
        </w:rPr>
        <w:t xml:space="preserve">العمل </w:t>
      </w:r>
      <w:r w:rsidR="00E360FA">
        <w:rPr>
          <w:rFonts w:cs="Arial" w:hint="cs"/>
          <w:rtl/>
        </w:rPr>
        <w:t>التطبيقي</w:t>
      </w:r>
      <w:r>
        <w:rPr>
          <w:rFonts w:cs="Arial"/>
          <w:rtl/>
        </w:rPr>
        <w:t xml:space="preserve"> في البصريات الهندسية والفيزياء</w:t>
      </w:r>
    </w:p>
    <w:p w14:paraId="335B303B" w14:textId="25987AEF" w:rsidR="00C14261" w:rsidRDefault="00C14261" w:rsidP="004267AF">
      <w:pPr>
        <w:jc w:val="right"/>
        <w:rPr>
          <w:rFonts w:cs="Arial"/>
        </w:rPr>
      </w:pPr>
      <w:r>
        <w:rPr>
          <w:rFonts w:cs="Arial"/>
          <w:rtl/>
        </w:rPr>
        <w:t>(ساعة و30 دقيقة من العمل ال</w:t>
      </w:r>
      <w:r w:rsidR="00E360FA">
        <w:rPr>
          <w:rFonts w:cs="Arial" w:hint="cs"/>
          <w:rtl/>
        </w:rPr>
        <w:t>تطبيقي</w:t>
      </w:r>
      <w:r>
        <w:rPr>
          <w:rFonts w:cs="Arial"/>
          <w:rtl/>
        </w:rPr>
        <w:t>/الأسبوع أو 3 ساعات من العمل ال</w:t>
      </w:r>
      <w:r w:rsidR="00E360FA">
        <w:rPr>
          <w:rFonts w:cs="Arial" w:hint="cs"/>
          <w:rtl/>
        </w:rPr>
        <w:t>تطبيقي</w:t>
      </w:r>
      <w:r>
        <w:rPr>
          <w:rFonts w:cs="Arial"/>
          <w:rtl/>
        </w:rPr>
        <w:t xml:space="preserve">/15 يومًا)؛ </w:t>
      </w:r>
      <w:r w:rsidR="00E360FA">
        <w:rPr>
          <w:rFonts w:cs="Arial" w:hint="cs"/>
          <w:rtl/>
        </w:rPr>
        <w:t>22ساعة 30دقيقة</w:t>
      </w:r>
      <w:r>
        <w:rPr>
          <w:rFonts w:cs="Arial"/>
          <w:rtl/>
        </w:rPr>
        <w:t xml:space="preserve"> /</w:t>
      </w:r>
      <w:r w:rsidR="00E360FA">
        <w:rPr>
          <w:rFonts w:cs="Arial" w:hint="cs"/>
          <w:rtl/>
        </w:rPr>
        <w:t>سداسي</w:t>
      </w:r>
    </w:p>
    <w:p w14:paraId="25286DEB" w14:textId="4E03CCEC" w:rsidR="00C14261" w:rsidRDefault="005B5EC1" w:rsidP="004267AF">
      <w:pPr>
        <w:jc w:val="right"/>
        <w:rPr>
          <w:rFonts w:cs="Arial"/>
        </w:rPr>
      </w:pPr>
      <w:r>
        <w:rPr>
          <w:rFonts w:cs="Arial" w:hint="cs"/>
          <w:rtl/>
        </w:rPr>
        <w:t xml:space="preserve">أعمال </w:t>
      </w:r>
      <w:r w:rsidR="00271139">
        <w:rPr>
          <w:rFonts w:cs="Arial" w:hint="cs"/>
          <w:rtl/>
        </w:rPr>
        <w:t>تطبيقية</w:t>
      </w:r>
      <w:r w:rsidR="00271139" w:rsidRPr="00C14261">
        <w:rPr>
          <w:rFonts w:cs="Arial" w:hint="cs"/>
          <w:rtl/>
        </w:rPr>
        <w:t>،</w:t>
      </w:r>
      <w:r w:rsidR="00C14261" w:rsidRPr="00C14261">
        <w:rPr>
          <w:rFonts w:cs="Arial"/>
          <w:rtl/>
        </w:rPr>
        <w:t xml:space="preserve"> قائمة </w:t>
      </w:r>
      <w:r w:rsidRPr="00C14261">
        <w:rPr>
          <w:rFonts w:cs="Arial" w:hint="cs"/>
          <w:rtl/>
        </w:rPr>
        <w:t>ا</w:t>
      </w:r>
      <w:r>
        <w:rPr>
          <w:rFonts w:cs="Arial" w:hint="cs"/>
          <w:rtl/>
        </w:rPr>
        <w:t xml:space="preserve">لأعمال التطبيقية </w:t>
      </w:r>
      <w:r w:rsidR="00C14261" w:rsidRPr="00C14261">
        <w:rPr>
          <w:rFonts w:cs="Arial"/>
          <w:rtl/>
        </w:rPr>
        <w:t xml:space="preserve">ليست شاملة وتعتمد على مدى توفر المعدات على مستوى </w:t>
      </w:r>
      <w:r>
        <w:rPr>
          <w:rFonts w:cs="Arial" w:hint="cs"/>
          <w:rtl/>
        </w:rPr>
        <w:t xml:space="preserve">المخبر </w:t>
      </w:r>
      <w:r w:rsidR="00C14261">
        <w:rPr>
          <w:rFonts w:cs="Arial"/>
        </w:rPr>
        <w:t>5</w:t>
      </w:r>
      <w:r>
        <w:rPr>
          <w:rFonts w:cs="Arial" w:hint="cs"/>
          <w:rtl/>
        </w:rPr>
        <w:t xml:space="preserve">نختار منها  </w:t>
      </w:r>
    </w:p>
    <w:p w14:paraId="02F7FEEC" w14:textId="77777777" w:rsidR="00C14261" w:rsidRDefault="00C14261" w:rsidP="00C14261">
      <w:pPr>
        <w:rPr>
          <w:rFonts w:cs="Arial"/>
        </w:rPr>
      </w:pPr>
    </w:p>
    <w:p w14:paraId="068BB764" w14:textId="5E07FD29" w:rsidR="00C14261" w:rsidRDefault="00C14261" w:rsidP="00B737E4">
      <w:pPr>
        <w:jc w:val="right"/>
      </w:pPr>
      <w:r>
        <w:rPr>
          <w:rFonts w:cs="Arial"/>
          <w:rtl/>
        </w:rPr>
        <w:t xml:space="preserve">مقدمة: </w:t>
      </w:r>
      <w:r w:rsidR="00595158">
        <w:rPr>
          <w:rFonts w:cs="Arial" w:hint="cs"/>
          <w:rtl/>
        </w:rPr>
        <w:t xml:space="preserve">مختلف </w:t>
      </w:r>
      <w:r>
        <w:rPr>
          <w:rFonts w:cs="Arial"/>
          <w:rtl/>
        </w:rPr>
        <w:t>مصادر</w:t>
      </w:r>
      <w:r w:rsidR="00595158">
        <w:rPr>
          <w:rFonts w:cs="Arial" w:hint="cs"/>
          <w:rtl/>
        </w:rPr>
        <w:t xml:space="preserve"> </w:t>
      </w:r>
      <w:r w:rsidR="00271139">
        <w:rPr>
          <w:rFonts w:cs="Arial" w:hint="cs"/>
          <w:rtl/>
        </w:rPr>
        <w:t>كاشفات الضوء.</w:t>
      </w:r>
      <w:r w:rsidR="00271139">
        <w:rPr>
          <w:rFonts w:cs="Arial"/>
        </w:rPr>
        <w:t>.</w:t>
      </w:r>
      <w:r w:rsidR="00B737E4" w:rsidRPr="00B737E4">
        <w:t xml:space="preserve"> </w:t>
      </w:r>
      <w:r w:rsidR="00B737E4">
        <w:t>1</w:t>
      </w:r>
    </w:p>
    <w:p w14:paraId="79148ECE" w14:textId="708DD5DC" w:rsidR="00C14261" w:rsidRDefault="00C14261" w:rsidP="00B737E4">
      <w:pPr>
        <w:jc w:val="right"/>
      </w:pPr>
      <w:r>
        <w:rPr>
          <w:rFonts w:cs="Arial"/>
          <w:rtl/>
        </w:rPr>
        <w:t>الانعكاس (المرآة المستوية، المرآة الكروية) والانكسار (الهواء/الزجاج، الزجاج/الهواء)</w:t>
      </w:r>
      <w:r>
        <w:t>.</w:t>
      </w:r>
      <w:r w:rsidR="00B737E4" w:rsidRPr="00B737E4">
        <w:t xml:space="preserve"> </w:t>
      </w:r>
      <w:r w:rsidR="00B737E4">
        <w:t>2</w:t>
      </w:r>
    </w:p>
    <w:p w14:paraId="26974EBF" w14:textId="7465342B" w:rsidR="00C14261" w:rsidRDefault="00C14261" w:rsidP="00B737E4">
      <w:pPr>
        <w:jc w:val="right"/>
      </w:pPr>
      <w:r>
        <w:rPr>
          <w:rFonts w:cs="Arial"/>
          <w:rtl/>
        </w:rPr>
        <w:t>دراسة الم</w:t>
      </w:r>
      <w:r w:rsidR="002B168D">
        <w:rPr>
          <w:rFonts w:cs="Arial" w:hint="cs"/>
          <w:rtl/>
        </w:rPr>
        <w:t>وشو</w:t>
      </w:r>
      <w:r>
        <w:rPr>
          <w:rFonts w:cs="Arial"/>
          <w:rtl/>
        </w:rPr>
        <w:t>ر: الانحراف</w:t>
      </w:r>
      <w:r>
        <w:t>.</w:t>
      </w:r>
      <w:r w:rsidR="00B737E4" w:rsidRPr="00B737E4">
        <w:t xml:space="preserve"> </w:t>
      </w:r>
      <w:r w:rsidR="00B737E4">
        <w:t>3</w:t>
      </w:r>
    </w:p>
    <w:p w14:paraId="15B4C3EA" w14:textId="277C0FA2" w:rsidR="00C14261" w:rsidRDefault="00C14261" w:rsidP="00B737E4">
      <w:pPr>
        <w:jc w:val="right"/>
      </w:pPr>
      <w:r>
        <w:rPr>
          <w:rFonts w:cs="Arial"/>
          <w:rtl/>
        </w:rPr>
        <w:t>دراسة الم</w:t>
      </w:r>
      <w:r w:rsidR="002B168D">
        <w:rPr>
          <w:rFonts w:cs="Arial" w:hint="cs"/>
          <w:rtl/>
        </w:rPr>
        <w:t>وشو</w:t>
      </w:r>
      <w:r>
        <w:rPr>
          <w:rFonts w:cs="Arial"/>
          <w:rtl/>
        </w:rPr>
        <w:t>ر: التشتت.</w:t>
      </w:r>
      <w:r>
        <w:t>.</w:t>
      </w:r>
      <w:r w:rsidR="00B737E4" w:rsidRPr="00B737E4">
        <w:t xml:space="preserve"> </w:t>
      </w:r>
      <w:r w:rsidR="00B737E4">
        <w:t>4</w:t>
      </w:r>
    </w:p>
    <w:p w14:paraId="64489F9F" w14:textId="26FA0A9A" w:rsidR="00E238F4" w:rsidRDefault="00E238F4" w:rsidP="00B737E4">
      <w:pPr>
        <w:jc w:val="right"/>
      </w:pPr>
      <w:r>
        <w:rPr>
          <w:rFonts w:cs="Arial"/>
          <w:rtl/>
        </w:rPr>
        <w:t>5-دراسة الشبكة: التشتت</w:t>
      </w:r>
    </w:p>
    <w:p w14:paraId="4146F9F9" w14:textId="1F736C91" w:rsidR="00C14261" w:rsidRDefault="00C14261" w:rsidP="00B737E4">
      <w:pPr>
        <w:jc w:val="right"/>
      </w:pPr>
      <w:r>
        <w:rPr>
          <w:rFonts w:cs="Arial"/>
          <w:rtl/>
        </w:rPr>
        <w:t>مطياف</w:t>
      </w:r>
      <w:r w:rsidR="006A02ED">
        <w:rPr>
          <w:rFonts w:cs="Arial" w:hint="cs"/>
          <w:rtl/>
        </w:rPr>
        <w:t>ية</w:t>
      </w:r>
      <w:r>
        <w:rPr>
          <w:rFonts w:cs="Arial"/>
          <w:rtl/>
        </w:rPr>
        <w:t xml:space="preserve"> الم</w:t>
      </w:r>
      <w:r w:rsidR="006A02ED">
        <w:rPr>
          <w:rFonts w:cs="Arial" w:hint="cs"/>
          <w:rtl/>
        </w:rPr>
        <w:t>وشور</w:t>
      </w:r>
      <w:r>
        <w:rPr>
          <w:rFonts w:cs="Arial"/>
          <w:rtl/>
        </w:rPr>
        <w:t>، مطياف</w:t>
      </w:r>
      <w:r w:rsidR="006A02ED">
        <w:rPr>
          <w:rFonts w:cs="Arial" w:hint="cs"/>
          <w:rtl/>
        </w:rPr>
        <w:t>ية</w:t>
      </w:r>
      <w:r>
        <w:rPr>
          <w:rFonts w:cs="Arial"/>
          <w:rtl/>
        </w:rPr>
        <w:t xml:space="preserve"> ا</w:t>
      </w:r>
      <w:r w:rsidR="006A02ED">
        <w:rPr>
          <w:rFonts w:cs="Arial" w:hint="cs"/>
          <w:rtl/>
        </w:rPr>
        <w:t>لشبكة</w:t>
      </w:r>
      <w:r>
        <w:t>.</w:t>
      </w:r>
      <w:r w:rsidR="00B737E4" w:rsidRPr="00B737E4">
        <w:t xml:space="preserve"> </w:t>
      </w:r>
      <w:r w:rsidR="00B737E4">
        <w:t>6</w:t>
      </w:r>
    </w:p>
    <w:p w14:paraId="5391F014" w14:textId="795F8FDC" w:rsidR="00C14261" w:rsidRDefault="00C14261" w:rsidP="00B737E4">
      <w:pPr>
        <w:jc w:val="right"/>
      </w:pPr>
      <w:r>
        <w:rPr>
          <w:rFonts w:cs="Arial"/>
          <w:rtl/>
        </w:rPr>
        <w:t>قياس البعد البؤري (تحديد البعد البؤري للعدسة).</w:t>
      </w:r>
      <w:r>
        <w:t>.</w:t>
      </w:r>
      <w:r w:rsidR="00B737E4" w:rsidRPr="00B737E4">
        <w:t xml:space="preserve"> </w:t>
      </w:r>
      <w:r w:rsidR="00B737E4">
        <w:t>7</w:t>
      </w:r>
    </w:p>
    <w:p w14:paraId="53D662E9" w14:textId="6C3DC010" w:rsidR="008A1481" w:rsidRDefault="008A1481" w:rsidP="00B737E4">
      <w:pPr>
        <w:jc w:val="right"/>
      </w:pPr>
      <w:r>
        <w:rPr>
          <w:rFonts w:cs="Arial"/>
          <w:rtl/>
        </w:rPr>
        <w:t>8-المجهر</w:t>
      </w:r>
    </w:p>
    <w:p w14:paraId="1BD87099" w14:textId="21A2A86A" w:rsidR="00C14261" w:rsidRDefault="00C14261" w:rsidP="00B737E4">
      <w:pPr>
        <w:jc w:val="right"/>
        <w:rPr>
          <w:rFonts w:cs="Arial"/>
          <w:rtl/>
        </w:rPr>
      </w:pPr>
      <w:r w:rsidRPr="00C14261">
        <w:rPr>
          <w:rFonts w:cs="Arial"/>
          <w:rtl/>
        </w:rPr>
        <w:t>استقطاب الضوء (مستقيم، دائري، بيضاوي).</w:t>
      </w:r>
      <w:r w:rsidRPr="00C14261">
        <w:rPr>
          <w:rFonts w:cs="Arial"/>
        </w:rPr>
        <w:t>.</w:t>
      </w:r>
      <w:r w:rsidR="00B737E4" w:rsidRPr="00B737E4">
        <w:rPr>
          <w:rFonts w:cs="Arial"/>
          <w:rtl/>
        </w:rPr>
        <w:t xml:space="preserve"> </w:t>
      </w:r>
      <w:r w:rsidR="002B168D">
        <w:rPr>
          <w:rFonts w:cs="Arial" w:hint="cs"/>
          <w:rtl/>
        </w:rPr>
        <w:t>9</w:t>
      </w:r>
    </w:p>
    <w:p w14:paraId="77CA5DE3" w14:textId="5E057CBD" w:rsidR="002B168D" w:rsidRDefault="002B168D" w:rsidP="002B168D">
      <w:pPr>
        <w:jc w:val="right"/>
        <w:rPr>
          <w:rFonts w:cs="Arial"/>
        </w:rPr>
      </w:pPr>
      <w:r>
        <w:rPr>
          <w:rFonts w:hint="cs"/>
          <w:rtl/>
        </w:rPr>
        <w:t>10</w:t>
      </w:r>
      <w:r>
        <w:rPr>
          <w:rFonts w:cs="Arial"/>
          <w:rtl/>
        </w:rPr>
        <w:t xml:space="preserve">-الانعكاس </w:t>
      </w:r>
      <w:r w:rsidR="00E40432">
        <w:rPr>
          <w:rFonts w:cs="Arial" w:hint="cs"/>
          <w:rtl/>
        </w:rPr>
        <w:t>ل</w:t>
      </w:r>
      <w:r w:rsidR="0075007E">
        <w:rPr>
          <w:rFonts w:cs="Arial" w:hint="cs"/>
          <w:rtl/>
        </w:rPr>
        <w:t>موجة كهرومغناطيسي</w:t>
      </w:r>
      <w:r w:rsidR="0075007E">
        <w:rPr>
          <w:rFonts w:cs="Arial" w:hint="eastAsia"/>
          <w:rtl/>
        </w:rPr>
        <w:t>ة</w:t>
      </w:r>
      <w:r w:rsidR="0075007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على شفرة </w:t>
      </w:r>
      <w:r>
        <w:rPr>
          <w:rFonts w:cs="Arial" w:hint="cs"/>
          <w:rtl/>
        </w:rPr>
        <w:t>مستوية</w:t>
      </w:r>
    </w:p>
    <w:p w14:paraId="2B68A6D3" w14:textId="3808EA43" w:rsidR="00C14261" w:rsidRDefault="00C14261" w:rsidP="00B737E4">
      <w:pPr>
        <w:jc w:val="right"/>
        <w:rPr>
          <w:rFonts w:cs="Arial"/>
        </w:rPr>
      </w:pPr>
      <w:r w:rsidRPr="00C14261">
        <w:rPr>
          <w:rFonts w:cs="Arial"/>
          <w:rtl/>
        </w:rPr>
        <w:t>القياس الطيفي (</w:t>
      </w:r>
      <w:r w:rsidR="002B168D">
        <w:rPr>
          <w:rFonts w:cs="Arial" w:hint="cs"/>
          <w:rtl/>
        </w:rPr>
        <w:t xml:space="preserve">اصدار مختلف </w:t>
      </w:r>
      <w:r w:rsidR="002B168D" w:rsidRPr="00C14261">
        <w:rPr>
          <w:rFonts w:cs="Arial" w:hint="cs"/>
          <w:rtl/>
        </w:rPr>
        <w:t>المرشحات</w:t>
      </w:r>
      <w:r w:rsidRPr="00C14261">
        <w:rPr>
          <w:rFonts w:cs="Arial"/>
          <w:rtl/>
        </w:rPr>
        <w:t xml:space="preserve"> الضوئية)</w:t>
      </w:r>
      <w:r w:rsidR="00B737E4">
        <w:rPr>
          <w:rFonts w:cs="Arial"/>
        </w:rPr>
        <w:t> .</w:t>
      </w:r>
      <w:r w:rsidR="00B737E4" w:rsidRPr="00C14261">
        <w:rPr>
          <w:rFonts w:cs="Arial"/>
        </w:rPr>
        <w:t>11</w:t>
      </w:r>
    </w:p>
    <w:p w14:paraId="2BB7D9B5" w14:textId="43461B6D" w:rsidR="00C14261" w:rsidRDefault="00C14261" w:rsidP="00B737E4">
      <w:pPr>
        <w:jc w:val="right"/>
        <w:rPr>
          <w:rFonts w:cs="Arial"/>
        </w:rPr>
      </w:pPr>
      <w:r w:rsidRPr="00C14261">
        <w:rPr>
          <w:rFonts w:cs="Arial"/>
          <w:rtl/>
        </w:rPr>
        <w:t xml:space="preserve">التداخل (تحديد الطول الموجي، مؤشر الشفرة الموازية </w:t>
      </w:r>
      <w:r w:rsidR="00456F7F">
        <w:rPr>
          <w:rFonts w:cs="Arial" w:hint="cs"/>
          <w:rtl/>
        </w:rPr>
        <w:t>لل</w:t>
      </w:r>
      <w:r w:rsidRPr="00C14261">
        <w:rPr>
          <w:rFonts w:cs="Arial"/>
          <w:rtl/>
        </w:rPr>
        <w:t>وجه، السرعة)</w:t>
      </w:r>
      <w:r w:rsidRPr="00C14261">
        <w:rPr>
          <w:rFonts w:cs="Arial"/>
        </w:rPr>
        <w:t>.</w:t>
      </w:r>
      <w:r w:rsidR="00B737E4" w:rsidRPr="00B737E4">
        <w:rPr>
          <w:rFonts w:cs="Arial"/>
        </w:rPr>
        <w:t xml:space="preserve"> </w:t>
      </w:r>
      <w:r w:rsidR="00B737E4" w:rsidRPr="00C14261">
        <w:rPr>
          <w:rFonts w:cs="Arial"/>
        </w:rPr>
        <w:t>12</w:t>
      </w:r>
    </w:p>
    <w:p w14:paraId="3AE11D94" w14:textId="5A3CF32A" w:rsidR="00C14261" w:rsidRPr="00C14261" w:rsidRDefault="00C14261" w:rsidP="00B737E4">
      <w:pPr>
        <w:jc w:val="right"/>
        <w:rPr>
          <w:rFonts w:cs="Arial"/>
        </w:rPr>
      </w:pPr>
      <w:r w:rsidRPr="00C14261">
        <w:rPr>
          <w:rFonts w:cs="Arial"/>
          <w:rtl/>
        </w:rPr>
        <w:t>الحيود (الشقوق والشبكات: قانون براغ، أحادي اللون)</w:t>
      </w:r>
      <w:r w:rsidRPr="00C14261">
        <w:rPr>
          <w:rFonts w:cs="Arial"/>
        </w:rPr>
        <w:t>.</w:t>
      </w:r>
      <w:r w:rsidR="00B737E4" w:rsidRPr="00B737E4">
        <w:rPr>
          <w:rFonts w:cs="Arial"/>
        </w:rPr>
        <w:t xml:space="preserve"> </w:t>
      </w:r>
      <w:r w:rsidR="00B737E4" w:rsidRPr="00C14261">
        <w:rPr>
          <w:rFonts w:cs="Arial"/>
        </w:rPr>
        <w:t>13</w:t>
      </w:r>
    </w:p>
    <w:p w14:paraId="60DF3B96" w14:textId="77777777" w:rsidR="00C14261" w:rsidRDefault="00C14261" w:rsidP="00B737E4">
      <w:pPr>
        <w:jc w:val="right"/>
      </w:pPr>
    </w:p>
    <w:sectPr w:rsidR="00C14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61"/>
    <w:rsid w:val="00271139"/>
    <w:rsid w:val="002B168D"/>
    <w:rsid w:val="004267AF"/>
    <w:rsid w:val="00456F7F"/>
    <w:rsid w:val="00595158"/>
    <w:rsid w:val="005B5EC1"/>
    <w:rsid w:val="006A02ED"/>
    <w:rsid w:val="0075007E"/>
    <w:rsid w:val="008A1481"/>
    <w:rsid w:val="00943E52"/>
    <w:rsid w:val="00B737E4"/>
    <w:rsid w:val="00C14261"/>
    <w:rsid w:val="00D53170"/>
    <w:rsid w:val="00E238F4"/>
    <w:rsid w:val="00E360FA"/>
    <w:rsid w:val="00E40432"/>
    <w:rsid w:val="00F7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1308"/>
  <w15:chartTrackingRefBased/>
  <w15:docId w15:val="{63354F63-B219-46B4-A82F-BF75F42B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16</cp:revision>
  <dcterms:created xsi:type="dcterms:W3CDTF">2023-10-20T22:04:00Z</dcterms:created>
  <dcterms:modified xsi:type="dcterms:W3CDTF">2023-10-24T13:20:00Z</dcterms:modified>
</cp:coreProperties>
</file>