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45F3" w14:textId="77777777" w:rsidR="00765573" w:rsidRPr="00765573" w:rsidRDefault="00765573" w:rsidP="00765573">
      <w:pPr>
        <w:widowControl w:val="0"/>
        <w:autoSpaceDE w:val="0"/>
        <w:autoSpaceDN w:val="0"/>
        <w:spacing w:before="148" w:after="0" w:line="240" w:lineRule="auto"/>
        <w:ind w:left="726" w:right="171"/>
        <w:jc w:val="center"/>
        <w:rPr>
          <w:rFonts w:asciiTheme="majorBidi" w:eastAsia="Georgia" w:hAnsiTheme="majorBidi" w:cstheme="majorBidi"/>
          <w:b/>
          <w:kern w:val="0"/>
          <w:sz w:val="28"/>
          <w:szCs w:val="28"/>
          <w:lang w:val="en-US" w:eastAsia="fr-FR" w:bidi="fr-FR"/>
          <w14:ligatures w14:val="none"/>
        </w:rPr>
      </w:pPr>
      <w:r w:rsidRPr="00765573">
        <w:rPr>
          <w:rFonts w:asciiTheme="majorBidi" w:eastAsia="Georgia" w:hAnsiTheme="majorBidi" w:cstheme="majorBidi"/>
          <w:b/>
          <w:color w:val="001F5F"/>
          <w:kern w:val="0"/>
          <w:sz w:val="28"/>
          <w:szCs w:val="28"/>
          <w:lang w:val="en-US" w:eastAsia="fr-FR" w:bidi="fr-FR"/>
          <w14:ligatures w14:val="none"/>
        </w:rPr>
        <w:t>MTU12 / M122</w:t>
      </w:r>
    </w:p>
    <w:p w14:paraId="4BE347DB" w14:textId="77777777" w:rsidR="00765573" w:rsidRPr="00765573" w:rsidRDefault="00765573" w:rsidP="00765573">
      <w:pPr>
        <w:widowControl w:val="0"/>
        <w:autoSpaceDE w:val="0"/>
        <w:autoSpaceDN w:val="0"/>
        <w:spacing w:before="69" w:after="0" w:line="240" w:lineRule="auto"/>
        <w:ind w:left="531" w:right="171"/>
        <w:jc w:val="center"/>
        <w:rPr>
          <w:rFonts w:asciiTheme="majorBidi" w:eastAsia="Georgia" w:hAnsiTheme="majorBidi" w:cstheme="majorBidi"/>
          <w:b/>
          <w:kern w:val="0"/>
          <w:sz w:val="28"/>
          <w:szCs w:val="28"/>
          <w:lang w:val="en-US" w:eastAsia="fr-FR" w:bidi="fr-FR"/>
          <w14:ligatures w14:val="none"/>
        </w:rPr>
      </w:pPr>
      <w:r w:rsidRPr="00765573">
        <w:rPr>
          <w:rFonts w:asciiTheme="majorBidi" w:eastAsia="Georgia" w:hAnsiTheme="majorBidi" w:cstheme="majorBidi"/>
          <w:b/>
          <w:kern w:val="0"/>
          <w:sz w:val="28"/>
          <w:szCs w:val="28"/>
          <w:lang w:val="en-US" w:eastAsia="fr-FR" w:bidi="fr-FR"/>
          <w14:ligatures w14:val="none"/>
        </w:rPr>
        <w:t>PW Geometric &amp; Physical Optics</w:t>
      </w:r>
    </w:p>
    <w:p w14:paraId="69486875" w14:textId="77777777" w:rsidR="00765573" w:rsidRPr="00765573" w:rsidRDefault="00765573" w:rsidP="00765573">
      <w:pPr>
        <w:widowControl w:val="0"/>
        <w:autoSpaceDE w:val="0"/>
        <w:autoSpaceDN w:val="0"/>
        <w:spacing w:before="68" w:after="0" w:line="240" w:lineRule="auto"/>
        <w:ind w:left="531" w:right="171"/>
        <w:jc w:val="center"/>
        <w:rPr>
          <w:rFonts w:asciiTheme="majorBidi" w:eastAsia="Georgia" w:hAnsiTheme="majorBidi" w:cstheme="majorBidi"/>
          <w:b/>
          <w:kern w:val="0"/>
          <w:sz w:val="28"/>
          <w:szCs w:val="28"/>
          <w:lang w:val="en-US" w:eastAsia="fr-FR" w:bidi="fr-FR"/>
          <w14:ligatures w14:val="none"/>
        </w:rPr>
      </w:pPr>
      <w:r w:rsidRPr="00765573">
        <w:rPr>
          <w:rFonts w:asciiTheme="majorBidi" w:eastAsia="Georgia" w:hAnsiTheme="majorBidi" w:cstheme="majorBidi"/>
          <w:b/>
          <w:color w:val="001F5F"/>
          <w:kern w:val="0"/>
          <w:sz w:val="28"/>
          <w:szCs w:val="28"/>
          <w:lang w:val="en-US" w:eastAsia="fr-FR" w:bidi="fr-FR"/>
          <w14:ligatures w14:val="none"/>
        </w:rPr>
        <w:t xml:space="preserve">(1h30’ PW/ week. </w:t>
      </w:r>
      <w:proofErr w:type="spellStart"/>
      <w:r w:rsidRPr="00765573">
        <w:rPr>
          <w:rFonts w:asciiTheme="majorBidi" w:eastAsia="Georgia" w:hAnsiTheme="majorBidi" w:cstheme="majorBidi"/>
          <w:b/>
          <w:color w:val="001F5F"/>
          <w:kern w:val="0"/>
          <w:sz w:val="28"/>
          <w:szCs w:val="28"/>
          <w:lang w:val="en-US" w:eastAsia="fr-FR" w:bidi="fr-FR"/>
          <w14:ligatures w14:val="none"/>
        </w:rPr>
        <w:t>ou</w:t>
      </w:r>
      <w:proofErr w:type="spellEnd"/>
      <w:r w:rsidRPr="00765573">
        <w:rPr>
          <w:rFonts w:asciiTheme="majorBidi" w:eastAsia="Georgia" w:hAnsiTheme="majorBidi" w:cstheme="majorBidi"/>
          <w:b/>
          <w:color w:val="001F5F"/>
          <w:kern w:val="0"/>
          <w:sz w:val="28"/>
          <w:szCs w:val="28"/>
          <w:lang w:val="en-US" w:eastAsia="fr-FR" w:bidi="fr-FR"/>
          <w14:ligatures w14:val="none"/>
        </w:rPr>
        <w:t xml:space="preserve"> 3h PW/15d</w:t>
      </w:r>
      <w:proofErr w:type="gramStart"/>
      <w:r w:rsidRPr="00765573">
        <w:rPr>
          <w:rFonts w:asciiTheme="majorBidi" w:eastAsia="Georgia" w:hAnsiTheme="majorBidi" w:cstheme="majorBidi"/>
          <w:b/>
          <w:color w:val="001F5F"/>
          <w:kern w:val="0"/>
          <w:sz w:val="28"/>
          <w:szCs w:val="28"/>
          <w:lang w:val="en-US" w:eastAsia="fr-FR" w:bidi="fr-FR"/>
          <w14:ligatures w14:val="none"/>
        </w:rPr>
        <w:t>) ;</w:t>
      </w:r>
      <w:proofErr w:type="gramEnd"/>
      <w:r w:rsidRPr="00765573">
        <w:rPr>
          <w:rFonts w:asciiTheme="majorBidi" w:eastAsia="Georgia" w:hAnsiTheme="majorBidi" w:cstheme="majorBidi"/>
          <w:b/>
          <w:color w:val="001F5F"/>
          <w:kern w:val="0"/>
          <w:sz w:val="28"/>
          <w:szCs w:val="28"/>
          <w:lang w:val="en-US" w:eastAsia="fr-FR" w:bidi="fr-FR"/>
          <w14:ligatures w14:val="none"/>
        </w:rPr>
        <w:t xml:space="preserve"> 22h30’/Semester</w:t>
      </w:r>
    </w:p>
    <w:p w14:paraId="3A2AD6FF" w14:textId="77777777" w:rsidR="00765573" w:rsidRPr="00765573" w:rsidRDefault="00765573" w:rsidP="00765573">
      <w:pPr>
        <w:pStyle w:val="Corpsdetexte"/>
        <w:spacing w:before="4"/>
        <w:ind w:left="0"/>
        <w:rPr>
          <w:rFonts w:asciiTheme="majorBidi" w:eastAsia="Times New Roman" w:hAnsiTheme="majorBidi" w:cstheme="majorBidi"/>
          <w:b/>
          <w:color w:val="365F91"/>
          <w:sz w:val="28"/>
          <w:szCs w:val="28"/>
          <w:lang w:val="en-US"/>
        </w:rPr>
      </w:pPr>
    </w:p>
    <w:p w14:paraId="65AE8AC6" w14:textId="6F26AF95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/>
          <w:color w:val="365F91"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/>
          <w:color w:val="365F91"/>
          <w:sz w:val="28"/>
          <w:szCs w:val="28"/>
          <w:lang w:val="en-US"/>
        </w:rPr>
        <w:t>5 practical experiences to choose from, the list of practical experiences is not exhaustive and depends on the availability of equipment at the establishment level</w:t>
      </w:r>
    </w:p>
    <w:p w14:paraId="740EAF2F" w14:textId="77777777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1- Introduction: the different light sources and detectors.</w:t>
      </w:r>
    </w:p>
    <w:p w14:paraId="7263956F" w14:textId="77777777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2- Reflection (planar mirror, spherical mirror) and refraction (air/glass, glass/air).</w:t>
      </w:r>
    </w:p>
    <w:p w14:paraId="7168AACC" w14:textId="77777777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3- Study of the prism: deviation.</w:t>
      </w:r>
    </w:p>
    <w:p w14:paraId="576D4E77" w14:textId="77777777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4-Study of the prism: dispersion.</w:t>
      </w:r>
    </w:p>
    <w:p w14:paraId="17681CE6" w14:textId="77777777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5-Study of the network: dispersion.</w:t>
      </w:r>
    </w:p>
    <w:p w14:paraId="10296C17" w14:textId="77777777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6- Prism spectroscope, grating spectroscope.</w:t>
      </w:r>
    </w:p>
    <w:p w14:paraId="20245B3D" w14:textId="77777777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 xml:space="preserve">7- </w:t>
      </w:r>
      <w:proofErr w:type="spellStart"/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Focometry</w:t>
      </w:r>
      <w:proofErr w:type="spellEnd"/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 xml:space="preserve"> (determination of the focal length of a lens).</w:t>
      </w:r>
    </w:p>
    <w:p w14:paraId="2DCD056F" w14:textId="77777777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8-Microscope.</w:t>
      </w:r>
    </w:p>
    <w:p w14:paraId="2D5637BC" w14:textId="77777777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9-Light polarization (rectilinear, circular, elliptical).</w:t>
      </w:r>
    </w:p>
    <w:p w14:paraId="5FA4FAEA" w14:textId="77777777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10-Reflection on a blade of a flat OEM.</w:t>
      </w:r>
    </w:p>
    <w:p w14:paraId="573AD81F" w14:textId="77777777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11- Spectrophotometry (transmission of different optical filters).</w:t>
      </w:r>
    </w:p>
    <w:p w14:paraId="0781F36F" w14:textId="77777777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12- Interferometry (determination of wave length, index of a parallel-faced blade, speed).</w:t>
      </w:r>
    </w:p>
    <w:p w14:paraId="1F649875" w14:textId="77777777" w:rsidR="00765573" w:rsidRPr="00765573" w:rsidRDefault="00765573" w:rsidP="00765573">
      <w:pPr>
        <w:pStyle w:val="Corpsdetexte"/>
        <w:spacing w:before="4"/>
        <w:ind w:left="0"/>
        <w:jc w:val="both"/>
        <w:rPr>
          <w:rFonts w:asciiTheme="majorBidi" w:eastAsia="Times New Roman" w:hAnsiTheme="majorBidi" w:cstheme="majorBidi"/>
          <w:bCs/>
          <w:sz w:val="28"/>
          <w:szCs w:val="28"/>
          <w:lang w:val="en-US"/>
        </w:rPr>
      </w:pPr>
      <w:r w:rsidRPr="00765573">
        <w:rPr>
          <w:rFonts w:asciiTheme="majorBidi" w:eastAsia="Times New Roman" w:hAnsiTheme="majorBidi" w:cstheme="majorBidi"/>
          <w:bCs/>
          <w:sz w:val="28"/>
          <w:szCs w:val="28"/>
          <w:lang w:val="en-US"/>
        </w:rPr>
        <w:t>13- Diffraction (slits and gratings: Bragg law, monochromator).</w:t>
      </w:r>
    </w:p>
    <w:p w14:paraId="56CFB6ED" w14:textId="77777777" w:rsidR="00765573" w:rsidRPr="00765573" w:rsidRDefault="00765573" w:rsidP="00765573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sectPr w:rsidR="00765573" w:rsidRPr="00765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73"/>
    <w:rsid w:val="0076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0C16"/>
  <w15:chartTrackingRefBased/>
  <w15:docId w15:val="{BA204C99-D01F-46E7-ABF1-6220336B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65573"/>
    <w:pPr>
      <w:widowControl w:val="0"/>
      <w:autoSpaceDE w:val="0"/>
      <w:autoSpaceDN w:val="0"/>
      <w:spacing w:after="0" w:line="240" w:lineRule="auto"/>
      <w:ind w:left="558"/>
    </w:pPr>
    <w:rPr>
      <w:rFonts w:ascii="Georgia" w:eastAsia="Georgia" w:hAnsi="Georgia" w:cs="Georgia"/>
      <w:kern w:val="0"/>
      <w:lang w:eastAsia="fr-FR" w:bidi="fr-FR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765573"/>
    <w:rPr>
      <w:rFonts w:ascii="Georgia" w:eastAsia="Georgia" w:hAnsi="Georgia" w:cs="Georgia"/>
      <w:kern w:val="0"/>
      <w:lang w:eastAsia="fr-FR" w:bidi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</cp:revision>
  <dcterms:created xsi:type="dcterms:W3CDTF">2023-10-25T09:55:00Z</dcterms:created>
  <dcterms:modified xsi:type="dcterms:W3CDTF">2023-10-25T09:58:00Z</dcterms:modified>
</cp:coreProperties>
</file>