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A3" w:rsidRPr="00C61D6E" w:rsidRDefault="00C61D6E">
      <w:r w:rsidRPr="00C61D6E">
        <w:t>Research Methodolo</w:t>
      </w:r>
      <w:r w:rsidR="000C5017">
        <w:t>g</w:t>
      </w:r>
      <w:bookmarkStart w:id="0" w:name="_GoBack"/>
      <w:bookmarkEnd w:id="0"/>
      <w:r w:rsidRPr="00C61D6E">
        <w:t>y</w:t>
      </w:r>
    </w:p>
    <w:p w:rsidR="00C61D6E" w:rsidRPr="00C61D6E" w:rsidRDefault="00C61D6E">
      <w:proofErr w:type="gramStart"/>
      <w:r w:rsidRPr="00C61D6E">
        <w:t>Level :</w:t>
      </w:r>
      <w:proofErr w:type="gramEnd"/>
      <w:r w:rsidRPr="00C61D6E">
        <w:t xml:space="preserve"> Master II </w:t>
      </w:r>
    </w:p>
    <w:p w:rsidR="00C61D6E" w:rsidRPr="00C61D6E" w:rsidRDefault="00C61D6E">
      <w:proofErr w:type="gramStart"/>
      <w:r w:rsidRPr="00C61D6E">
        <w:t>Speciality :</w:t>
      </w:r>
      <w:proofErr w:type="gramEnd"/>
      <w:r w:rsidRPr="00C61D6E">
        <w:t xml:space="preserve"> literature and civilization </w:t>
      </w:r>
    </w:p>
    <w:p w:rsidR="00C61D6E" w:rsidRDefault="00C61D6E" w:rsidP="00C61D6E">
      <w:pPr>
        <w:jc w:val="center"/>
        <w:rPr>
          <w:b/>
          <w:bCs/>
          <w:u w:val="single"/>
        </w:rPr>
      </w:pPr>
      <w:r w:rsidRPr="00C61D6E">
        <w:rPr>
          <w:b/>
          <w:bCs/>
          <w:u w:val="single"/>
        </w:rPr>
        <w:t>LESSON ONE: ACADEMIC STYLE</w:t>
      </w:r>
    </w:p>
    <w:p w:rsidR="00C61D6E" w:rsidRDefault="00C61D6E" w:rsidP="00C61D6E"/>
    <w:p w:rsidR="00E81BD2" w:rsidRDefault="00B45306" w:rsidP="00660A8B">
      <w:pPr>
        <w:spacing w:after="0" w:line="276" w:lineRule="auto"/>
        <w:jc w:val="both"/>
        <w:rPr>
          <w:rFonts w:eastAsia="Times New Roman" w:cstheme="minorHAnsi"/>
          <w:color w:val="000000"/>
          <w:sz w:val="24"/>
          <w:szCs w:val="24"/>
          <w:lang w:eastAsia="en-GB"/>
        </w:rPr>
      </w:pPr>
      <w:r w:rsidRPr="00B45306">
        <w:rPr>
          <w:rFonts w:eastAsia="Times New Roman" w:cstheme="minorHAnsi"/>
          <w:b/>
          <w:bCs/>
          <w:color w:val="000000"/>
          <w:sz w:val="24"/>
          <w:szCs w:val="24"/>
          <w:lang w:eastAsia="en-GB"/>
        </w:rPr>
        <w:t xml:space="preserve">Academic style </w:t>
      </w:r>
      <w:r w:rsidRPr="00B45306">
        <w:rPr>
          <w:rFonts w:eastAsia="Times New Roman" w:cstheme="minorHAnsi"/>
          <w:color w:val="000000"/>
          <w:sz w:val="24"/>
          <w:szCs w:val="24"/>
          <w:lang w:eastAsia="en-GB"/>
        </w:rPr>
        <w:t>is the style of writing by students and professionals in academic disciplines, e.g. engineering, science, architecture, philosophy, fine arts and law. Many of these disciplines have their own distinctive style. For example, the kind of writing you find in engineering or philosophy is very different from what you will find in fine arts or law.</w:t>
      </w:r>
      <w:r w:rsidR="00E81BD2">
        <w:rPr>
          <w:rFonts w:eastAsia="Times New Roman" w:cstheme="minorHAnsi"/>
          <w:color w:val="000000"/>
          <w:sz w:val="24"/>
          <w:szCs w:val="24"/>
          <w:lang w:eastAsia="en-GB"/>
        </w:rPr>
        <w:t xml:space="preserve"> </w:t>
      </w:r>
    </w:p>
    <w:p w:rsidR="00B45306" w:rsidRPr="00B45306" w:rsidRDefault="00B45306" w:rsidP="00660A8B">
      <w:pPr>
        <w:spacing w:after="0" w:line="276" w:lineRule="auto"/>
        <w:jc w:val="both"/>
        <w:rPr>
          <w:rFonts w:eastAsia="Times New Roman" w:cstheme="minorHAnsi"/>
          <w:sz w:val="24"/>
          <w:szCs w:val="24"/>
          <w:lang w:eastAsia="en-GB"/>
        </w:rPr>
      </w:pPr>
      <w:r w:rsidRPr="00B45306">
        <w:rPr>
          <w:rFonts w:eastAsia="Times New Roman" w:cstheme="minorHAnsi"/>
          <w:color w:val="000000"/>
          <w:sz w:val="24"/>
          <w:szCs w:val="24"/>
          <w:lang w:eastAsia="en-GB"/>
        </w:rPr>
        <w:t xml:space="preserve">One distinguishing feature of all types of academic writing, however, is </w:t>
      </w:r>
      <w:r w:rsidRPr="00B45306">
        <w:rPr>
          <w:rFonts w:eastAsia="Times New Roman" w:cstheme="minorHAnsi"/>
          <w:b/>
          <w:bCs/>
          <w:color w:val="000000"/>
          <w:sz w:val="24"/>
          <w:szCs w:val="24"/>
          <w:lang w:eastAsia="en-GB"/>
        </w:rPr>
        <w:t>technicality</w:t>
      </w:r>
      <w:r w:rsidRPr="00B45306">
        <w:rPr>
          <w:rFonts w:eastAsia="Times New Roman" w:cstheme="minorHAnsi"/>
          <w:color w:val="000000"/>
          <w:sz w:val="24"/>
          <w:szCs w:val="24"/>
          <w:lang w:eastAsia="en-GB"/>
        </w:rPr>
        <w:t xml:space="preserve">, i.e. the use of terms with specific meanings in each subject. The second aspect of ‘style’ is that </w:t>
      </w:r>
      <w:r w:rsidRPr="00B45306">
        <w:rPr>
          <w:rFonts w:eastAsia="Times New Roman" w:cstheme="minorHAnsi"/>
          <w:b/>
          <w:bCs/>
          <w:color w:val="000000"/>
          <w:sz w:val="24"/>
          <w:szCs w:val="24"/>
          <w:lang w:eastAsia="en-GB"/>
        </w:rPr>
        <w:t xml:space="preserve">written </w:t>
      </w:r>
      <w:r w:rsidRPr="00B45306">
        <w:rPr>
          <w:rFonts w:eastAsia="Times New Roman" w:cstheme="minorHAnsi"/>
          <w:color w:val="000000"/>
          <w:sz w:val="24"/>
          <w:szCs w:val="24"/>
          <w:lang w:eastAsia="en-GB"/>
        </w:rPr>
        <w:t xml:space="preserve">styles of English tend to be very different from </w:t>
      </w:r>
      <w:r w:rsidRPr="00B45306">
        <w:rPr>
          <w:rFonts w:eastAsia="Times New Roman" w:cstheme="minorHAnsi"/>
          <w:b/>
          <w:bCs/>
          <w:color w:val="000000"/>
          <w:sz w:val="24"/>
          <w:szCs w:val="24"/>
          <w:lang w:eastAsia="en-GB"/>
        </w:rPr>
        <w:t xml:space="preserve">spoken </w:t>
      </w:r>
      <w:r w:rsidRPr="00B45306">
        <w:rPr>
          <w:rFonts w:eastAsia="Times New Roman" w:cstheme="minorHAnsi"/>
          <w:color w:val="000000"/>
          <w:sz w:val="24"/>
          <w:szCs w:val="24"/>
          <w:lang w:eastAsia="en-GB"/>
        </w:rPr>
        <w:t xml:space="preserve">styles. Written styles tend to be </w:t>
      </w:r>
      <w:r w:rsidRPr="00B45306">
        <w:rPr>
          <w:rFonts w:eastAsia="Times New Roman" w:cstheme="minorHAnsi"/>
          <w:b/>
          <w:bCs/>
          <w:color w:val="000000"/>
          <w:sz w:val="24"/>
          <w:szCs w:val="24"/>
          <w:lang w:eastAsia="en-GB"/>
        </w:rPr>
        <w:t xml:space="preserve">formal </w:t>
      </w:r>
      <w:r w:rsidRPr="00B45306">
        <w:rPr>
          <w:rFonts w:eastAsia="Times New Roman" w:cstheme="minorHAnsi"/>
          <w:color w:val="000000"/>
          <w:sz w:val="24"/>
          <w:szCs w:val="24"/>
          <w:lang w:eastAsia="en-GB"/>
        </w:rPr>
        <w:t>whereas spoken styles are more casual.</w:t>
      </w:r>
      <w:r w:rsidRPr="00B45306">
        <w:rPr>
          <w:rFonts w:eastAsia="Times New Roman" w:cstheme="minorHAnsi"/>
          <w:color w:val="000000"/>
          <w:sz w:val="24"/>
          <w:szCs w:val="24"/>
          <w:lang w:eastAsia="en-GB"/>
        </w:rPr>
        <w:br/>
        <w:t>Written texts used in most academic contexts need to be:</w:t>
      </w:r>
    </w:p>
    <w:p w:rsidR="00404DAD" w:rsidRDefault="00B45306" w:rsidP="00E81BD2">
      <w:pPr>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85090</wp:posOffset>
                </wp:positionV>
                <wp:extent cx="546100" cy="12700"/>
                <wp:effectExtent l="0" t="57150" r="25400" b="101600"/>
                <wp:wrapNone/>
                <wp:docPr id="1" name="Straight Arrow Connector 1"/>
                <wp:cNvGraphicFramePr/>
                <a:graphic xmlns:a="http://schemas.openxmlformats.org/drawingml/2006/main">
                  <a:graphicData uri="http://schemas.microsoft.com/office/word/2010/wordprocessingShape">
                    <wps:wsp>
                      <wps:cNvCnPr/>
                      <wps:spPr>
                        <a:xfrm>
                          <a:off x="0" y="0"/>
                          <a:ext cx="5461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BC134B" id="_x0000_t32" coordsize="21600,21600" o:spt="32" o:oned="t" path="m,l21600,21600e" filled="f">
                <v:path arrowok="t" fillok="f" o:connecttype="none"/>
                <o:lock v:ext="edit" shapetype="t"/>
              </v:shapetype>
              <v:shape id="Straight Arrow Connector 1" o:spid="_x0000_s1026" type="#_x0000_t32" style="position:absolute;margin-left:116pt;margin-top:6.7pt;width:4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" strokecolor="#5b9bd5 [3204]" strokeweight=".5pt">
                <v:stroke endarrow="block" joinstyle="miter"/>
              </v:shape>
            </w:pict>
          </mc:Fallback>
        </mc:AlternateContent>
      </w:r>
      <w:r>
        <w:t xml:space="preserve">      Formal and technical                         to sound authoritative</w:t>
      </w:r>
    </w:p>
    <w:p w:rsidR="00B45306" w:rsidRDefault="00B45306" w:rsidP="00E81BD2">
      <w:pPr>
        <w:jc w:val="both"/>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1473200</wp:posOffset>
                </wp:positionH>
                <wp:positionV relativeFrom="paragraph">
                  <wp:posOffset>91440</wp:posOffset>
                </wp:positionV>
                <wp:extent cx="539750" cy="6350"/>
                <wp:effectExtent l="0" t="57150" r="31750" b="88900"/>
                <wp:wrapNone/>
                <wp:docPr id="2" name="Straight Arrow Connector 2"/>
                <wp:cNvGraphicFramePr/>
                <a:graphic xmlns:a="http://schemas.openxmlformats.org/drawingml/2006/main">
                  <a:graphicData uri="http://schemas.microsoft.com/office/word/2010/wordprocessingShape">
                    <wps:wsp>
                      <wps:cNvCnPr/>
                      <wps:spPr>
                        <a:xfrm>
                          <a:off x="0" y="0"/>
                          <a:ext cx="5397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1A2F5" id="Straight Arrow Connector 2" o:spid="_x0000_s1026" type="#_x0000_t32" style="position:absolute;margin-left:116pt;margin-top:7.2pt;width:42.5pt;height:.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" strokecolor="#5b9bd5 [3204]" strokeweight=".5pt">
                <v:stroke endarrow="block" joinstyle="miter"/>
              </v:shape>
            </w:pict>
          </mc:Fallback>
        </mc:AlternateContent>
      </w:r>
      <w:r>
        <w:t xml:space="preserve">      Impersonal                                          to sound objective</w:t>
      </w:r>
    </w:p>
    <w:p w:rsidR="006D0F5A" w:rsidRPr="006D0F5A" w:rsidRDefault="006D0F5A" w:rsidP="006D0F5A">
      <w:pPr>
        <w:pStyle w:val="ListParagraph"/>
        <w:numPr>
          <w:ilvl w:val="0"/>
          <w:numId w:val="1"/>
        </w:numPr>
        <w:jc w:val="both"/>
        <w:rPr>
          <w:rFonts w:ascii="Calibri-Bold" w:hAnsi="Calibri-Bold"/>
          <w:b/>
          <w:bCs/>
          <w:color w:val="000000"/>
        </w:rPr>
      </w:pPr>
      <w:r w:rsidRPr="006D0F5A">
        <w:rPr>
          <w:rFonts w:ascii="Calibri-Bold" w:hAnsi="Calibri-Bold"/>
          <w:b/>
          <w:bCs/>
          <w:color w:val="000000"/>
        </w:rPr>
        <w:t>Academic writing is evidence-based</w:t>
      </w:r>
    </w:p>
    <w:p w:rsidR="006D0F5A" w:rsidRDefault="006D0F5A" w:rsidP="006D0F5A">
      <w:pPr>
        <w:ind w:left="360"/>
        <w:jc w:val="both"/>
        <w:rPr>
          <w:rFonts w:ascii="Calibri" w:hAnsi="Calibri" w:cs="Calibri"/>
          <w:color w:val="000000"/>
        </w:rPr>
      </w:pPr>
      <w:r w:rsidRPr="006D0F5A">
        <w:rPr>
          <w:rFonts w:ascii="Calibri" w:hAnsi="Calibri" w:cs="Calibri"/>
          <w:color w:val="000000"/>
        </w:rPr>
        <w:t>Perhaps the most important distinguishing feature of written academic style is th</w:t>
      </w:r>
      <w:r>
        <w:rPr>
          <w:rFonts w:ascii="Calibri" w:hAnsi="Calibri" w:cs="Calibri"/>
          <w:color w:val="000000"/>
        </w:rPr>
        <w:t xml:space="preserve">at it is evidence-based. Writers </w:t>
      </w:r>
      <w:r w:rsidRPr="006D0F5A">
        <w:rPr>
          <w:rFonts w:ascii="Calibri" w:hAnsi="Calibri" w:cs="Calibri"/>
          <w:color w:val="000000"/>
        </w:rPr>
        <w:t>support their arguments and claims with evidence from the body of knowledge</w:t>
      </w:r>
      <w:r>
        <w:rPr>
          <w:rFonts w:ascii="Calibri" w:hAnsi="Calibri" w:cs="Calibri"/>
          <w:color w:val="000000"/>
        </w:rPr>
        <w:t xml:space="preserve"> relevant to their discipline. </w:t>
      </w:r>
      <w:r w:rsidRPr="006D0F5A">
        <w:rPr>
          <w:rFonts w:ascii="Calibri" w:hAnsi="Calibri" w:cs="Calibri"/>
          <w:color w:val="000000"/>
        </w:rPr>
        <w:t>Furthermore, any research that is undertaken must make reference to</w:t>
      </w:r>
      <w:r>
        <w:rPr>
          <w:rFonts w:ascii="Calibri" w:hAnsi="Calibri" w:cs="Calibri"/>
          <w:color w:val="000000"/>
        </w:rPr>
        <w:t xml:space="preserve"> </w:t>
      </w:r>
      <w:r w:rsidRPr="006D0F5A">
        <w:rPr>
          <w:rFonts w:ascii="Calibri" w:hAnsi="Calibri" w:cs="Calibri"/>
          <w:color w:val="000000"/>
        </w:rPr>
        <w:t>previous work in the field. As a result, academic texts are rich in attributions to other writers and</w:t>
      </w:r>
      <w:r>
        <w:rPr>
          <w:rFonts w:ascii="Calibri" w:hAnsi="Calibri" w:cs="Calibri"/>
          <w:color w:val="000000"/>
        </w:rPr>
        <w:t xml:space="preserve"> </w:t>
      </w:r>
      <w:r w:rsidRPr="006D0F5A">
        <w:rPr>
          <w:rFonts w:ascii="Calibri" w:hAnsi="Calibri" w:cs="Calibri"/>
          <w:color w:val="000000"/>
        </w:rPr>
        <w:t>references to previous research, as seen in the examples below:</w:t>
      </w:r>
    </w:p>
    <w:p w:rsidR="006D0F5A" w:rsidRDefault="006D0F5A" w:rsidP="006D0F5A">
      <w:pPr>
        <w:ind w:left="360"/>
        <w:jc w:val="both"/>
        <w:rPr>
          <w:rFonts w:ascii="Calibri-Italic" w:hAnsi="Calibri-Italic"/>
          <w:i/>
          <w:iCs/>
          <w:color w:val="000000"/>
        </w:rPr>
      </w:pPr>
      <w:r w:rsidRPr="006D0F5A">
        <w:rPr>
          <w:rFonts w:ascii="SymbolMT" w:hAnsi="SymbolMT"/>
          <w:color w:val="000000"/>
        </w:rPr>
        <w:t xml:space="preserve">• </w:t>
      </w:r>
      <w:r w:rsidRPr="006D0F5A">
        <w:rPr>
          <w:rFonts w:ascii="Calibri-Italic" w:hAnsi="Calibri-Italic"/>
          <w:i/>
          <w:iCs/>
          <w:color w:val="000000"/>
        </w:rPr>
        <w:t xml:space="preserve">Previous studies have shown </w:t>
      </w:r>
      <w:proofErr w:type="gramStart"/>
      <w:r w:rsidRPr="006D0F5A">
        <w:rPr>
          <w:rFonts w:ascii="Calibri-Italic" w:hAnsi="Calibri-Italic"/>
          <w:i/>
          <w:iCs/>
          <w:color w:val="000000"/>
        </w:rPr>
        <w:t>that ...</w:t>
      </w:r>
      <w:proofErr w:type="gramEnd"/>
    </w:p>
    <w:p w:rsidR="006D0F5A" w:rsidRDefault="006D0F5A" w:rsidP="006D0F5A">
      <w:pPr>
        <w:ind w:left="360"/>
        <w:jc w:val="both"/>
        <w:rPr>
          <w:rFonts w:ascii="Calibri-Italic" w:hAnsi="Calibri-Italic"/>
          <w:i/>
          <w:iCs/>
          <w:color w:val="000000"/>
        </w:rPr>
      </w:pPr>
      <w:r w:rsidRPr="006D0F5A">
        <w:rPr>
          <w:rFonts w:ascii="SymbolMT" w:hAnsi="SymbolMT"/>
          <w:color w:val="000000"/>
        </w:rPr>
        <w:t xml:space="preserve">• </w:t>
      </w:r>
      <w:r w:rsidRPr="006D0F5A">
        <w:rPr>
          <w:rFonts w:ascii="Calibri-Italic" w:hAnsi="Calibri-Italic"/>
          <w:i/>
          <w:iCs/>
          <w:color w:val="000000"/>
        </w:rPr>
        <w:t xml:space="preserve">These sources suggest that from the fifth century </w:t>
      </w:r>
      <w:proofErr w:type="gramStart"/>
      <w:r w:rsidRPr="006D0F5A">
        <w:rPr>
          <w:rFonts w:ascii="Calibri-Italic" w:hAnsi="Calibri-Italic"/>
          <w:i/>
          <w:iCs/>
          <w:color w:val="000000"/>
        </w:rPr>
        <w:t>onwards ....</w:t>
      </w:r>
      <w:proofErr w:type="gramEnd"/>
    </w:p>
    <w:p w:rsidR="00AF41FD" w:rsidRDefault="006D0F5A" w:rsidP="006D0F5A">
      <w:pPr>
        <w:ind w:left="360"/>
        <w:jc w:val="both"/>
      </w:pPr>
      <w:r w:rsidRPr="006D0F5A">
        <w:rPr>
          <w:rFonts w:ascii="SymbolMT" w:hAnsi="SymbolMT"/>
          <w:color w:val="000000"/>
        </w:rPr>
        <w:t xml:space="preserve">• </w:t>
      </w:r>
      <w:r w:rsidRPr="006D0F5A">
        <w:rPr>
          <w:rFonts w:ascii="Calibri-Italic" w:hAnsi="Calibri-Italic"/>
          <w:i/>
          <w:iCs/>
          <w:color w:val="000000"/>
        </w:rPr>
        <w:t xml:space="preserve">According to the 1957 Annual Medical Report, the death of the 960 inhabitants </w:t>
      </w:r>
      <w:proofErr w:type="gramStart"/>
      <w:r w:rsidRPr="006D0F5A">
        <w:rPr>
          <w:rFonts w:ascii="Calibri-Italic" w:hAnsi="Calibri-Italic"/>
          <w:i/>
          <w:iCs/>
          <w:color w:val="000000"/>
        </w:rPr>
        <w:t>of ...</w:t>
      </w:r>
      <w:proofErr w:type="gramEnd"/>
    </w:p>
    <w:p w:rsidR="005C0F36" w:rsidRPr="005C0F36" w:rsidRDefault="005C0F36" w:rsidP="005C0F36">
      <w:pPr>
        <w:pStyle w:val="ListParagraph"/>
        <w:numPr>
          <w:ilvl w:val="0"/>
          <w:numId w:val="1"/>
        </w:numPr>
        <w:jc w:val="both"/>
        <w:rPr>
          <w:rFonts w:ascii="Calibri-Bold" w:hAnsi="Calibri-Bold"/>
          <w:b/>
          <w:bCs/>
          <w:color w:val="000000"/>
        </w:rPr>
      </w:pPr>
      <w:r w:rsidRPr="005C0F36">
        <w:rPr>
          <w:rFonts w:ascii="Calibri-Bold" w:hAnsi="Calibri-Bold"/>
          <w:b/>
          <w:bCs/>
          <w:color w:val="000000"/>
        </w:rPr>
        <w:t>Academic writing contains many words of classical origin</w:t>
      </w:r>
    </w:p>
    <w:p w:rsidR="003A2EEB" w:rsidRDefault="005C0F36" w:rsidP="005C0F36">
      <w:pPr>
        <w:ind w:left="360"/>
        <w:jc w:val="both"/>
        <w:rPr>
          <w:rFonts w:ascii="Calibri" w:hAnsi="Calibri" w:cs="Calibri"/>
          <w:color w:val="000000"/>
        </w:rPr>
      </w:pPr>
      <w:r w:rsidRPr="005C0F36">
        <w:rPr>
          <w:rFonts w:ascii="Calibri" w:hAnsi="Calibri" w:cs="Calibri"/>
          <w:color w:val="000000"/>
        </w:rPr>
        <w:t>Unlike everyday English, academic writing is characterised by a high frequency of words of classical</w:t>
      </w:r>
      <w:r w:rsidR="003A2EEB">
        <w:rPr>
          <w:rFonts w:ascii="Calibri" w:hAnsi="Calibri" w:cs="Calibri"/>
          <w:color w:val="000000"/>
        </w:rPr>
        <w:t xml:space="preserve"> </w:t>
      </w:r>
      <w:r w:rsidRPr="005C0F36">
        <w:rPr>
          <w:rFonts w:ascii="Calibri" w:hAnsi="Calibri" w:cs="Calibri"/>
          <w:color w:val="000000"/>
        </w:rPr>
        <w:t xml:space="preserve">origin (Greek and Latin). The main reason for this is that Latin was the </w:t>
      </w:r>
      <w:r w:rsidRPr="005C0F36">
        <w:rPr>
          <w:rFonts w:ascii="Calibri-Italic" w:hAnsi="Calibri-Italic"/>
          <w:i/>
          <w:iCs/>
          <w:color w:val="000000"/>
        </w:rPr>
        <w:t xml:space="preserve">lingua </w:t>
      </w:r>
      <w:proofErr w:type="spellStart"/>
      <w:r w:rsidRPr="005C0F36">
        <w:rPr>
          <w:rFonts w:ascii="Calibri-Italic" w:hAnsi="Calibri-Italic"/>
          <w:i/>
          <w:iCs/>
          <w:color w:val="000000"/>
        </w:rPr>
        <w:t>academica</w:t>
      </w:r>
      <w:proofErr w:type="spellEnd"/>
      <w:r w:rsidRPr="005C0F36">
        <w:rPr>
          <w:rFonts w:ascii="Calibri-Italic" w:hAnsi="Calibri-Italic"/>
          <w:i/>
          <w:iCs/>
          <w:color w:val="000000"/>
        </w:rPr>
        <w:t xml:space="preserve"> </w:t>
      </w:r>
      <w:r w:rsidRPr="005C0F36">
        <w:rPr>
          <w:rFonts w:ascii="Calibri" w:hAnsi="Calibri" w:cs="Calibri"/>
          <w:color w:val="000000"/>
        </w:rPr>
        <w:t>during the</w:t>
      </w:r>
      <w:r w:rsidR="003A2EEB">
        <w:rPr>
          <w:rFonts w:ascii="Calibri" w:hAnsi="Calibri" w:cs="Calibri"/>
          <w:color w:val="000000"/>
        </w:rPr>
        <w:t xml:space="preserve"> </w:t>
      </w:r>
      <w:r w:rsidRPr="005C0F36">
        <w:rPr>
          <w:rFonts w:ascii="Calibri" w:hAnsi="Calibri" w:cs="Calibri"/>
          <w:color w:val="000000"/>
        </w:rPr>
        <w:t>European renaissance; in other words, it was the international language of scholars. Even up until</w:t>
      </w:r>
      <w:r w:rsidR="003A2EEB">
        <w:rPr>
          <w:rFonts w:ascii="Calibri" w:hAnsi="Calibri" w:cs="Calibri"/>
          <w:color w:val="000000"/>
        </w:rPr>
        <w:t xml:space="preserve"> </w:t>
      </w:r>
      <w:r w:rsidRPr="005C0F36">
        <w:rPr>
          <w:rFonts w:ascii="Calibri" w:hAnsi="Calibri" w:cs="Calibri"/>
          <w:color w:val="000000"/>
        </w:rPr>
        <w:t xml:space="preserve">relatively recently, great works of science, such as Isaac Newton’s </w:t>
      </w:r>
      <w:proofErr w:type="spellStart"/>
      <w:r w:rsidRPr="005C0F36">
        <w:rPr>
          <w:rFonts w:ascii="Calibri-Italic" w:hAnsi="Calibri-Italic"/>
          <w:i/>
          <w:iCs/>
          <w:color w:val="000000"/>
        </w:rPr>
        <w:t>Philosophiæ</w:t>
      </w:r>
      <w:proofErr w:type="spellEnd"/>
      <w:r w:rsidRPr="005C0F36">
        <w:rPr>
          <w:rFonts w:ascii="Calibri-Italic" w:hAnsi="Calibri-Italic"/>
          <w:i/>
          <w:iCs/>
          <w:color w:val="000000"/>
        </w:rPr>
        <w:t xml:space="preserve"> </w:t>
      </w:r>
      <w:proofErr w:type="spellStart"/>
      <w:r w:rsidRPr="005C0F36">
        <w:rPr>
          <w:rFonts w:ascii="Calibri-Italic" w:hAnsi="Calibri-Italic"/>
          <w:i/>
          <w:iCs/>
          <w:color w:val="000000"/>
        </w:rPr>
        <w:t>Naturalis</w:t>
      </w:r>
      <w:proofErr w:type="spellEnd"/>
      <w:r w:rsidRPr="005C0F36">
        <w:rPr>
          <w:rFonts w:ascii="Calibri-Italic" w:hAnsi="Calibri-Italic"/>
          <w:i/>
          <w:iCs/>
          <w:color w:val="000000"/>
        </w:rPr>
        <w:t xml:space="preserve"> Principia</w:t>
      </w:r>
      <w:r w:rsidR="003A2EEB">
        <w:rPr>
          <w:rFonts w:ascii="Calibri-Italic" w:hAnsi="Calibri-Italic"/>
          <w:i/>
          <w:iCs/>
          <w:color w:val="000000"/>
        </w:rPr>
        <w:t xml:space="preserve"> </w:t>
      </w:r>
      <w:proofErr w:type="spellStart"/>
      <w:r w:rsidRPr="005C0F36">
        <w:rPr>
          <w:rFonts w:ascii="Calibri-Italic" w:hAnsi="Calibri-Italic"/>
          <w:i/>
          <w:iCs/>
          <w:color w:val="000000"/>
        </w:rPr>
        <w:t>Mathematica</w:t>
      </w:r>
      <w:proofErr w:type="spellEnd"/>
      <w:r w:rsidRPr="005C0F36">
        <w:rPr>
          <w:rFonts w:ascii="Calibri-Italic" w:hAnsi="Calibri-Italic"/>
          <w:i/>
          <w:iCs/>
          <w:color w:val="000000"/>
        </w:rPr>
        <w:t xml:space="preserve"> </w:t>
      </w:r>
      <w:r w:rsidRPr="005C0F36">
        <w:rPr>
          <w:rFonts w:ascii="Calibri" w:hAnsi="Calibri" w:cs="Calibri"/>
          <w:color w:val="000000"/>
        </w:rPr>
        <w:t>(1687), were written in Latin. Where academic texts were written in English, words of</w:t>
      </w:r>
      <w:r w:rsidR="003A2EEB">
        <w:rPr>
          <w:rFonts w:ascii="Calibri" w:hAnsi="Calibri" w:cs="Calibri"/>
          <w:color w:val="000000"/>
        </w:rPr>
        <w:t xml:space="preserve"> </w:t>
      </w:r>
      <w:r w:rsidRPr="005C0F36">
        <w:rPr>
          <w:rFonts w:ascii="Calibri" w:hAnsi="Calibri" w:cs="Calibri"/>
          <w:color w:val="000000"/>
        </w:rPr>
        <w:t>classical origin were used for concepts and phenomena for which there was no equivalent in English.</w:t>
      </w:r>
      <w:r w:rsidR="003A2EEB">
        <w:rPr>
          <w:rFonts w:ascii="Calibri" w:hAnsi="Calibri" w:cs="Calibri"/>
          <w:color w:val="000000"/>
        </w:rPr>
        <w:t xml:space="preserve"> </w:t>
      </w:r>
    </w:p>
    <w:p w:rsidR="00660A8B" w:rsidRDefault="005C0F36" w:rsidP="005C0F36">
      <w:pPr>
        <w:ind w:left="360"/>
        <w:jc w:val="both"/>
        <w:rPr>
          <w:rFonts w:ascii="Calibri" w:hAnsi="Calibri" w:cs="Calibri"/>
          <w:color w:val="000000"/>
        </w:rPr>
      </w:pPr>
      <w:r w:rsidRPr="005C0F36">
        <w:rPr>
          <w:rFonts w:ascii="Calibri" w:hAnsi="Calibri" w:cs="Calibri"/>
          <w:color w:val="000000"/>
        </w:rPr>
        <w:t xml:space="preserve">Although the </w:t>
      </w:r>
      <w:r w:rsidRPr="005C0F36">
        <w:rPr>
          <w:rFonts w:ascii="Calibri-Italic" w:hAnsi="Calibri-Italic"/>
          <w:i/>
          <w:iCs/>
          <w:color w:val="000000"/>
        </w:rPr>
        <w:t xml:space="preserve">lingua </w:t>
      </w:r>
      <w:proofErr w:type="spellStart"/>
      <w:r w:rsidRPr="005C0F36">
        <w:rPr>
          <w:rFonts w:ascii="Calibri-Italic" w:hAnsi="Calibri-Italic"/>
          <w:i/>
          <w:iCs/>
          <w:color w:val="000000"/>
        </w:rPr>
        <w:t>academica</w:t>
      </w:r>
      <w:proofErr w:type="spellEnd"/>
      <w:r w:rsidRPr="005C0F36">
        <w:rPr>
          <w:rFonts w:ascii="Calibri-Italic" w:hAnsi="Calibri-Italic"/>
          <w:i/>
          <w:iCs/>
          <w:color w:val="000000"/>
        </w:rPr>
        <w:t xml:space="preserve"> </w:t>
      </w:r>
      <w:r w:rsidRPr="005C0F36">
        <w:rPr>
          <w:rFonts w:ascii="Calibri" w:hAnsi="Calibri" w:cs="Calibri"/>
          <w:color w:val="000000"/>
        </w:rPr>
        <w:t>of today is English, writers of academic English still tend to use words</w:t>
      </w:r>
      <w:r w:rsidR="003A2EEB">
        <w:rPr>
          <w:rFonts w:ascii="Calibri" w:hAnsi="Calibri" w:cs="Calibri"/>
          <w:color w:val="000000"/>
        </w:rPr>
        <w:t xml:space="preserve"> </w:t>
      </w:r>
      <w:r w:rsidRPr="005C0F36">
        <w:rPr>
          <w:rFonts w:ascii="Calibri" w:hAnsi="Calibri" w:cs="Calibri"/>
          <w:color w:val="000000"/>
        </w:rPr>
        <w:t>which are derived from Latin, and also, mainly through Latin texts, from Greek</w:t>
      </w:r>
    </w:p>
    <w:tbl>
      <w:tblPr>
        <w:tblStyle w:val="TableGrid"/>
        <w:tblW w:w="0" w:type="auto"/>
        <w:tblInd w:w="2405" w:type="dxa"/>
        <w:tblLook w:val="04A0" w:firstRow="1" w:lastRow="0" w:firstColumn="1" w:lastColumn="0" w:noHBand="0" w:noVBand="1"/>
      </w:tblPr>
      <w:tblGrid>
        <w:gridCol w:w="3002"/>
        <w:gridCol w:w="2952"/>
      </w:tblGrid>
      <w:tr w:rsidR="003A2EEB" w:rsidTr="003A2EEB">
        <w:tc>
          <w:tcPr>
            <w:tcW w:w="3002" w:type="dxa"/>
          </w:tcPr>
          <w:p w:rsidR="003A2EEB" w:rsidRPr="003A2EEB" w:rsidRDefault="003A2EEB" w:rsidP="005C0F36">
            <w:pPr>
              <w:jc w:val="both"/>
              <w:rPr>
                <w:b/>
                <w:bCs/>
              </w:rPr>
            </w:pPr>
            <w:r w:rsidRPr="003A2EEB">
              <w:rPr>
                <w:b/>
                <w:bCs/>
              </w:rPr>
              <w:t>Everyday words</w:t>
            </w:r>
          </w:p>
        </w:tc>
        <w:tc>
          <w:tcPr>
            <w:tcW w:w="2952" w:type="dxa"/>
          </w:tcPr>
          <w:p w:rsidR="003A2EEB" w:rsidRPr="003A2EEB" w:rsidRDefault="003A2EEB" w:rsidP="005C0F36">
            <w:pPr>
              <w:jc w:val="both"/>
              <w:rPr>
                <w:b/>
                <w:bCs/>
              </w:rPr>
            </w:pPr>
            <w:r w:rsidRPr="003A2EEB">
              <w:rPr>
                <w:b/>
                <w:bCs/>
              </w:rPr>
              <w:t>Academic words</w:t>
            </w:r>
          </w:p>
        </w:tc>
      </w:tr>
      <w:tr w:rsidR="003A2EEB" w:rsidTr="003A2EEB">
        <w:tc>
          <w:tcPr>
            <w:tcW w:w="3002" w:type="dxa"/>
          </w:tcPr>
          <w:p w:rsidR="003A2EEB" w:rsidRDefault="003A2EEB" w:rsidP="003A2EEB">
            <w:pPr>
              <w:jc w:val="both"/>
              <w:rPr>
                <w:rFonts w:ascii="Calibri" w:hAnsi="Calibri" w:cs="Calibri"/>
                <w:color w:val="000000"/>
              </w:rPr>
            </w:pPr>
            <w:r>
              <w:rPr>
                <w:rStyle w:val="fontstyle01"/>
              </w:rPr>
              <w:t>a lot of</w:t>
            </w:r>
          </w:p>
          <w:p w:rsidR="003A2EEB" w:rsidRDefault="003A2EEB" w:rsidP="003A2EEB">
            <w:pPr>
              <w:jc w:val="both"/>
              <w:rPr>
                <w:rFonts w:ascii="Calibri" w:hAnsi="Calibri" w:cs="Calibri"/>
                <w:color w:val="000000"/>
              </w:rPr>
            </w:pPr>
            <w:r>
              <w:rPr>
                <w:rStyle w:val="fontstyle01"/>
              </w:rPr>
              <w:t>big</w:t>
            </w:r>
          </w:p>
          <w:p w:rsidR="003A2EEB" w:rsidRDefault="003A2EEB" w:rsidP="003A2EEB">
            <w:pPr>
              <w:jc w:val="both"/>
              <w:rPr>
                <w:rFonts w:ascii="Calibri" w:hAnsi="Calibri" w:cs="Calibri"/>
                <w:color w:val="000000"/>
              </w:rPr>
            </w:pPr>
            <w:r>
              <w:rPr>
                <w:rStyle w:val="fontstyle01"/>
              </w:rPr>
              <w:t>bring together</w:t>
            </w:r>
          </w:p>
          <w:p w:rsidR="003A2EEB" w:rsidRDefault="003A2EEB" w:rsidP="003A2EEB">
            <w:pPr>
              <w:jc w:val="both"/>
              <w:rPr>
                <w:rFonts w:ascii="Calibri" w:hAnsi="Calibri" w:cs="Calibri"/>
                <w:color w:val="000000"/>
              </w:rPr>
            </w:pPr>
            <w:r>
              <w:rPr>
                <w:rStyle w:val="fontstyle01"/>
              </w:rPr>
              <w:t>get rid of</w:t>
            </w:r>
          </w:p>
          <w:p w:rsidR="003A2EEB" w:rsidRDefault="003A2EEB" w:rsidP="003A2EEB">
            <w:pPr>
              <w:jc w:val="both"/>
              <w:rPr>
                <w:rFonts w:ascii="Calibri" w:hAnsi="Calibri" w:cs="Calibri"/>
                <w:color w:val="000000"/>
              </w:rPr>
            </w:pPr>
            <w:r>
              <w:rPr>
                <w:rStyle w:val="fontstyle01"/>
              </w:rPr>
              <w:t>not enough</w:t>
            </w:r>
          </w:p>
          <w:p w:rsidR="003A2EEB" w:rsidRDefault="003A2EEB" w:rsidP="003A2EEB">
            <w:pPr>
              <w:jc w:val="both"/>
              <w:rPr>
                <w:rFonts w:ascii="Calibri" w:hAnsi="Calibri" w:cs="Calibri"/>
                <w:color w:val="000000"/>
              </w:rPr>
            </w:pPr>
            <w:r>
              <w:rPr>
                <w:rStyle w:val="fontstyle01"/>
              </w:rPr>
              <w:t>story</w:t>
            </w:r>
            <w:r>
              <w:rPr>
                <w:rFonts w:ascii="Calibri" w:hAnsi="Calibri" w:cs="Calibri"/>
                <w:color w:val="000000"/>
              </w:rPr>
              <w:br/>
            </w:r>
            <w:r>
              <w:rPr>
                <w:rStyle w:val="fontstyle01"/>
              </w:rPr>
              <w:t>thing</w:t>
            </w:r>
            <w:r>
              <w:rPr>
                <w:rFonts w:ascii="Calibri" w:hAnsi="Calibri" w:cs="Calibri"/>
                <w:color w:val="000000"/>
              </w:rPr>
              <w:br/>
            </w:r>
            <w:r>
              <w:rPr>
                <w:rStyle w:val="fontstyle01"/>
              </w:rPr>
              <w:t>trouble</w:t>
            </w:r>
            <w:r>
              <w:rPr>
                <w:rFonts w:ascii="Calibri" w:hAnsi="Calibri" w:cs="Calibri"/>
                <w:color w:val="000000"/>
              </w:rPr>
              <w:br/>
            </w:r>
            <w:r>
              <w:rPr>
                <w:rStyle w:val="fontstyle01"/>
              </w:rPr>
              <w:t>way (of doing)</w:t>
            </w:r>
          </w:p>
          <w:p w:rsidR="003A2EEB" w:rsidRDefault="003A2EEB" w:rsidP="001C513F">
            <w:pPr>
              <w:jc w:val="both"/>
            </w:pPr>
            <w:r>
              <w:rPr>
                <w:rStyle w:val="fontstyle01"/>
              </w:rPr>
              <w:lastRenderedPageBreak/>
              <w:t>worry</w:t>
            </w:r>
          </w:p>
        </w:tc>
        <w:tc>
          <w:tcPr>
            <w:tcW w:w="2952" w:type="dxa"/>
          </w:tcPr>
          <w:p w:rsidR="003A2EEB" w:rsidRDefault="003A2EEB" w:rsidP="003A2EEB">
            <w:pPr>
              <w:jc w:val="both"/>
              <w:rPr>
                <w:rFonts w:ascii="Calibri" w:hAnsi="Calibri" w:cs="Calibri"/>
                <w:color w:val="000000"/>
              </w:rPr>
            </w:pPr>
            <w:r>
              <w:rPr>
                <w:rStyle w:val="fontstyle01"/>
              </w:rPr>
              <w:lastRenderedPageBreak/>
              <w:t>considerable</w:t>
            </w:r>
            <w:r>
              <w:rPr>
                <w:rFonts w:ascii="Calibri" w:hAnsi="Calibri" w:cs="Calibri"/>
                <w:color w:val="000000"/>
              </w:rPr>
              <w:br/>
            </w:r>
            <w:r>
              <w:rPr>
                <w:rStyle w:val="fontstyle01"/>
              </w:rPr>
              <w:t>significant</w:t>
            </w:r>
            <w:r>
              <w:rPr>
                <w:rFonts w:ascii="Calibri" w:hAnsi="Calibri" w:cs="Calibri"/>
                <w:color w:val="000000"/>
              </w:rPr>
              <w:br/>
            </w:r>
            <w:r>
              <w:rPr>
                <w:rStyle w:val="fontstyle01"/>
              </w:rPr>
              <w:t>synthesise</w:t>
            </w:r>
            <w:r>
              <w:rPr>
                <w:rFonts w:ascii="Calibri" w:hAnsi="Calibri" w:cs="Calibri"/>
                <w:color w:val="000000"/>
              </w:rPr>
              <w:br/>
            </w:r>
            <w:r>
              <w:rPr>
                <w:rStyle w:val="fontstyle01"/>
              </w:rPr>
              <w:t>eradicate</w:t>
            </w:r>
            <w:r>
              <w:rPr>
                <w:rFonts w:ascii="Calibri" w:hAnsi="Calibri" w:cs="Calibri"/>
                <w:color w:val="000000"/>
              </w:rPr>
              <w:br/>
            </w:r>
            <w:r>
              <w:rPr>
                <w:rStyle w:val="fontstyle01"/>
              </w:rPr>
              <w:t>insufficient</w:t>
            </w:r>
            <w:r>
              <w:rPr>
                <w:rFonts w:ascii="Calibri" w:hAnsi="Calibri" w:cs="Calibri"/>
                <w:color w:val="000000"/>
              </w:rPr>
              <w:br/>
            </w:r>
            <w:r>
              <w:rPr>
                <w:rStyle w:val="fontstyle01"/>
              </w:rPr>
              <w:t>anecdote</w:t>
            </w:r>
            <w:r>
              <w:rPr>
                <w:rFonts w:ascii="Calibri" w:hAnsi="Calibri" w:cs="Calibri"/>
                <w:color w:val="000000"/>
              </w:rPr>
              <w:br/>
            </w:r>
            <w:r>
              <w:rPr>
                <w:rStyle w:val="fontstyle01"/>
              </w:rPr>
              <w:t>object</w:t>
            </w:r>
            <w:r>
              <w:rPr>
                <w:rFonts w:ascii="Calibri" w:hAnsi="Calibri" w:cs="Calibri"/>
                <w:color w:val="000000"/>
              </w:rPr>
              <w:br/>
            </w:r>
            <w:r>
              <w:rPr>
                <w:rStyle w:val="fontstyle01"/>
              </w:rPr>
              <w:t>difficulty</w:t>
            </w:r>
          </w:p>
          <w:p w:rsidR="003A2EEB" w:rsidRDefault="003A2EEB" w:rsidP="003A2EEB">
            <w:pPr>
              <w:jc w:val="both"/>
              <w:rPr>
                <w:rFonts w:ascii="Calibri" w:hAnsi="Calibri" w:cs="Calibri"/>
                <w:color w:val="000000"/>
              </w:rPr>
            </w:pPr>
            <w:r>
              <w:rPr>
                <w:rStyle w:val="fontstyle01"/>
              </w:rPr>
              <w:t>method</w:t>
            </w:r>
          </w:p>
          <w:p w:rsidR="003A2EEB" w:rsidRDefault="003A2EEB" w:rsidP="001C513F">
            <w:pPr>
              <w:jc w:val="both"/>
            </w:pPr>
            <w:r>
              <w:rPr>
                <w:rStyle w:val="fontstyle01"/>
              </w:rPr>
              <w:lastRenderedPageBreak/>
              <w:t>concern</w:t>
            </w:r>
          </w:p>
        </w:tc>
      </w:tr>
    </w:tbl>
    <w:p w:rsidR="00022417" w:rsidRDefault="00022417" w:rsidP="005C0F36">
      <w:pPr>
        <w:ind w:left="360"/>
        <w:jc w:val="both"/>
        <w:rPr>
          <w:rFonts w:ascii="Calibri-Bold" w:hAnsi="Calibri-Bold"/>
          <w:b/>
          <w:bCs/>
          <w:color w:val="000000"/>
        </w:rPr>
      </w:pPr>
    </w:p>
    <w:p w:rsidR="00022417" w:rsidRPr="00022417" w:rsidRDefault="00022417" w:rsidP="00022417">
      <w:pPr>
        <w:pStyle w:val="ListParagraph"/>
        <w:numPr>
          <w:ilvl w:val="0"/>
          <w:numId w:val="1"/>
        </w:numPr>
        <w:jc w:val="both"/>
        <w:rPr>
          <w:rFonts w:ascii="Calibri-Bold" w:hAnsi="Calibri-Bold"/>
          <w:b/>
          <w:bCs/>
          <w:color w:val="000000"/>
        </w:rPr>
      </w:pPr>
      <w:r w:rsidRPr="00022417">
        <w:rPr>
          <w:rFonts w:ascii="Calibri-Bold" w:hAnsi="Calibri-Bold"/>
          <w:b/>
          <w:bCs/>
          <w:color w:val="000000"/>
        </w:rPr>
        <w:t>Academic writing tends to be cautious</w:t>
      </w:r>
    </w:p>
    <w:p w:rsidR="00022417" w:rsidRDefault="00022417" w:rsidP="00022417">
      <w:pPr>
        <w:ind w:left="360"/>
        <w:jc w:val="both"/>
        <w:rPr>
          <w:rFonts w:ascii="Calibri" w:hAnsi="Calibri" w:cs="Calibri"/>
          <w:color w:val="000000"/>
        </w:rPr>
      </w:pPr>
      <w:r w:rsidRPr="00022417">
        <w:rPr>
          <w:rFonts w:ascii="Calibri" w:hAnsi="Calibri" w:cs="Calibri"/>
          <w:color w:val="000000"/>
        </w:rPr>
        <w:t>Academic writers are careful about the claims they make: they take care not to appear certain where</w:t>
      </w:r>
      <w:r>
        <w:rPr>
          <w:rFonts w:ascii="Calibri" w:hAnsi="Calibri" w:cs="Calibri"/>
          <w:color w:val="000000"/>
        </w:rPr>
        <w:t xml:space="preserve"> </w:t>
      </w:r>
      <w:r w:rsidRPr="00022417">
        <w:rPr>
          <w:rFonts w:ascii="Calibri" w:hAnsi="Calibri" w:cs="Calibri"/>
          <w:color w:val="000000"/>
        </w:rPr>
        <w:t>some doubt may exist, and they are careful not to over-generalise. An example of this kind of</w:t>
      </w:r>
      <w:r>
        <w:rPr>
          <w:rFonts w:ascii="Calibri" w:hAnsi="Calibri" w:cs="Calibri"/>
          <w:color w:val="000000"/>
        </w:rPr>
        <w:t xml:space="preserve"> </w:t>
      </w:r>
      <w:r w:rsidRPr="00022417">
        <w:rPr>
          <w:rFonts w:ascii="Calibri" w:hAnsi="Calibri" w:cs="Calibri"/>
          <w:color w:val="000000"/>
        </w:rPr>
        <w:t>transformation can be seen below. The second sentence is in academic style:</w:t>
      </w:r>
    </w:p>
    <w:p w:rsidR="003A2EEB" w:rsidRDefault="00022417" w:rsidP="00022417">
      <w:pPr>
        <w:ind w:left="360"/>
        <w:jc w:val="both"/>
        <w:rPr>
          <w:rFonts w:ascii="Calibri-Italic" w:hAnsi="Calibri-Italic"/>
          <w:i/>
          <w:iCs/>
          <w:color w:val="000000"/>
        </w:rPr>
      </w:pPr>
      <w:r w:rsidRPr="00022417">
        <w:rPr>
          <w:rFonts w:ascii="SymbolMT" w:hAnsi="SymbolMT"/>
          <w:color w:val="000000"/>
        </w:rPr>
        <w:t xml:space="preserve">• </w:t>
      </w:r>
      <w:r w:rsidRPr="00022417">
        <w:rPr>
          <w:rFonts w:ascii="Calibri-Italic" w:hAnsi="Calibri-Italic"/>
          <w:i/>
          <w:iCs/>
          <w:color w:val="000000"/>
        </w:rPr>
        <w:t>Drinking alcohol causes breast cancer. →</w:t>
      </w:r>
      <w:r>
        <w:rPr>
          <w:rFonts w:ascii="Calibri-Italic" w:hAnsi="Calibri-Italic"/>
          <w:i/>
          <w:iCs/>
          <w:color w:val="000000"/>
        </w:rPr>
        <w:t xml:space="preserve"> </w:t>
      </w:r>
      <w:proofErr w:type="gramStart"/>
      <w:r w:rsidRPr="00022417">
        <w:rPr>
          <w:rFonts w:ascii="Calibri-Italic" w:hAnsi="Calibri-Italic"/>
          <w:i/>
          <w:iCs/>
          <w:color w:val="000000"/>
        </w:rPr>
        <w:t>Some</w:t>
      </w:r>
      <w:proofErr w:type="gramEnd"/>
      <w:r w:rsidRPr="00022417">
        <w:rPr>
          <w:rFonts w:ascii="Calibri-Italic" w:hAnsi="Calibri-Italic"/>
          <w:i/>
          <w:iCs/>
          <w:color w:val="000000"/>
        </w:rPr>
        <w:t xml:space="preserve"> studies suggest that drinking alcohol may increase the risk of breast cancer.</w:t>
      </w:r>
    </w:p>
    <w:p w:rsidR="00022417" w:rsidRPr="00022417" w:rsidRDefault="00022417" w:rsidP="00022417">
      <w:pPr>
        <w:pStyle w:val="ListParagraph"/>
        <w:numPr>
          <w:ilvl w:val="0"/>
          <w:numId w:val="1"/>
        </w:numPr>
        <w:jc w:val="both"/>
        <w:rPr>
          <w:rFonts w:ascii="Calibri-Bold" w:hAnsi="Calibri-Bold"/>
          <w:b/>
          <w:bCs/>
          <w:color w:val="000000"/>
        </w:rPr>
      </w:pPr>
      <w:r w:rsidRPr="00022417">
        <w:rPr>
          <w:rFonts w:ascii="Calibri-Bold" w:hAnsi="Calibri-Bold"/>
          <w:b/>
          <w:bCs/>
          <w:color w:val="000000"/>
        </w:rPr>
        <w:t>Academic writing is normally impersonal</w:t>
      </w:r>
    </w:p>
    <w:p w:rsidR="0086443D" w:rsidRDefault="00022417" w:rsidP="00022417">
      <w:pPr>
        <w:ind w:left="360"/>
        <w:jc w:val="both"/>
        <w:rPr>
          <w:rFonts w:ascii="Calibri" w:hAnsi="Calibri" w:cs="Calibri"/>
          <w:color w:val="000000"/>
        </w:rPr>
      </w:pPr>
      <w:r w:rsidRPr="00022417">
        <w:rPr>
          <w:rFonts w:ascii="Calibri" w:hAnsi="Calibri" w:cs="Calibri"/>
          <w:color w:val="000000"/>
        </w:rPr>
        <w:t>In the interests of objectivity, academic writers tend to remove themselves from the writing. The</w:t>
      </w:r>
      <w:r>
        <w:rPr>
          <w:rFonts w:ascii="Calibri" w:hAnsi="Calibri" w:cs="Calibri"/>
          <w:color w:val="000000"/>
        </w:rPr>
        <w:t xml:space="preserve"> focus is on ‘what’ </w:t>
      </w:r>
      <w:r w:rsidRPr="00022417">
        <w:rPr>
          <w:rFonts w:ascii="Calibri" w:hAnsi="Calibri" w:cs="Calibri"/>
          <w:color w:val="000000"/>
        </w:rPr>
        <w:t>happened, ‘how’ it was done, and ‘what’ was found. The ‘who’ (the writer) is not</w:t>
      </w:r>
      <w:r>
        <w:rPr>
          <w:rFonts w:ascii="Calibri" w:hAnsi="Calibri" w:cs="Calibri"/>
          <w:color w:val="000000"/>
        </w:rPr>
        <w:t xml:space="preserve"> normally given very much </w:t>
      </w:r>
      <w:r w:rsidRPr="00022417">
        <w:rPr>
          <w:rFonts w:ascii="Calibri" w:hAnsi="Calibri" w:cs="Calibri"/>
          <w:color w:val="000000"/>
        </w:rPr>
        <w:t>attention. This is one of the reasons why personal pronouns (‘I’ and ‘we’)</w:t>
      </w:r>
      <w:r>
        <w:rPr>
          <w:rFonts w:ascii="Calibri" w:hAnsi="Calibri" w:cs="Calibri"/>
          <w:color w:val="000000"/>
        </w:rPr>
        <w:t xml:space="preserve"> </w:t>
      </w:r>
      <w:r w:rsidRPr="00022417">
        <w:rPr>
          <w:rFonts w:ascii="Calibri" w:hAnsi="Calibri" w:cs="Calibri"/>
          <w:color w:val="000000"/>
        </w:rPr>
        <w:t>tend not to</w:t>
      </w:r>
      <w:r w:rsidR="0086443D">
        <w:rPr>
          <w:rFonts w:ascii="Calibri" w:hAnsi="Calibri" w:cs="Calibri"/>
          <w:color w:val="000000"/>
        </w:rPr>
        <w:t xml:space="preserve"> be used. In addition, academic </w:t>
      </w:r>
      <w:r w:rsidRPr="00022417">
        <w:rPr>
          <w:rFonts w:ascii="Calibri" w:hAnsi="Calibri" w:cs="Calibri"/>
          <w:color w:val="000000"/>
        </w:rPr>
        <w:t>texts rarely address the reader directly and the pronoun</w:t>
      </w:r>
      <w:r w:rsidR="0086443D">
        <w:rPr>
          <w:rFonts w:ascii="Calibri" w:hAnsi="Calibri" w:cs="Calibri"/>
          <w:color w:val="000000"/>
        </w:rPr>
        <w:t xml:space="preserve"> </w:t>
      </w:r>
      <w:r w:rsidRPr="00022417">
        <w:rPr>
          <w:rFonts w:ascii="Calibri" w:hAnsi="Calibri" w:cs="Calibri"/>
          <w:color w:val="000000"/>
        </w:rPr>
        <w:t>normally used for this, ‘you’, is avoided. The second sentence is in academic style:</w:t>
      </w:r>
    </w:p>
    <w:p w:rsidR="0086443D" w:rsidRDefault="00022417" w:rsidP="00022417">
      <w:pPr>
        <w:ind w:left="360"/>
        <w:jc w:val="both"/>
        <w:rPr>
          <w:rFonts w:ascii="Calibri-Italic" w:hAnsi="Calibri-Italic"/>
          <w:i/>
          <w:iCs/>
          <w:color w:val="000000"/>
        </w:rPr>
      </w:pPr>
      <w:r w:rsidRPr="00022417">
        <w:rPr>
          <w:rFonts w:ascii="SymbolMT" w:hAnsi="SymbolMT"/>
          <w:color w:val="000000"/>
        </w:rPr>
        <w:t xml:space="preserve">• </w:t>
      </w:r>
      <w:r w:rsidRPr="00022417">
        <w:rPr>
          <w:rFonts w:ascii="Calibri-Italic" w:hAnsi="Calibri-Italic"/>
          <w:i/>
          <w:iCs/>
          <w:color w:val="000000"/>
        </w:rPr>
        <w:t>You could say that Churchill made some catastrophic decisions early in the War. →</w:t>
      </w:r>
      <w:r w:rsidRPr="00022417">
        <w:rPr>
          <w:rFonts w:ascii="SymbolMT" w:hAnsi="SymbolMT"/>
          <w:color w:val="000000"/>
        </w:rPr>
        <w:t xml:space="preserve"> </w:t>
      </w:r>
      <w:proofErr w:type="gramStart"/>
      <w:r w:rsidRPr="00022417">
        <w:rPr>
          <w:rFonts w:ascii="Calibri-Italic" w:hAnsi="Calibri-Italic"/>
          <w:i/>
          <w:iCs/>
          <w:color w:val="000000"/>
        </w:rPr>
        <w:t>It</w:t>
      </w:r>
      <w:proofErr w:type="gramEnd"/>
      <w:r w:rsidRPr="00022417">
        <w:rPr>
          <w:rFonts w:ascii="Calibri-Italic" w:hAnsi="Calibri-Italic"/>
          <w:i/>
          <w:iCs/>
          <w:color w:val="000000"/>
        </w:rPr>
        <w:t xml:space="preserve"> can be said that Churchill made some catastrophic decisions early in the War.</w:t>
      </w:r>
    </w:p>
    <w:p w:rsidR="0086443D" w:rsidRDefault="00022417" w:rsidP="00022417">
      <w:pPr>
        <w:ind w:left="360"/>
        <w:jc w:val="both"/>
        <w:rPr>
          <w:rFonts w:ascii="Calibri" w:hAnsi="Calibri" w:cs="Calibri"/>
          <w:color w:val="000000"/>
        </w:rPr>
      </w:pPr>
      <w:r w:rsidRPr="00022417">
        <w:rPr>
          <w:rFonts w:ascii="Calibri" w:hAnsi="Calibri" w:cs="Calibri"/>
          <w:color w:val="000000"/>
        </w:rPr>
        <w:t>There are some exceptions: in certain disciplines, it may be appropriate for a writer to explain their</w:t>
      </w:r>
      <w:r w:rsidR="0086443D">
        <w:rPr>
          <w:rFonts w:ascii="Calibri" w:hAnsi="Calibri" w:cs="Calibri"/>
          <w:color w:val="000000"/>
        </w:rPr>
        <w:t xml:space="preserve"> </w:t>
      </w:r>
      <w:r w:rsidRPr="00022417">
        <w:rPr>
          <w:rFonts w:ascii="Calibri" w:hAnsi="Calibri" w:cs="Calibri"/>
          <w:color w:val="000000"/>
        </w:rPr>
        <w:t>personal interest in the research area. In some disciplines, the researcher may participate in the</w:t>
      </w:r>
      <w:r w:rsidR="0086443D">
        <w:rPr>
          <w:rFonts w:ascii="Calibri" w:hAnsi="Calibri" w:cs="Calibri"/>
          <w:color w:val="000000"/>
        </w:rPr>
        <w:t xml:space="preserve"> </w:t>
      </w:r>
      <w:r w:rsidRPr="00022417">
        <w:rPr>
          <w:rFonts w:ascii="Calibri" w:hAnsi="Calibri" w:cs="Calibri"/>
          <w:color w:val="000000"/>
        </w:rPr>
        <w:t>research as a participant-observer. In these cases, ‘I’ will be used. The example below, which</w:t>
      </w:r>
      <w:r w:rsidR="0086443D">
        <w:rPr>
          <w:rFonts w:ascii="Calibri" w:hAnsi="Calibri" w:cs="Calibri"/>
          <w:color w:val="000000"/>
        </w:rPr>
        <w:t xml:space="preserve"> </w:t>
      </w:r>
      <w:r w:rsidRPr="00022417">
        <w:rPr>
          <w:rFonts w:ascii="Calibri" w:hAnsi="Calibri" w:cs="Calibri"/>
          <w:color w:val="000000"/>
        </w:rPr>
        <w:t>illustrates the former situation, is taken from a dissertation in History.</w:t>
      </w:r>
    </w:p>
    <w:p w:rsidR="00022417" w:rsidRDefault="00022417" w:rsidP="00022417">
      <w:pPr>
        <w:ind w:left="360"/>
        <w:jc w:val="both"/>
        <w:rPr>
          <w:rFonts w:ascii="Calibri-Italic" w:hAnsi="Calibri-Italic"/>
          <w:i/>
          <w:iCs/>
          <w:color w:val="000000"/>
        </w:rPr>
      </w:pPr>
      <w:r w:rsidRPr="00022417">
        <w:rPr>
          <w:rFonts w:ascii="Calibri-Italic" w:hAnsi="Calibri-Italic"/>
          <w:i/>
          <w:iCs/>
          <w:color w:val="000000"/>
        </w:rPr>
        <w:t>I became interested in X after reading …… I hope to convey some of my fascination for the</w:t>
      </w:r>
      <w:r w:rsidRPr="00022417">
        <w:rPr>
          <w:rFonts w:ascii="Calibri-Italic" w:hAnsi="Calibri-Italic"/>
          <w:i/>
          <w:iCs/>
          <w:color w:val="000000"/>
        </w:rPr>
        <w:br/>
        <w:t>subject, as well as expressing my admiration of the artistic achievements of those involved.</w:t>
      </w:r>
    </w:p>
    <w:p w:rsidR="0086443D" w:rsidRPr="0086443D" w:rsidRDefault="0086443D" w:rsidP="0086443D">
      <w:pPr>
        <w:pStyle w:val="ListParagraph"/>
        <w:numPr>
          <w:ilvl w:val="0"/>
          <w:numId w:val="1"/>
        </w:numPr>
        <w:jc w:val="both"/>
        <w:rPr>
          <w:rFonts w:ascii="Calibri-Bold" w:hAnsi="Calibri-Bold"/>
          <w:b/>
          <w:bCs/>
          <w:color w:val="000000"/>
        </w:rPr>
      </w:pPr>
      <w:r w:rsidRPr="0086443D">
        <w:rPr>
          <w:rFonts w:ascii="Calibri-Bold" w:hAnsi="Calibri-Bold"/>
          <w:b/>
          <w:bCs/>
          <w:color w:val="000000"/>
        </w:rPr>
        <w:t>Academic writing avoids contracted forms</w:t>
      </w:r>
    </w:p>
    <w:p w:rsidR="0086443D" w:rsidRDefault="0086443D" w:rsidP="0086443D">
      <w:pPr>
        <w:ind w:left="360"/>
        <w:jc w:val="both"/>
        <w:rPr>
          <w:rFonts w:ascii="Calibri" w:hAnsi="Calibri" w:cs="Calibri"/>
          <w:color w:val="000000"/>
        </w:rPr>
      </w:pPr>
      <w:r w:rsidRPr="0086443D">
        <w:rPr>
          <w:rFonts w:ascii="Calibri" w:hAnsi="Calibri" w:cs="Calibri"/>
          <w:color w:val="000000"/>
        </w:rPr>
        <w:t xml:space="preserve">Contracted forms (e.g. </w:t>
      </w:r>
      <w:r w:rsidRPr="0086443D">
        <w:rPr>
          <w:rFonts w:ascii="Calibri-Italic" w:hAnsi="Calibri-Italic"/>
          <w:i/>
          <w:iCs/>
          <w:color w:val="000000"/>
        </w:rPr>
        <w:t>it’s, don’t, isn’t, aren’t</w:t>
      </w:r>
      <w:r w:rsidRPr="0086443D">
        <w:rPr>
          <w:rFonts w:ascii="Calibri" w:hAnsi="Calibri" w:cs="Calibri"/>
          <w:color w:val="000000"/>
        </w:rPr>
        <w:t>) should not be used in academic writing. The only</w:t>
      </w:r>
      <w:r>
        <w:rPr>
          <w:rFonts w:ascii="Calibri" w:hAnsi="Calibri" w:cs="Calibri"/>
          <w:color w:val="000000"/>
        </w:rPr>
        <w:t xml:space="preserve"> </w:t>
      </w:r>
      <w:r w:rsidRPr="0086443D">
        <w:rPr>
          <w:rFonts w:ascii="Calibri" w:hAnsi="Calibri" w:cs="Calibri"/>
          <w:color w:val="000000"/>
        </w:rPr>
        <w:t>exception would be if you are transcribing a recorded conversation or interview.</w:t>
      </w:r>
    </w:p>
    <w:p w:rsidR="00B43880" w:rsidRPr="00B43880" w:rsidRDefault="00B43880" w:rsidP="00B43880">
      <w:pPr>
        <w:pStyle w:val="ListParagraph"/>
        <w:numPr>
          <w:ilvl w:val="0"/>
          <w:numId w:val="1"/>
        </w:numPr>
        <w:jc w:val="both"/>
        <w:rPr>
          <w:rFonts w:ascii="Calibri-Bold" w:hAnsi="Calibri-Bold"/>
          <w:b/>
          <w:bCs/>
          <w:color w:val="000000"/>
        </w:rPr>
      </w:pPr>
      <w:r w:rsidRPr="00B43880">
        <w:rPr>
          <w:rFonts w:ascii="Calibri-Bold" w:hAnsi="Calibri-Bold"/>
          <w:b/>
          <w:bCs/>
          <w:color w:val="000000"/>
        </w:rPr>
        <w:t>Academic writing uses nominalisation</w:t>
      </w:r>
    </w:p>
    <w:p w:rsidR="00B43880" w:rsidRDefault="00B43880" w:rsidP="00B43880">
      <w:pPr>
        <w:ind w:left="360"/>
        <w:jc w:val="both"/>
        <w:rPr>
          <w:rFonts w:ascii="Calibri" w:hAnsi="Calibri" w:cs="Calibri"/>
          <w:color w:val="000000"/>
        </w:rPr>
      </w:pPr>
      <w:r w:rsidRPr="00B43880">
        <w:rPr>
          <w:rFonts w:ascii="Calibri" w:hAnsi="Calibri" w:cs="Calibri"/>
          <w:color w:val="000000"/>
        </w:rPr>
        <w:t>There is a tendency for academic writers to transform verbs (actions) into nouns. In the example</w:t>
      </w:r>
      <w:r>
        <w:rPr>
          <w:rFonts w:ascii="Calibri" w:hAnsi="Calibri" w:cs="Calibri"/>
          <w:color w:val="000000"/>
        </w:rPr>
        <w:t xml:space="preserve"> </w:t>
      </w:r>
      <w:r w:rsidRPr="00B43880">
        <w:rPr>
          <w:rFonts w:ascii="Calibri" w:hAnsi="Calibri" w:cs="Calibri"/>
          <w:color w:val="000000"/>
        </w:rPr>
        <w:t>below, the verb ‘opened’ becomes the noun ‘opening’.</w:t>
      </w:r>
    </w:p>
    <w:p w:rsidR="00B43880" w:rsidRDefault="00B43880" w:rsidP="00B43880">
      <w:pPr>
        <w:ind w:left="360"/>
        <w:jc w:val="both"/>
        <w:rPr>
          <w:rFonts w:ascii="Calibri-Italic" w:hAnsi="Calibri-Italic"/>
          <w:i/>
          <w:iCs/>
          <w:color w:val="000000"/>
        </w:rPr>
      </w:pPr>
      <w:r w:rsidRPr="00B43880">
        <w:rPr>
          <w:rFonts w:ascii="SymbolMT" w:hAnsi="SymbolMT"/>
          <w:color w:val="000000"/>
        </w:rPr>
        <w:t xml:space="preserve">• </w:t>
      </w:r>
      <w:r w:rsidRPr="00B43880">
        <w:rPr>
          <w:rFonts w:ascii="Calibri-Italic" w:hAnsi="Calibri-Italic"/>
          <w:i/>
          <w:iCs/>
          <w:color w:val="000000"/>
        </w:rPr>
        <w:t>The Liverpool and Manchester railway opened in 1830. This brought increased prosperity to</w:t>
      </w:r>
      <w:r>
        <w:rPr>
          <w:rFonts w:ascii="Calibri-Italic" w:hAnsi="Calibri-Italic"/>
          <w:i/>
          <w:iCs/>
          <w:color w:val="000000"/>
        </w:rPr>
        <w:t xml:space="preserve"> </w:t>
      </w:r>
      <w:r w:rsidRPr="00B43880">
        <w:rPr>
          <w:rFonts w:ascii="Calibri-Italic" w:hAnsi="Calibri-Italic"/>
          <w:i/>
          <w:iCs/>
          <w:color w:val="000000"/>
        </w:rPr>
        <w:t>both cities.</w:t>
      </w:r>
      <w:r w:rsidRPr="00B43880">
        <w:rPr>
          <w:rFonts w:ascii="Calibri-Italic" w:hAnsi="Calibri-Italic"/>
          <w:i/>
          <w:iCs/>
          <w:color w:val="000000"/>
        </w:rPr>
        <w:br/>
      </w:r>
      <w:r w:rsidRPr="00B43880">
        <w:rPr>
          <w:rFonts w:ascii="SymbolMT" w:hAnsi="SymbolMT"/>
          <w:color w:val="000000"/>
        </w:rPr>
        <w:t xml:space="preserve">• </w:t>
      </w:r>
      <w:r w:rsidRPr="00B43880">
        <w:rPr>
          <w:rFonts w:ascii="Calibri-Italic" w:hAnsi="Calibri-Italic"/>
          <w:i/>
          <w:iCs/>
          <w:color w:val="000000"/>
        </w:rPr>
        <w:t>The opening of the Liverpool and Manchester railway in 1830 brought increased prosperity to</w:t>
      </w:r>
      <w:r>
        <w:rPr>
          <w:rFonts w:ascii="Calibri-Italic" w:hAnsi="Calibri-Italic"/>
          <w:i/>
          <w:iCs/>
          <w:color w:val="000000"/>
        </w:rPr>
        <w:t xml:space="preserve"> </w:t>
      </w:r>
      <w:r w:rsidRPr="00B43880">
        <w:rPr>
          <w:rFonts w:ascii="Calibri-Italic" w:hAnsi="Calibri-Italic"/>
          <w:i/>
          <w:iCs/>
          <w:color w:val="000000"/>
        </w:rPr>
        <w:t>both cities.</w:t>
      </w:r>
    </w:p>
    <w:p w:rsidR="00B43880" w:rsidRDefault="00B43880" w:rsidP="00B43880">
      <w:pPr>
        <w:ind w:left="360"/>
        <w:jc w:val="both"/>
        <w:rPr>
          <w:rFonts w:ascii="Calibri" w:hAnsi="Calibri" w:cs="Calibri"/>
          <w:color w:val="000000"/>
        </w:rPr>
      </w:pPr>
      <w:r w:rsidRPr="00B43880">
        <w:rPr>
          <w:rFonts w:ascii="Calibri" w:hAnsi="Calibri" w:cs="Calibri"/>
          <w:color w:val="000000"/>
        </w:rPr>
        <w:t>As a result of this kind of transformation, academic writing is characterised by long noun phrase</w:t>
      </w:r>
      <w:r>
        <w:rPr>
          <w:rFonts w:ascii="Calibri" w:hAnsi="Calibri" w:cs="Calibri"/>
          <w:color w:val="000000"/>
        </w:rPr>
        <w:t xml:space="preserve"> </w:t>
      </w:r>
      <w:r w:rsidRPr="00B43880">
        <w:rPr>
          <w:rFonts w:ascii="Calibri" w:hAnsi="Calibri" w:cs="Calibri"/>
          <w:color w:val="000000"/>
        </w:rPr>
        <w:t>constructions, as in: ‘The opening of the Liverpool and Manchester railway in 1830’. In certain cases,</w:t>
      </w:r>
      <w:r>
        <w:rPr>
          <w:rFonts w:ascii="Calibri" w:hAnsi="Calibri" w:cs="Calibri"/>
          <w:color w:val="000000"/>
        </w:rPr>
        <w:t xml:space="preserve"> </w:t>
      </w:r>
      <w:r w:rsidRPr="00B43880">
        <w:rPr>
          <w:rFonts w:ascii="Calibri" w:hAnsi="Calibri" w:cs="Calibri"/>
          <w:color w:val="000000"/>
        </w:rPr>
        <w:t>thes</w:t>
      </w:r>
      <w:r>
        <w:rPr>
          <w:rFonts w:ascii="Calibri" w:hAnsi="Calibri" w:cs="Calibri"/>
          <w:color w:val="000000"/>
        </w:rPr>
        <w:t xml:space="preserve">e nominalised forms can </w:t>
      </w:r>
      <w:r w:rsidRPr="00B43880">
        <w:rPr>
          <w:rFonts w:ascii="Calibri" w:hAnsi="Calibri" w:cs="Calibri"/>
          <w:color w:val="000000"/>
        </w:rPr>
        <w:t>become very long and complex:</w:t>
      </w:r>
    </w:p>
    <w:p w:rsidR="00B43880" w:rsidRDefault="00B43880" w:rsidP="00B43880">
      <w:pPr>
        <w:ind w:left="360"/>
        <w:jc w:val="both"/>
        <w:rPr>
          <w:rFonts w:ascii="Calibri-Italic" w:hAnsi="Calibri-Italic"/>
          <w:i/>
          <w:iCs/>
          <w:color w:val="000000"/>
        </w:rPr>
      </w:pPr>
      <w:r w:rsidRPr="00B43880">
        <w:rPr>
          <w:rFonts w:ascii="SymbolMT" w:hAnsi="SymbolMT"/>
          <w:color w:val="000000"/>
        </w:rPr>
        <w:t xml:space="preserve">• </w:t>
      </w:r>
      <w:proofErr w:type="gramStart"/>
      <w:r w:rsidRPr="00B43880">
        <w:rPr>
          <w:rFonts w:ascii="Calibri-Italic" w:hAnsi="Calibri-Italic"/>
          <w:i/>
          <w:iCs/>
          <w:color w:val="000000"/>
        </w:rPr>
        <w:t>the</w:t>
      </w:r>
      <w:proofErr w:type="gramEnd"/>
      <w:r w:rsidRPr="00B43880">
        <w:rPr>
          <w:rFonts w:ascii="Calibri-Italic" w:hAnsi="Calibri-Italic"/>
          <w:i/>
          <w:iCs/>
          <w:color w:val="000000"/>
        </w:rPr>
        <w:t xml:space="preserve"> effect of reducing aggressiveness by producing an ACTH-mediated condition of decreased</w:t>
      </w:r>
      <w:r w:rsidRPr="00B43880">
        <w:rPr>
          <w:rFonts w:ascii="Calibri-Italic" w:hAnsi="Calibri-Italic"/>
          <w:i/>
          <w:iCs/>
          <w:color w:val="000000"/>
        </w:rPr>
        <w:br/>
        <w:t>androgen levels.</w:t>
      </w:r>
    </w:p>
    <w:p w:rsidR="00B43880" w:rsidRDefault="00B43880" w:rsidP="00B43880">
      <w:pPr>
        <w:ind w:left="360"/>
        <w:jc w:val="both"/>
        <w:rPr>
          <w:rFonts w:ascii="Calibri" w:hAnsi="Calibri" w:cs="Calibri"/>
          <w:color w:val="000000"/>
        </w:rPr>
      </w:pPr>
      <w:r w:rsidRPr="00B43880">
        <w:rPr>
          <w:rFonts w:ascii="Calibri" w:hAnsi="Calibri" w:cs="Calibri"/>
          <w:color w:val="000000"/>
        </w:rPr>
        <w:t>Although this kind of construction is considered normal in scientific writing, unless the reader is</w:t>
      </w:r>
      <w:r>
        <w:rPr>
          <w:rFonts w:ascii="Calibri" w:hAnsi="Calibri" w:cs="Calibri"/>
          <w:color w:val="000000"/>
        </w:rPr>
        <w:t xml:space="preserve"> </w:t>
      </w:r>
      <w:r w:rsidRPr="00B43880">
        <w:rPr>
          <w:rFonts w:ascii="Calibri" w:hAnsi="Calibri" w:cs="Calibri"/>
          <w:color w:val="000000"/>
        </w:rPr>
        <w:t>familiar with the constructions, it does make reading difficult as there are so many pieces of</w:t>
      </w:r>
      <w:r>
        <w:rPr>
          <w:rFonts w:ascii="Calibri" w:hAnsi="Calibri" w:cs="Calibri"/>
          <w:color w:val="000000"/>
        </w:rPr>
        <w:t xml:space="preserve"> </w:t>
      </w:r>
      <w:r w:rsidRPr="00B43880">
        <w:rPr>
          <w:rFonts w:ascii="Calibri" w:hAnsi="Calibri" w:cs="Calibri"/>
          <w:color w:val="000000"/>
        </w:rPr>
        <w:t>information to process in the one sentence. There is an argument that too much nominalisation</w:t>
      </w:r>
      <w:r>
        <w:rPr>
          <w:rFonts w:ascii="Calibri" w:hAnsi="Calibri" w:cs="Calibri"/>
          <w:color w:val="000000"/>
        </w:rPr>
        <w:t xml:space="preserve"> </w:t>
      </w:r>
      <w:r w:rsidRPr="00B43880">
        <w:rPr>
          <w:rFonts w:ascii="Calibri" w:hAnsi="Calibri" w:cs="Calibri"/>
          <w:color w:val="000000"/>
        </w:rPr>
        <w:t>should be discouraged</w:t>
      </w:r>
      <w:r w:rsidR="009C1DCF">
        <w:rPr>
          <w:rFonts w:ascii="Calibri" w:hAnsi="Calibri" w:cs="Calibri"/>
          <w:color w:val="000000"/>
        </w:rPr>
        <w:t>.</w:t>
      </w:r>
    </w:p>
    <w:p w:rsidR="009C1DCF" w:rsidRPr="009C1DCF" w:rsidRDefault="009C1DCF" w:rsidP="009C1DCF">
      <w:pPr>
        <w:pStyle w:val="ListParagraph"/>
        <w:numPr>
          <w:ilvl w:val="0"/>
          <w:numId w:val="1"/>
        </w:numPr>
        <w:jc w:val="both"/>
        <w:rPr>
          <w:rFonts w:ascii="Calibri-Bold" w:hAnsi="Calibri-Bold"/>
          <w:b/>
          <w:bCs/>
          <w:color w:val="000000"/>
        </w:rPr>
      </w:pPr>
      <w:r w:rsidRPr="009C1DCF">
        <w:rPr>
          <w:rFonts w:ascii="Calibri-Bold" w:hAnsi="Calibri-Bold"/>
          <w:b/>
          <w:bCs/>
          <w:color w:val="000000"/>
        </w:rPr>
        <w:t>Academic writing avoids rhetorical questions</w:t>
      </w:r>
    </w:p>
    <w:p w:rsidR="009C1DCF" w:rsidRDefault="009C1DCF" w:rsidP="009C1DCF">
      <w:pPr>
        <w:ind w:left="360"/>
        <w:jc w:val="both"/>
        <w:rPr>
          <w:rFonts w:ascii="Calibri" w:hAnsi="Calibri" w:cs="Calibri"/>
          <w:color w:val="000000"/>
        </w:rPr>
      </w:pPr>
      <w:r w:rsidRPr="009C1DCF">
        <w:rPr>
          <w:rFonts w:ascii="Calibri" w:hAnsi="Calibri" w:cs="Calibri"/>
          <w:color w:val="000000"/>
        </w:rPr>
        <w:t>Questions to introduce significant new ideas are avoided, and are replaced with statements:</w:t>
      </w:r>
    </w:p>
    <w:p w:rsidR="009C1DCF" w:rsidRDefault="009C1DCF" w:rsidP="009C1DCF">
      <w:pPr>
        <w:ind w:left="360"/>
        <w:jc w:val="both"/>
        <w:rPr>
          <w:rFonts w:ascii="Calibri" w:hAnsi="Calibri" w:cs="Calibri"/>
          <w:color w:val="000000"/>
        </w:rPr>
      </w:pPr>
      <w:r w:rsidRPr="009C1DCF">
        <w:rPr>
          <w:rFonts w:ascii="SymbolMT" w:hAnsi="SymbolMT"/>
          <w:color w:val="000000"/>
        </w:rPr>
        <w:t xml:space="preserve">• </w:t>
      </w:r>
      <w:r w:rsidRPr="009C1DCF">
        <w:rPr>
          <w:rFonts w:ascii="Calibri-Italic" w:hAnsi="Calibri-Italic"/>
          <w:i/>
          <w:iCs/>
          <w:color w:val="000000"/>
        </w:rPr>
        <w:t>Is the welfare system good or not? →</w:t>
      </w:r>
      <w:r w:rsidRPr="009C1DCF">
        <w:rPr>
          <w:rFonts w:ascii="SymbolMT" w:hAnsi="SymbolMT"/>
          <w:color w:val="000000"/>
        </w:rPr>
        <w:t xml:space="preserve"> </w:t>
      </w:r>
      <w:proofErr w:type="gramStart"/>
      <w:r w:rsidRPr="009C1DCF">
        <w:rPr>
          <w:rFonts w:ascii="Calibri-Italic" w:hAnsi="Calibri-Italic"/>
          <w:i/>
          <w:iCs/>
          <w:color w:val="000000"/>
        </w:rPr>
        <w:t>It</w:t>
      </w:r>
      <w:proofErr w:type="gramEnd"/>
      <w:r w:rsidRPr="009C1DCF">
        <w:rPr>
          <w:rFonts w:ascii="Calibri-Italic" w:hAnsi="Calibri-Italic"/>
          <w:i/>
          <w:iCs/>
          <w:color w:val="000000"/>
        </w:rPr>
        <w:t xml:space="preserve"> is important to consider the effectiveness of the British welfare system.</w:t>
      </w:r>
      <w:r>
        <w:rPr>
          <w:rFonts w:ascii="Calibri-Italic" w:hAnsi="Calibri-Italic"/>
          <w:i/>
          <w:iCs/>
          <w:color w:val="000000"/>
        </w:rPr>
        <w:t xml:space="preserve"> </w:t>
      </w:r>
      <w:r w:rsidRPr="009C1DCF">
        <w:rPr>
          <w:rFonts w:ascii="Calibri" w:hAnsi="Calibri" w:cs="Calibri"/>
          <w:color w:val="000000"/>
        </w:rPr>
        <w:t>However, setting out a list of research questions in the introductory section of a research report is</w:t>
      </w:r>
      <w:r w:rsidRPr="009C1DCF">
        <w:rPr>
          <w:rFonts w:ascii="Calibri" w:hAnsi="Calibri" w:cs="Calibri"/>
          <w:color w:val="000000"/>
        </w:rPr>
        <w:br/>
        <w:t>quite common.</w:t>
      </w:r>
    </w:p>
    <w:p w:rsidR="009C1DCF" w:rsidRPr="009C1DCF" w:rsidRDefault="009C1DCF" w:rsidP="009C1DCF">
      <w:pPr>
        <w:pStyle w:val="ListParagraph"/>
        <w:numPr>
          <w:ilvl w:val="0"/>
          <w:numId w:val="1"/>
        </w:numPr>
        <w:jc w:val="both"/>
        <w:rPr>
          <w:rFonts w:ascii="Calibri-Bold" w:hAnsi="Calibri-Bold"/>
          <w:b/>
          <w:bCs/>
          <w:color w:val="000000"/>
        </w:rPr>
      </w:pPr>
      <w:r w:rsidRPr="009C1DCF">
        <w:rPr>
          <w:rFonts w:ascii="Calibri-Bold" w:hAnsi="Calibri-Bold"/>
          <w:b/>
          <w:bCs/>
          <w:color w:val="000000"/>
        </w:rPr>
        <w:lastRenderedPageBreak/>
        <w:t>Academic writing is precise and detailed</w:t>
      </w:r>
    </w:p>
    <w:p w:rsidR="009C1DCF" w:rsidRPr="009C1DCF" w:rsidRDefault="009C1DCF" w:rsidP="009C1DCF">
      <w:pPr>
        <w:ind w:left="360"/>
        <w:jc w:val="both"/>
        <w:rPr>
          <w:rFonts w:ascii="Calibri-Italic" w:hAnsi="Calibri-Italic"/>
          <w:i/>
          <w:iCs/>
          <w:color w:val="000000"/>
        </w:rPr>
      </w:pPr>
      <w:r w:rsidRPr="009C1DCF">
        <w:rPr>
          <w:rFonts w:ascii="Calibri" w:hAnsi="Calibri" w:cs="Calibri"/>
          <w:color w:val="000000"/>
        </w:rPr>
        <w:t>Last of all, one of the most noticeable features of academic writing is that it is very precise and</w:t>
      </w:r>
      <w:r>
        <w:rPr>
          <w:rFonts w:ascii="Calibri" w:hAnsi="Calibri" w:cs="Calibri"/>
          <w:color w:val="000000"/>
        </w:rPr>
        <w:t xml:space="preserve"> </w:t>
      </w:r>
      <w:r w:rsidRPr="009C1DCF">
        <w:rPr>
          <w:rFonts w:ascii="Calibri" w:hAnsi="Calibri" w:cs="Calibri"/>
          <w:color w:val="000000"/>
        </w:rPr>
        <w:t>detailed. This relates to the setting out and development of the thinking and the ideas, as well as to</w:t>
      </w:r>
      <w:r>
        <w:rPr>
          <w:rFonts w:ascii="Calibri" w:hAnsi="Calibri" w:cs="Calibri"/>
          <w:color w:val="000000"/>
        </w:rPr>
        <w:t xml:space="preserve"> </w:t>
      </w:r>
      <w:r w:rsidRPr="009C1DCF">
        <w:rPr>
          <w:rFonts w:ascii="Calibri" w:hAnsi="Calibri" w:cs="Calibri"/>
          <w:color w:val="000000"/>
        </w:rPr>
        <w:t>the language used in the writing.</w:t>
      </w:r>
    </w:p>
    <w:sectPr w:rsidR="009C1DCF" w:rsidRPr="009C1DCF" w:rsidSect="00C61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C0E43"/>
    <w:multiLevelType w:val="hybridMultilevel"/>
    <w:tmpl w:val="701AF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6E"/>
    <w:rsid w:val="00022417"/>
    <w:rsid w:val="00060E25"/>
    <w:rsid w:val="000C5017"/>
    <w:rsid w:val="001C513F"/>
    <w:rsid w:val="003A2EEB"/>
    <w:rsid w:val="00404DAD"/>
    <w:rsid w:val="005C0F36"/>
    <w:rsid w:val="00660A8B"/>
    <w:rsid w:val="006D0F5A"/>
    <w:rsid w:val="0086443D"/>
    <w:rsid w:val="009C1DCF"/>
    <w:rsid w:val="00AF41FD"/>
    <w:rsid w:val="00B43880"/>
    <w:rsid w:val="00B45306"/>
    <w:rsid w:val="00C61D6E"/>
    <w:rsid w:val="00E81BD2"/>
    <w:rsid w:val="00EA23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CC1B9-39FF-4172-8A42-2C8A70C5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5306"/>
    <w:rPr>
      <w:rFonts w:ascii="Arial-BoldMT" w:hAnsi="Arial-BoldMT" w:hint="default"/>
      <w:b/>
      <w:bCs/>
      <w:i w:val="0"/>
      <w:iCs w:val="0"/>
      <w:color w:val="000000"/>
      <w:sz w:val="24"/>
      <w:szCs w:val="24"/>
    </w:rPr>
  </w:style>
  <w:style w:type="character" w:customStyle="1" w:styleId="fontstyle21">
    <w:name w:val="fontstyle21"/>
    <w:basedOn w:val="DefaultParagraphFont"/>
    <w:rsid w:val="00B45306"/>
    <w:rPr>
      <w:rFonts w:ascii="ArialMT" w:hAnsi="ArialMT" w:hint="default"/>
      <w:b w:val="0"/>
      <w:bCs w:val="0"/>
      <w:i w:val="0"/>
      <w:iCs w:val="0"/>
      <w:color w:val="000000"/>
      <w:sz w:val="24"/>
      <w:szCs w:val="24"/>
    </w:rPr>
  </w:style>
  <w:style w:type="character" w:customStyle="1" w:styleId="fontstyle31">
    <w:name w:val="fontstyle31"/>
    <w:basedOn w:val="DefaultParagraphFont"/>
    <w:rsid w:val="006D0F5A"/>
    <w:rPr>
      <w:rFonts w:ascii="SymbolMT" w:hAnsi="SymbolMT" w:hint="default"/>
      <w:b w:val="0"/>
      <w:bCs w:val="0"/>
      <w:i w:val="0"/>
      <w:iCs w:val="0"/>
      <w:color w:val="000000"/>
      <w:sz w:val="22"/>
      <w:szCs w:val="22"/>
    </w:rPr>
  </w:style>
  <w:style w:type="character" w:customStyle="1" w:styleId="fontstyle41">
    <w:name w:val="fontstyle41"/>
    <w:basedOn w:val="DefaultParagraphFont"/>
    <w:rsid w:val="006D0F5A"/>
    <w:rPr>
      <w:rFonts w:ascii="Calibri-Italic" w:hAnsi="Calibri-Italic" w:hint="default"/>
      <w:b w:val="0"/>
      <w:bCs w:val="0"/>
      <w:i/>
      <w:iCs/>
      <w:color w:val="000000"/>
      <w:sz w:val="22"/>
      <w:szCs w:val="22"/>
    </w:rPr>
  </w:style>
  <w:style w:type="paragraph" w:styleId="ListParagraph">
    <w:name w:val="List Paragraph"/>
    <w:basedOn w:val="Normal"/>
    <w:uiPriority w:val="34"/>
    <w:qFormat/>
    <w:rsid w:val="006D0F5A"/>
    <w:pPr>
      <w:ind w:left="720"/>
      <w:contextualSpacing/>
    </w:pPr>
  </w:style>
  <w:style w:type="table" w:styleId="TableGrid">
    <w:name w:val="Table Grid"/>
    <w:basedOn w:val="TableNormal"/>
    <w:uiPriority w:val="39"/>
    <w:rsid w:val="003A2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550">
      <w:bodyDiv w:val="1"/>
      <w:marLeft w:val="0"/>
      <w:marRight w:val="0"/>
      <w:marTop w:val="0"/>
      <w:marBottom w:val="0"/>
      <w:divBdr>
        <w:top w:val="none" w:sz="0" w:space="0" w:color="auto"/>
        <w:left w:val="none" w:sz="0" w:space="0" w:color="auto"/>
        <w:bottom w:val="none" w:sz="0" w:space="0" w:color="auto"/>
        <w:right w:val="none" w:sz="0" w:space="0" w:color="auto"/>
      </w:divBdr>
    </w:div>
    <w:div w:id="82453285">
      <w:bodyDiv w:val="1"/>
      <w:marLeft w:val="0"/>
      <w:marRight w:val="0"/>
      <w:marTop w:val="0"/>
      <w:marBottom w:val="0"/>
      <w:divBdr>
        <w:top w:val="none" w:sz="0" w:space="0" w:color="auto"/>
        <w:left w:val="none" w:sz="0" w:space="0" w:color="auto"/>
        <w:bottom w:val="none" w:sz="0" w:space="0" w:color="auto"/>
        <w:right w:val="none" w:sz="0" w:space="0" w:color="auto"/>
      </w:divBdr>
    </w:div>
    <w:div w:id="91975972">
      <w:bodyDiv w:val="1"/>
      <w:marLeft w:val="0"/>
      <w:marRight w:val="0"/>
      <w:marTop w:val="0"/>
      <w:marBottom w:val="0"/>
      <w:divBdr>
        <w:top w:val="none" w:sz="0" w:space="0" w:color="auto"/>
        <w:left w:val="none" w:sz="0" w:space="0" w:color="auto"/>
        <w:bottom w:val="none" w:sz="0" w:space="0" w:color="auto"/>
        <w:right w:val="none" w:sz="0" w:space="0" w:color="auto"/>
      </w:divBdr>
    </w:div>
    <w:div w:id="1510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8147</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2023-10-23T12:44:00Z</dcterms:created>
  <dcterms:modified xsi:type="dcterms:W3CDTF">2023-11-11T10:33:00Z</dcterms:modified>
</cp:coreProperties>
</file>