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78" w:rsidRPr="009342EA" w:rsidRDefault="00A17A78" w:rsidP="009342EA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ZA"/>
        </w:rPr>
      </w:pPr>
      <w:r w:rsidRPr="009342EA">
        <w:rPr>
          <w:rFonts w:asciiTheme="majorBidi" w:hAnsiTheme="majorBidi" w:cstheme="majorBidi"/>
          <w:b/>
          <w:bCs/>
          <w:sz w:val="28"/>
          <w:szCs w:val="28"/>
          <w:u w:val="single"/>
          <w:lang w:val="en-ZA"/>
        </w:rPr>
        <w:t>Properties of Crystal Defects</w:t>
      </w:r>
    </w:p>
    <w:p w:rsidR="00A17A78" w:rsidRPr="009342EA" w:rsidRDefault="00A17A78" w:rsidP="009342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93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ZA" w:eastAsia="fr-FR"/>
        </w:rPr>
        <w:t>Chapter 1:</w:t>
      </w:r>
      <w:r w:rsidRPr="009342EA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Reminders on Crystal Structure</w:t>
      </w:r>
    </w:p>
    <w:p w:rsidR="00A17A78" w:rsidRPr="00A17A78" w:rsidRDefault="00A17A78" w:rsidP="009342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342EA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</w:t>
      </w:r>
      <w:proofErr w:type="spellStart"/>
      <w:r w:rsidRPr="0093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Chapter</w:t>
      </w:r>
      <w:proofErr w:type="spellEnd"/>
      <w:r w:rsidRPr="0093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2:</w:t>
      </w:r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Point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Defects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Interstitial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Site,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Substitutional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Site,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Vacancy</w:t>
      </w:r>
      <w:proofErr w:type="spellEnd"/>
    </w:p>
    <w:p w:rsidR="00A17A78" w:rsidRP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Formation and Migration of Point Defects</w:t>
      </w:r>
    </w:p>
    <w:p w:rsidR="00A17A78" w:rsidRP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Experimental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Determination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Equilibrium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Concentration</w:t>
      </w:r>
    </w:p>
    <w:p w:rsid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Color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Centers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</w:t>
      </w:r>
    </w:p>
    <w:p w:rsidR="00A17A78" w:rsidRPr="00A17A78" w:rsidRDefault="009342EA" w:rsidP="009342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ZA" w:eastAsia="fr-FR"/>
        </w:rPr>
        <w:t xml:space="preserve">  </w:t>
      </w:r>
      <w:r w:rsidR="00A17A78" w:rsidRPr="0093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ZA" w:eastAsia="fr-FR"/>
        </w:rPr>
        <w:t>Chapter 3:</w:t>
      </w:r>
      <w:r w:rsidR="00A17A78"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Linear Defects (Dislocations)</w:t>
      </w:r>
    </w:p>
    <w:p w:rsidR="00A17A78" w:rsidRP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Geometric Description (Burgers Vector, Types of Dislocations)</w:t>
      </w:r>
    </w:p>
    <w:p w:rsidR="00A17A78" w:rsidRP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Dislocation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Movement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(Slip System)</w:t>
      </w:r>
    </w:p>
    <w:p w:rsidR="00A17A78" w:rsidRP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Elastic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Properties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 Dislocations</w:t>
      </w:r>
    </w:p>
    <w:p w:rsidR="00A17A78" w:rsidRP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Interaction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Between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Dislocations</w:t>
      </w:r>
    </w:p>
    <w:p w:rsid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Methods of Dislocation Observation </w:t>
      </w:r>
    </w:p>
    <w:p w:rsidR="00A17A78" w:rsidRPr="00A17A78" w:rsidRDefault="009342EA" w:rsidP="009342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9342E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ZA" w:eastAsia="fr-FR"/>
        </w:rPr>
        <w:t xml:space="preserve">   </w:t>
      </w:r>
      <w:r w:rsidR="00A17A78" w:rsidRPr="0093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ZA" w:eastAsia="fr-FR"/>
        </w:rPr>
        <w:t>Chapter 4:</w:t>
      </w:r>
      <w:r w:rsidR="00A17A78"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Two-Dimensional Defects</w:t>
      </w:r>
    </w:p>
    <w:p w:rsidR="00A17A78" w:rsidRP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Grain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Boundaries</w:t>
      </w:r>
      <w:proofErr w:type="spellEnd"/>
    </w:p>
    <w:p w:rsid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>Stacking Faults and Twins</w:t>
      </w:r>
    </w:p>
    <w:p w:rsidR="00A17A78" w:rsidRPr="00A17A78" w:rsidRDefault="009342EA" w:rsidP="009342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9342E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ZA" w:eastAsia="fr-FR"/>
        </w:rPr>
        <w:t xml:space="preserve">    </w:t>
      </w:r>
      <w:r w:rsidR="00A17A78" w:rsidRPr="0093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ZA" w:eastAsia="fr-FR"/>
        </w:rPr>
        <w:t>Chapter 5:</w:t>
      </w:r>
      <w:r w:rsidR="00A17A78"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Three-Dimensional Defects</w:t>
      </w:r>
    </w:p>
    <w:p w:rsidR="00A17A78" w:rsidRP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Precipitates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Coherent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Incoherent</w:t>
      </w:r>
      <w:proofErr w:type="spellEnd"/>
      <w:r w:rsidRPr="00A17A78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A17A78" w:rsidRDefault="00A17A78" w:rsidP="009342E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Precipitate-Dislocation Interactions </w:t>
      </w:r>
    </w:p>
    <w:p w:rsidR="00A17A78" w:rsidRPr="00A17A78" w:rsidRDefault="009342EA" w:rsidP="009342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</w:pPr>
      <w:r w:rsidRPr="009342EA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ZA" w:eastAsia="fr-FR"/>
        </w:rPr>
        <w:t xml:space="preserve">    </w:t>
      </w:r>
      <w:r w:rsidR="00A17A78" w:rsidRPr="009342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ZA" w:eastAsia="fr-FR"/>
        </w:rPr>
        <w:t>Chapter 6:</w:t>
      </w:r>
      <w:r w:rsidR="00A17A78" w:rsidRPr="00A17A78">
        <w:rPr>
          <w:rFonts w:ascii="Times New Roman" w:eastAsia="Times New Roman" w:hAnsi="Times New Roman" w:cs="Times New Roman"/>
          <w:sz w:val="24"/>
          <w:szCs w:val="24"/>
          <w:lang w:val="en-ZA" w:eastAsia="fr-FR"/>
        </w:rPr>
        <w:t xml:space="preserve"> Factors Influencing Electrical Conductivity and Material Hardness</w:t>
      </w:r>
    </w:p>
    <w:p w:rsidR="00BD50CC" w:rsidRPr="00A17A78" w:rsidRDefault="00BD50CC">
      <w:pPr>
        <w:rPr>
          <w:lang w:val="en-ZA"/>
        </w:rPr>
      </w:pPr>
    </w:p>
    <w:sectPr w:rsidR="00BD50CC" w:rsidRPr="00A17A78" w:rsidSect="00BD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73684"/>
    <w:multiLevelType w:val="multilevel"/>
    <w:tmpl w:val="46F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7A78"/>
    <w:rsid w:val="000A13CC"/>
    <w:rsid w:val="009342EA"/>
    <w:rsid w:val="00A17A78"/>
    <w:rsid w:val="00A43963"/>
    <w:rsid w:val="00BD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0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ynqvb">
    <w:name w:val="rynqvb"/>
    <w:basedOn w:val="Policepardfaut"/>
    <w:rsid w:val="00A17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2</cp:revision>
  <dcterms:created xsi:type="dcterms:W3CDTF">2023-10-30T11:29:00Z</dcterms:created>
  <dcterms:modified xsi:type="dcterms:W3CDTF">2023-10-31T13:11:00Z</dcterms:modified>
</cp:coreProperties>
</file>