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78" w:rsidRPr="009342EA" w:rsidRDefault="00A17A78" w:rsidP="009342EA">
      <w:p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ZA"/>
        </w:rPr>
      </w:pPr>
      <w:r w:rsidRPr="009342EA">
        <w:rPr>
          <w:rFonts w:asciiTheme="majorBidi" w:hAnsiTheme="majorBidi" w:cstheme="majorBidi"/>
          <w:b/>
          <w:bCs/>
          <w:sz w:val="28"/>
          <w:szCs w:val="28"/>
          <w:u w:val="single"/>
          <w:lang w:val="en-ZA"/>
        </w:rPr>
        <w:t>Properties of Crystal Defects</w:t>
      </w:r>
    </w:p>
    <w:p w:rsidR="00A17A78" w:rsidRPr="009342EA" w:rsidRDefault="00A17A78" w:rsidP="009342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</w:pPr>
      <w:r w:rsidRPr="00934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ZA" w:eastAsia="fr-FR"/>
        </w:rPr>
        <w:t>Chapter 1:</w:t>
      </w:r>
      <w:r w:rsidRPr="009342EA"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  <w:t xml:space="preserve"> Reminders on Crystal Structure</w:t>
      </w:r>
    </w:p>
    <w:p w:rsidR="00A17A78" w:rsidRPr="00A17A78" w:rsidRDefault="00A17A78" w:rsidP="009342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2EA"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  <w:t xml:space="preserve"> </w:t>
      </w:r>
      <w:proofErr w:type="spellStart"/>
      <w:r w:rsidRPr="00934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Chapter</w:t>
      </w:r>
      <w:proofErr w:type="spellEnd"/>
      <w:r w:rsidRPr="00934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2:</w:t>
      </w:r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Point </w:t>
      </w:r>
      <w:proofErr w:type="spellStart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>Defects</w:t>
      </w:r>
      <w:proofErr w:type="spellEnd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spellStart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>Interstitial</w:t>
      </w:r>
      <w:proofErr w:type="spellEnd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Site, </w:t>
      </w:r>
      <w:proofErr w:type="spellStart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>Substitutional</w:t>
      </w:r>
      <w:proofErr w:type="spellEnd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Site, </w:t>
      </w:r>
      <w:proofErr w:type="spellStart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>Vacancy</w:t>
      </w:r>
      <w:proofErr w:type="spellEnd"/>
    </w:p>
    <w:p w:rsidR="00A17A78" w:rsidRPr="00A17A78" w:rsidRDefault="00A17A78" w:rsidP="009342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</w:pPr>
      <w:r w:rsidRPr="00A17A78"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  <w:t>Formation and Migration of Point Defects</w:t>
      </w:r>
    </w:p>
    <w:p w:rsidR="00A17A78" w:rsidRPr="00A17A78" w:rsidRDefault="00A17A78" w:rsidP="009342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>Experimental</w:t>
      </w:r>
      <w:proofErr w:type="spellEnd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>Determination</w:t>
      </w:r>
      <w:proofErr w:type="spellEnd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>Equilibrium</w:t>
      </w:r>
      <w:proofErr w:type="spellEnd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Concentration</w:t>
      </w:r>
    </w:p>
    <w:p w:rsidR="00A17A78" w:rsidRDefault="00A17A78" w:rsidP="009342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</w:pPr>
      <w:proofErr w:type="spellStart"/>
      <w:r w:rsidRPr="00A17A78"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  <w:t>Color</w:t>
      </w:r>
      <w:proofErr w:type="spellEnd"/>
      <w:r w:rsidRPr="00A17A78"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  <w:t xml:space="preserve"> </w:t>
      </w:r>
      <w:proofErr w:type="spellStart"/>
      <w:r w:rsidRPr="00A17A78"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  <w:t>Centers</w:t>
      </w:r>
      <w:proofErr w:type="spellEnd"/>
      <w:r w:rsidRPr="00A17A78"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  <w:t xml:space="preserve"> </w:t>
      </w:r>
    </w:p>
    <w:p w:rsidR="00A17A78" w:rsidRPr="00A17A78" w:rsidRDefault="009342EA" w:rsidP="009342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-ZA" w:eastAsia="fr-FR"/>
        </w:rPr>
        <w:t xml:space="preserve">  </w:t>
      </w:r>
      <w:r w:rsidR="00A17A78" w:rsidRPr="00934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ZA" w:eastAsia="fr-FR"/>
        </w:rPr>
        <w:t>Chapter 3:</w:t>
      </w:r>
      <w:r w:rsidR="00A17A78" w:rsidRPr="00A17A78"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  <w:t xml:space="preserve"> Linear Defects (Dislocations)</w:t>
      </w:r>
    </w:p>
    <w:p w:rsidR="00A17A78" w:rsidRPr="00A17A78" w:rsidRDefault="00A17A78" w:rsidP="009342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</w:pPr>
      <w:r w:rsidRPr="00A17A78"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  <w:t>Geometric Description (Burgers Vector, Types of Dislocations)</w:t>
      </w:r>
    </w:p>
    <w:p w:rsidR="00A17A78" w:rsidRPr="00A17A78" w:rsidRDefault="00A17A78" w:rsidP="009342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Dislocation </w:t>
      </w:r>
      <w:proofErr w:type="spellStart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>Movement</w:t>
      </w:r>
      <w:proofErr w:type="spellEnd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(Slip System)</w:t>
      </w:r>
    </w:p>
    <w:p w:rsidR="00A17A78" w:rsidRPr="00A17A78" w:rsidRDefault="00A17A78" w:rsidP="009342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>Elastic</w:t>
      </w:r>
      <w:proofErr w:type="spellEnd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>Properties</w:t>
      </w:r>
      <w:proofErr w:type="spellEnd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Dislocations</w:t>
      </w:r>
    </w:p>
    <w:p w:rsidR="00A17A78" w:rsidRPr="00A17A78" w:rsidRDefault="00A17A78" w:rsidP="009342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Interaction </w:t>
      </w:r>
      <w:proofErr w:type="spellStart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>Between</w:t>
      </w:r>
      <w:proofErr w:type="spellEnd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Dislocations</w:t>
      </w:r>
    </w:p>
    <w:p w:rsidR="00A17A78" w:rsidRDefault="00A17A78" w:rsidP="009342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</w:pPr>
      <w:r w:rsidRPr="00A17A78"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  <w:t xml:space="preserve">Methods of Dislocation Observation </w:t>
      </w:r>
    </w:p>
    <w:p w:rsidR="00A17A78" w:rsidRPr="00A17A78" w:rsidRDefault="009342EA" w:rsidP="009342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</w:pPr>
      <w:r w:rsidRPr="009342EA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ZA" w:eastAsia="fr-FR"/>
        </w:rPr>
        <w:t xml:space="preserve">   </w:t>
      </w:r>
      <w:r w:rsidR="00A17A78" w:rsidRPr="00934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ZA" w:eastAsia="fr-FR"/>
        </w:rPr>
        <w:t>Chapter 4:</w:t>
      </w:r>
      <w:r w:rsidR="00A17A78" w:rsidRPr="00A17A78"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  <w:t xml:space="preserve"> Two-Dimensional Defects</w:t>
      </w:r>
    </w:p>
    <w:p w:rsidR="00A17A78" w:rsidRPr="00A17A78" w:rsidRDefault="00A17A78" w:rsidP="009342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Grain </w:t>
      </w:r>
      <w:proofErr w:type="spellStart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>Boundaries</w:t>
      </w:r>
      <w:proofErr w:type="spellEnd"/>
    </w:p>
    <w:p w:rsidR="00A17A78" w:rsidRDefault="00A17A78" w:rsidP="009342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</w:pPr>
      <w:r w:rsidRPr="00A17A78"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  <w:t>Stacking Faults and Twins</w:t>
      </w:r>
    </w:p>
    <w:p w:rsidR="00A17A78" w:rsidRPr="00A17A78" w:rsidRDefault="009342EA" w:rsidP="009342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</w:pPr>
      <w:r w:rsidRPr="009342EA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ZA" w:eastAsia="fr-FR"/>
        </w:rPr>
        <w:t xml:space="preserve">    </w:t>
      </w:r>
      <w:r w:rsidR="00A17A78" w:rsidRPr="00934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ZA" w:eastAsia="fr-FR"/>
        </w:rPr>
        <w:t>Chapter 5:</w:t>
      </w:r>
      <w:r w:rsidR="00A17A78" w:rsidRPr="00A17A78"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  <w:t xml:space="preserve"> Three-Dimensional Defects</w:t>
      </w:r>
    </w:p>
    <w:p w:rsidR="00A17A78" w:rsidRPr="00A17A78" w:rsidRDefault="00A17A78" w:rsidP="009342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>Precipitates</w:t>
      </w:r>
      <w:proofErr w:type="spellEnd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>Coherent</w:t>
      </w:r>
      <w:proofErr w:type="spellEnd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>Incoherent</w:t>
      </w:r>
      <w:proofErr w:type="spellEnd"/>
      <w:r w:rsidRPr="00A17A78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A17A78" w:rsidRDefault="00A17A78" w:rsidP="009342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</w:pPr>
      <w:r w:rsidRPr="00A17A78"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  <w:t xml:space="preserve">Precipitate-Dislocation Interactions </w:t>
      </w:r>
    </w:p>
    <w:p w:rsidR="00A17A78" w:rsidRPr="00A17A78" w:rsidRDefault="009342EA" w:rsidP="009342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</w:pPr>
      <w:r w:rsidRPr="009342EA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ZA" w:eastAsia="fr-FR"/>
        </w:rPr>
        <w:t xml:space="preserve">    </w:t>
      </w:r>
      <w:r w:rsidR="00A17A78" w:rsidRPr="00934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ZA" w:eastAsia="fr-FR"/>
        </w:rPr>
        <w:t>Chapter 6:</w:t>
      </w:r>
      <w:r w:rsidR="00A17A78" w:rsidRPr="00A17A78">
        <w:rPr>
          <w:rFonts w:ascii="Times New Roman" w:eastAsia="Times New Roman" w:hAnsi="Times New Roman" w:cs="Times New Roman"/>
          <w:sz w:val="24"/>
          <w:szCs w:val="24"/>
          <w:lang w:val="en-ZA" w:eastAsia="fr-FR"/>
        </w:rPr>
        <w:t xml:space="preserve"> Factors Influencing Electrical Conductivity and Material Hardness</w:t>
      </w:r>
    </w:p>
    <w:p w:rsidR="00BD50CC" w:rsidRPr="00A17A78" w:rsidRDefault="00BD50CC">
      <w:pPr>
        <w:rPr>
          <w:lang w:val="en-ZA"/>
        </w:rPr>
      </w:pPr>
    </w:p>
    <w:sectPr w:rsidR="00BD50CC" w:rsidRPr="00A17A78" w:rsidSect="00BD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73684"/>
    <w:multiLevelType w:val="multilevel"/>
    <w:tmpl w:val="46F8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7A78"/>
    <w:rsid w:val="000A13CC"/>
    <w:rsid w:val="009342EA"/>
    <w:rsid w:val="00A17A78"/>
    <w:rsid w:val="00A43963"/>
    <w:rsid w:val="00BD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ynqvb">
    <w:name w:val="rynqvb"/>
    <w:basedOn w:val="Policepardfaut"/>
    <w:rsid w:val="00A17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2</cp:revision>
  <dcterms:created xsi:type="dcterms:W3CDTF">2023-10-30T11:29:00Z</dcterms:created>
  <dcterms:modified xsi:type="dcterms:W3CDTF">2023-10-31T13:11:00Z</dcterms:modified>
</cp:coreProperties>
</file>