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3" w:rsidRPr="00B1459B" w:rsidRDefault="005004D3" w:rsidP="005004D3">
      <w:pPr>
        <w:pStyle w:val="Notedebasdepage"/>
        <w:ind w:left="720"/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B1459B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قا</w:t>
      </w:r>
      <w:r w:rsidR="00B1459B" w:rsidRPr="00B1459B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ئمة مقترحة للمصادر والمراجع</w:t>
      </w:r>
    </w:p>
    <w:p w:rsidR="005004D3" w:rsidRPr="002C6ED2" w:rsidRDefault="005004D3" w:rsidP="005004D3">
      <w:pPr>
        <w:pStyle w:val="Notedebasdepage"/>
        <w:numPr>
          <w:ilvl w:val="0"/>
          <w:numId w:val="6"/>
        </w:numPr>
        <w:rPr>
          <w:rFonts w:ascii="Simplified Arabic" w:hAnsi="Simplified Arabic" w:cs="Simplified Arabic"/>
          <w:sz w:val="32"/>
          <w:szCs w:val="32"/>
        </w:rPr>
      </w:pP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أرثر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أيزابراجر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النقد الثقافي (تمهيد مبدئي للمفاهيم الرئيسية) ، تر: وفاء إبراهيم ورمضان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بسطويسي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القاهرة ، المجلس الأعلى للثقافة ، ط01 ، 2003 .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Style w:val="Appelnotedebasdep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بشرى مو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سى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صالح :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نظرية التلقي (أصول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وتطبيقات) ، الدار البيضاء ، المركز الثقافي العربي ، ط01 ، 2001. </w:t>
      </w:r>
    </w:p>
    <w:p w:rsidR="005004D3" w:rsidRPr="004164F1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بول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ريكور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نظرية التأويل (الخطاب وفائض المعنى) ، تر: سعيد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الغانمي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الدار البيضاء ، المركز الثقافي العربي ، ط02 ، 2006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بيار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باربيريس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النقد الاجتماعي ، ضمن كتاب : مدخل إلى مناهج النقد الأدبي 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بيير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زيما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النقد الاجتماعي ، تر: عايدة لطفي ، القاهرة ، دار الفكر ، ط01 ، 1991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تيري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إيغلتون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نظرية الأدب ، تر: ثائر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ديب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دمشق ، منشورات وزارة الثقافة ،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1995.</w:t>
      </w:r>
    </w:p>
    <w:p w:rsidR="005004D3" w:rsidRPr="005004D3" w:rsidRDefault="005004D3" w:rsidP="005004D3">
      <w:pPr>
        <w:pStyle w:val="Notedebasdepage"/>
        <w:jc w:val="both"/>
        <w:rPr>
          <w:rFonts w:ascii="Simplified Arabic" w:hAnsi="Simplified Arabic" w:cs="Simplified Arabic"/>
          <w:sz w:val="32"/>
          <w:szCs w:val="32"/>
          <w:lang w:val="fr-FR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 -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نظريات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معاصرة ،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القاهرة ، مكتبة الأسرة ، الهيئة المصرية العامة للكتاب ،1998 .</w:t>
      </w:r>
    </w:p>
    <w:p w:rsidR="005004D3" w:rsidRPr="00FE2060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جاك </w:t>
      </w:r>
      <w:proofErr w:type="spellStart"/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>دريدا</w:t>
      </w:r>
      <w:proofErr w:type="spellEnd"/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</w:p>
    <w:p w:rsidR="005004D3" w:rsidRPr="002C6ED2" w:rsidRDefault="005004D3" w:rsidP="005004D3">
      <w:pPr>
        <w:pStyle w:val="Notedebasdepage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الصوت والظاهرة (مدخل إلى فلسفة العلامة في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فينومينولوجيا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هوسرل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)، تر: فتحي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إنقزو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الدار البيضاء ، المركز الثقافي العربي ، ط01 ، 2005</w:t>
      </w:r>
    </w:p>
    <w:p w:rsidR="005004D3" w:rsidRPr="002C6ED2" w:rsidRDefault="005004D3" w:rsidP="005004D3">
      <w:pPr>
        <w:pStyle w:val="Notedebasdepage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 -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الكتابة والاختلاف ، تر: كاظم جهاد ، تقديم ،محمد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علال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سي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ناصر ، الدار البيضاء ، دار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توبقال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ط02 ، 2000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جان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بياجيه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البنيوية ، تر: عارف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منينة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بشير أوبري ، بيروت ، باريس ، منشورات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عويدات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ط04 ، 1985  .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حاتم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الصكر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>: ترويض النص(دراسة للتحليل النصي في النقد المعاصر، إجراءات..ومنهجيات)، الهيئة المصرية العامة للكتاب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،1998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5004D3" w:rsidRPr="00092881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حبيب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مونسي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القراءة والحداثة ، دمشق ، اتحاد الكتاب العرب ، 2000.</w:t>
      </w:r>
    </w:p>
    <w:p w:rsidR="005004D3" w:rsidRPr="002C6ED2" w:rsidRDefault="005004D3" w:rsidP="005004D3">
      <w:pPr>
        <w:pStyle w:val="Notedebasdepage"/>
        <w:jc w:val="both"/>
        <w:rPr>
          <w:rFonts w:ascii="Simplified Arabic" w:hAnsi="Simplified Arabic" w:cs="Simplified Arabic"/>
          <w:sz w:val="32"/>
          <w:szCs w:val="32"/>
        </w:rPr>
      </w:pP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زكريا إبراهيم : مشكلة البنية أو أضواء </w:t>
      </w:r>
      <w:r>
        <w:rPr>
          <w:rFonts w:ascii="Simplified Arabic" w:hAnsi="Simplified Arabic" w:cs="Simplified Arabic"/>
          <w:sz w:val="32"/>
          <w:szCs w:val="32"/>
          <w:rtl/>
        </w:rPr>
        <w:t>على البنيوية ، مكتبة مصر ، 1990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زين الدين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المختاري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المدخل إلى نظرية النقد النفسي(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سيكلوجيا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الصورة الشعرية في نقد العقاد) ، دمشق ، اتحاد الكتاب العرب ، 1998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  <w:rtl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سامي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الدروبي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: علم النفس والأدب ، القاهرة ، دار المعارف ، ط02 ، 1981 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سايمون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كلارك : أسس البنيوية نقد ليفي شتراوس والحركة البنيوية ، تر: سعيد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العليمي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القاهرة ، المركز القومي للترجمة ، ط01 ، 2015 .</w:t>
      </w:r>
    </w:p>
    <w:p w:rsid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Style w:val="Appelnotedebasdep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A6489">
        <w:rPr>
          <w:rFonts w:ascii="Simplified Arabic" w:hAnsi="Simplified Arabic" w:cs="Simplified Arabic"/>
          <w:sz w:val="32"/>
          <w:szCs w:val="32"/>
          <w:rtl/>
        </w:rPr>
        <w:t xml:space="preserve">سعيد توفيق : الخبرة الجمالية (دراسة في فلسفة الجمال </w:t>
      </w:r>
      <w:proofErr w:type="spellStart"/>
      <w:r w:rsidRPr="00BA6489">
        <w:rPr>
          <w:rFonts w:ascii="Simplified Arabic" w:hAnsi="Simplified Arabic" w:cs="Simplified Arabic"/>
          <w:sz w:val="32"/>
          <w:szCs w:val="32"/>
          <w:rtl/>
        </w:rPr>
        <w:t>الظاهراتية</w:t>
      </w:r>
      <w:proofErr w:type="spellEnd"/>
      <w:r w:rsidRPr="00BA6489">
        <w:rPr>
          <w:rFonts w:ascii="Simplified Arabic" w:hAnsi="Simplified Arabic" w:cs="Simplified Arabic"/>
          <w:sz w:val="32"/>
          <w:szCs w:val="32"/>
          <w:rtl/>
        </w:rPr>
        <w:t>) ، بيروت ، المؤسسة الجامعية للدراسات والنشر والتوزيع .</w:t>
      </w:r>
    </w:p>
    <w:p w:rsidR="005004D3" w:rsidRPr="00BA6489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A6489">
        <w:rPr>
          <w:rFonts w:ascii="Simplified Arabic" w:hAnsi="Simplified Arabic" w:cs="Simplified Arabic"/>
          <w:sz w:val="32"/>
          <w:szCs w:val="32"/>
          <w:rtl/>
        </w:rPr>
        <w:t xml:space="preserve">سعيد </w:t>
      </w:r>
      <w:proofErr w:type="spellStart"/>
      <w:r w:rsidRPr="00BA6489">
        <w:rPr>
          <w:rFonts w:ascii="Simplified Arabic" w:hAnsi="Simplified Arabic" w:cs="Simplified Arabic"/>
          <w:sz w:val="32"/>
          <w:szCs w:val="32"/>
          <w:rtl/>
        </w:rPr>
        <w:t>علوش</w:t>
      </w:r>
      <w:proofErr w:type="spellEnd"/>
      <w:r w:rsidRPr="00BA6489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proofErr w:type="spellStart"/>
      <w:r w:rsidRPr="00BA6489">
        <w:rPr>
          <w:rFonts w:ascii="Simplified Arabic" w:hAnsi="Simplified Arabic" w:cs="Simplified Arabic"/>
          <w:sz w:val="32"/>
          <w:szCs w:val="32"/>
          <w:rtl/>
        </w:rPr>
        <w:t>هرمينوتيك</w:t>
      </w:r>
      <w:proofErr w:type="spellEnd"/>
      <w:r w:rsidRPr="00BA6489">
        <w:rPr>
          <w:rFonts w:ascii="Simplified Arabic" w:hAnsi="Simplified Arabic" w:cs="Simplified Arabic"/>
          <w:sz w:val="32"/>
          <w:szCs w:val="32"/>
          <w:rtl/>
        </w:rPr>
        <w:t xml:space="preserve"> النثر الأدبي ، بيروت ، دار الكتاب اللبناني ، ط01 ، 1985 . 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سيد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البحراوي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البحث عن المنهج في النقد العربي الحديث ، القاهرة ، دار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الشوقيات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ط01، 1993. </w:t>
      </w:r>
    </w:p>
    <w:p w:rsidR="005004D3" w:rsidRPr="004D2F45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صابر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الحباشة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من قضايا الفكر اللساني في النحو والدلالة واللسانية ، دمشق ، صفحات للدراسات والنشر، ط01 ، 2009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004D3">
        <w:rPr>
          <w:rFonts w:ascii="Simplified Arabic" w:hAnsi="Simplified Arabic" w:cs="Simplified Arabic"/>
          <w:sz w:val="32"/>
          <w:szCs w:val="32"/>
          <w:rtl/>
        </w:rPr>
        <w:t>صلاح فضل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5004D3">
        <w:rPr>
          <w:rFonts w:ascii="Simplified Arabic" w:hAnsi="Simplified Arabic" w:cs="Simplified Arabic"/>
          <w:sz w:val="32"/>
          <w:szCs w:val="32"/>
          <w:rtl/>
        </w:rPr>
        <w:t>نظرية البنائية في النقد الأدبي ، القاهرة : دار الشروق ، ط01 ، 1998</w:t>
      </w:r>
      <w:r w:rsidRPr="005004D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علي حسين يوسف : إشكاليات الخطاب العربي المعاصر ، بغداد ،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الروسم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للصحافة والنشر والتوزيع ، ط01 ، 2015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عادل عبد الله :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التفكيكية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( إرادة الاختلاف وس</w:t>
      </w:r>
      <w:r>
        <w:rPr>
          <w:rFonts w:ascii="Simplified Arabic" w:hAnsi="Simplified Arabic" w:cs="Simplified Arabic"/>
          <w:sz w:val="32"/>
          <w:szCs w:val="32"/>
          <w:rtl/>
        </w:rPr>
        <w:t>لطة العقل ) ، دمشق ، دار الحصاد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>، ط01 ، 2000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عادل مصطفى : فهم الفهم (مدخل إلى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الهرمنيوطيقا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>) ، القاهرة ، رؤية للنشر والتوزيع ، ط01 ، 2007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عبد العزيز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بوشعير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غادامير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>(من فهم الوجود إلى ف</w:t>
      </w:r>
      <w:r>
        <w:rPr>
          <w:rFonts w:ascii="Simplified Arabic" w:hAnsi="Simplified Arabic" w:cs="Simplified Arabic"/>
          <w:sz w:val="32"/>
          <w:szCs w:val="32"/>
          <w:rtl/>
        </w:rPr>
        <w:t>هم الفهم) ، الرباط ، دار الأمان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>، ط01 ، 2011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عبد الغني بارة ،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الهرمينوطيقا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والفلسفة نحو مشروع عقل تأويلي ، الجزائر ، منشورات الاختلاف ، ط01 ،2008 . </w:t>
      </w:r>
    </w:p>
    <w:p w:rsidR="005004D3" w:rsidRPr="00FE2060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عبد الله </w:t>
      </w:r>
      <w:proofErr w:type="spellStart"/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>الغذامي</w:t>
      </w:r>
      <w:proofErr w:type="spellEnd"/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5004D3" w:rsidRDefault="005004D3" w:rsidP="005004D3">
      <w:pPr>
        <w:pStyle w:val="Notedebasdepage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الخطيئة والتكفير (من البنيوية إلى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التشريحية) ،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الدار البيضاء ، المركز الثقافي العربي ، ط06 ، 2006 .</w:t>
      </w:r>
    </w:p>
    <w:p w:rsidR="005004D3" w:rsidRPr="002C6ED2" w:rsidRDefault="005004D3" w:rsidP="005004D3">
      <w:pPr>
        <w:pStyle w:val="Notedebasdepage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النقد الثقافي (قراءة في الأنساق الثقافية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العربية) ،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الدار البيضاء ، المركز الثقافي العربي ، ط03 ، 2005 .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عبد الله خضر محمد :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التفكيكية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في الفكر العربي القديم (جهود عبد القاهر الجرجاني نموذجا) ، بيروت ، دار القلم ، 2017. 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عبد السلام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المسدي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الأسلوبية والأسلوب ، تونس ، الدار العربية للكتاب ، ط03 . 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عمارة ناصر : اللغة والتأويل (مقاربات في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الهرمينوطيقا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الغربية والتأويل العربي الإسلامي ) ، الجزائر ، دار الاختلاف ، ط01، 2007 .-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فتحي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إنقزو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هوسرل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ومعاصروه من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فينومينولوجيا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اللغة إلى تأويلية الفهم ، الدار البيضاء ، المركز الثقافي العربي ، ط01 ، 2006 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فدوى المالطي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دوغلاس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بناء النص التراثي ، الهيئة المصرية العامة للكتاب ، 1985.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فؤاد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كامل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أعلام الفكر الفلسفي المعاصر 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بيروت ، دار الجيل ، ط01 ، 1993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كريستوفر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نوريس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التفكيكية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(النظرية والممارسة) ، تر: صبري محمد حسن ، الرياض ، دار المريخ ، 1989 .</w:t>
      </w:r>
    </w:p>
    <w:p w:rsidR="005004D3" w:rsidRPr="00FE2060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كمال أبو </w:t>
      </w:r>
      <w:proofErr w:type="spellStart"/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>ديب</w:t>
      </w:r>
      <w:proofErr w:type="spellEnd"/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</w:p>
    <w:p w:rsidR="005004D3" w:rsidRPr="002C6ED2" w:rsidRDefault="005004D3" w:rsidP="005004D3">
      <w:pPr>
        <w:pStyle w:val="Notedebasdepage"/>
        <w:ind w:left="36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جدلية الخفاء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والتجلي ،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بيروت : دار العلم للملايين ، ط03 ، 1983 .</w:t>
      </w:r>
    </w:p>
    <w:p w:rsidR="005004D3" w:rsidRPr="002C6ED2" w:rsidRDefault="005004D3" w:rsidP="005004D3">
      <w:pPr>
        <w:pStyle w:val="Notedebasdepage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جماليات التجاور أو تشابك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الفضاءات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الإبداعية ، بيروت ، دار العالم للملايين ، ط01 ، 1997 </w:t>
      </w:r>
    </w:p>
    <w:p w:rsidR="005004D3" w:rsidRPr="002A7B5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كمال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بومنير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النظرية النقدية لمدرسة فرانكفورت (من ماكس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هوركهايمر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إلى أكسل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هونيث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>) ، الجزائر ، منشورات الاختلاف ، ط01 ، 2010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مارسيل ماريني : النقد التحليلي النفسي ، ضمن كتاب : مدخل إلى مناهج النقد الأدبي ، تر : رضوان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ظاظا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الكويت ، عالم المعرفة ، مايو 1997.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مجاهد عبد المنعم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مجاهد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جدل النقد وعلم الجمال ، القاهرة ، دار الثقافة للنشر والتوزيع ، 1997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مجموعة من الكتاب : التأويل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والهرمنوطيقا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دراسات في آليات القراءة والتفسير ، مجموعة من المؤلفين ، بيروت ، مركز الحضارة لتنمية الفكر الإسلامي ، ط01 ، 2011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مجموعة من الكتاب : جاك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دريدا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والتفكيك ، تحرير:أ</w:t>
      </w:r>
      <w:r>
        <w:rPr>
          <w:rFonts w:ascii="Simplified Arabic" w:hAnsi="Simplified Arabic" w:cs="Simplified Arabic"/>
          <w:sz w:val="32"/>
          <w:szCs w:val="32"/>
          <w:rtl/>
        </w:rPr>
        <w:t>حمد عبد الحليم عطية ، بيروت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>، دار الفارابي ، ط01 ، 2010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مجموعة من الكتاب : عبد الله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الغذامي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والممارسة النقدية الثقافية ، بيروت ، المؤسسة العربية للدراسات والنشر ، ط01 ، 2003 .</w:t>
      </w:r>
    </w:p>
    <w:p w:rsid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A7B53">
        <w:rPr>
          <w:rFonts w:ascii="Simplified Arabic" w:hAnsi="Simplified Arabic" w:cs="Simplified Arabic"/>
          <w:sz w:val="32"/>
          <w:szCs w:val="32"/>
          <w:rtl/>
        </w:rPr>
        <w:t xml:space="preserve">محمد البنكي : </w:t>
      </w:r>
      <w:proofErr w:type="spellStart"/>
      <w:r w:rsidRPr="002A7B53">
        <w:rPr>
          <w:rFonts w:ascii="Simplified Arabic" w:hAnsi="Simplified Arabic" w:cs="Simplified Arabic"/>
          <w:sz w:val="32"/>
          <w:szCs w:val="32"/>
          <w:rtl/>
        </w:rPr>
        <w:t>دريدا</w:t>
      </w:r>
      <w:proofErr w:type="spellEnd"/>
      <w:r w:rsidRPr="002A7B53">
        <w:rPr>
          <w:rFonts w:ascii="Simplified Arabic" w:hAnsi="Simplified Arabic" w:cs="Simplified Arabic"/>
          <w:sz w:val="32"/>
          <w:szCs w:val="32"/>
          <w:rtl/>
        </w:rPr>
        <w:t xml:space="preserve"> عربيا (قراءة التفكيك في الفكر النقدي العربي) ، البحرين ، وزارة الإعلام ، بيروت ، المؤسسة العربية للدراسا</w:t>
      </w:r>
      <w:r>
        <w:rPr>
          <w:rFonts w:ascii="Simplified Arabic" w:hAnsi="Simplified Arabic" w:cs="Simplified Arabic"/>
          <w:sz w:val="32"/>
          <w:szCs w:val="32"/>
          <w:rtl/>
        </w:rPr>
        <w:t>ت والنشر والتوزيع، ط01 ، 2005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A7B53">
        <w:rPr>
          <w:rFonts w:ascii="Simplified Arabic" w:hAnsi="Simplified Arabic" w:cs="Simplified Arabic"/>
          <w:sz w:val="32"/>
          <w:szCs w:val="32"/>
          <w:rtl/>
        </w:rPr>
        <w:t xml:space="preserve"> محمد </w:t>
      </w:r>
      <w:proofErr w:type="gramStart"/>
      <w:r w:rsidRPr="002A7B53">
        <w:rPr>
          <w:rFonts w:ascii="Simplified Arabic" w:hAnsi="Simplified Arabic" w:cs="Simplified Arabic"/>
          <w:sz w:val="32"/>
          <w:szCs w:val="32"/>
          <w:rtl/>
        </w:rPr>
        <w:t>العبد :</w:t>
      </w:r>
      <w:proofErr w:type="gramEnd"/>
      <w:r w:rsidRPr="002A7B53">
        <w:rPr>
          <w:rFonts w:ascii="Simplified Arabic" w:hAnsi="Simplified Arabic" w:cs="Simplified Arabic"/>
          <w:sz w:val="32"/>
          <w:szCs w:val="32"/>
          <w:rtl/>
        </w:rPr>
        <w:t xml:space="preserve"> النص والخطاب والاتصال ، القاهرة ، الأكاديمية الحديثة للكتاب الجامعي ، 2014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محمد الناصر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العجيمي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النقد الأدبي الحديث ومداس النقد الغربية ،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صفاقس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دار محمد علي الحامي ، ط01 ، 1998.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بوعزة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استراتيجية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التأويل (من النصية إلى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  <w:rtl/>
        </w:rPr>
        <w:t>لتفكيكية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>) ، الرباط ، دار الأمان</w:t>
      </w: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، ط01 ، 2011 . 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غنيمي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هلال : النقد الأدبي الحديث ، القاهرة ، نهضة مصر ، 1997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محمد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يونس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علي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علم التخاطب الإسلامي (دراسة لسانية لمناهج علماء الأصول في فهم النص) تر :  المؤلف ، بيروت ، دار المدار الإسلامي ، ط01 ، 2006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004D3" w:rsidRPr="00A1547D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A154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محمد مفتاح: </w:t>
      </w:r>
    </w:p>
    <w:p w:rsidR="005004D3" w:rsidRPr="002C6ED2" w:rsidRDefault="005004D3" w:rsidP="005004D3">
      <w:pPr>
        <w:pStyle w:val="Notedebasdepag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التلقي والتأويل(مقاربة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نسقية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>)، بيروت، المركز الثقافي العربي، ط01، 1994.</w:t>
      </w:r>
    </w:p>
    <w:p w:rsidR="005004D3" w:rsidRDefault="005004D3" w:rsidP="005004D3">
      <w:pPr>
        <w:pStyle w:val="Notedebasdepage"/>
        <w:numPr>
          <w:ilvl w:val="0"/>
          <w:numId w:val="4"/>
        </w:numPr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مجهول البيان، الدار البيضاء، دار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توبقال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، ط01، 1990 . </w:t>
      </w:r>
    </w:p>
    <w:p w:rsidR="005004D3" w:rsidRPr="00FE2060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32"/>
          <w:szCs w:val="32"/>
        </w:rPr>
      </w:pPr>
      <w:r w:rsidRPr="00FE206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محمد مندور : </w:t>
      </w:r>
    </w:p>
    <w:p w:rsidR="005004D3" w:rsidRPr="002C6ED2" w:rsidRDefault="005004D3" w:rsidP="005004D3">
      <w:pPr>
        <w:pStyle w:val="Notedebasdepage"/>
        <w:ind w:left="36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  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rPr>
          <w:rFonts w:ascii="Simplified Arabic" w:hAnsi="Simplified Arabic" w:cs="Simplified Arabic"/>
          <w:sz w:val="32"/>
          <w:szCs w:val="32"/>
        </w:rPr>
      </w:pP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ميجان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الرويلي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وسعد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البازعي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دليل الناقد الأدبي ، الدار البيضاء ، المركز الثقافي العربي ، ط03، 2002.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ميشال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فوكو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: المعرفة والسلطة ، تر :عبد العزيز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العيادي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، بيروت ، المؤسسة الجامعية للدراسات والنشر والتوزيع ، ط01 ، 1994 - والقول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لنيتشة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من كتابه أصل الأخلاق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نبيهة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قارة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الفلسفة والتأويل ، دار الطليعة ، بيروت ، ط01 ، 1989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نخبة من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النقاد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قراءة جديدة لتراثنا النقدي ، النادي الأدبي الثقافي بجدة ، المجلد الأول ، 1990 .</w:t>
      </w:r>
    </w:p>
    <w:p w:rsidR="005004D3" w:rsidRPr="005004D3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هانز جورج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غادامير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>: الحقيقة والمنهج ، تر:حسن ناظم ، طرابلس ، دار أويا ، ط01 ، 2007 .</w:t>
      </w:r>
    </w:p>
    <w:p w:rsidR="005004D3" w:rsidRPr="002C6ED2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يوسف </w:t>
      </w:r>
      <w:proofErr w:type="gramStart"/>
      <w:r w:rsidRPr="002C6ED2">
        <w:rPr>
          <w:rFonts w:ascii="Simplified Arabic" w:hAnsi="Simplified Arabic" w:cs="Simplified Arabic"/>
          <w:sz w:val="32"/>
          <w:szCs w:val="32"/>
          <w:rtl/>
        </w:rPr>
        <w:t>عليمات :</w:t>
      </w:r>
      <w:proofErr w:type="gram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 جماليات التحليل الثقافي (الشعر الجاهلي نموذجا) ، بيروت ، المؤسسة العربية للدراسات والنشر ، ط01، 2004 .</w:t>
      </w:r>
    </w:p>
    <w:p w:rsidR="005004D3" w:rsidRPr="004D2F45" w:rsidRDefault="005004D3" w:rsidP="005004D3">
      <w:pPr>
        <w:pStyle w:val="Notedebasdepage"/>
        <w:numPr>
          <w:ilvl w:val="0"/>
          <w:numId w:val="2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يوسف نور عوض: نظرية النقد الأدبي الحديث، القاهرة، </w:t>
      </w:r>
      <w:proofErr w:type="spellStart"/>
      <w:r w:rsidRPr="002C6ED2">
        <w:rPr>
          <w:rFonts w:ascii="Simplified Arabic" w:hAnsi="Simplified Arabic" w:cs="Simplified Arabic"/>
          <w:sz w:val="32"/>
          <w:szCs w:val="32"/>
          <w:rtl/>
        </w:rPr>
        <w:t>دارالأمين</w:t>
      </w:r>
      <w:proofErr w:type="spellEnd"/>
      <w:r w:rsidRPr="002C6ED2">
        <w:rPr>
          <w:rFonts w:ascii="Simplified Arabic" w:hAnsi="Simplified Arabic" w:cs="Simplified Arabic"/>
          <w:sz w:val="32"/>
          <w:szCs w:val="32"/>
          <w:rtl/>
        </w:rPr>
        <w:t xml:space="preserve">، ط01، 1994 </w:t>
      </w:r>
      <w:r w:rsidRPr="002C6ED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004D3" w:rsidRPr="00927157" w:rsidRDefault="005004D3" w:rsidP="005004D3">
      <w:pPr>
        <w:rPr>
          <w:lang w:val="fr-FR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A120BA" w:rsidRPr="005004D3" w:rsidRDefault="00A120BA" w:rsidP="005004D3">
      <w:pPr>
        <w:rPr>
          <w:lang w:val="fr-FR"/>
        </w:rPr>
      </w:pPr>
    </w:p>
    <w:sectPr w:rsidR="00A120BA" w:rsidRPr="005004D3" w:rsidSect="00BA2CA0">
      <w:footerReference w:type="default" r:id="rId5"/>
      <w:pgSz w:w="11906" w:h="16838"/>
      <w:pgMar w:top="1440" w:right="1701" w:bottom="1440" w:left="1077" w:header="708" w:footer="708" w:gutter="0"/>
      <w:pgNumType w:start="36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24935"/>
      <w:docPartObj>
        <w:docPartGallery w:val="Page Numbers (Bottom of Page)"/>
        <w:docPartUnique/>
      </w:docPartObj>
    </w:sdtPr>
    <w:sdtEndPr/>
    <w:sdtContent>
      <w:p w:rsidR="00BA2CA0" w:rsidRDefault="00B1459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1459B">
          <w:rPr>
            <w:rFonts w:cs="Calibri"/>
            <w:noProof/>
            <w:rtl/>
            <w:lang w:val="ar-SA"/>
          </w:rPr>
          <w:t>360</w:t>
        </w:r>
        <w:r>
          <w:fldChar w:fldCharType="end"/>
        </w:r>
      </w:p>
    </w:sdtContent>
  </w:sdt>
  <w:p w:rsidR="00A60D0A" w:rsidRDefault="00B1459B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C44"/>
    <w:multiLevelType w:val="hybridMultilevel"/>
    <w:tmpl w:val="8DE40424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>
    <w:nsid w:val="11FD4590"/>
    <w:multiLevelType w:val="hybridMultilevel"/>
    <w:tmpl w:val="C900A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005"/>
    <w:multiLevelType w:val="hybridMultilevel"/>
    <w:tmpl w:val="8258E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0253"/>
    <w:multiLevelType w:val="hybridMultilevel"/>
    <w:tmpl w:val="5A7EE8A8"/>
    <w:lvl w:ilvl="0" w:tplc="60A4D468">
      <w:start w:val="1"/>
      <w:numFmt w:val="bullet"/>
      <w:lvlText w:val="-"/>
      <w:lvlJc w:val="left"/>
      <w:pPr>
        <w:ind w:left="81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6977AF2"/>
    <w:multiLevelType w:val="hybridMultilevel"/>
    <w:tmpl w:val="D1763C42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7590557"/>
    <w:multiLevelType w:val="hybridMultilevel"/>
    <w:tmpl w:val="F4EEE8FE"/>
    <w:lvl w:ilvl="0" w:tplc="040C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5452"/>
    <w:multiLevelType w:val="hybridMultilevel"/>
    <w:tmpl w:val="0AB63850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6A645BF3"/>
    <w:multiLevelType w:val="hybridMultilevel"/>
    <w:tmpl w:val="E13C7CE6"/>
    <w:lvl w:ilvl="0" w:tplc="EC7CE7B0">
      <w:start w:val="1"/>
      <w:numFmt w:val="bullet"/>
      <w:lvlText w:val="-"/>
      <w:lvlJc w:val="left"/>
      <w:pPr>
        <w:ind w:left="109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4D3"/>
    <w:rsid w:val="005004D3"/>
    <w:rsid w:val="00A120BA"/>
    <w:rsid w:val="00B1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D3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04D3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5004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004D3"/>
    <w:rPr>
      <w:sz w:val="20"/>
      <w:szCs w:val="20"/>
      <w:lang w:val="en-US"/>
    </w:rPr>
  </w:style>
  <w:style w:type="character" w:styleId="Appelnotedebasdep">
    <w:name w:val="footnote reference"/>
    <w:basedOn w:val="Policepardfaut"/>
    <w:semiHidden/>
    <w:unhideWhenUsed/>
    <w:rsid w:val="005004D3"/>
    <w:rPr>
      <w:vertAlign w:val="superscript"/>
    </w:rPr>
  </w:style>
  <w:style w:type="character" w:styleId="Lienhypertexte">
    <w:name w:val="Hyperlink"/>
    <w:uiPriority w:val="99"/>
    <w:rsid w:val="005004D3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5004D3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500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4D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MXP TAIBECHE</dc:creator>
  <cp:lastModifiedBy>MXP TAIBECHE</cp:lastModifiedBy>
  <cp:revision>1</cp:revision>
  <dcterms:created xsi:type="dcterms:W3CDTF">2023-12-17T14:50:00Z</dcterms:created>
  <dcterms:modified xsi:type="dcterms:W3CDTF">2023-12-17T15:01:00Z</dcterms:modified>
</cp:coreProperties>
</file>