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E7" w:rsidRDefault="008615E7" w:rsidP="008615E7">
      <w:pPr>
        <w:autoSpaceDE w:val="0"/>
        <w:autoSpaceDN w:val="0"/>
        <w:adjustRightInd w:val="0"/>
        <w:spacing w:after="0"/>
        <w:jc w:val="center"/>
        <w:rPr>
          <w:rFonts w:asciiTheme="majorBidi" w:hAnsiTheme="majorBidi" w:cstheme="majorBidi"/>
          <w:sz w:val="24"/>
          <w:szCs w:val="24"/>
        </w:rPr>
      </w:pPr>
      <w:r>
        <w:rPr>
          <w:rFonts w:asciiTheme="majorBidi" w:hAnsiTheme="majorBidi" w:cstheme="majorBidi"/>
          <w:b/>
          <w:bCs/>
          <w:sz w:val="24"/>
          <w:szCs w:val="24"/>
        </w:rPr>
        <w:t xml:space="preserve">Chapitre IV : </w:t>
      </w:r>
      <w:r w:rsidRPr="00BB7397">
        <w:rPr>
          <w:rFonts w:asciiTheme="majorBidi" w:hAnsiTheme="majorBidi" w:cstheme="majorBidi"/>
          <w:b/>
          <w:bCs/>
          <w:sz w:val="24"/>
          <w:szCs w:val="24"/>
        </w:rPr>
        <w:t>Évaluation des systèmes énergétiques</w:t>
      </w:r>
      <w:r>
        <w:rPr>
          <w:rFonts w:asciiTheme="majorBidi" w:hAnsiTheme="majorBidi" w:cstheme="majorBidi"/>
          <w:sz w:val="24"/>
          <w:szCs w:val="24"/>
        </w:rPr>
        <w:t xml:space="preserve"> </w:t>
      </w:r>
    </w:p>
    <w:p w:rsidR="008615E7" w:rsidRPr="00C94FFA" w:rsidRDefault="008615E7" w:rsidP="008615E7">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 xml:space="preserve">IV .Les outils d'évaluation </w:t>
      </w:r>
    </w:p>
    <w:p w:rsidR="008615E7" w:rsidRDefault="008615E7" w:rsidP="008615E7">
      <w:pPr>
        <w:pStyle w:val="Sansinterligne"/>
        <w:spacing w:line="276" w:lineRule="auto"/>
        <w:ind w:firstLine="284"/>
        <w:jc w:val="both"/>
        <w:rPr>
          <w:rFonts w:asciiTheme="majorBidi" w:hAnsiTheme="majorBidi" w:cstheme="majorBidi"/>
          <w:sz w:val="24"/>
          <w:szCs w:val="24"/>
        </w:rPr>
      </w:pPr>
      <w:r w:rsidRPr="00C94FFA">
        <w:rPr>
          <w:rFonts w:asciiTheme="majorBidi" w:hAnsiTheme="majorBidi" w:cstheme="majorBidi"/>
          <w:sz w:val="24"/>
          <w:szCs w:val="24"/>
        </w:rPr>
        <w:t>Avec la prise de conscience des problématiques environnementales, durant cette dernière décennie, les plans de gestion de déchets intègrent de plus en plus souvent des orientations environnementales parmi leurs axes princ</w:t>
      </w:r>
      <w:r>
        <w:rPr>
          <w:rFonts w:asciiTheme="majorBidi" w:hAnsiTheme="majorBidi" w:cstheme="majorBidi"/>
          <w:sz w:val="24"/>
          <w:szCs w:val="24"/>
        </w:rPr>
        <w:t xml:space="preserve">ipaux d'élaboration. </w:t>
      </w:r>
      <w:r w:rsidRPr="00C94FFA">
        <w:rPr>
          <w:rFonts w:asciiTheme="majorBidi" w:hAnsiTheme="majorBidi" w:cstheme="majorBidi"/>
          <w:sz w:val="24"/>
          <w:szCs w:val="24"/>
        </w:rPr>
        <w:t>Ces évaluations environnementales ont donc une importance croissante dans la mise en place de ces plans.</w:t>
      </w:r>
    </w:p>
    <w:p w:rsidR="008615E7" w:rsidRPr="00EC61E0" w:rsidRDefault="008615E7" w:rsidP="008615E7">
      <w:pPr>
        <w:pStyle w:val="Sansinterligne"/>
        <w:jc w:val="both"/>
        <w:rPr>
          <w:rFonts w:asciiTheme="majorBidi" w:hAnsiTheme="majorBidi" w:cstheme="majorBidi"/>
          <w:b/>
          <w:bCs/>
          <w:sz w:val="24"/>
          <w:szCs w:val="24"/>
        </w:rPr>
      </w:pPr>
      <w:r>
        <w:rPr>
          <w:rFonts w:asciiTheme="majorBidi" w:hAnsiTheme="majorBidi" w:cstheme="majorBidi"/>
          <w:b/>
          <w:bCs/>
          <w:sz w:val="24"/>
          <w:szCs w:val="24"/>
        </w:rPr>
        <w:t>IV.1.</w:t>
      </w:r>
      <w:r w:rsidRPr="00EC61E0">
        <w:rPr>
          <w:rFonts w:asciiTheme="majorBidi" w:hAnsiTheme="majorBidi" w:cstheme="majorBidi"/>
          <w:b/>
          <w:bCs/>
          <w:sz w:val="24"/>
          <w:szCs w:val="24"/>
        </w:rPr>
        <w:t>Analyse de cycl</w:t>
      </w:r>
      <w:r>
        <w:rPr>
          <w:rFonts w:asciiTheme="majorBidi" w:hAnsiTheme="majorBidi" w:cstheme="majorBidi"/>
          <w:b/>
          <w:bCs/>
          <w:sz w:val="24"/>
          <w:szCs w:val="24"/>
        </w:rPr>
        <w:t>e de vie</w:t>
      </w:r>
    </w:p>
    <w:p w:rsidR="008615E7" w:rsidRDefault="008615E7" w:rsidP="008615E7">
      <w:pPr>
        <w:pStyle w:val="Sansinterligne"/>
        <w:ind w:firstLine="284"/>
        <w:jc w:val="both"/>
        <w:rPr>
          <w:rFonts w:asciiTheme="majorBidi" w:hAnsiTheme="majorBidi" w:cstheme="majorBidi"/>
          <w:color w:val="000000" w:themeColor="text1"/>
          <w:sz w:val="24"/>
          <w:szCs w:val="24"/>
        </w:rPr>
      </w:pPr>
      <w:r w:rsidRPr="00EC61E0">
        <w:rPr>
          <w:rFonts w:asciiTheme="majorBidi" w:hAnsiTheme="majorBidi" w:cstheme="majorBidi"/>
          <w:color w:val="000000" w:themeColor="text1"/>
          <w:sz w:val="24"/>
          <w:szCs w:val="24"/>
        </w:rPr>
        <w:t xml:space="preserve">Analyse de cycle de vie </w:t>
      </w:r>
      <w:r>
        <w:rPr>
          <w:rFonts w:asciiTheme="majorBidi" w:hAnsiTheme="majorBidi" w:cstheme="majorBidi"/>
          <w:color w:val="000000" w:themeColor="text1"/>
          <w:sz w:val="24"/>
          <w:szCs w:val="24"/>
        </w:rPr>
        <w:t xml:space="preserve">(ACV) </w:t>
      </w:r>
      <w:r w:rsidRPr="00EC61E0">
        <w:rPr>
          <w:rFonts w:asciiTheme="majorBidi" w:hAnsiTheme="majorBidi" w:cstheme="majorBidi"/>
          <w:color w:val="000000" w:themeColor="text1"/>
          <w:sz w:val="24"/>
          <w:szCs w:val="24"/>
        </w:rPr>
        <w:t>permet de quantifier les impacts d’un « produit, depuis l’extraction des matières premières qui le composent jusqu’à son élimination en fin de vie, en passant par les phases de distribution et d’utilisation, , les flux de matières et d’énergies entrants et sortants à chaque étape du cycle de vie sont inventor</w:t>
      </w:r>
      <w:r>
        <w:rPr>
          <w:rFonts w:asciiTheme="majorBidi" w:hAnsiTheme="majorBidi" w:cstheme="majorBidi"/>
          <w:color w:val="000000" w:themeColor="text1"/>
          <w:sz w:val="24"/>
          <w:szCs w:val="24"/>
        </w:rPr>
        <w:t xml:space="preserve">iés (inventaire du cycle de vie </w:t>
      </w:r>
      <w:r w:rsidRPr="00EC61E0">
        <w:rPr>
          <w:rFonts w:asciiTheme="majorBidi" w:hAnsiTheme="majorBidi" w:cstheme="majorBidi"/>
          <w:color w:val="000000" w:themeColor="text1"/>
          <w:sz w:val="24"/>
          <w:szCs w:val="24"/>
        </w:rPr>
        <w:t>: ICV) puis on procède à une évaluation des impacts environnementaux à partir de ces données grâce à des coefficients préétablis permettant de calculer la contribution de chaque flux aux divers impacts environnementaux</w:t>
      </w:r>
      <w:r>
        <w:rPr>
          <w:rFonts w:asciiTheme="majorBidi" w:hAnsiTheme="majorBidi" w:cstheme="majorBidi"/>
          <w:color w:val="000000" w:themeColor="text1"/>
          <w:sz w:val="24"/>
          <w:szCs w:val="24"/>
        </w:rPr>
        <w:t>.</w:t>
      </w:r>
    </w:p>
    <w:p w:rsidR="008615E7" w:rsidRPr="00EC61E0" w:rsidRDefault="008615E7" w:rsidP="008615E7">
      <w:pPr>
        <w:pStyle w:val="Sansinterligne"/>
        <w:ind w:firstLine="284"/>
        <w:jc w:val="both"/>
        <w:rPr>
          <w:rFonts w:asciiTheme="majorBidi" w:hAnsiTheme="majorBidi" w:cstheme="majorBidi"/>
          <w:color w:val="000000" w:themeColor="text1"/>
          <w:sz w:val="24"/>
          <w:szCs w:val="24"/>
        </w:rPr>
      </w:pPr>
      <w:r w:rsidRPr="00EC61E0">
        <w:rPr>
          <w:rFonts w:asciiTheme="majorBidi" w:hAnsiTheme="majorBidi" w:cstheme="majorBidi"/>
          <w:sz w:val="24"/>
          <w:szCs w:val="24"/>
        </w:rPr>
        <w:t>Les résultats d’une ACV sont ainsi exprimés sous forme d’une série de résultats qui présente à la fois des impacts potentiels (du type « X kg de d’équivalents CO</w:t>
      </w:r>
      <w:r w:rsidRPr="00EC61E0">
        <w:rPr>
          <w:rFonts w:asciiTheme="majorBidi" w:hAnsiTheme="majorBidi" w:cstheme="majorBidi"/>
          <w:sz w:val="24"/>
          <w:szCs w:val="24"/>
          <w:vertAlign w:val="subscript"/>
        </w:rPr>
        <w:t>2</w:t>
      </w:r>
      <w:r w:rsidRPr="00EC61E0">
        <w:rPr>
          <w:rFonts w:asciiTheme="majorBidi" w:hAnsiTheme="majorBidi" w:cstheme="majorBidi"/>
          <w:sz w:val="24"/>
          <w:szCs w:val="24"/>
        </w:rPr>
        <w:t xml:space="preserve"> pour l’effet de serre », « Y kg d’équivalents H</w:t>
      </w:r>
      <w:r w:rsidRPr="00EC61E0">
        <w:rPr>
          <w:rFonts w:asciiTheme="majorBidi" w:hAnsiTheme="majorBidi" w:cstheme="majorBidi"/>
          <w:sz w:val="24"/>
          <w:szCs w:val="24"/>
          <w:vertAlign w:val="superscript"/>
        </w:rPr>
        <w:t xml:space="preserve">+ </w:t>
      </w:r>
      <w:r w:rsidRPr="00EC61E0">
        <w:rPr>
          <w:rFonts w:asciiTheme="majorBidi" w:hAnsiTheme="majorBidi" w:cstheme="majorBidi"/>
          <w:sz w:val="24"/>
          <w:szCs w:val="24"/>
        </w:rPr>
        <w:t>pour l’acidification », …) et des flux physiques (« Z MJ d’énergies non renouvelables », « W kg de déchets banals », …)</w:t>
      </w:r>
    </w:p>
    <w:p w:rsidR="008615E7" w:rsidRDefault="008615E7" w:rsidP="008615E7">
      <w:pPr>
        <w:pStyle w:val="Sansinterligne"/>
        <w:spacing w:line="276" w:lineRule="auto"/>
        <w:jc w:val="center"/>
        <w:rPr>
          <w:rFonts w:asciiTheme="majorBidi" w:hAnsiTheme="majorBidi" w:cstheme="majorBidi"/>
          <w:color w:val="000000" w:themeColor="text1"/>
          <w:sz w:val="24"/>
          <w:szCs w:val="24"/>
        </w:rPr>
      </w:pPr>
      <w:r w:rsidRPr="00211817">
        <w:rPr>
          <w:rFonts w:asciiTheme="majorBidi" w:hAnsiTheme="majorBidi" w:cstheme="majorBidi"/>
          <w:noProof/>
          <w:color w:val="000000" w:themeColor="text1"/>
          <w:sz w:val="24"/>
          <w:szCs w:val="24"/>
          <w:lang w:eastAsia="fr-FR"/>
        </w:rPr>
        <w:drawing>
          <wp:inline distT="0" distB="0" distL="0" distR="0">
            <wp:extent cx="4260715" cy="2903996"/>
            <wp:effectExtent l="19050" t="0" r="6485"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261052" cy="2904226"/>
                    </a:xfrm>
                    <a:prstGeom prst="rect">
                      <a:avLst/>
                    </a:prstGeom>
                    <a:noFill/>
                    <a:ln w="9525">
                      <a:noFill/>
                      <a:miter lim="800000"/>
                      <a:headEnd/>
                      <a:tailEnd/>
                    </a:ln>
                  </pic:spPr>
                </pic:pic>
              </a:graphicData>
            </a:graphic>
          </wp:inline>
        </w:drawing>
      </w:r>
    </w:p>
    <w:p w:rsidR="008615E7" w:rsidRDefault="008615E7" w:rsidP="008615E7">
      <w:pPr>
        <w:pStyle w:val="Sansinterligne"/>
        <w:jc w:val="center"/>
        <w:rPr>
          <w:rFonts w:asciiTheme="majorBidi" w:hAnsiTheme="majorBidi" w:cstheme="majorBidi"/>
          <w:sz w:val="24"/>
          <w:szCs w:val="24"/>
        </w:rPr>
      </w:pPr>
      <w:r w:rsidRPr="00EC61E0">
        <w:rPr>
          <w:rFonts w:asciiTheme="majorBidi" w:hAnsiTheme="majorBidi" w:cstheme="majorBidi"/>
          <w:b/>
          <w:bCs/>
          <w:sz w:val="24"/>
          <w:szCs w:val="24"/>
        </w:rPr>
        <w:t>Figure IV.1</w:t>
      </w:r>
      <w:r>
        <w:t> </w:t>
      </w:r>
      <w:r w:rsidRPr="00EC61E0">
        <w:rPr>
          <w:rFonts w:asciiTheme="majorBidi" w:hAnsiTheme="majorBidi" w:cstheme="majorBidi"/>
          <w:sz w:val="24"/>
          <w:szCs w:val="24"/>
        </w:rPr>
        <w:t>: L’Analyse de cycle de vie d’un produit</w:t>
      </w:r>
    </w:p>
    <w:p w:rsidR="008615E7" w:rsidRDefault="008615E7" w:rsidP="008615E7">
      <w:pPr>
        <w:pStyle w:val="Sansinterligne"/>
        <w:spacing w:line="276" w:lineRule="auto"/>
        <w:jc w:val="center"/>
        <w:rPr>
          <w:rFonts w:asciiTheme="majorBidi" w:hAnsiTheme="majorBidi" w:cstheme="majorBidi"/>
          <w:color w:val="000000" w:themeColor="text1"/>
          <w:sz w:val="24"/>
          <w:szCs w:val="24"/>
        </w:rPr>
      </w:pPr>
    </w:p>
    <w:p w:rsidR="008615E7" w:rsidRDefault="008615E7" w:rsidP="008615E7">
      <w:pPr>
        <w:pStyle w:val="Sansinterligne"/>
        <w:spacing w:line="276" w:lineRule="auto"/>
        <w:jc w:val="both"/>
        <w:rPr>
          <w:rFonts w:asciiTheme="majorBidi" w:hAnsiTheme="majorBidi" w:cstheme="majorBidi"/>
          <w:color w:val="000000" w:themeColor="text1"/>
          <w:sz w:val="24"/>
          <w:szCs w:val="24"/>
        </w:rPr>
      </w:pPr>
      <w:r>
        <w:rPr>
          <w:rFonts w:asciiTheme="majorBidi" w:hAnsiTheme="majorBidi" w:cstheme="majorBidi"/>
          <w:b/>
          <w:bCs/>
          <w:sz w:val="24"/>
          <w:szCs w:val="24"/>
        </w:rPr>
        <w:t>IV.2.</w:t>
      </w:r>
      <w:r w:rsidRPr="00EC61E0">
        <w:rPr>
          <w:rFonts w:asciiTheme="majorBidi" w:hAnsiTheme="majorBidi" w:cstheme="majorBidi"/>
          <w:b/>
          <w:bCs/>
          <w:sz w:val="24"/>
          <w:szCs w:val="24"/>
        </w:rPr>
        <w:t xml:space="preserve"> </w:t>
      </w:r>
      <w:r w:rsidRPr="00EC61E0">
        <w:rPr>
          <w:rFonts w:asciiTheme="majorBidi" w:hAnsiTheme="majorBidi" w:cstheme="majorBidi"/>
          <w:b/>
          <w:bCs/>
          <w:color w:val="000000" w:themeColor="text1"/>
          <w:sz w:val="24"/>
          <w:szCs w:val="24"/>
        </w:rPr>
        <w:t>A quoi sert une ACV</w:t>
      </w:r>
      <w:r w:rsidRPr="00EC61E0">
        <w:rPr>
          <w:rFonts w:asciiTheme="majorBidi" w:hAnsiTheme="majorBidi" w:cstheme="majorBidi"/>
          <w:color w:val="000000" w:themeColor="text1"/>
          <w:sz w:val="24"/>
          <w:szCs w:val="24"/>
        </w:rPr>
        <w:t xml:space="preserve"> </w:t>
      </w:r>
    </w:p>
    <w:p w:rsidR="008615E7" w:rsidRPr="00754B3F" w:rsidRDefault="008615E7" w:rsidP="008615E7">
      <w:pPr>
        <w:pStyle w:val="Sansinterligne"/>
        <w:spacing w:line="276" w:lineRule="auto"/>
        <w:ind w:firstLine="284"/>
        <w:jc w:val="both"/>
        <w:rPr>
          <w:rFonts w:asciiTheme="majorBidi" w:hAnsiTheme="majorBidi" w:cstheme="majorBidi"/>
          <w:color w:val="000000" w:themeColor="text1"/>
          <w:sz w:val="24"/>
          <w:szCs w:val="24"/>
        </w:rPr>
      </w:pPr>
      <w:r w:rsidRPr="00EC61E0">
        <w:rPr>
          <w:rFonts w:asciiTheme="majorBidi" w:hAnsiTheme="majorBidi" w:cstheme="majorBidi"/>
          <w:color w:val="000000" w:themeColor="text1"/>
          <w:sz w:val="24"/>
          <w:szCs w:val="24"/>
        </w:rPr>
        <w:t xml:space="preserve"> L’enjeu majeur de l’utilisation de l’ACV est d’identifier les principales sources d’impacts environnementaux et d’éviter ou, le cas échéant, d’arbitrer les déplacements de pollutions liés aux différentes alternatives envisagées. Le schéma ci-dessous illustre cette notion de transfert de pollution d’une étape du cycle de vie à une autre, transfert qui peut être révélé par une telle analyse. </w:t>
      </w:r>
    </w:p>
    <w:p w:rsidR="008615E7" w:rsidRPr="00211817" w:rsidRDefault="008615E7" w:rsidP="008615E7">
      <w:pPr>
        <w:pStyle w:val="Sansinterligne"/>
        <w:spacing w:line="276" w:lineRule="auto"/>
        <w:jc w:val="both"/>
        <w:rPr>
          <w:rFonts w:asciiTheme="majorBidi" w:hAnsiTheme="majorBidi" w:cstheme="majorBidi"/>
          <w:b/>
          <w:bCs/>
          <w:sz w:val="24"/>
          <w:szCs w:val="24"/>
          <w:lang w:eastAsia="fr-FR"/>
        </w:rPr>
      </w:pPr>
      <w:r>
        <w:rPr>
          <w:rFonts w:asciiTheme="majorBidi" w:hAnsiTheme="majorBidi" w:cstheme="majorBidi"/>
          <w:b/>
          <w:bCs/>
          <w:sz w:val="24"/>
          <w:szCs w:val="24"/>
        </w:rPr>
        <w:t>IV.1.</w:t>
      </w:r>
      <w:r w:rsidRPr="00EC61E0">
        <w:rPr>
          <w:rFonts w:asciiTheme="majorBidi" w:hAnsiTheme="majorBidi" w:cstheme="majorBidi"/>
          <w:b/>
          <w:bCs/>
          <w:sz w:val="24"/>
          <w:szCs w:val="24"/>
        </w:rPr>
        <w:t xml:space="preserve"> </w:t>
      </w:r>
      <w:r>
        <w:rPr>
          <w:rFonts w:asciiTheme="majorBidi" w:hAnsiTheme="majorBidi" w:cstheme="majorBidi"/>
          <w:b/>
          <w:bCs/>
          <w:sz w:val="24"/>
          <w:szCs w:val="24"/>
        </w:rPr>
        <w:t>1.</w:t>
      </w:r>
      <w:r w:rsidRPr="00211817">
        <w:rPr>
          <w:rFonts w:asciiTheme="majorBidi" w:hAnsiTheme="majorBidi" w:cstheme="majorBidi"/>
          <w:b/>
          <w:bCs/>
          <w:sz w:val="24"/>
          <w:szCs w:val="24"/>
          <w:lang w:eastAsia="fr-FR"/>
        </w:rPr>
        <w:t>Les étapes d’une ACV</w:t>
      </w:r>
    </w:p>
    <w:p w:rsidR="008615E7" w:rsidRPr="00211817" w:rsidRDefault="008615E7" w:rsidP="008615E7">
      <w:pPr>
        <w:pStyle w:val="Sansinterligne"/>
        <w:spacing w:line="276" w:lineRule="auto"/>
        <w:jc w:val="both"/>
        <w:rPr>
          <w:rFonts w:asciiTheme="majorBidi" w:hAnsiTheme="majorBidi" w:cstheme="majorBidi"/>
          <w:sz w:val="24"/>
          <w:szCs w:val="24"/>
          <w:lang w:eastAsia="fr-FR"/>
        </w:rPr>
      </w:pPr>
      <w:r w:rsidRPr="00211817">
        <w:rPr>
          <w:rFonts w:asciiTheme="majorBidi" w:hAnsiTheme="majorBidi" w:cstheme="majorBidi"/>
          <w:sz w:val="24"/>
          <w:szCs w:val="24"/>
          <w:lang w:eastAsia="fr-FR"/>
        </w:rPr>
        <w:t>Le cycle de vie du produit est généralement segmenté en cinq phases distinctes, représentées sur la figure 1</w:t>
      </w:r>
    </w:p>
    <w:p w:rsidR="008615E7" w:rsidRDefault="008615E7" w:rsidP="008615E7">
      <w:pPr>
        <w:pStyle w:val="Sansinterligne"/>
        <w:numPr>
          <w:ilvl w:val="0"/>
          <w:numId w:val="1"/>
        </w:numPr>
        <w:spacing w:line="276" w:lineRule="auto"/>
        <w:jc w:val="both"/>
        <w:rPr>
          <w:rFonts w:asciiTheme="majorBidi" w:hAnsiTheme="majorBidi" w:cstheme="majorBidi"/>
          <w:color w:val="000000" w:themeColor="text1"/>
          <w:sz w:val="24"/>
          <w:szCs w:val="24"/>
          <w:lang w:eastAsia="fr-FR"/>
        </w:rPr>
      </w:pPr>
      <w:r w:rsidRPr="00211817">
        <w:rPr>
          <w:rFonts w:asciiTheme="majorBidi" w:hAnsiTheme="majorBidi" w:cstheme="majorBidi"/>
          <w:color w:val="000000" w:themeColor="text1"/>
          <w:sz w:val="24"/>
          <w:szCs w:val="24"/>
          <w:lang w:eastAsia="fr-FR"/>
        </w:rPr>
        <w:lastRenderedPageBreak/>
        <w:t>La phase d’extraction des matières premières. Cette phase comprend les étapes depuis l’extraction et le raffinage des différents minerais jusqu’à la fabrication des matériaux et des produits semi-finis.</w:t>
      </w:r>
    </w:p>
    <w:p w:rsidR="008615E7" w:rsidRDefault="008615E7" w:rsidP="008615E7">
      <w:pPr>
        <w:pStyle w:val="Sansinterligne"/>
        <w:numPr>
          <w:ilvl w:val="0"/>
          <w:numId w:val="1"/>
        </w:numPr>
        <w:spacing w:line="276" w:lineRule="auto"/>
        <w:jc w:val="both"/>
        <w:rPr>
          <w:rFonts w:asciiTheme="majorBidi" w:hAnsiTheme="majorBidi" w:cstheme="majorBidi"/>
          <w:color w:val="000000" w:themeColor="text1"/>
          <w:sz w:val="24"/>
          <w:szCs w:val="24"/>
          <w:lang w:eastAsia="fr-FR"/>
        </w:rPr>
      </w:pPr>
      <w:r w:rsidRPr="00211817">
        <w:rPr>
          <w:rFonts w:asciiTheme="majorBidi" w:hAnsiTheme="majorBidi" w:cstheme="majorBidi"/>
          <w:color w:val="000000" w:themeColor="text1"/>
          <w:sz w:val="24"/>
          <w:szCs w:val="24"/>
          <w:lang w:eastAsia="fr-FR"/>
        </w:rPr>
        <w:t>La phase de fabrication du produit. Cette phase comprend tous les procédés de fabrication des pièces et composants du produit, aussi bien chez les différents fournisseurs que chez le fabricant du produit.</w:t>
      </w:r>
    </w:p>
    <w:p w:rsidR="008615E7" w:rsidRDefault="008615E7" w:rsidP="008615E7">
      <w:pPr>
        <w:pStyle w:val="Sansinterligne"/>
        <w:numPr>
          <w:ilvl w:val="0"/>
          <w:numId w:val="1"/>
        </w:numPr>
        <w:spacing w:line="276" w:lineRule="auto"/>
        <w:jc w:val="both"/>
        <w:rPr>
          <w:rFonts w:asciiTheme="majorBidi" w:hAnsiTheme="majorBidi" w:cstheme="majorBidi"/>
          <w:color w:val="000000" w:themeColor="text1"/>
          <w:sz w:val="24"/>
          <w:szCs w:val="24"/>
          <w:lang w:eastAsia="fr-FR"/>
        </w:rPr>
      </w:pPr>
      <w:r w:rsidRPr="00211817">
        <w:rPr>
          <w:rFonts w:asciiTheme="majorBidi" w:hAnsiTheme="majorBidi" w:cstheme="majorBidi"/>
          <w:color w:val="000000" w:themeColor="text1"/>
          <w:sz w:val="24"/>
          <w:szCs w:val="24"/>
          <w:lang w:eastAsia="fr-FR"/>
        </w:rPr>
        <w:t>La phase d’utilisation du produit par le client. Cette phase comprend, les cas échéants, la consommation d’énergie pour utiliser le produit, l’entretien, la réparation, l’utilisation de produits consommables nécessaires au bon fonctionnement du produit.</w:t>
      </w:r>
    </w:p>
    <w:p w:rsidR="008615E7" w:rsidRDefault="008615E7" w:rsidP="008615E7">
      <w:pPr>
        <w:pStyle w:val="Sansinterligne"/>
        <w:numPr>
          <w:ilvl w:val="0"/>
          <w:numId w:val="1"/>
        </w:numPr>
        <w:spacing w:line="276" w:lineRule="auto"/>
        <w:jc w:val="both"/>
        <w:rPr>
          <w:rFonts w:asciiTheme="majorBidi" w:hAnsiTheme="majorBidi" w:cstheme="majorBidi"/>
          <w:color w:val="000000" w:themeColor="text1"/>
          <w:sz w:val="24"/>
          <w:szCs w:val="24"/>
          <w:lang w:eastAsia="fr-FR"/>
        </w:rPr>
      </w:pPr>
      <w:r w:rsidRPr="00211817">
        <w:rPr>
          <w:rFonts w:asciiTheme="majorBidi" w:hAnsiTheme="majorBidi" w:cstheme="majorBidi"/>
          <w:color w:val="000000" w:themeColor="text1"/>
          <w:sz w:val="24"/>
          <w:szCs w:val="24"/>
          <w:lang w:eastAsia="fr-FR"/>
        </w:rPr>
        <w:t>La fin de vie du produit. Cette phase comprend les moyens d’élimination du produit usagé : recyclage, incinération, mise en décharge.</w:t>
      </w:r>
    </w:p>
    <w:p w:rsidR="008615E7" w:rsidRDefault="008615E7" w:rsidP="008615E7">
      <w:pPr>
        <w:pStyle w:val="Sansinterligne"/>
        <w:numPr>
          <w:ilvl w:val="0"/>
          <w:numId w:val="1"/>
        </w:numPr>
        <w:spacing w:line="276" w:lineRule="auto"/>
        <w:jc w:val="both"/>
        <w:rPr>
          <w:rFonts w:asciiTheme="majorBidi" w:hAnsiTheme="majorBidi" w:cstheme="majorBidi"/>
          <w:color w:val="000000" w:themeColor="text1"/>
          <w:sz w:val="24"/>
          <w:szCs w:val="24"/>
          <w:lang w:eastAsia="fr-FR"/>
        </w:rPr>
      </w:pPr>
      <w:r w:rsidRPr="00211817">
        <w:rPr>
          <w:rFonts w:asciiTheme="majorBidi" w:hAnsiTheme="majorBidi" w:cstheme="majorBidi"/>
          <w:color w:val="000000" w:themeColor="text1"/>
          <w:sz w:val="24"/>
          <w:szCs w:val="24"/>
          <w:lang w:eastAsia="fr-FR"/>
        </w:rPr>
        <w:t>La phase de transport. Cette phase comprend l’ensemble des moyens de transports qui ont été nécessaires pour réaliser le cycle de vie complet du produit: transport des matières premières, approvisionnement par les fournisseurs, expéditions vers les clients, collecte des produits en fin de vie.</w:t>
      </w:r>
    </w:p>
    <w:p w:rsidR="008615E7" w:rsidRDefault="008615E7" w:rsidP="008615E7">
      <w:pPr>
        <w:pStyle w:val="Sansinterligne"/>
        <w:spacing w:line="276" w:lineRule="auto"/>
        <w:jc w:val="both"/>
        <w:rPr>
          <w:rFonts w:asciiTheme="majorBidi" w:hAnsiTheme="majorBidi" w:cstheme="majorBidi"/>
          <w:color w:val="000000" w:themeColor="text1"/>
          <w:sz w:val="24"/>
          <w:szCs w:val="24"/>
          <w:lang w:eastAsia="fr-FR"/>
        </w:rPr>
      </w:pPr>
    </w:p>
    <w:p w:rsidR="008615E7" w:rsidRDefault="008615E7" w:rsidP="008615E7">
      <w:pPr>
        <w:pStyle w:val="Sansinterligne"/>
        <w:spacing w:line="276" w:lineRule="auto"/>
        <w:jc w:val="center"/>
        <w:rPr>
          <w:rFonts w:asciiTheme="majorBidi" w:hAnsiTheme="majorBidi" w:cstheme="majorBidi"/>
          <w:color w:val="000000" w:themeColor="text1"/>
          <w:sz w:val="24"/>
          <w:szCs w:val="24"/>
          <w:lang w:eastAsia="fr-FR"/>
        </w:rPr>
      </w:pPr>
      <w:r>
        <w:rPr>
          <w:noProof/>
          <w:lang w:eastAsia="fr-FR"/>
        </w:rPr>
        <w:drawing>
          <wp:inline distT="0" distB="0" distL="0" distR="0">
            <wp:extent cx="4193721" cy="3505200"/>
            <wp:effectExtent l="0" t="0" r="0" b="0"/>
            <wp:docPr id="22" name="Image 2" descr="MÉTHODOLOGIE DE l'ANALYSE DU CYCLE DE VIE (ACV) - Générali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ÉTHODOLOGIE DE l'ANALYSE DU CYCLE DE VIE (ACV) - Généralités"/>
                    <pic:cNvPicPr>
                      <a:picLocks noChangeAspect="1" noChangeArrowheads="1"/>
                    </pic:cNvPicPr>
                  </pic:nvPicPr>
                  <pic:blipFill>
                    <a:blip r:embed="rId8"/>
                    <a:srcRect/>
                    <a:stretch>
                      <a:fillRect/>
                    </a:stretch>
                  </pic:blipFill>
                  <pic:spPr bwMode="auto">
                    <a:xfrm>
                      <a:off x="0" y="0"/>
                      <a:ext cx="4196355" cy="3507402"/>
                    </a:xfrm>
                    <a:prstGeom prst="rect">
                      <a:avLst/>
                    </a:prstGeom>
                    <a:noFill/>
                    <a:ln w="9525">
                      <a:noFill/>
                      <a:miter lim="800000"/>
                      <a:headEnd/>
                      <a:tailEnd/>
                    </a:ln>
                  </pic:spPr>
                </pic:pic>
              </a:graphicData>
            </a:graphic>
          </wp:inline>
        </w:drawing>
      </w:r>
    </w:p>
    <w:p w:rsidR="008615E7" w:rsidRDefault="008615E7" w:rsidP="008615E7">
      <w:pPr>
        <w:pStyle w:val="Sansinterligne"/>
        <w:spacing w:line="276" w:lineRule="auto"/>
        <w:jc w:val="both"/>
        <w:rPr>
          <w:rFonts w:asciiTheme="majorBidi" w:hAnsiTheme="majorBidi" w:cstheme="majorBidi"/>
          <w:color w:val="000000" w:themeColor="text1"/>
          <w:sz w:val="24"/>
          <w:szCs w:val="24"/>
          <w:lang w:eastAsia="fr-FR"/>
        </w:rPr>
      </w:pPr>
    </w:p>
    <w:p w:rsidR="008615E7" w:rsidRDefault="008615E7" w:rsidP="008615E7">
      <w:pPr>
        <w:pStyle w:val="Sansinterligne"/>
        <w:spacing w:line="276" w:lineRule="auto"/>
        <w:jc w:val="center"/>
        <w:rPr>
          <w:rFonts w:asciiTheme="majorBidi" w:hAnsiTheme="majorBidi" w:cstheme="majorBidi"/>
          <w:b/>
          <w:bCs/>
          <w:sz w:val="24"/>
          <w:szCs w:val="24"/>
          <w:lang w:eastAsia="fr-FR"/>
        </w:rPr>
      </w:pPr>
      <w:r w:rsidRPr="00671DB2">
        <w:rPr>
          <w:rFonts w:asciiTheme="majorBidi" w:hAnsiTheme="majorBidi" w:cstheme="majorBidi"/>
          <w:b/>
          <w:bCs/>
          <w:color w:val="000000" w:themeColor="text1"/>
          <w:sz w:val="24"/>
          <w:szCs w:val="24"/>
          <w:lang w:eastAsia="fr-FR"/>
        </w:rPr>
        <w:t>Figure IV : 2</w:t>
      </w:r>
      <w:r w:rsidRPr="00671DB2">
        <w:rPr>
          <w:rFonts w:asciiTheme="majorBidi" w:hAnsiTheme="majorBidi" w:cstheme="majorBidi"/>
          <w:b/>
          <w:bCs/>
          <w:sz w:val="24"/>
          <w:szCs w:val="24"/>
          <w:lang w:eastAsia="fr-FR"/>
        </w:rPr>
        <w:t xml:space="preserve"> </w:t>
      </w:r>
      <w:r w:rsidRPr="00211817">
        <w:rPr>
          <w:rFonts w:asciiTheme="majorBidi" w:hAnsiTheme="majorBidi" w:cstheme="majorBidi"/>
          <w:b/>
          <w:bCs/>
          <w:sz w:val="24"/>
          <w:szCs w:val="24"/>
          <w:lang w:eastAsia="fr-FR"/>
        </w:rPr>
        <w:t>Les étapes d’une ACV</w:t>
      </w:r>
    </w:p>
    <w:p w:rsidR="008615E7" w:rsidRDefault="008615E7" w:rsidP="008615E7">
      <w:pPr>
        <w:pStyle w:val="Sansinterligne"/>
        <w:rPr>
          <w:rFonts w:asciiTheme="majorBidi" w:hAnsiTheme="majorBidi" w:cstheme="majorBidi"/>
          <w:b/>
          <w:bCs/>
          <w:sz w:val="24"/>
          <w:szCs w:val="24"/>
        </w:rPr>
      </w:pPr>
    </w:p>
    <w:p w:rsidR="008615E7" w:rsidRDefault="008615E7" w:rsidP="008615E7">
      <w:pPr>
        <w:pStyle w:val="Sansinterligne"/>
        <w:rPr>
          <w:rFonts w:asciiTheme="majorBidi" w:hAnsiTheme="majorBidi" w:cstheme="majorBidi"/>
          <w:b/>
          <w:bCs/>
          <w:sz w:val="24"/>
          <w:szCs w:val="24"/>
        </w:rPr>
      </w:pPr>
      <w:r>
        <w:rPr>
          <w:rFonts w:asciiTheme="majorBidi" w:hAnsiTheme="majorBidi" w:cstheme="majorBidi"/>
          <w:b/>
          <w:bCs/>
          <w:sz w:val="24"/>
          <w:szCs w:val="24"/>
        </w:rPr>
        <w:t>IV.3.</w:t>
      </w:r>
      <w:r w:rsidRPr="00EC61E0">
        <w:rPr>
          <w:rFonts w:asciiTheme="majorBidi" w:hAnsiTheme="majorBidi" w:cstheme="majorBidi"/>
          <w:b/>
          <w:bCs/>
          <w:sz w:val="24"/>
          <w:szCs w:val="24"/>
        </w:rPr>
        <w:t xml:space="preserve"> </w:t>
      </w:r>
      <w:r w:rsidRPr="00671DB2">
        <w:rPr>
          <w:rFonts w:asciiTheme="majorBidi" w:hAnsiTheme="majorBidi" w:cstheme="majorBidi"/>
          <w:b/>
          <w:bCs/>
          <w:sz w:val="24"/>
          <w:szCs w:val="24"/>
        </w:rPr>
        <w:t>Les critères d'évaluation (coût, durabilité, impact environnemental)</w:t>
      </w:r>
    </w:p>
    <w:p w:rsidR="008615E7" w:rsidRDefault="008615E7" w:rsidP="008615E7">
      <w:pPr>
        <w:pStyle w:val="Sansinterligne"/>
        <w:spacing w:line="276" w:lineRule="auto"/>
        <w:ind w:firstLine="284"/>
        <w:jc w:val="both"/>
        <w:rPr>
          <w:rFonts w:asciiTheme="majorBidi" w:hAnsiTheme="majorBidi" w:cstheme="majorBidi"/>
          <w:b/>
          <w:bCs/>
          <w:sz w:val="24"/>
          <w:szCs w:val="24"/>
        </w:rPr>
      </w:pPr>
      <w:r w:rsidRPr="003C2B14">
        <w:rPr>
          <w:rFonts w:asciiTheme="majorBidi" w:hAnsiTheme="majorBidi" w:cstheme="majorBidi"/>
          <w:sz w:val="24"/>
          <w:szCs w:val="24"/>
        </w:rPr>
        <w:t>L’Objet des critères d’évaluation est lié à la finalité de l’évaluation, laquelle vise à déterminer l’intérêt, la valeur ou l’importance d’une intervention. Les critères jouent un rôle normatif. Collectivement, ils décrivent les caractéristiques attendues de toutes les interventions, à savoir : être adaptées au contexte, être cohérentes avec les autres interventions, atteindre leurs objectifs, produire des résultats de manière efficiente et se traduire par des effets positifs durables.</w:t>
      </w:r>
    </w:p>
    <w:p w:rsidR="008615E7" w:rsidRPr="003C2B14" w:rsidRDefault="008615E7" w:rsidP="008615E7">
      <w:pPr>
        <w:pStyle w:val="Sansinterligne"/>
        <w:numPr>
          <w:ilvl w:val="0"/>
          <w:numId w:val="4"/>
        </w:numPr>
        <w:spacing w:line="276"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Le </w:t>
      </w:r>
      <w:r w:rsidRPr="00671DB2">
        <w:rPr>
          <w:rFonts w:asciiTheme="majorBidi" w:hAnsiTheme="majorBidi" w:cstheme="majorBidi"/>
          <w:b/>
          <w:bCs/>
          <w:sz w:val="24"/>
          <w:szCs w:val="24"/>
        </w:rPr>
        <w:t>coût</w:t>
      </w:r>
    </w:p>
    <w:p w:rsidR="008615E7" w:rsidRPr="003C2B14" w:rsidRDefault="008615E7" w:rsidP="008615E7">
      <w:pPr>
        <w:pStyle w:val="Sansinterligne"/>
        <w:rPr>
          <w:rFonts w:asciiTheme="majorBidi" w:hAnsiTheme="majorBidi" w:cstheme="majorBidi"/>
          <w:sz w:val="24"/>
          <w:szCs w:val="24"/>
          <w:lang w:eastAsia="fr-FR"/>
        </w:rPr>
      </w:pPr>
      <w:r w:rsidRPr="003C2B14">
        <w:rPr>
          <w:rFonts w:asciiTheme="majorBidi" w:hAnsiTheme="majorBidi" w:cstheme="majorBidi"/>
          <w:sz w:val="24"/>
          <w:szCs w:val="24"/>
          <w:lang w:eastAsia="fr-FR"/>
        </w:rPr>
        <w:t>Les éléments indispensables à l'estimation des coûts d'un projet</w:t>
      </w:r>
      <w:r>
        <w:rPr>
          <w:rFonts w:asciiTheme="majorBidi" w:hAnsiTheme="majorBidi" w:cstheme="majorBidi"/>
          <w:sz w:val="24"/>
          <w:szCs w:val="24"/>
          <w:lang w:eastAsia="fr-FR"/>
        </w:rPr>
        <w:t> </w:t>
      </w:r>
    </w:p>
    <w:p w:rsidR="008615E7" w:rsidRPr="003C2B14" w:rsidRDefault="008615E7" w:rsidP="008615E7">
      <w:pPr>
        <w:pStyle w:val="Sansinterligne"/>
        <w:numPr>
          <w:ilvl w:val="0"/>
          <w:numId w:val="2"/>
        </w:numPr>
        <w:spacing w:line="276" w:lineRule="auto"/>
        <w:rPr>
          <w:rFonts w:asciiTheme="majorBidi" w:hAnsiTheme="majorBidi" w:cstheme="majorBidi"/>
          <w:color w:val="000000" w:themeColor="text1"/>
          <w:sz w:val="24"/>
          <w:szCs w:val="24"/>
          <w:lang w:eastAsia="fr-FR"/>
        </w:rPr>
      </w:pPr>
      <w:r w:rsidRPr="003C2B14">
        <w:rPr>
          <w:rFonts w:asciiTheme="majorBidi" w:hAnsiTheme="majorBidi" w:cstheme="majorBidi"/>
          <w:color w:val="000000" w:themeColor="text1"/>
          <w:sz w:val="24"/>
          <w:szCs w:val="24"/>
          <w:lang w:eastAsia="fr-FR"/>
        </w:rPr>
        <w:t>Le planning initial du projet. ;</w:t>
      </w:r>
    </w:p>
    <w:p w:rsidR="008615E7" w:rsidRPr="003C2B14" w:rsidRDefault="008615E7" w:rsidP="008615E7">
      <w:pPr>
        <w:pStyle w:val="Sansinterligne"/>
        <w:numPr>
          <w:ilvl w:val="0"/>
          <w:numId w:val="2"/>
        </w:numPr>
        <w:spacing w:line="276" w:lineRule="auto"/>
        <w:rPr>
          <w:rFonts w:asciiTheme="majorBidi" w:hAnsiTheme="majorBidi" w:cstheme="majorBidi"/>
          <w:color w:val="000000" w:themeColor="text1"/>
          <w:sz w:val="24"/>
          <w:szCs w:val="24"/>
          <w:lang w:eastAsia="fr-FR"/>
        </w:rPr>
      </w:pPr>
      <w:r w:rsidRPr="003C2B14">
        <w:rPr>
          <w:rFonts w:asciiTheme="majorBidi" w:hAnsiTheme="majorBidi" w:cstheme="majorBidi"/>
          <w:color w:val="000000" w:themeColor="text1"/>
          <w:sz w:val="24"/>
          <w:szCs w:val="24"/>
          <w:lang w:eastAsia="fr-FR"/>
        </w:rPr>
        <w:t>La durée de chaque tâche;</w:t>
      </w:r>
    </w:p>
    <w:p w:rsidR="008615E7" w:rsidRPr="003C2B14" w:rsidRDefault="008615E7" w:rsidP="008615E7">
      <w:pPr>
        <w:pStyle w:val="Sansinterligne"/>
        <w:numPr>
          <w:ilvl w:val="0"/>
          <w:numId w:val="2"/>
        </w:numPr>
        <w:spacing w:line="276" w:lineRule="auto"/>
        <w:rPr>
          <w:rFonts w:asciiTheme="majorBidi" w:hAnsiTheme="majorBidi" w:cstheme="majorBidi"/>
          <w:color w:val="000000" w:themeColor="text1"/>
          <w:sz w:val="24"/>
          <w:szCs w:val="24"/>
          <w:lang w:eastAsia="fr-FR"/>
        </w:rPr>
      </w:pPr>
      <w:r w:rsidRPr="003C2B14">
        <w:rPr>
          <w:rFonts w:asciiTheme="majorBidi" w:hAnsiTheme="majorBidi" w:cstheme="majorBidi"/>
          <w:color w:val="000000" w:themeColor="text1"/>
          <w:sz w:val="24"/>
          <w:szCs w:val="24"/>
          <w:lang w:eastAsia="fr-FR"/>
        </w:rPr>
        <w:t>La durée totale du projet;.</w:t>
      </w:r>
    </w:p>
    <w:p w:rsidR="008615E7" w:rsidRPr="003C2B14" w:rsidRDefault="008615E7" w:rsidP="008615E7">
      <w:pPr>
        <w:pStyle w:val="Sansinterligne"/>
        <w:numPr>
          <w:ilvl w:val="0"/>
          <w:numId w:val="2"/>
        </w:numPr>
        <w:spacing w:line="276" w:lineRule="auto"/>
        <w:rPr>
          <w:rFonts w:asciiTheme="majorBidi" w:hAnsiTheme="majorBidi" w:cstheme="majorBidi"/>
          <w:color w:val="000000" w:themeColor="text1"/>
          <w:sz w:val="24"/>
          <w:szCs w:val="24"/>
          <w:lang w:eastAsia="fr-FR"/>
        </w:rPr>
      </w:pPr>
      <w:r w:rsidRPr="003C2B14">
        <w:rPr>
          <w:rFonts w:asciiTheme="majorBidi" w:hAnsiTheme="majorBidi" w:cstheme="majorBidi"/>
          <w:color w:val="000000" w:themeColor="text1"/>
          <w:sz w:val="24"/>
          <w:szCs w:val="24"/>
          <w:lang w:eastAsia="fr-FR"/>
        </w:rPr>
        <w:t>La quantité de ressources humaines nécessaire;</w:t>
      </w:r>
    </w:p>
    <w:p w:rsidR="008615E7" w:rsidRPr="008C5695" w:rsidRDefault="008615E7" w:rsidP="008615E7">
      <w:pPr>
        <w:pStyle w:val="Sansinterligne"/>
        <w:numPr>
          <w:ilvl w:val="0"/>
          <w:numId w:val="2"/>
        </w:numPr>
        <w:spacing w:line="276" w:lineRule="auto"/>
        <w:rPr>
          <w:rFonts w:asciiTheme="majorBidi" w:hAnsiTheme="majorBidi" w:cstheme="majorBidi"/>
          <w:color w:val="000000" w:themeColor="text1"/>
          <w:sz w:val="24"/>
          <w:szCs w:val="24"/>
          <w:lang w:eastAsia="fr-FR"/>
        </w:rPr>
      </w:pPr>
      <w:r w:rsidRPr="003C2B14">
        <w:rPr>
          <w:rFonts w:asciiTheme="majorBidi" w:hAnsiTheme="majorBidi" w:cstheme="majorBidi"/>
          <w:color w:val="000000" w:themeColor="text1"/>
          <w:sz w:val="24"/>
          <w:szCs w:val="24"/>
          <w:lang w:eastAsia="fr-FR"/>
        </w:rPr>
        <w:t>La quantité de ressources matérielles nécessaire.</w:t>
      </w:r>
    </w:p>
    <w:p w:rsidR="008615E7" w:rsidRPr="003C2B14" w:rsidRDefault="008615E7" w:rsidP="008615E7">
      <w:pPr>
        <w:pStyle w:val="Sansinterligne"/>
        <w:numPr>
          <w:ilvl w:val="0"/>
          <w:numId w:val="4"/>
        </w:numPr>
        <w:spacing w:line="276" w:lineRule="auto"/>
        <w:rPr>
          <w:rFonts w:asciiTheme="majorBidi" w:hAnsiTheme="majorBidi" w:cstheme="majorBidi"/>
          <w:sz w:val="24"/>
          <w:szCs w:val="24"/>
          <w:lang w:eastAsia="fr-FR"/>
        </w:rPr>
      </w:pPr>
      <w:r>
        <w:rPr>
          <w:rFonts w:asciiTheme="majorBidi" w:hAnsiTheme="majorBidi" w:cstheme="majorBidi"/>
          <w:b/>
          <w:bCs/>
          <w:sz w:val="24"/>
          <w:szCs w:val="24"/>
        </w:rPr>
        <w:t xml:space="preserve">La </w:t>
      </w:r>
      <w:r w:rsidRPr="00671DB2">
        <w:rPr>
          <w:rFonts w:asciiTheme="majorBidi" w:hAnsiTheme="majorBidi" w:cstheme="majorBidi"/>
          <w:b/>
          <w:bCs/>
          <w:sz w:val="24"/>
          <w:szCs w:val="24"/>
        </w:rPr>
        <w:t>durabilité</w:t>
      </w:r>
    </w:p>
    <w:p w:rsidR="008615E7" w:rsidRDefault="008615E7" w:rsidP="008615E7">
      <w:pPr>
        <w:pStyle w:val="Sansinterligne"/>
        <w:spacing w:line="276" w:lineRule="auto"/>
        <w:jc w:val="both"/>
        <w:rPr>
          <w:rFonts w:ascii="Times New Roman" w:hAnsi="Times New Roman" w:cs="Times New Roman"/>
          <w:color w:val="000000" w:themeColor="text1"/>
          <w:sz w:val="24"/>
          <w:szCs w:val="24"/>
          <w:shd w:val="clear" w:color="auto" w:fill="FFFFFF"/>
        </w:rPr>
      </w:pPr>
      <w:r w:rsidRPr="003C2B14">
        <w:rPr>
          <w:rFonts w:ascii="Times New Roman" w:hAnsi="Times New Roman" w:cs="Times New Roman"/>
          <w:color w:val="000000" w:themeColor="text1"/>
          <w:sz w:val="24"/>
          <w:szCs w:val="24"/>
          <w:shd w:val="clear" w:color="auto" w:fill="FFFFFF"/>
        </w:rPr>
        <w:t>Les indicateurs de durabilité concernent des investissements à impact désignés qui sont alignés sur les six thèmes suivants : </w:t>
      </w:r>
    </w:p>
    <w:p w:rsidR="008615E7" w:rsidRDefault="008615E7" w:rsidP="008615E7">
      <w:pPr>
        <w:pStyle w:val="Sansinterligne"/>
        <w:numPr>
          <w:ilvl w:val="0"/>
          <w:numId w:val="3"/>
        </w:numPr>
        <w:spacing w:line="276" w:lineRule="auto"/>
        <w:jc w:val="both"/>
        <w:rPr>
          <w:rFonts w:ascii="Times New Roman" w:hAnsi="Times New Roman" w:cs="Times New Roman"/>
          <w:color w:val="000000" w:themeColor="text1"/>
          <w:sz w:val="24"/>
          <w:szCs w:val="24"/>
        </w:rPr>
      </w:pPr>
      <w:r w:rsidRPr="003C2B14">
        <w:rPr>
          <w:rFonts w:ascii="Times New Roman" w:hAnsi="Times New Roman" w:cs="Times New Roman"/>
          <w:color w:val="000000" w:themeColor="text1"/>
          <w:sz w:val="24"/>
          <w:szCs w:val="24"/>
        </w:rPr>
        <w:t>Solutions environnementales</w:t>
      </w:r>
      <w:r>
        <w:rPr>
          <w:rFonts w:ascii="Times New Roman" w:hAnsi="Times New Roman" w:cs="Times New Roman"/>
          <w:color w:val="000000" w:themeColor="text1"/>
          <w:sz w:val="24"/>
          <w:szCs w:val="24"/>
        </w:rPr>
        <w:t> ;</w:t>
      </w:r>
    </w:p>
    <w:p w:rsidR="008615E7" w:rsidRDefault="008615E7" w:rsidP="008615E7">
      <w:pPr>
        <w:pStyle w:val="Sansinterligne"/>
        <w:numPr>
          <w:ilvl w:val="0"/>
          <w:numId w:val="3"/>
        </w:numPr>
        <w:spacing w:line="276" w:lineRule="auto"/>
        <w:jc w:val="both"/>
        <w:rPr>
          <w:rFonts w:ascii="Times New Roman" w:hAnsi="Times New Roman" w:cs="Times New Roman"/>
          <w:color w:val="000000" w:themeColor="text1"/>
          <w:sz w:val="24"/>
          <w:szCs w:val="24"/>
        </w:rPr>
      </w:pPr>
      <w:r w:rsidRPr="008C5695">
        <w:rPr>
          <w:rFonts w:ascii="Times New Roman" w:hAnsi="Times New Roman" w:cs="Times New Roman"/>
          <w:color w:val="000000" w:themeColor="text1"/>
          <w:sz w:val="24"/>
          <w:szCs w:val="24"/>
        </w:rPr>
        <w:t>Action climatique</w:t>
      </w:r>
      <w:r>
        <w:rPr>
          <w:rFonts w:ascii="Times New Roman" w:hAnsi="Times New Roman" w:cs="Times New Roman"/>
          <w:color w:val="000000" w:themeColor="text1"/>
          <w:sz w:val="24"/>
          <w:szCs w:val="24"/>
        </w:rPr>
        <w:t>;</w:t>
      </w:r>
    </w:p>
    <w:p w:rsidR="008615E7" w:rsidRPr="008C5695" w:rsidRDefault="008615E7" w:rsidP="008615E7">
      <w:pPr>
        <w:pStyle w:val="Sansinterligne"/>
        <w:numPr>
          <w:ilvl w:val="0"/>
          <w:numId w:val="3"/>
        </w:numPr>
        <w:spacing w:line="276" w:lineRule="auto"/>
        <w:jc w:val="both"/>
        <w:rPr>
          <w:rFonts w:ascii="Times New Roman" w:hAnsi="Times New Roman" w:cs="Times New Roman"/>
          <w:color w:val="000000" w:themeColor="text1"/>
          <w:sz w:val="24"/>
          <w:szCs w:val="24"/>
        </w:rPr>
      </w:pPr>
      <w:r w:rsidRPr="008C5695">
        <w:rPr>
          <w:rFonts w:ascii="Times New Roman" w:hAnsi="Times New Roman" w:cs="Times New Roman"/>
          <w:color w:val="000000" w:themeColor="text1"/>
          <w:sz w:val="24"/>
          <w:szCs w:val="24"/>
        </w:rPr>
        <w:t>Économie circulaire</w:t>
      </w:r>
      <w:r>
        <w:rPr>
          <w:rFonts w:ascii="Times New Roman" w:hAnsi="Times New Roman" w:cs="Times New Roman"/>
          <w:color w:val="000000" w:themeColor="text1"/>
          <w:sz w:val="24"/>
          <w:szCs w:val="24"/>
        </w:rPr>
        <w:t>;</w:t>
      </w:r>
    </w:p>
    <w:p w:rsidR="008615E7" w:rsidRDefault="008615E7" w:rsidP="008615E7">
      <w:pPr>
        <w:pStyle w:val="Sansinterligne"/>
        <w:numPr>
          <w:ilvl w:val="0"/>
          <w:numId w:val="3"/>
        </w:numPr>
        <w:spacing w:line="276" w:lineRule="auto"/>
        <w:jc w:val="both"/>
        <w:rPr>
          <w:rFonts w:ascii="Times New Roman" w:hAnsi="Times New Roman" w:cs="Times New Roman"/>
          <w:color w:val="000000" w:themeColor="text1"/>
          <w:sz w:val="24"/>
          <w:szCs w:val="24"/>
        </w:rPr>
      </w:pPr>
      <w:r w:rsidRPr="008C5695">
        <w:rPr>
          <w:rFonts w:ascii="Times New Roman" w:hAnsi="Times New Roman" w:cs="Times New Roman"/>
          <w:color w:val="000000" w:themeColor="text1"/>
          <w:sz w:val="24"/>
          <w:szCs w:val="24"/>
        </w:rPr>
        <w:t>Meilleure santé et sauvetage de vies</w:t>
      </w:r>
      <w:r>
        <w:rPr>
          <w:rFonts w:ascii="Times New Roman" w:hAnsi="Times New Roman" w:cs="Times New Roman"/>
          <w:color w:val="000000" w:themeColor="text1"/>
          <w:sz w:val="24"/>
          <w:szCs w:val="24"/>
        </w:rPr>
        <w:t>;</w:t>
      </w:r>
    </w:p>
    <w:p w:rsidR="008615E7" w:rsidRPr="008C5695" w:rsidRDefault="008615E7" w:rsidP="008615E7">
      <w:pPr>
        <w:pStyle w:val="Sansinterligne"/>
        <w:numPr>
          <w:ilvl w:val="0"/>
          <w:numId w:val="3"/>
        </w:numPr>
        <w:spacing w:line="276" w:lineRule="auto"/>
        <w:jc w:val="both"/>
        <w:rPr>
          <w:rFonts w:ascii="Times New Roman" w:hAnsi="Times New Roman" w:cs="Times New Roman"/>
          <w:color w:val="000000" w:themeColor="text1"/>
          <w:sz w:val="24"/>
          <w:szCs w:val="24"/>
        </w:rPr>
      </w:pPr>
      <w:r w:rsidRPr="008C5695">
        <w:rPr>
          <w:rFonts w:ascii="Times New Roman" w:hAnsi="Times New Roman" w:cs="Times New Roman"/>
          <w:color w:val="000000" w:themeColor="text1"/>
          <w:sz w:val="24"/>
          <w:szCs w:val="24"/>
        </w:rPr>
        <w:t>Meilleur travail et meilleure éducation</w:t>
      </w:r>
      <w:r>
        <w:rPr>
          <w:rFonts w:ascii="Times New Roman" w:hAnsi="Times New Roman" w:cs="Times New Roman"/>
          <w:color w:val="000000" w:themeColor="text1"/>
          <w:sz w:val="24"/>
          <w:szCs w:val="24"/>
        </w:rPr>
        <w:t>;</w:t>
      </w:r>
    </w:p>
    <w:p w:rsidR="008615E7" w:rsidRPr="003C2B14" w:rsidRDefault="008615E7" w:rsidP="008615E7">
      <w:pPr>
        <w:pStyle w:val="Sansinterligne"/>
        <w:numPr>
          <w:ilvl w:val="0"/>
          <w:numId w:val="3"/>
        </w:numPr>
        <w:spacing w:line="276" w:lineRule="auto"/>
        <w:jc w:val="both"/>
        <w:rPr>
          <w:rFonts w:ascii="Times New Roman" w:hAnsi="Times New Roman" w:cs="Times New Roman"/>
          <w:color w:val="000000" w:themeColor="text1"/>
          <w:sz w:val="24"/>
          <w:szCs w:val="24"/>
        </w:rPr>
      </w:pPr>
      <w:r w:rsidRPr="003C2B14">
        <w:rPr>
          <w:rFonts w:ascii="Times New Roman" w:hAnsi="Times New Roman" w:cs="Times New Roman"/>
          <w:color w:val="000000" w:themeColor="text1"/>
          <w:sz w:val="24"/>
          <w:szCs w:val="24"/>
        </w:rPr>
        <w:t>Inclusion sociale</w:t>
      </w:r>
      <w:r w:rsidRPr="003C2B14">
        <w:rPr>
          <w:rFonts w:ascii="Times New Roman" w:hAnsi="Times New Roman" w:cs="Times New Roman"/>
          <w:color w:val="000000" w:themeColor="text1"/>
          <w:sz w:val="24"/>
          <w:szCs w:val="24"/>
          <w:shd w:val="clear" w:color="auto" w:fill="FFFFFF"/>
        </w:rPr>
        <w:t>.</w:t>
      </w:r>
    </w:p>
    <w:p w:rsidR="008615E7" w:rsidRDefault="008615E7" w:rsidP="008615E7">
      <w:pPr>
        <w:pStyle w:val="Sansinterligne"/>
        <w:numPr>
          <w:ilvl w:val="0"/>
          <w:numId w:val="4"/>
        </w:numPr>
        <w:spacing w:line="276" w:lineRule="auto"/>
        <w:rPr>
          <w:rFonts w:asciiTheme="majorBidi" w:hAnsiTheme="majorBidi" w:cstheme="majorBidi"/>
          <w:b/>
          <w:bCs/>
          <w:sz w:val="24"/>
          <w:szCs w:val="24"/>
        </w:rPr>
      </w:pPr>
      <w:r w:rsidRPr="00671DB2">
        <w:rPr>
          <w:rFonts w:asciiTheme="majorBidi" w:hAnsiTheme="majorBidi" w:cstheme="majorBidi"/>
          <w:b/>
          <w:bCs/>
          <w:sz w:val="24"/>
          <w:szCs w:val="24"/>
        </w:rPr>
        <w:t>Impact environnemental</w:t>
      </w:r>
    </w:p>
    <w:p w:rsidR="008615E7" w:rsidRPr="008C5695" w:rsidRDefault="008615E7" w:rsidP="008615E7">
      <w:pPr>
        <w:pStyle w:val="Sansinterligne"/>
        <w:spacing w:line="276" w:lineRule="auto"/>
        <w:jc w:val="both"/>
        <w:rPr>
          <w:rFonts w:ascii="Times New Roman" w:hAnsi="Times New Roman" w:cs="Times New Roman"/>
          <w:b/>
          <w:bCs/>
          <w:color w:val="000000" w:themeColor="text1"/>
          <w:sz w:val="24"/>
          <w:szCs w:val="24"/>
        </w:rPr>
      </w:pPr>
      <w:r w:rsidRPr="008C5695">
        <w:rPr>
          <w:rFonts w:ascii="Times New Roman" w:hAnsi="Times New Roman" w:cs="Times New Roman"/>
          <w:color w:val="000000" w:themeColor="text1"/>
          <w:sz w:val="24"/>
          <w:szCs w:val="24"/>
          <w:shd w:val="clear" w:color="auto" w:fill="FFFFFF"/>
        </w:rPr>
        <w:t>L'importance de l'impact résiduel d'un projet d'équipement de transport sur les éléments des milieux naturel et humain ainsi que sur les composantes du paysage est la résultante de l'évaluation de trois critères distincts : </w:t>
      </w:r>
      <w:r w:rsidRPr="008C5695">
        <w:rPr>
          <w:rFonts w:ascii="Times New Roman" w:hAnsi="Times New Roman" w:cs="Times New Roman"/>
          <w:color w:val="000000" w:themeColor="text1"/>
          <w:sz w:val="24"/>
          <w:szCs w:val="24"/>
        </w:rPr>
        <w:t>l'intensité, l'étendue et la durée de l'impact</w:t>
      </w:r>
      <w:r w:rsidRPr="008C5695">
        <w:rPr>
          <w:rFonts w:ascii="Times New Roman" w:hAnsi="Times New Roman" w:cs="Times New Roman"/>
          <w:color w:val="000000" w:themeColor="text1"/>
          <w:sz w:val="24"/>
          <w:szCs w:val="24"/>
          <w:shd w:val="clear" w:color="auto" w:fill="FFFFFF"/>
        </w:rPr>
        <w:t>.</w:t>
      </w:r>
    </w:p>
    <w:p w:rsidR="008615E7" w:rsidRDefault="008615E7" w:rsidP="008615E7">
      <w:pPr>
        <w:pStyle w:val="Sansinterligne"/>
        <w:jc w:val="center"/>
        <w:rPr>
          <w:rFonts w:asciiTheme="majorBidi" w:hAnsiTheme="majorBidi" w:cstheme="majorBidi"/>
          <w:b/>
          <w:bCs/>
          <w:sz w:val="24"/>
          <w:szCs w:val="24"/>
        </w:rPr>
      </w:pPr>
      <w:r>
        <w:rPr>
          <w:noProof/>
          <w:lang w:eastAsia="fr-FR"/>
        </w:rPr>
        <w:drawing>
          <wp:inline distT="0" distB="0" distL="0" distR="0">
            <wp:extent cx="5238750" cy="3043345"/>
            <wp:effectExtent l="19050" t="0" r="0" b="0"/>
            <wp:docPr id="24" name="Image 5" descr="Principe de calcul des impacts environnementaux L'ACV est fondée s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e de calcul des impacts environnementaux L'ACV est fondée sur ..."/>
                    <pic:cNvPicPr>
                      <a:picLocks noChangeAspect="1" noChangeArrowheads="1"/>
                    </pic:cNvPicPr>
                  </pic:nvPicPr>
                  <pic:blipFill>
                    <a:blip r:embed="rId9"/>
                    <a:srcRect/>
                    <a:stretch>
                      <a:fillRect/>
                    </a:stretch>
                  </pic:blipFill>
                  <pic:spPr bwMode="auto">
                    <a:xfrm>
                      <a:off x="0" y="0"/>
                      <a:ext cx="5244782" cy="3046849"/>
                    </a:xfrm>
                    <a:prstGeom prst="rect">
                      <a:avLst/>
                    </a:prstGeom>
                    <a:noFill/>
                    <a:ln w="9525">
                      <a:noFill/>
                      <a:miter lim="800000"/>
                      <a:headEnd/>
                      <a:tailEnd/>
                    </a:ln>
                  </pic:spPr>
                </pic:pic>
              </a:graphicData>
            </a:graphic>
          </wp:inline>
        </w:drawing>
      </w:r>
    </w:p>
    <w:p w:rsidR="008615E7" w:rsidRDefault="008615E7" w:rsidP="008615E7">
      <w:pPr>
        <w:pStyle w:val="Sansinterligne"/>
        <w:jc w:val="center"/>
        <w:rPr>
          <w:rFonts w:asciiTheme="majorBidi" w:hAnsiTheme="majorBidi" w:cstheme="majorBidi"/>
          <w:b/>
          <w:bCs/>
          <w:sz w:val="24"/>
          <w:szCs w:val="24"/>
        </w:rPr>
      </w:pPr>
    </w:p>
    <w:p w:rsidR="008615E7" w:rsidRDefault="008615E7" w:rsidP="008615E7">
      <w:pPr>
        <w:pStyle w:val="Sansinterligne"/>
        <w:jc w:val="center"/>
        <w:rPr>
          <w:rFonts w:asciiTheme="majorBidi" w:hAnsiTheme="majorBidi" w:cstheme="majorBidi"/>
          <w:b/>
          <w:bCs/>
          <w:sz w:val="24"/>
          <w:szCs w:val="24"/>
        </w:rPr>
      </w:pPr>
    </w:p>
    <w:p w:rsidR="008615E7" w:rsidRDefault="008615E7" w:rsidP="008615E7">
      <w:pPr>
        <w:spacing w:line="240" w:lineRule="auto"/>
        <w:jc w:val="both"/>
        <w:rPr>
          <w:rFonts w:asciiTheme="majorBidi" w:hAnsiTheme="majorBidi" w:cstheme="majorBidi"/>
          <w:b/>
          <w:bCs/>
          <w:sz w:val="24"/>
          <w:szCs w:val="24"/>
        </w:rPr>
      </w:pPr>
    </w:p>
    <w:p w:rsidR="008615E7" w:rsidRDefault="008615E7" w:rsidP="008615E7">
      <w:pPr>
        <w:spacing w:line="240" w:lineRule="auto"/>
        <w:jc w:val="both"/>
        <w:rPr>
          <w:rFonts w:asciiTheme="majorBidi" w:hAnsiTheme="majorBidi" w:cstheme="majorBidi"/>
          <w:b/>
          <w:bCs/>
          <w:sz w:val="24"/>
          <w:szCs w:val="24"/>
        </w:rPr>
      </w:pPr>
    </w:p>
    <w:p w:rsidR="008615E7" w:rsidRDefault="008615E7" w:rsidP="008615E7">
      <w:pPr>
        <w:spacing w:line="240" w:lineRule="auto"/>
        <w:jc w:val="both"/>
        <w:rPr>
          <w:rFonts w:asciiTheme="majorBidi" w:hAnsiTheme="majorBidi" w:cstheme="majorBidi"/>
          <w:b/>
          <w:bCs/>
          <w:sz w:val="24"/>
          <w:szCs w:val="24"/>
        </w:rPr>
      </w:pPr>
    </w:p>
    <w:p w:rsidR="008615E7" w:rsidRDefault="008615E7" w:rsidP="008615E7">
      <w:pPr>
        <w:spacing w:line="240" w:lineRule="auto"/>
        <w:jc w:val="both"/>
        <w:rPr>
          <w:rFonts w:asciiTheme="majorBidi" w:hAnsiTheme="majorBidi" w:cstheme="majorBidi"/>
          <w:b/>
          <w:bCs/>
          <w:sz w:val="24"/>
          <w:szCs w:val="24"/>
        </w:rPr>
      </w:pPr>
    </w:p>
    <w:p w:rsidR="008615E7" w:rsidRDefault="008615E7" w:rsidP="008615E7">
      <w:pPr>
        <w:spacing w:line="240" w:lineRule="auto"/>
        <w:jc w:val="both"/>
        <w:rPr>
          <w:rFonts w:asciiTheme="majorBidi" w:hAnsiTheme="majorBidi" w:cstheme="majorBidi"/>
          <w:b/>
          <w:bCs/>
        </w:rPr>
      </w:pPr>
      <w:r>
        <w:rPr>
          <w:rFonts w:asciiTheme="majorBidi" w:hAnsiTheme="majorBidi" w:cstheme="majorBidi"/>
          <w:b/>
          <w:bCs/>
          <w:sz w:val="24"/>
          <w:szCs w:val="24"/>
        </w:rPr>
        <w:lastRenderedPageBreak/>
        <w:t>IV.4</w:t>
      </w:r>
      <w:r>
        <w:rPr>
          <w:rFonts w:asciiTheme="majorBidi" w:hAnsiTheme="majorBidi" w:cstheme="majorBidi"/>
          <w:b/>
          <w:bCs/>
        </w:rPr>
        <w:t>.Application d’exercices</w:t>
      </w:r>
    </w:p>
    <w:p w:rsidR="008615E7" w:rsidRPr="003353B9" w:rsidRDefault="008615E7" w:rsidP="008615E7">
      <w:pPr>
        <w:rPr>
          <w:rFonts w:ascii="Times New Roman" w:hAnsi="Times New Roman" w:cs="Times New Roman"/>
          <w:b/>
          <w:bCs/>
          <w:color w:val="000000"/>
          <w:sz w:val="24"/>
          <w:szCs w:val="24"/>
        </w:rPr>
      </w:pPr>
      <w:r>
        <w:rPr>
          <w:rFonts w:asciiTheme="majorBidi" w:hAnsiTheme="majorBidi" w:cstheme="majorBidi"/>
          <w:b/>
          <w:bCs/>
        </w:rPr>
        <w:t xml:space="preserve">Exercice </w:t>
      </w:r>
      <w:r w:rsidRPr="00C847B6">
        <w:rPr>
          <w:rFonts w:ascii="Times New Roman" w:hAnsi="Times New Roman" w:cs="Times New Roman"/>
          <w:b/>
          <w:bCs/>
          <w:color w:val="000000"/>
          <w:sz w:val="24"/>
          <w:szCs w:val="24"/>
        </w:rPr>
        <w:t>N°</w:t>
      </w:r>
      <w:r>
        <w:rPr>
          <w:rFonts w:ascii="Times New Roman" w:hAnsi="Times New Roman" w:cs="Times New Roman"/>
          <w:b/>
          <w:bCs/>
          <w:color w:val="000000"/>
          <w:sz w:val="24"/>
          <w:szCs w:val="24"/>
        </w:rPr>
        <w:t>1</w:t>
      </w:r>
    </w:p>
    <w:p w:rsidR="008615E7" w:rsidRPr="00760EA5" w:rsidRDefault="008615E7" w:rsidP="008615E7">
      <w:pPr>
        <w:pStyle w:val="Sansinterligne"/>
        <w:numPr>
          <w:ilvl w:val="0"/>
          <w:numId w:val="6"/>
        </w:numPr>
        <w:spacing w:line="276" w:lineRule="auto"/>
        <w:rPr>
          <w:rFonts w:asciiTheme="majorBidi" w:hAnsiTheme="majorBidi" w:cstheme="majorBidi"/>
          <w:sz w:val="24"/>
          <w:szCs w:val="24"/>
          <w:lang w:eastAsia="fr-FR"/>
        </w:rPr>
      </w:pPr>
      <w:r w:rsidRPr="00760EA5">
        <w:rPr>
          <w:rFonts w:asciiTheme="majorBidi" w:hAnsiTheme="majorBidi" w:cstheme="majorBidi"/>
          <w:color w:val="202124"/>
          <w:sz w:val="24"/>
          <w:szCs w:val="24"/>
          <w:shd w:val="clear" w:color="auto" w:fill="FFFFFF"/>
        </w:rPr>
        <w:t>Quels sont les 4 types d'énergie ?</w:t>
      </w:r>
    </w:p>
    <w:p w:rsidR="008615E7" w:rsidRPr="007D3664" w:rsidRDefault="008615E7" w:rsidP="008615E7">
      <w:pPr>
        <w:pStyle w:val="Sansinterligne"/>
        <w:numPr>
          <w:ilvl w:val="0"/>
          <w:numId w:val="6"/>
        </w:numPr>
        <w:spacing w:line="276" w:lineRule="auto"/>
        <w:rPr>
          <w:rFonts w:asciiTheme="majorBidi" w:hAnsiTheme="majorBidi" w:cstheme="majorBidi"/>
          <w:sz w:val="24"/>
          <w:szCs w:val="24"/>
          <w:lang w:eastAsia="fr-FR"/>
        </w:rPr>
      </w:pPr>
      <w:r w:rsidRPr="00D41D61">
        <w:rPr>
          <w:rFonts w:asciiTheme="majorBidi" w:hAnsiTheme="majorBidi" w:cstheme="majorBidi"/>
          <w:sz w:val="24"/>
          <w:szCs w:val="24"/>
          <w:lang w:eastAsia="fr-FR"/>
        </w:rPr>
        <w:t>C'est quoi le système énergétique ?</w:t>
      </w:r>
    </w:p>
    <w:p w:rsidR="008615E7" w:rsidRDefault="008615E7" w:rsidP="008615E7">
      <w:pPr>
        <w:pStyle w:val="Sansinterligne"/>
        <w:numPr>
          <w:ilvl w:val="0"/>
          <w:numId w:val="6"/>
        </w:numPr>
        <w:spacing w:line="276" w:lineRule="auto"/>
        <w:rPr>
          <w:rFonts w:asciiTheme="majorBidi" w:hAnsiTheme="majorBidi" w:cstheme="majorBidi"/>
          <w:sz w:val="24"/>
          <w:szCs w:val="24"/>
          <w:lang w:eastAsia="fr-FR"/>
        </w:rPr>
      </w:pPr>
      <w:r w:rsidRPr="00D41D61">
        <w:rPr>
          <w:rFonts w:asciiTheme="majorBidi" w:hAnsiTheme="majorBidi" w:cstheme="majorBidi"/>
          <w:sz w:val="24"/>
          <w:szCs w:val="24"/>
          <w:lang w:eastAsia="fr-FR"/>
        </w:rPr>
        <w:t>Comment faire une évaluation énergétique ?</w:t>
      </w:r>
    </w:p>
    <w:p w:rsidR="008615E7" w:rsidRDefault="008615E7" w:rsidP="008615E7">
      <w:pPr>
        <w:pStyle w:val="Sansinterligne"/>
        <w:numPr>
          <w:ilvl w:val="0"/>
          <w:numId w:val="6"/>
        </w:numPr>
        <w:spacing w:line="276" w:lineRule="auto"/>
        <w:rPr>
          <w:rFonts w:asciiTheme="majorBidi" w:hAnsiTheme="majorBidi" w:cstheme="majorBidi"/>
          <w:sz w:val="24"/>
          <w:szCs w:val="24"/>
          <w:lang w:eastAsia="fr-FR"/>
        </w:rPr>
      </w:pPr>
      <w:r w:rsidRPr="00D41D61">
        <w:rPr>
          <w:rFonts w:asciiTheme="majorBidi" w:hAnsiTheme="majorBidi" w:cstheme="majorBidi"/>
          <w:sz w:val="24"/>
          <w:szCs w:val="24"/>
          <w:lang w:eastAsia="fr-FR"/>
        </w:rPr>
        <w:t>Comment évaluer l'efficacité énergétique d'un système ?</w:t>
      </w:r>
    </w:p>
    <w:p w:rsidR="008615E7" w:rsidRDefault="008615E7" w:rsidP="008615E7">
      <w:pPr>
        <w:pStyle w:val="Sansinterligne"/>
        <w:numPr>
          <w:ilvl w:val="0"/>
          <w:numId w:val="6"/>
        </w:numPr>
        <w:spacing w:line="276" w:lineRule="auto"/>
        <w:rPr>
          <w:rFonts w:asciiTheme="majorBidi" w:hAnsiTheme="majorBidi" w:cstheme="majorBidi"/>
          <w:sz w:val="24"/>
          <w:szCs w:val="24"/>
          <w:lang w:eastAsia="fr-FR"/>
        </w:rPr>
      </w:pPr>
      <w:r w:rsidRPr="00D41D61">
        <w:rPr>
          <w:rFonts w:asciiTheme="majorBidi" w:hAnsiTheme="majorBidi" w:cstheme="majorBidi"/>
          <w:sz w:val="24"/>
          <w:szCs w:val="24"/>
          <w:lang w:eastAsia="fr-FR"/>
        </w:rPr>
        <w:t>Quels sont les indicateurs de performance énergétique ?</w:t>
      </w:r>
    </w:p>
    <w:p w:rsidR="008615E7" w:rsidRDefault="008615E7" w:rsidP="008615E7">
      <w:pPr>
        <w:pStyle w:val="Sansinterligne"/>
        <w:tabs>
          <w:tab w:val="left" w:pos="227"/>
        </w:tabs>
        <w:rPr>
          <w:rFonts w:asciiTheme="majorBidi" w:hAnsiTheme="majorBidi" w:cstheme="majorBidi"/>
          <w:sz w:val="24"/>
          <w:szCs w:val="24"/>
        </w:rPr>
      </w:pPr>
    </w:p>
    <w:p w:rsidR="008615E7" w:rsidRDefault="008615E7" w:rsidP="008615E7">
      <w:pPr>
        <w:rPr>
          <w:rFonts w:ascii="Times New Roman" w:hAnsi="Times New Roman" w:cs="Times New Roman"/>
          <w:b/>
          <w:bCs/>
          <w:color w:val="000000"/>
          <w:sz w:val="24"/>
          <w:szCs w:val="24"/>
        </w:rPr>
      </w:pPr>
      <w:r>
        <w:rPr>
          <w:rFonts w:asciiTheme="majorBidi" w:hAnsiTheme="majorBidi" w:cstheme="majorBidi"/>
          <w:b/>
          <w:bCs/>
        </w:rPr>
        <w:t xml:space="preserve">Exercice </w:t>
      </w:r>
      <w:r w:rsidRPr="00C847B6">
        <w:rPr>
          <w:rFonts w:ascii="Times New Roman" w:hAnsi="Times New Roman" w:cs="Times New Roman"/>
          <w:b/>
          <w:bCs/>
          <w:color w:val="000000"/>
          <w:sz w:val="24"/>
          <w:szCs w:val="24"/>
        </w:rPr>
        <w:t>N°</w:t>
      </w:r>
      <w:r>
        <w:rPr>
          <w:rFonts w:ascii="Times New Roman" w:hAnsi="Times New Roman" w:cs="Times New Roman"/>
          <w:b/>
          <w:bCs/>
          <w:color w:val="000000"/>
          <w:sz w:val="24"/>
          <w:szCs w:val="24"/>
        </w:rPr>
        <w:t>2</w:t>
      </w:r>
    </w:p>
    <w:p w:rsidR="008615E7" w:rsidRDefault="008615E7" w:rsidP="008615E7">
      <w:pPr>
        <w:pStyle w:val="Sansinterligne"/>
        <w:numPr>
          <w:ilvl w:val="0"/>
          <w:numId w:val="7"/>
        </w:numPr>
        <w:spacing w:line="276" w:lineRule="auto"/>
        <w:rPr>
          <w:rFonts w:asciiTheme="majorBidi" w:hAnsiTheme="majorBidi" w:cstheme="majorBidi"/>
          <w:sz w:val="24"/>
          <w:szCs w:val="24"/>
          <w:lang w:eastAsia="fr-FR"/>
        </w:rPr>
      </w:pPr>
      <w:r w:rsidRPr="00D41D61">
        <w:rPr>
          <w:rFonts w:asciiTheme="majorBidi" w:hAnsiTheme="majorBidi" w:cstheme="majorBidi"/>
          <w:sz w:val="24"/>
          <w:szCs w:val="24"/>
        </w:rPr>
        <w:t>Comment calculer le bilan énergétique</w:t>
      </w:r>
      <w:r w:rsidRPr="00D41D61">
        <w:rPr>
          <w:rFonts w:asciiTheme="majorBidi" w:hAnsiTheme="majorBidi" w:cstheme="majorBidi"/>
          <w:sz w:val="24"/>
          <w:szCs w:val="24"/>
          <w:lang w:eastAsia="fr-FR"/>
        </w:rPr>
        <w:t>?</w:t>
      </w:r>
    </w:p>
    <w:p w:rsidR="008615E7" w:rsidRDefault="008615E7" w:rsidP="008615E7">
      <w:pPr>
        <w:pStyle w:val="Sansinterligne"/>
        <w:numPr>
          <w:ilvl w:val="0"/>
          <w:numId w:val="7"/>
        </w:numPr>
        <w:spacing w:line="276" w:lineRule="auto"/>
        <w:rPr>
          <w:rFonts w:asciiTheme="majorBidi" w:hAnsiTheme="majorBidi" w:cstheme="majorBidi"/>
          <w:sz w:val="24"/>
          <w:szCs w:val="24"/>
          <w:lang w:eastAsia="fr-FR"/>
        </w:rPr>
      </w:pPr>
      <w:r w:rsidRPr="00D41D61">
        <w:rPr>
          <w:rFonts w:asciiTheme="majorBidi" w:hAnsiTheme="majorBidi" w:cstheme="majorBidi"/>
          <w:sz w:val="24"/>
          <w:szCs w:val="24"/>
          <w:lang w:eastAsia="fr-FR"/>
        </w:rPr>
        <w:t>Comment calculer le bilan énergétique global ?</w:t>
      </w:r>
    </w:p>
    <w:p w:rsidR="008615E7" w:rsidRPr="00D41D61" w:rsidRDefault="008615E7" w:rsidP="008615E7">
      <w:pPr>
        <w:autoSpaceDE w:val="0"/>
        <w:autoSpaceDN w:val="0"/>
        <w:adjustRightInd w:val="0"/>
        <w:spacing w:after="0"/>
        <w:rPr>
          <w:rFonts w:asciiTheme="majorBidi" w:hAnsiTheme="majorBidi" w:cstheme="majorBidi"/>
          <w:b/>
          <w:bCs/>
          <w:color w:val="FF0000"/>
          <w:sz w:val="24"/>
          <w:szCs w:val="24"/>
        </w:rPr>
      </w:pPr>
      <w:r w:rsidRPr="00D41D61">
        <w:rPr>
          <w:rFonts w:asciiTheme="majorBidi" w:hAnsiTheme="majorBidi" w:cstheme="majorBidi"/>
          <w:b/>
          <w:bCs/>
          <w:color w:val="FF0000"/>
          <w:sz w:val="24"/>
          <w:szCs w:val="24"/>
        </w:rPr>
        <w:t xml:space="preserve">Solution d’exercices  </w:t>
      </w:r>
    </w:p>
    <w:p w:rsidR="008615E7" w:rsidRDefault="008615E7" w:rsidP="008615E7">
      <w:pPr>
        <w:autoSpaceDE w:val="0"/>
        <w:autoSpaceDN w:val="0"/>
        <w:adjustRightInd w:val="0"/>
        <w:spacing w:after="0"/>
        <w:rPr>
          <w:rFonts w:asciiTheme="majorBidi" w:hAnsiTheme="majorBidi" w:cstheme="majorBidi"/>
          <w:color w:val="FF0000"/>
          <w:sz w:val="24"/>
          <w:szCs w:val="24"/>
        </w:rPr>
      </w:pPr>
      <w:r w:rsidRPr="00D41D61">
        <w:rPr>
          <w:rFonts w:asciiTheme="majorBidi" w:hAnsiTheme="majorBidi" w:cstheme="majorBidi"/>
          <w:color w:val="FF0000"/>
          <w:sz w:val="24"/>
          <w:szCs w:val="24"/>
        </w:rPr>
        <w:t>Solution d’exercice</w:t>
      </w:r>
      <w:r>
        <w:rPr>
          <w:rFonts w:asciiTheme="majorBidi" w:hAnsiTheme="majorBidi" w:cstheme="majorBidi"/>
          <w:color w:val="FF0000"/>
          <w:sz w:val="24"/>
          <w:szCs w:val="24"/>
        </w:rPr>
        <w:t xml:space="preserve"> n°1</w:t>
      </w:r>
      <w:r w:rsidRPr="00D41D61">
        <w:rPr>
          <w:rFonts w:asciiTheme="majorBidi" w:hAnsiTheme="majorBidi" w:cstheme="majorBidi"/>
          <w:color w:val="FF0000"/>
          <w:sz w:val="24"/>
          <w:szCs w:val="24"/>
        </w:rPr>
        <w:t xml:space="preserve"> </w:t>
      </w:r>
    </w:p>
    <w:p w:rsidR="008615E7" w:rsidRPr="00760EA5" w:rsidRDefault="008615E7" w:rsidP="008615E7">
      <w:pPr>
        <w:autoSpaceDE w:val="0"/>
        <w:autoSpaceDN w:val="0"/>
        <w:adjustRightInd w:val="0"/>
        <w:spacing w:after="0"/>
        <w:rPr>
          <w:rFonts w:asciiTheme="majorBidi" w:hAnsiTheme="majorBidi" w:cstheme="majorBidi"/>
          <w:color w:val="4D5156"/>
          <w:sz w:val="24"/>
          <w:szCs w:val="24"/>
          <w:shd w:val="clear" w:color="auto" w:fill="FFFFFF"/>
        </w:rPr>
      </w:pPr>
      <w:r>
        <w:rPr>
          <w:rFonts w:asciiTheme="majorBidi" w:hAnsiTheme="majorBidi" w:cstheme="majorBidi"/>
          <w:color w:val="FF0000"/>
          <w:sz w:val="24"/>
          <w:szCs w:val="24"/>
          <w:shd w:val="clear" w:color="auto" w:fill="FFFFFF"/>
        </w:rPr>
        <w:t>1.</w:t>
      </w:r>
      <w:r w:rsidRPr="00760EA5">
        <w:rPr>
          <w:rFonts w:asciiTheme="majorBidi" w:hAnsiTheme="majorBidi" w:cstheme="majorBidi"/>
          <w:color w:val="FF0000"/>
          <w:sz w:val="24"/>
          <w:szCs w:val="24"/>
          <w:shd w:val="clear" w:color="auto" w:fill="FFFFFF"/>
        </w:rPr>
        <w:t xml:space="preserve"> les 4 types d'énergie sont</w:t>
      </w:r>
      <w:r>
        <w:rPr>
          <w:rFonts w:asciiTheme="majorBidi" w:hAnsiTheme="majorBidi" w:cstheme="majorBidi"/>
          <w:color w:val="FF0000"/>
          <w:sz w:val="24"/>
          <w:szCs w:val="24"/>
          <w:shd w:val="clear" w:color="auto" w:fill="FFFFFF"/>
        </w:rPr>
        <w:t> :</w:t>
      </w:r>
    </w:p>
    <w:p w:rsidR="008615E7" w:rsidRPr="00760EA5" w:rsidRDefault="008615E7" w:rsidP="008615E7">
      <w:pPr>
        <w:pStyle w:val="Paragraphedeliste"/>
        <w:numPr>
          <w:ilvl w:val="1"/>
          <w:numId w:val="5"/>
        </w:numPr>
        <w:autoSpaceDE w:val="0"/>
        <w:autoSpaceDN w:val="0"/>
        <w:adjustRightInd w:val="0"/>
        <w:spacing w:after="0"/>
        <w:rPr>
          <w:rFonts w:asciiTheme="majorBidi" w:hAnsiTheme="majorBidi" w:cstheme="majorBidi"/>
          <w:color w:val="4D5156"/>
          <w:sz w:val="24"/>
          <w:szCs w:val="24"/>
          <w:shd w:val="clear" w:color="auto" w:fill="FFFFFF"/>
        </w:rPr>
      </w:pPr>
      <w:r w:rsidRPr="00760EA5">
        <w:rPr>
          <w:rFonts w:asciiTheme="majorBidi" w:hAnsiTheme="majorBidi" w:cstheme="majorBidi"/>
          <w:color w:val="040C28"/>
          <w:sz w:val="24"/>
          <w:szCs w:val="24"/>
        </w:rPr>
        <w:t>l'énergie radiative ou lumineuse ;</w:t>
      </w:r>
      <w:r w:rsidRPr="00760EA5">
        <w:rPr>
          <w:rFonts w:asciiTheme="majorBidi" w:hAnsiTheme="majorBidi" w:cstheme="majorBidi"/>
          <w:color w:val="4D5156"/>
          <w:sz w:val="24"/>
          <w:szCs w:val="24"/>
          <w:shd w:val="clear" w:color="auto" w:fill="FFFFFF"/>
        </w:rPr>
        <w:t> </w:t>
      </w:r>
    </w:p>
    <w:p w:rsidR="008615E7" w:rsidRPr="00760EA5" w:rsidRDefault="008615E7" w:rsidP="008615E7">
      <w:pPr>
        <w:pStyle w:val="Paragraphedeliste"/>
        <w:numPr>
          <w:ilvl w:val="1"/>
          <w:numId w:val="5"/>
        </w:numPr>
        <w:autoSpaceDE w:val="0"/>
        <w:autoSpaceDN w:val="0"/>
        <w:adjustRightInd w:val="0"/>
        <w:spacing w:after="0"/>
        <w:rPr>
          <w:rFonts w:asciiTheme="majorBidi" w:hAnsiTheme="majorBidi" w:cstheme="majorBidi"/>
          <w:color w:val="FF0000"/>
          <w:sz w:val="24"/>
          <w:szCs w:val="24"/>
        </w:rPr>
      </w:pPr>
      <w:r w:rsidRPr="00760EA5">
        <w:rPr>
          <w:rFonts w:asciiTheme="majorBidi" w:hAnsiTheme="majorBidi" w:cstheme="majorBidi"/>
          <w:color w:val="040C28"/>
          <w:sz w:val="24"/>
          <w:szCs w:val="24"/>
        </w:rPr>
        <w:t>l'énergie chimique ;</w:t>
      </w:r>
    </w:p>
    <w:p w:rsidR="008615E7" w:rsidRPr="00760EA5" w:rsidRDefault="008615E7" w:rsidP="008615E7">
      <w:pPr>
        <w:pStyle w:val="Paragraphedeliste"/>
        <w:numPr>
          <w:ilvl w:val="1"/>
          <w:numId w:val="5"/>
        </w:numPr>
        <w:autoSpaceDE w:val="0"/>
        <w:autoSpaceDN w:val="0"/>
        <w:adjustRightInd w:val="0"/>
        <w:spacing w:after="0"/>
        <w:rPr>
          <w:rFonts w:asciiTheme="majorBidi" w:hAnsiTheme="majorBidi" w:cstheme="majorBidi"/>
          <w:color w:val="FF0000"/>
          <w:sz w:val="24"/>
          <w:szCs w:val="24"/>
        </w:rPr>
      </w:pPr>
      <w:r w:rsidRPr="00760EA5">
        <w:rPr>
          <w:rFonts w:asciiTheme="majorBidi" w:hAnsiTheme="majorBidi" w:cstheme="majorBidi"/>
          <w:color w:val="4D5156"/>
          <w:sz w:val="24"/>
          <w:szCs w:val="24"/>
          <w:shd w:val="clear" w:color="auto" w:fill="FFFFFF"/>
        </w:rPr>
        <w:t> </w:t>
      </w:r>
      <w:r w:rsidRPr="00760EA5">
        <w:rPr>
          <w:rFonts w:asciiTheme="majorBidi" w:hAnsiTheme="majorBidi" w:cstheme="majorBidi"/>
          <w:color w:val="040C28"/>
          <w:sz w:val="24"/>
          <w:szCs w:val="24"/>
        </w:rPr>
        <w:t>l'énergie électrique ;</w:t>
      </w:r>
    </w:p>
    <w:p w:rsidR="008615E7" w:rsidRPr="00760EA5" w:rsidRDefault="008615E7" w:rsidP="008615E7">
      <w:pPr>
        <w:pStyle w:val="Paragraphedeliste"/>
        <w:numPr>
          <w:ilvl w:val="1"/>
          <w:numId w:val="5"/>
        </w:numPr>
        <w:autoSpaceDE w:val="0"/>
        <w:autoSpaceDN w:val="0"/>
        <w:adjustRightInd w:val="0"/>
        <w:spacing w:after="0"/>
        <w:rPr>
          <w:rFonts w:asciiTheme="majorBidi" w:hAnsiTheme="majorBidi" w:cstheme="majorBidi"/>
          <w:color w:val="FF0000"/>
          <w:sz w:val="24"/>
          <w:szCs w:val="24"/>
        </w:rPr>
      </w:pPr>
      <w:r w:rsidRPr="00760EA5">
        <w:rPr>
          <w:rFonts w:asciiTheme="majorBidi" w:hAnsiTheme="majorBidi" w:cstheme="majorBidi"/>
          <w:color w:val="4D5156"/>
          <w:sz w:val="24"/>
          <w:szCs w:val="24"/>
          <w:shd w:val="clear" w:color="auto" w:fill="FFFFFF"/>
        </w:rPr>
        <w:t> </w:t>
      </w:r>
      <w:r w:rsidRPr="00760EA5">
        <w:rPr>
          <w:rFonts w:asciiTheme="majorBidi" w:hAnsiTheme="majorBidi" w:cstheme="majorBidi"/>
          <w:color w:val="040C28"/>
          <w:sz w:val="24"/>
          <w:szCs w:val="24"/>
        </w:rPr>
        <w:t>l'énergie nucléaire</w:t>
      </w:r>
      <w:r w:rsidRPr="00760EA5">
        <w:rPr>
          <w:rFonts w:asciiTheme="majorBidi" w:hAnsiTheme="majorBidi" w:cstheme="majorBidi"/>
          <w:color w:val="4D5156"/>
          <w:sz w:val="24"/>
          <w:szCs w:val="24"/>
          <w:shd w:val="clear" w:color="auto" w:fill="FFFFFF"/>
        </w:rPr>
        <w:t>.</w:t>
      </w:r>
    </w:p>
    <w:p w:rsidR="008615E7" w:rsidRPr="00D41D61" w:rsidRDefault="008615E7" w:rsidP="008615E7">
      <w:pPr>
        <w:pStyle w:val="Sansinterligne"/>
        <w:jc w:val="both"/>
        <w:rPr>
          <w:rFonts w:asciiTheme="majorBidi" w:hAnsiTheme="majorBidi" w:cstheme="majorBidi"/>
          <w:color w:val="FF0000"/>
          <w:sz w:val="24"/>
          <w:szCs w:val="24"/>
          <w:lang w:eastAsia="fr-FR"/>
        </w:rPr>
      </w:pPr>
      <w:r>
        <w:rPr>
          <w:rFonts w:asciiTheme="majorBidi" w:hAnsiTheme="majorBidi" w:cstheme="majorBidi"/>
          <w:color w:val="FF0000"/>
          <w:sz w:val="24"/>
          <w:szCs w:val="24"/>
          <w:lang w:eastAsia="fr-FR"/>
        </w:rPr>
        <w:t>2.</w:t>
      </w:r>
      <w:r w:rsidRPr="007D3664">
        <w:rPr>
          <w:rFonts w:asciiTheme="majorBidi" w:hAnsiTheme="majorBidi" w:cstheme="majorBidi"/>
          <w:color w:val="FF0000"/>
          <w:sz w:val="24"/>
          <w:szCs w:val="24"/>
          <w:lang w:eastAsia="fr-FR"/>
        </w:rPr>
        <w:t xml:space="preserve"> Le système énergétique</w:t>
      </w:r>
      <w:r>
        <w:rPr>
          <w:rFonts w:asciiTheme="majorBidi" w:hAnsiTheme="majorBidi" w:cstheme="majorBidi"/>
          <w:color w:val="FF0000"/>
          <w:sz w:val="24"/>
          <w:szCs w:val="24"/>
          <w:lang w:eastAsia="fr-FR"/>
        </w:rPr>
        <w:t xml:space="preserve"> est :</w:t>
      </w:r>
      <w:r w:rsidRPr="007D3664">
        <w:rPr>
          <w:rFonts w:ascii="Arial" w:hAnsi="Arial" w:cs="Arial"/>
          <w:color w:val="040C28"/>
          <w:sz w:val="26"/>
          <w:szCs w:val="26"/>
        </w:rPr>
        <w:t xml:space="preserve"> </w:t>
      </w:r>
      <w:r w:rsidRPr="007D3664">
        <w:rPr>
          <w:rFonts w:asciiTheme="majorBidi" w:hAnsiTheme="majorBidi" w:cstheme="majorBidi"/>
          <w:color w:val="040C28"/>
          <w:sz w:val="24"/>
          <w:szCs w:val="24"/>
        </w:rPr>
        <w:t>C'est un dispositif électrique qui génère de l'énergie pour alimenter des appareils ou toute autre application</w:t>
      </w:r>
      <w:r w:rsidRPr="007D3664">
        <w:rPr>
          <w:rFonts w:asciiTheme="majorBidi" w:hAnsiTheme="majorBidi" w:cstheme="majorBidi"/>
          <w:color w:val="4D5156"/>
          <w:sz w:val="24"/>
          <w:szCs w:val="24"/>
          <w:shd w:val="clear" w:color="auto" w:fill="FFFFFF"/>
        </w:rPr>
        <w:t>. Système solaire : C'est un dispositif qui permet de transformer l'énergie lumineuse solaire en énergie thermique ou électrique</w:t>
      </w:r>
    </w:p>
    <w:p w:rsidR="008615E7" w:rsidRPr="007D3664" w:rsidRDefault="008615E7" w:rsidP="008615E7">
      <w:pPr>
        <w:pStyle w:val="Sansinterligne"/>
        <w:rPr>
          <w:rFonts w:asciiTheme="majorBidi" w:hAnsiTheme="majorBidi" w:cstheme="majorBidi"/>
          <w:color w:val="FF0000"/>
          <w:sz w:val="24"/>
          <w:szCs w:val="24"/>
          <w:lang w:eastAsia="fr-FR"/>
        </w:rPr>
      </w:pPr>
      <w:r>
        <w:rPr>
          <w:rFonts w:asciiTheme="majorBidi" w:hAnsiTheme="majorBidi" w:cstheme="majorBidi"/>
          <w:color w:val="FF0000"/>
          <w:sz w:val="24"/>
          <w:szCs w:val="24"/>
          <w:lang w:eastAsia="fr-FR"/>
        </w:rPr>
        <w:t>3.</w:t>
      </w:r>
      <w:r w:rsidRPr="007D3664">
        <w:rPr>
          <w:rFonts w:asciiTheme="majorBidi" w:hAnsiTheme="majorBidi" w:cstheme="majorBidi"/>
          <w:color w:val="FF0000"/>
          <w:sz w:val="24"/>
          <w:szCs w:val="24"/>
          <w:lang w:eastAsia="fr-FR"/>
        </w:rPr>
        <w:t xml:space="preserve"> Une évaluation énergétique c’est :</w:t>
      </w:r>
    </w:p>
    <w:p w:rsidR="008615E7" w:rsidRPr="007D3664" w:rsidRDefault="008615E7" w:rsidP="008615E7">
      <w:pPr>
        <w:numPr>
          <w:ilvl w:val="0"/>
          <w:numId w:val="8"/>
        </w:numPr>
        <w:shd w:val="clear" w:color="auto" w:fill="FFFFFF"/>
        <w:spacing w:after="0" w:line="240" w:lineRule="auto"/>
        <w:ind w:left="324"/>
        <w:rPr>
          <w:rFonts w:asciiTheme="majorBidi" w:eastAsia="Times New Roman" w:hAnsiTheme="majorBidi" w:cstheme="majorBidi"/>
          <w:color w:val="111111"/>
          <w:sz w:val="24"/>
          <w:szCs w:val="24"/>
          <w:lang w:eastAsia="fr-FR"/>
        </w:rPr>
      </w:pPr>
      <w:r w:rsidRPr="007D3664">
        <w:rPr>
          <w:rFonts w:asciiTheme="majorBidi" w:eastAsia="Times New Roman" w:hAnsiTheme="majorBidi" w:cstheme="majorBidi"/>
          <w:color w:val="111111"/>
          <w:sz w:val="24"/>
          <w:szCs w:val="24"/>
          <w:lang w:eastAsia="fr-FR"/>
        </w:rPr>
        <w:t>Le niveau de consommation d'énergie des appareils</w:t>
      </w:r>
      <w:r>
        <w:rPr>
          <w:rFonts w:asciiTheme="majorBidi" w:eastAsia="Times New Roman" w:hAnsiTheme="majorBidi" w:cstheme="majorBidi"/>
          <w:color w:val="111111"/>
          <w:sz w:val="24"/>
          <w:szCs w:val="24"/>
          <w:lang w:eastAsia="fr-FR"/>
        </w:rPr>
        <w:t> ;</w:t>
      </w:r>
    </w:p>
    <w:p w:rsidR="008615E7" w:rsidRPr="007D3664" w:rsidRDefault="008615E7" w:rsidP="008615E7">
      <w:pPr>
        <w:numPr>
          <w:ilvl w:val="0"/>
          <w:numId w:val="8"/>
        </w:numPr>
        <w:shd w:val="clear" w:color="auto" w:fill="FFFFFF"/>
        <w:spacing w:after="0" w:line="240" w:lineRule="auto"/>
        <w:ind w:left="324"/>
        <w:rPr>
          <w:rFonts w:asciiTheme="majorBidi" w:eastAsia="Times New Roman" w:hAnsiTheme="majorBidi" w:cstheme="majorBidi"/>
          <w:color w:val="111111"/>
          <w:sz w:val="24"/>
          <w:szCs w:val="24"/>
          <w:lang w:eastAsia="fr-FR"/>
        </w:rPr>
      </w:pPr>
      <w:r w:rsidRPr="007D3664">
        <w:rPr>
          <w:rFonts w:asciiTheme="majorBidi" w:eastAsia="Times New Roman" w:hAnsiTheme="majorBidi" w:cstheme="majorBidi"/>
          <w:color w:val="111111"/>
          <w:sz w:val="24"/>
          <w:szCs w:val="24"/>
          <w:lang w:eastAsia="fr-FR"/>
        </w:rPr>
        <w:t>La portion estimée d'énergie renouvelable dans la consommation énergétique totale</w:t>
      </w:r>
      <w:r>
        <w:rPr>
          <w:rFonts w:asciiTheme="majorBidi" w:eastAsia="Times New Roman" w:hAnsiTheme="majorBidi" w:cstheme="majorBidi"/>
          <w:color w:val="111111"/>
          <w:sz w:val="24"/>
          <w:szCs w:val="24"/>
          <w:lang w:eastAsia="fr-FR"/>
        </w:rPr>
        <w:t> ;</w:t>
      </w:r>
    </w:p>
    <w:p w:rsidR="008615E7" w:rsidRDefault="008615E7" w:rsidP="008615E7">
      <w:pPr>
        <w:numPr>
          <w:ilvl w:val="0"/>
          <w:numId w:val="8"/>
        </w:numPr>
        <w:shd w:val="clear" w:color="auto" w:fill="FFFFFF"/>
        <w:spacing w:after="0" w:line="240" w:lineRule="auto"/>
        <w:ind w:left="324"/>
        <w:rPr>
          <w:rFonts w:asciiTheme="majorBidi" w:eastAsia="Times New Roman" w:hAnsiTheme="majorBidi" w:cstheme="majorBidi"/>
          <w:color w:val="111111"/>
          <w:sz w:val="24"/>
          <w:szCs w:val="24"/>
          <w:lang w:eastAsia="fr-FR"/>
        </w:rPr>
      </w:pPr>
      <w:r w:rsidRPr="007D3664">
        <w:rPr>
          <w:rFonts w:asciiTheme="majorBidi" w:eastAsia="Times New Roman" w:hAnsiTheme="majorBidi" w:cstheme="majorBidi"/>
          <w:color w:val="111111"/>
          <w:sz w:val="24"/>
          <w:szCs w:val="24"/>
          <w:lang w:eastAsia="fr-FR"/>
        </w:rPr>
        <w:t>L'estimation des dépenses annuelles liées à l'usage de ces équipements</w:t>
      </w:r>
      <w:r>
        <w:rPr>
          <w:rFonts w:asciiTheme="majorBidi" w:eastAsia="Times New Roman" w:hAnsiTheme="majorBidi" w:cstheme="majorBidi"/>
          <w:color w:val="111111"/>
          <w:sz w:val="24"/>
          <w:szCs w:val="24"/>
          <w:lang w:eastAsia="fr-FR"/>
        </w:rPr>
        <w:t> ;</w:t>
      </w:r>
    </w:p>
    <w:p w:rsidR="008615E7" w:rsidRPr="007D3664" w:rsidRDefault="008615E7" w:rsidP="008615E7">
      <w:pPr>
        <w:numPr>
          <w:ilvl w:val="0"/>
          <w:numId w:val="8"/>
        </w:numPr>
        <w:shd w:val="clear" w:color="auto" w:fill="FFFFFF"/>
        <w:spacing w:after="0" w:line="240" w:lineRule="auto"/>
        <w:ind w:left="324"/>
        <w:rPr>
          <w:rFonts w:asciiTheme="majorBidi" w:eastAsia="Times New Roman" w:hAnsiTheme="majorBidi" w:cstheme="majorBidi"/>
          <w:color w:val="111111"/>
          <w:sz w:val="24"/>
          <w:szCs w:val="24"/>
          <w:lang w:eastAsia="fr-FR"/>
        </w:rPr>
      </w:pPr>
      <w:r w:rsidRPr="007D3664">
        <w:rPr>
          <w:rFonts w:asciiTheme="majorBidi" w:eastAsia="Times New Roman" w:hAnsiTheme="majorBidi" w:cstheme="majorBidi"/>
          <w:color w:val="202124"/>
          <w:sz w:val="24"/>
          <w:szCs w:val="24"/>
          <w:lang w:eastAsia="fr-FR"/>
        </w:rPr>
        <w:t>L'estimation de leurs émissions de gaz à effet de serre à l'année.</w:t>
      </w:r>
    </w:p>
    <w:p w:rsidR="008615E7" w:rsidRPr="007D3664" w:rsidRDefault="008615E7" w:rsidP="008615E7">
      <w:pPr>
        <w:shd w:val="clear" w:color="auto" w:fill="FFFFFF"/>
        <w:spacing w:after="0" w:line="240" w:lineRule="auto"/>
        <w:ind w:left="-36"/>
        <w:rPr>
          <w:rFonts w:asciiTheme="majorBidi" w:eastAsia="Times New Roman" w:hAnsiTheme="majorBidi" w:cstheme="majorBidi"/>
          <w:color w:val="FF0000"/>
          <w:sz w:val="24"/>
          <w:szCs w:val="24"/>
          <w:lang w:eastAsia="fr-FR"/>
        </w:rPr>
      </w:pPr>
      <w:r>
        <w:rPr>
          <w:rFonts w:asciiTheme="majorBidi" w:hAnsiTheme="majorBidi" w:cstheme="majorBidi"/>
          <w:color w:val="FF0000"/>
          <w:sz w:val="24"/>
          <w:szCs w:val="24"/>
          <w:lang w:eastAsia="fr-FR"/>
        </w:rPr>
        <w:t>4.</w:t>
      </w:r>
      <w:r w:rsidRPr="007D3664">
        <w:rPr>
          <w:rFonts w:asciiTheme="majorBidi" w:hAnsiTheme="majorBidi" w:cstheme="majorBidi"/>
          <w:color w:val="FF0000"/>
          <w:sz w:val="24"/>
          <w:szCs w:val="24"/>
          <w:lang w:eastAsia="fr-FR"/>
        </w:rPr>
        <w:t>Évaluer l'efficacité énergétique d'un système</w:t>
      </w:r>
    </w:p>
    <w:p w:rsidR="008615E7" w:rsidRPr="007D3664" w:rsidRDefault="008615E7" w:rsidP="008615E7">
      <w:pPr>
        <w:pStyle w:val="Sansinterligne"/>
        <w:rPr>
          <w:rFonts w:asciiTheme="majorBidi" w:hAnsiTheme="majorBidi" w:cstheme="majorBidi"/>
          <w:sz w:val="24"/>
          <w:szCs w:val="24"/>
          <w:lang w:eastAsia="fr-FR"/>
        </w:rPr>
      </w:pPr>
      <w:r w:rsidRPr="007D3664">
        <w:rPr>
          <w:rFonts w:asciiTheme="majorBidi" w:hAnsiTheme="majorBidi" w:cstheme="majorBidi"/>
          <w:color w:val="4D5156"/>
          <w:sz w:val="24"/>
          <w:szCs w:val="24"/>
          <w:shd w:val="clear" w:color="auto" w:fill="FFFFFF"/>
        </w:rPr>
        <w:t>Pour déterminer le rendement énergétique d'un appareil, </w:t>
      </w:r>
      <w:r w:rsidRPr="007D3664">
        <w:rPr>
          <w:rFonts w:asciiTheme="majorBidi" w:hAnsiTheme="majorBidi" w:cstheme="majorBidi"/>
          <w:color w:val="040C28"/>
          <w:sz w:val="24"/>
          <w:szCs w:val="24"/>
        </w:rPr>
        <w:t>il faut diviser la quantité d'énergie fournie par la quantité d'énergie consommée.</w:t>
      </w:r>
      <w:r w:rsidRPr="007D3664">
        <w:rPr>
          <w:rFonts w:asciiTheme="majorBidi" w:hAnsiTheme="majorBidi" w:cstheme="majorBidi"/>
          <w:color w:val="4D5156"/>
          <w:sz w:val="24"/>
          <w:szCs w:val="24"/>
          <w:shd w:val="clear" w:color="auto" w:fill="FFFFFF"/>
        </w:rPr>
        <w:t> </w:t>
      </w:r>
      <w:r w:rsidRPr="007D3664">
        <w:rPr>
          <w:rFonts w:asciiTheme="majorBidi" w:hAnsiTheme="majorBidi" w:cstheme="majorBidi"/>
          <w:color w:val="040C28"/>
          <w:sz w:val="24"/>
          <w:szCs w:val="24"/>
        </w:rPr>
        <w:t>Il faut ensuite multiplier le résultat par 100 pour obtenir le pourcentage de rendement</w:t>
      </w:r>
      <w:r w:rsidRPr="007D3664">
        <w:rPr>
          <w:rFonts w:asciiTheme="majorBidi" w:hAnsiTheme="majorBidi" w:cstheme="majorBidi"/>
          <w:color w:val="4D5156"/>
          <w:sz w:val="24"/>
          <w:szCs w:val="24"/>
          <w:shd w:val="clear" w:color="auto" w:fill="FFFFFF"/>
        </w:rPr>
        <w:t>.</w:t>
      </w:r>
    </w:p>
    <w:p w:rsidR="008615E7" w:rsidRDefault="008615E7" w:rsidP="008615E7">
      <w:pPr>
        <w:pStyle w:val="Sansinterligne"/>
        <w:rPr>
          <w:rFonts w:asciiTheme="majorBidi" w:hAnsiTheme="majorBidi" w:cstheme="majorBidi"/>
          <w:color w:val="FF0000"/>
          <w:sz w:val="24"/>
          <w:szCs w:val="24"/>
          <w:lang w:eastAsia="fr-FR"/>
        </w:rPr>
      </w:pPr>
      <w:r>
        <w:rPr>
          <w:rFonts w:asciiTheme="majorBidi" w:hAnsiTheme="majorBidi" w:cstheme="majorBidi"/>
          <w:color w:val="FF0000"/>
          <w:sz w:val="24"/>
          <w:szCs w:val="24"/>
          <w:lang w:eastAsia="fr-FR"/>
        </w:rPr>
        <w:t>5.</w:t>
      </w:r>
      <w:r w:rsidRPr="007D3664">
        <w:rPr>
          <w:rFonts w:asciiTheme="majorBidi" w:hAnsiTheme="majorBidi" w:cstheme="majorBidi"/>
          <w:color w:val="FF0000"/>
          <w:sz w:val="24"/>
          <w:szCs w:val="24"/>
          <w:lang w:eastAsia="fr-FR"/>
        </w:rPr>
        <w:t>Les indicateurs de performance énergétique</w:t>
      </w:r>
      <w:r>
        <w:rPr>
          <w:rFonts w:asciiTheme="majorBidi" w:hAnsiTheme="majorBidi" w:cstheme="majorBidi"/>
          <w:color w:val="FF0000"/>
          <w:sz w:val="24"/>
          <w:szCs w:val="24"/>
          <w:lang w:eastAsia="fr-FR"/>
        </w:rPr>
        <w:t xml:space="preserve"> sont :</w:t>
      </w:r>
    </w:p>
    <w:p w:rsidR="008615E7" w:rsidRPr="007D3664" w:rsidRDefault="008615E7" w:rsidP="008615E7">
      <w:pPr>
        <w:pStyle w:val="Sansinterligne"/>
        <w:jc w:val="both"/>
        <w:rPr>
          <w:rFonts w:asciiTheme="majorBidi" w:hAnsiTheme="majorBidi" w:cstheme="majorBidi"/>
          <w:color w:val="FF0000"/>
          <w:sz w:val="24"/>
          <w:szCs w:val="24"/>
          <w:lang w:eastAsia="fr-FR"/>
        </w:rPr>
      </w:pPr>
      <w:r w:rsidRPr="007D3664">
        <w:rPr>
          <w:rFonts w:asciiTheme="majorBidi" w:hAnsiTheme="majorBidi" w:cstheme="majorBidi"/>
          <w:color w:val="4D5156"/>
          <w:sz w:val="24"/>
          <w:szCs w:val="24"/>
          <w:shd w:val="clear" w:color="auto" w:fill="FFFFFF"/>
        </w:rPr>
        <w:t>Un indicateur de performance énergétique (IPÉ) est un ratio (</w:t>
      </w:r>
      <w:r w:rsidRPr="007D3664">
        <w:rPr>
          <w:rFonts w:asciiTheme="majorBidi" w:hAnsiTheme="majorBidi" w:cstheme="majorBidi"/>
          <w:color w:val="040C28"/>
          <w:sz w:val="24"/>
          <w:szCs w:val="24"/>
        </w:rPr>
        <w:t>kWh/TEE, kWh/Tonne produite</w:t>
      </w:r>
      <w:r w:rsidRPr="007D3664">
        <w:rPr>
          <w:rFonts w:asciiTheme="majorBidi" w:hAnsiTheme="majorBidi" w:cstheme="majorBidi"/>
          <w:color w:val="4D5156"/>
          <w:sz w:val="24"/>
          <w:szCs w:val="24"/>
          <w:shd w:val="clear" w:color="auto" w:fill="FFFFFF"/>
        </w:rPr>
        <w:t> …) qui vous permettra de comparer et de suivre la performance énergétique dans le temps des usages énergétiques auxquels elle est associée.</w:t>
      </w:r>
    </w:p>
    <w:p w:rsidR="008615E7" w:rsidRDefault="008615E7" w:rsidP="008615E7">
      <w:pPr>
        <w:pStyle w:val="Sansinterligne"/>
        <w:rPr>
          <w:rFonts w:asciiTheme="majorBidi" w:hAnsiTheme="majorBidi" w:cstheme="majorBidi"/>
          <w:color w:val="FF0000"/>
          <w:sz w:val="24"/>
          <w:szCs w:val="24"/>
          <w:lang w:eastAsia="fr-FR"/>
        </w:rPr>
      </w:pPr>
    </w:p>
    <w:p w:rsidR="008615E7" w:rsidRDefault="008615E7" w:rsidP="008615E7">
      <w:pPr>
        <w:autoSpaceDE w:val="0"/>
        <w:autoSpaceDN w:val="0"/>
        <w:adjustRightInd w:val="0"/>
        <w:spacing w:after="0"/>
        <w:rPr>
          <w:rFonts w:asciiTheme="majorBidi" w:hAnsiTheme="majorBidi" w:cstheme="majorBidi"/>
          <w:color w:val="FF0000"/>
          <w:sz w:val="24"/>
          <w:szCs w:val="24"/>
        </w:rPr>
      </w:pPr>
      <w:r w:rsidRPr="00D41D61">
        <w:rPr>
          <w:rFonts w:asciiTheme="majorBidi" w:hAnsiTheme="majorBidi" w:cstheme="majorBidi"/>
          <w:color w:val="FF0000"/>
          <w:sz w:val="24"/>
          <w:szCs w:val="24"/>
        </w:rPr>
        <w:t>Solution d’exercice</w:t>
      </w:r>
      <w:r>
        <w:rPr>
          <w:rFonts w:asciiTheme="majorBidi" w:hAnsiTheme="majorBidi" w:cstheme="majorBidi"/>
          <w:color w:val="FF0000"/>
          <w:sz w:val="24"/>
          <w:szCs w:val="24"/>
        </w:rPr>
        <w:t xml:space="preserve"> n°2</w:t>
      </w:r>
      <w:r w:rsidRPr="00D41D61">
        <w:rPr>
          <w:rFonts w:asciiTheme="majorBidi" w:hAnsiTheme="majorBidi" w:cstheme="majorBidi"/>
          <w:color w:val="FF0000"/>
          <w:sz w:val="24"/>
          <w:szCs w:val="24"/>
        </w:rPr>
        <w:t xml:space="preserve"> </w:t>
      </w:r>
    </w:p>
    <w:p w:rsidR="008615E7" w:rsidRPr="007D3664" w:rsidRDefault="008615E7" w:rsidP="008615E7">
      <w:pPr>
        <w:pStyle w:val="Sansinterligne"/>
        <w:jc w:val="both"/>
        <w:rPr>
          <w:rFonts w:asciiTheme="majorBidi" w:hAnsiTheme="majorBidi" w:cstheme="majorBidi"/>
          <w:sz w:val="24"/>
          <w:szCs w:val="24"/>
          <w:lang w:eastAsia="fr-FR"/>
        </w:rPr>
      </w:pPr>
      <w:r>
        <w:rPr>
          <w:rFonts w:asciiTheme="majorBidi" w:hAnsiTheme="majorBidi" w:cstheme="majorBidi"/>
          <w:color w:val="FF0000"/>
          <w:sz w:val="24"/>
          <w:szCs w:val="24"/>
        </w:rPr>
        <w:t>1.</w:t>
      </w:r>
      <w:r w:rsidRPr="007D3664">
        <w:rPr>
          <w:rFonts w:asciiTheme="majorBidi" w:hAnsiTheme="majorBidi" w:cstheme="majorBidi"/>
          <w:color w:val="FF0000"/>
          <w:sz w:val="24"/>
          <w:szCs w:val="24"/>
        </w:rPr>
        <w:t xml:space="preserve"> Calculer le bilan énergétique</w:t>
      </w:r>
      <w:r>
        <w:rPr>
          <w:rFonts w:asciiTheme="majorBidi" w:hAnsiTheme="majorBidi" w:cstheme="majorBidi"/>
          <w:color w:val="FF0000"/>
          <w:sz w:val="24"/>
          <w:szCs w:val="24"/>
        </w:rPr>
        <w:t> :</w:t>
      </w:r>
      <w:r w:rsidRPr="007D3664">
        <w:rPr>
          <w:rFonts w:ascii="Arial" w:hAnsi="Arial" w:cs="Arial"/>
          <w:color w:val="4D5156"/>
          <w:sz w:val="26"/>
          <w:szCs w:val="26"/>
          <w:shd w:val="clear" w:color="auto" w:fill="FFFFFF"/>
        </w:rPr>
        <w:t xml:space="preserve"> </w:t>
      </w:r>
      <w:r w:rsidRPr="007D3664">
        <w:rPr>
          <w:rFonts w:asciiTheme="majorBidi" w:hAnsiTheme="majorBidi" w:cstheme="majorBidi"/>
          <w:sz w:val="24"/>
          <w:szCs w:val="24"/>
          <w:shd w:val="clear" w:color="auto" w:fill="FFFFFF"/>
        </w:rPr>
        <w:t>Le bilan énergétique </w:t>
      </w:r>
      <w:r w:rsidRPr="007D3664">
        <w:rPr>
          <w:rFonts w:asciiTheme="majorBidi" w:hAnsiTheme="majorBidi" w:cstheme="majorBidi"/>
          <w:sz w:val="24"/>
          <w:szCs w:val="24"/>
        </w:rPr>
        <w:t>vous fournit la carte des déperditions thermiques de vos équipements, ainsi que toutes les solutions d'isolation pour y remédier</w:t>
      </w:r>
      <w:r w:rsidRPr="007D3664">
        <w:rPr>
          <w:rFonts w:asciiTheme="majorBidi" w:hAnsiTheme="majorBidi" w:cstheme="majorBidi"/>
          <w:sz w:val="24"/>
          <w:szCs w:val="24"/>
          <w:shd w:val="clear" w:color="auto" w:fill="FFFFFF"/>
        </w:rPr>
        <w:t>. Le bilan énergétique n'est pas obligatoire mais il est fortement recommandé avant le lancement de travaux de rénovation</w:t>
      </w:r>
    </w:p>
    <w:p w:rsidR="008615E7" w:rsidRPr="00760EA5" w:rsidRDefault="008615E7" w:rsidP="008615E7">
      <w:pPr>
        <w:pStyle w:val="Sansinterligne"/>
        <w:jc w:val="both"/>
        <w:rPr>
          <w:rFonts w:asciiTheme="majorBidi" w:hAnsiTheme="majorBidi" w:cstheme="majorBidi"/>
          <w:sz w:val="24"/>
          <w:szCs w:val="24"/>
          <w:lang w:eastAsia="fr-FR"/>
        </w:rPr>
      </w:pPr>
      <w:r w:rsidRPr="007D3664">
        <w:rPr>
          <w:rFonts w:asciiTheme="majorBidi" w:hAnsiTheme="majorBidi" w:cstheme="majorBidi"/>
          <w:color w:val="FF0000"/>
          <w:sz w:val="24"/>
          <w:szCs w:val="24"/>
          <w:lang w:eastAsia="fr-FR"/>
        </w:rPr>
        <w:t>2.</w:t>
      </w:r>
      <w:r w:rsidRPr="007D3664">
        <w:rPr>
          <w:rFonts w:asciiTheme="majorBidi" w:hAnsiTheme="majorBidi" w:cstheme="majorBidi"/>
          <w:sz w:val="24"/>
          <w:szCs w:val="24"/>
          <w:lang w:eastAsia="fr-FR"/>
        </w:rPr>
        <w:t xml:space="preserve"> </w:t>
      </w:r>
      <w:r>
        <w:rPr>
          <w:rFonts w:asciiTheme="majorBidi" w:hAnsiTheme="majorBidi" w:cstheme="majorBidi"/>
          <w:color w:val="FF0000"/>
          <w:sz w:val="24"/>
          <w:szCs w:val="24"/>
          <w:lang w:eastAsia="fr-FR"/>
        </w:rPr>
        <w:t>C</w:t>
      </w:r>
      <w:r w:rsidRPr="007D3664">
        <w:rPr>
          <w:rFonts w:asciiTheme="majorBidi" w:hAnsiTheme="majorBidi" w:cstheme="majorBidi"/>
          <w:color w:val="FF0000"/>
          <w:sz w:val="24"/>
          <w:szCs w:val="24"/>
          <w:lang w:eastAsia="fr-FR"/>
        </w:rPr>
        <w:t>alculer le bilan énergétique global</w:t>
      </w:r>
      <w:r>
        <w:rPr>
          <w:rFonts w:asciiTheme="majorBidi" w:hAnsiTheme="majorBidi" w:cstheme="majorBidi"/>
          <w:color w:val="FF0000"/>
          <w:sz w:val="24"/>
          <w:szCs w:val="24"/>
          <w:lang w:eastAsia="fr-FR"/>
        </w:rPr>
        <w:t>:</w:t>
      </w:r>
      <w:r w:rsidRPr="00760EA5">
        <w:rPr>
          <w:rFonts w:ascii="Arial" w:hAnsi="Arial" w:cs="Arial"/>
          <w:color w:val="4D5156"/>
          <w:sz w:val="26"/>
          <w:szCs w:val="26"/>
          <w:shd w:val="clear" w:color="auto" w:fill="FFFFFF"/>
        </w:rPr>
        <w:t xml:space="preserve"> </w:t>
      </w:r>
      <w:r w:rsidRPr="00760EA5">
        <w:rPr>
          <w:rFonts w:asciiTheme="majorBidi" w:hAnsiTheme="majorBidi" w:cstheme="majorBidi"/>
          <w:sz w:val="24"/>
          <w:szCs w:val="24"/>
          <w:shd w:val="clear" w:color="auto" w:fill="FFFFFF"/>
        </w:rPr>
        <w:t>À l'énergie interne d'un système s'ajoute son énergie mécanique macroscopique E</w:t>
      </w:r>
      <w:r w:rsidRPr="00760EA5">
        <w:rPr>
          <w:rFonts w:asciiTheme="majorBidi" w:hAnsiTheme="majorBidi" w:cstheme="majorBidi"/>
          <w:sz w:val="24"/>
          <w:szCs w:val="24"/>
          <w:shd w:val="clear" w:color="auto" w:fill="FFFFFF"/>
          <w:vertAlign w:val="subscript"/>
        </w:rPr>
        <w:t>m</w:t>
      </w:r>
      <w:r w:rsidRPr="00760EA5">
        <w:rPr>
          <w:rFonts w:asciiTheme="majorBidi" w:hAnsiTheme="majorBidi" w:cstheme="majorBidi"/>
          <w:sz w:val="24"/>
          <w:szCs w:val="24"/>
          <w:shd w:val="clear" w:color="auto" w:fill="FFFFFF"/>
        </w:rPr>
        <w:t> = E</w:t>
      </w:r>
      <w:r w:rsidRPr="00760EA5">
        <w:rPr>
          <w:rFonts w:asciiTheme="majorBidi" w:hAnsiTheme="majorBidi" w:cstheme="majorBidi"/>
          <w:sz w:val="24"/>
          <w:szCs w:val="24"/>
          <w:shd w:val="clear" w:color="auto" w:fill="FFFFFF"/>
          <w:vertAlign w:val="subscript"/>
        </w:rPr>
        <w:t>c</w:t>
      </w:r>
      <w:r w:rsidRPr="00760EA5">
        <w:rPr>
          <w:rFonts w:asciiTheme="majorBidi" w:hAnsiTheme="majorBidi" w:cstheme="majorBidi"/>
          <w:sz w:val="24"/>
          <w:szCs w:val="24"/>
          <w:shd w:val="clear" w:color="auto" w:fill="FFFFFF"/>
        </w:rPr>
        <w:t> + E</w:t>
      </w:r>
      <w:r w:rsidRPr="00760EA5">
        <w:rPr>
          <w:rFonts w:asciiTheme="majorBidi" w:hAnsiTheme="majorBidi" w:cstheme="majorBidi"/>
          <w:sz w:val="24"/>
          <w:szCs w:val="24"/>
          <w:shd w:val="clear" w:color="auto" w:fill="FFFFFF"/>
          <w:vertAlign w:val="subscript"/>
        </w:rPr>
        <w:t>p</w:t>
      </w:r>
      <w:r w:rsidRPr="00760EA5">
        <w:rPr>
          <w:rFonts w:asciiTheme="majorBidi" w:hAnsiTheme="majorBidi" w:cstheme="majorBidi"/>
          <w:sz w:val="24"/>
          <w:szCs w:val="24"/>
          <w:shd w:val="clear" w:color="auto" w:fill="FFFFFF"/>
        </w:rPr>
        <w:t>. Il en résulte que l'énergie globale d'un système vaut : </w:t>
      </w:r>
      <w:r w:rsidRPr="00760EA5">
        <w:rPr>
          <w:rFonts w:asciiTheme="majorBidi" w:hAnsiTheme="majorBidi" w:cstheme="majorBidi"/>
          <w:sz w:val="24"/>
          <w:szCs w:val="24"/>
        </w:rPr>
        <w:t>E</w:t>
      </w:r>
      <w:r w:rsidRPr="00760EA5">
        <w:rPr>
          <w:rFonts w:asciiTheme="majorBidi" w:hAnsiTheme="majorBidi" w:cstheme="majorBidi"/>
          <w:sz w:val="24"/>
          <w:szCs w:val="24"/>
          <w:vertAlign w:val="subscript"/>
        </w:rPr>
        <w:t>totale</w:t>
      </w:r>
      <w:r w:rsidRPr="00760EA5">
        <w:rPr>
          <w:rFonts w:asciiTheme="majorBidi" w:hAnsiTheme="majorBidi" w:cstheme="majorBidi"/>
          <w:sz w:val="24"/>
          <w:szCs w:val="24"/>
        </w:rPr>
        <w:t> = U + E</w:t>
      </w:r>
      <w:r w:rsidRPr="00760EA5">
        <w:rPr>
          <w:rFonts w:asciiTheme="majorBidi" w:hAnsiTheme="majorBidi" w:cstheme="majorBidi"/>
          <w:sz w:val="24"/>
          <w:szCs w:val="24"/>
          <w:vertAlign w:val="subscript"/>
        </w:rPr>
        <w:t>m</w:t>
      </w:r>
      <w:r w:rsidRPr="00760EA5">
        <w:rPr>
          <w:rFonts w:asciiTheme="majorBidi" w:hAnsiTheme="majorBidi" w:cstheme="majorBidi"/>
          <w:sz w:val="24"/>
          <w:szCs w:val="24"/>
        </w:rPr>
        <w:t> = E</w:t>
      </w:r>
      <w:r w:rsidRPr="00760EA5">
        <w:rPr>
          <w:rFonts w:asciiTheme="majorBidi" w:hAnsiTheme="majorBidi" w:cstheme="majorBidi"/>
          <w:sz w:val="24"/>
          <w:szCs w:val="24"/>
          <w:vertAlign w:val="subscript"/>
        </w:rPr>
        <w:t>c</w:t>
      </w:r>
      <w:r w:rsidRPr="00760EA5">
        <w:rPr>
          <w:rFonts w:asciiTheme="majorBidi" w:hAnsiTheme="majorBidi" w:cstheme="majorBidi"/>
          <w:sz w:val="24"/>
          <w:szCs w:val="24"/>
        </w:rPr>
        <w:t> + e</w:t>
      </w:r>
      <w:r w:rsidRPr="00760EA5">
        <w:rPr>
          <w:rFonts w:asciiTheme="majorBidi" w:hAnsiTheme="majorBidi" w:cstheme="majorBidi"/>
          <w:sz w:val="24"/>
          <w:szCs w:val="24"/>
          <w:vertAlign w:val="subscript"/>
        </w:rPr>
        <w:t>c</w:t>
      </w:r>
      <w:r w:rsidRPr="00760EA5">
        <w:rPr>
          <w:rFonts w:asciiTheme="majorBidi" w:hAnsiTheme="majorBidi" w:cstheme="majorBidi"/>
          <w:sz w:val="24"/>
          <w:szCs w:val="24"/>
        </w:rPr>
        <w:t> + E</w:t>
      </w:r>
      <w:r w:rsidRPr="00760EA5">
        <w:rPr>
          <w:rFonts w:asciiTheme="majorBidi" w:hAnsiTheme="majorBidi" w:cstheme="majorBidi"/>
          <w:sz w:val="24"/>
          <w:szCs w:val="24"/>
          <w:vertAlign w:val="subscript"/>
        </w:rPr>
        <w:t>p</w:t>
      </w:r>
      <w:r w:rsidRPr="00760EA5">
        <w:rPr>
          <w:rFonts w:asciiTheme="majorBidi" w:hAnsiTheme="majorBidi" w:cstheme="majorBidi"/>
          <w:sz w:val="24"/>
          <w:szCs w:val="24"/>
        </w:rPr>
        <w:t> + e</w:t>
      </w:r>
      <w:r w:rsidRPr="00760EA5">
        <w:rPr>
          <w:rFonts w:asciiTheme="majorBidi" w:hAnsiTheme="majorBidi" w:cstheme="majorBidi"/>
          <w:sz w:val="24"/>
          <w:szCs w:val="24"/>
          <w:vertAlign w:val="subscript"/>
        </w:rPr>
        <w:t>p</w:t>
      </w:r>
      <w:r w:rsidRPr="00760EA5">
        <w:rPr>
          <w:rFonts w:asciiTheme="majorBidi" w:hAnsiTheme="majorBidi" w:cstheme="majorBidi"/>
          <w:sz w:val="24"/>
          <w:szCs w:val="24"/>
          <w:shd w:val="clear" w:color="auto" w:fill="FFFFFF"/>
        </w:rPr>
        <w:t>.</w:t>
      </w:r>
    </w:p>
    <w:p w:rsidR="008615E7" w:rsidRPr="00760EA5" w:rsidRDefault="008615E7" w:rsidP="008615E7">
      <w:pPr>
        <w:pStyle w:val="Sansinterligne"/>
        <w:rPr>
          <w:rFonts w:asciiTheme="majorBidi" w:hAnsiTheme="majorBidi" w:cstheme="majorBidi"/>
          <w:color w:val="FF0000"/>
          <w:sz w:val="24"/>
          <w:szCs w:val="24"/>
          <w:lang w:eastAsia="fr-FR"/>
        </w:rPr>
      </w:pPr>
      <w:r w:rsidRPr="00760EA5">
        <w:rPr>
          <w:rFonts w:asciiTheme="majorBidi" w:hAnsiTheme="majorBidi" w:cstheme="majorBidi"/>
          <w:color w:val="FF0000"/>
          <w:sz w:val="24"/>
          <w:szCs w:val="24"/>
          <w:lang w:eastAsia="fr-FR"/>
        </w:rPr>
        <w:t>3. calculer sa classe énergétique</w:t>
      </w:r>
    </w:p>
    <w:p w:rsidR="008615E7" w:rsidRDefault="008615E7" w:rsidP="008615E7">
      <w:pPr>
        <w:pStyle w:val="Sansinterligne"/>
        <w:jc w:val="center"/>
        <w:rPr>
          <w:rFonts w:asciiTheme="majorBidi" w:hAnsiTheme="majorBidi" w:cstheme="majorBidi"/>
          <w:b/>
          <w:bCs/>
          <w:sz w:val="24"/>
          <w:szCs w:val="24"/>
        </w:rPr>
      </w:pPr>
    </w:p>
    <w:p w:rsidR="0056188E" w:rsidRPr="008615E7" w:rsidRDefault="0056188E">
      <w:pPr>
        <w:rPr>
          <w:rFonts w:asciiTheme="majorBidi" w:hAnsiTheme="majorBidi" w:cstheme="majorBidi"/>
          <w:sz w:val="24"/>
          <w:szCs w:val="24"/>
        </w:rPr>
      </w:pPr>
    </w:p>
    <w:sectPr w:rsidR="0056188E" w:rsidRPr="008615E7" w:rsidSect="00DE491A">
      <w:footerReference w:type="default" r:id="rId10"/>
      <w:pgSz w:w="11906" w:h="16838"/>
      <w:pgMar w:top="1417" w:right="1417" w:bottom="1417" w:left="1417" w:header="708" w:footer="708"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DB2" w:rsidRDefault="00BB4DB2" w:rsidP="008615E7">
      <w:pPr>
        <w:spacing w:after="0" w:line="240" w:lineRule="auto"/>
      </w:pPr>
      <w:r>
        <w:separator/>
      </w:r>
    </w:p>
  </w:endnote>
  <w:endnote w:type="continuationSeparator" w:id="1">
    <w:p w:rsidR="00BB4DB2" w:rsidRDefault="00BB4DB2" w:rsidP="00861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2426"/>
      <w:docPartObj>
        <w:docPartGallery w:val="Page Numbers (Bottom of Page)"/>
        <w:docPartUnique/>
      </w:docPartObj>
    </w:sdtPr>
    <w:sdtContent>
      <w:p w:rsidR="008615E7" w:rsidRDefault="00CF451E">
        <w:pPr>
          <w:pStyle w:val="Pieddepage"/>
          <w:jc w:val="right"/>
        </w:pPr>
        <w:fldSimple w:instr=" PAGE   \* MERGEFORMAT ">
          <w:r w:rsidR="00DE491A">
            <w:rPr>
              <w:noProof/>
            </w:rPr>
            <w:t>45</w:t>
          </w:r>
        </w:fldSimple>
      </w:p>
    </w:sdtContent>
  </w:sdt>
  <w:p w:rsidR="008615E7" w:rsidRDefault="008615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DB2" w:rsidRDefault="00BB4DB2" w:rsidP="008615E7">
      <w:pPr>
        <w:spacing w:after="0" w:line="240" w:lineRule="auto"/>
      </w:pPr>
      <w:r>
        <w:separator/>
      </w:r>
    </w:p>
  </w:footnote>
  <w:footnote w:type="continuationSeparator" w:id="1">
    <w:p w:rsidR="00BB4DB2" w:rsidRDefault="00BB4DB2" w:rsidP="008615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40C1"/>
    <w:multiLevelType w:val="hybridMultilevel"/>
    <w:tmpl w:val="7CF40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62547B"/>
    <w:multiLevelType w:val="multilevel"/>
    <w:tmpl w:val="7518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E7A8A"/>
    <w:multiLevelType w:val="hybridMultilevel"/>
    <w:tmpl w:val="4A9A83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4761FA"/>
    <w:multiLevelType w:val="hybridMultilevel"/>
    <w:tmpl w:val="FB2A27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E53AB3"/>
    <w:multiLevelType w:val="multilevel"/>
    <w:tmpl w:val="BF2C8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36C95"/>
    <w:multiLevelType w:val="hybridMultilevel"/>
    <w:tmpl w:val="4B3E1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6C5F14"/>
    <w:multiLevelType w:val="hybridMultilevel"/>
    <w:tmpl w:val="AE9ABB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4C3BC0"/>
    <w:multiLevelType w:val="hybridMultilevel"/>
    <w:tmpl w:val="CF1A95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hyphenationZone w:val="425"/>
  <w:characterSpacingControl w:val="doNotCompress"/>
  <w:footnotePr>
    <w:footnote w:id="0"/>
    <w:footnote w:id="1"/>
  </w:footnotePr>
  <w:endnotePr>
    <w:endnote w:id="0"/>
    <w:endnote w:id="1"/>
  </w:endnotePr>
  <w:compat/>
  <w:rsids>
    <w:rsidRoot w:val="008615E7"/>
    <w:rsid w:val="0056188E"/>
    <w:rsid w:val="008615E7"/>
    <w:rsid w:val="00B42572"/>
    <w:rsid w:val="00BB4DB2"/>
    <w:rsid w:val="00CF451E"/>
    <w:rsid w:val="00DE49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8615E7"/>
    <w:pPr>
      <w:ind w:left="720"/>
      <w:contextualSpacing/>
    </w:pPr>
  </w:style>
  <w:style w:type="paragraph" w:styleId="Sansinterligne">
    <w:name w:val="No Spacing"/>
    <w:uiPriority w:val="1"/>
    <w:qFormat/>
    <w:rsid w:val="008615E7"/>
    <w:pPr>
      <w:spacing w:after="0" w:line="240" w:lineRule="auto"/>
    </w:pPr>
  </w:style>
  <w:style w:type="paragraph" w:styleId="Textedebulles">
    <w:name w:val="Balloon Text"/>
    <w:basedOn w:val="Normal"/>
    <w:link w:val="TextedebullesCar"/>
    <w:uiPriority w:val="99"/>
    <w:semiHidden/>
    <w:unhideWhenUsed/>
    <w:rsid w:val="008615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15E7"/>
    <w:rPr>
      <w:rFonts w:ascii="Tahoma" w:hAnsi="Tahoma" w:cs="Tahoma"/>
      <w:sz w:val="16"/>
      <w:szCs w:val="16"/>
    </w:rPr>
  </w:style>
  <w:style w:type="paragraph" w:styleId="En-tte">
    <w:name w:val="header"/>
    <w:basedOn w:val="Normal"/>
    <w:link w:val="En-tteCar"/>
    <w:uiPriority w:val="99"/>
    <w:semiHidden/>
    <w:unhideWhenUsed/>
    <w:rsid w:val="008615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15E7"/>
  </w:style>
  <w:style w:type="paragraph" w:styleId="Pieddepage">
    <w:name w:val="footer"/>
    <w:basedOn w:val="Normal"/>
    <w:link w:val="PieddepageCar"/>
    <w:uiPriority w:val="99"/>
    <w:unhideWhenUsed/>
    <w:rsid w:val="008615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15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1054</Words>
  <Characters>5798</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2023-11-25T16:37:00Z</dcterms:created>
  <dcterms:modified xsi:type="dcterms:W3CDTF">2023-12-02T18:17:00Z</dcterms:modified>
</cp:coreProperties>
</file>