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04C" w:rsidRDefault="00B7304C" w:rsidP="00B7304C">
      <w:pPr>
        <w:tabs>
          <w:tab w:val="left" w:pos="2880"/>
        </w:tabs>
        <w:jc w:val="center"/>
      </w:pPr>
      <w:r w:rsidRPr="00BB7397">
        <w:rPr>
          <w:rFonts w:asciiTheme="majorBidi" w:hAnsiTheme="majorBidi" w:cstheme="majorBidi"/>
          <w:b/>
          <w:bCs/>
          <w:sz w:val="24"/>
          <w:szCs w:val="24"/>
        </w:rPr>
        <w:t>V</w:t>
      </w:r>
      <w:r>
        <w:rPr>
          <w:rFonts w:asciiTheme="majorBidi" w:hAnsiTheme="majorBidi" w:cstheme="majorBidi"/>
          <w:b/>
          <w:bCs/>
          <w:sz w:val="24"/>
          <w:szCs w:val="24"/>
        </w:rPr>
        <w:t>I</w:t>
      </w:r>
      <w:r w:rsidRPr="00BB7397">
        <w:rPr>
          <w:rFonts w:asciiTheme="majorBidi" w:hAnsiTheme="majorBidi" w:cstheme="majorBidi"/>
          <w:b/>
          <w:bCs/>
          <w:sz w:val="24"/>
          <w:szCs w:val="24"/>
        </w:rPr>
        <w:t>. La modélisation des systèmes énergétiques</w:t>
      </w:r>
    </w:p>
    <w:p w:rsidR="00B7304C" w:rsidRPr="00BE2276" w:rsidRDefault="00B7304C" w:rsidP="00B7304C">
      <w:pPr>
        <w:pStyle w:val="Sansinterligne"/>
        <w:rPr>
          <w:rFonts w:asciiTheme="majorBidi" w:hAnsiTheme="majorBidi" w:cstheme="majorBidi"/>
          <w:b/>
          <w:bCs/>
          <w:sz w:val="24"/>
          <w:szCs w:val="24"/>
        </w:rPr>
      </w:pPr>
      <w:r w:rsidRPr="00BB7397">
        <w:rPr>
          <w:rFonts w:asciiTheme="majorBidi" w:hAnsiTheme="majorBidi" w:cstheme="majorBidi"/>
          <w:b/>
          <w:bCs/>
          <w:sz w:val="24"/>
          <w:szCs w:val="24"/>
        </w:rPr>
        <w:t>V</w:t>
      </w:r>
      <w:r>
        <w:rPr>
          <w:rFonts w:asciiTheme="majorBidi" w:hAnsiTheme="majorBidi" w:cstheme="majorBidi"/>
          <w:b/>
          <w:bCs/>
          <w:sz w:val="24"/>
          <w:szCs w:val="24"/>
        </w:rPr>
        <w:t>I</w:t>
      </w:r>
      <w:r w:rsidRPr="00BB7397">
        <w:rPr>
          <w:rFonts w:asciiTheme="majorBidi" w:hAnsiTheme="majorBidi" w:cstheme="majorBidi"/>
          <w:b/>
          <w:bCs/>
          <w:sz w:val="24"/>
          <w:szCs w:val="24"/>
        </w:rPr>
        <w:t xml:space="preserve">. </w:t>
      </w:r>
      <w:r w:rsidRPr="00BE2276">
        <w:rPr>
          <w:rFonts w:asciiTheme="majorBidi" w:hAnsiTheme="majorBidi" w:cstheme="majorBidi"/>
          <w:b/>
          <w:bCs/>
          <w:sz w:val="24"/>
          <w:szCs w:val="24"/>
        </w:rPr>
        <w:t xml:space="preserve">Introduction </w:t>
      </w:r>
    </w:p>
    <w:p w:rsidR="00B7304C" w:rsidRPr="00B7304C" w:rsidRDefault="00B7304C" w:rsidP="00B7304C">
      <w:pPr>
        <w:pStyle w:val="Sansinterligne"/>
        <w:ind w:firstLine="284"/>
        <w:jc w:val="both"/>
        <w:rPr>
          <w:color w:val="000000" w:themeColor="text1"/>
        </w:rPr>
      </w:pPr>
      <w:hyperlink r:id="rId7" w:tgtFrame="_blank" w:history="1">
        <w:r w:rsidRPr="00B7304C">
          <w:rPr>
            <w:rStyle w:val="Lienhypertexte"/>
            <w:rFonts w:asciiTheme="majorBidi" w:hAnsiTheme="majorBidi" w:cstheme="majorBidi"/>
            <w:color w:val="000000" w:themeColor="text1"/>
            <w:sz w:val="24"/>
            <w:szCs w:val="24"/>
            <w:u w:val="none"/>
            <w:shd w:val="clear" w:color="auto" w:fill="FFFFFF" w:themeFill="background1"/>
          </w:rPr>
          <w:t>La modélisation énergétique est un outil qui permet de comprendre les équipements qui consomment moins ou trop d’énergie dans les processus de production</w:t>
        </w:r>
      </w:hyperlink>
      <w:r w:rsidRPr="00B7304C">
        <w:rPr>
          <w:rFonts w:asciiTheme="majorBidi" w:hAnsiTheme="majorBidi" w:cstheme="majorBidi"/>
          <w:color w:val="000000" w:themeColor="text1"/>
          <w:sz w:val="24"/>
          <w:szCs w:val="24"/>
          <w:shd w:val="clear" w:color="auto" w:fill="FFFFFF" w:themeFill="background1"/>
        </w:rPr>
        <w:t>. </w:t>
      </w:r>
      <w:hyperlink r:id="rId8" w:tgtFrame="_blank" w:history="1">
        <w:r w:rsidRPr="00B7304C">
          <w:rPr>
            <w:rStyle w:val="Lienhypertexte"/>
            <w:rFonts w:asciiTheme="majorBidi" w:hAnsiTheme="majorBidi" w:cstheme="majorBidi"/>
            <w:color w:val="000000" w:themeColor="text1"/>
            <w:sz w:val="24"/>
            <w:szCs w:val="24"/>
            <w:u w:val="none"/>
            <w:shd w:val="clear" w:color="auto" w:fill="FFFFFF" w:themeFill="background1"/>
          </w:rPr>
          <w:t>Elle permet également de comprendre comment ce mode d’utilisation évolue dans le temps</w:t>
        </w:r>
      </w:hyperlink>
      <w:r w:rsidRPr="00B7304C">
        <w:rPr>
          <w:rFonts w:asciiTheme="majorBidi" w:hAnsiTheme="majorBidi" w:cstheme="majorBidi"/>
          <w:color w:val="000000" w:themeColor="text1"/>
          <w:sz w:val="24"/>
          <w:szCs w:val="24"/>
          <w:shd w:val="clear" w:color="auto" w:fill="FFFFFF" w:themeFill="background1"/>
        </w:rPr>
        <w:t>. </w:t>
      </w:r>
      <w:hyperlink r:id="rId9" w:tgtFrame="_blank" w:history="1">
        <w:r w:rsidRPr="00B7304C">
          <w:rPr>
            <w:rStyle w:val="Lienhypertexte"/>
            <w:rFonts w:asciiTheme="majorBidi" w:hAnsiTheme="majorBidi" w:cstheme="majorBidi"/>
            <w:color w:val="000000" w:themeColor="text1"/>
            <w:sz w:val="24"/>
            <w:szCs w:val="24"/>
            <w:u w:val="none"/>
            <w:shd w:val="clear" w:color="auto" w:fill="FFFFFF" w:themeFill="background1"/>
          </w:rPr>
          <w:t>La modélisation des systèmes énergétiques a pour but de faire pour chaque système énergétique, une présentation du principe générale du système, une analyse thermodynamique de son fonctionnement conduisant notamment à son principe de conception et une présentation technologique</w:t>
        </w:r>
      </w:hyperlink>
    </w:p>
    <w:p w:rsidR="00B7304C" w:rsidRDefault="00B7304C" w:rsidP="00B7304C">
      <w:pPr>
        <w:pStyle w:val="Sansinterligne"/>
        <w:jc w:val="both"/>
      </w:pPr>
    </w:p>
    <w:p w:rsidR="00B7304C" w:rsidRDefault="00B7304C" w:rsidP="00B7304C">
      <w:pPr>
        <w:pStyle w:val="Sansinterligne"/>
        <w:ind w:firstLine="284"/>
        <w:jc w:val="both"/>
      </w:pPr>
    </w:p>
    <w:p w:rsidR="00B7304C" w:rsidRDefault="00B7304C" w:rsidP="00B7304C">
      <w:pPr>
        <w:pStyle w:val="Sansinterligne"/>
        <w:tabs>
          <w:tab w:val="left" w:pos="4204"/>
        </w:tabs>
        <w:ind w:firstLine="284"/>
        <w:jc w:val="center"/>
      </w:pPr>
      <w:r>
        <w:rPr>
          <w:noProof/>
          <w:lang w:eastAsia="fr-FR"/>
        </w:rPr>
        <w:drawing>
          <wp:inline distT="0" distB="0" distL="0" distR="0">
            <wp:extent cx="5349196" cy="2501462"/>
            <wp:effectExtent l="19050" t="0" r="3854" b="0"/>
            <wp:docPr id="46" name="Image 22" descr="Modéliser les Systèmes Asservis | m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déliser les Systèmes Asservis | mnsi"/>
                    <pic:cNvPicPr>
                      <a:picLocks noChangeAspect="1" noChangeArrowheads="1"/>
                    </pic:cNvPicPr>
                  </pic:nvPicPr>
                  <pic:blipFill>
                    <a:blip r:embed="rId10"/>
                    <a:srcRect/>
                    <a:stretch>
                      <a:fillRect/>
                    </a:stretch>
                  </pic:blipFill>
                  <pic:spPr bwMode="auto">
                    <a:xfrm>
                      <a:off x="0" y="0"/>
                      <a:ext cx="5351472" cy="2502526"/>
                    </a:xfrm>
                    <a:prstGeom prst="rect">
                      <a:avLst/>
                    </a:prstGeom>
                    <a:noFill/>
                    <a:ln w="9525">
                      <a:noFill/>
                      <a:miter lim="800000"/>
                      <a:headEnd/>
                      <a:tailEnd/>
                    </a:ln>
                  </pic:spPr>
                </pic:pic>
              </a:graphicData>
            </a:graphic>
          </wp:inline>
        </w:drawing>
      </w:r>
    </w:p>
    <w:p w:rsidR="00B7304C" w:rsidRPr="00D6149E" w:rsidRDefault="00B7304C" w:rsidP="00B7304C">
      <w:pPr>
        <w:pStyle w:val="Sansinterligne"/>
        <w:jc w:val="center"/>
        <w:rPr>
          <w:rFonts w:asciiTheme="majorBidi" w:hAnsiTheme="majorBidi" w:cstheme="majorBidi"/>
          <w:sz w:val="24"/>
          <w:szCs w:val="24"/>
        </w:rPr>
      </w:pPr>
      <w:r>
        <w:rPr>
          <w:rFonts w:asciiTheme="majorBidi" w:hAnsiTheme="majorBidi" w:cstheme="majorBidi"/>
          <w:b/>
          <w:bCs/>
          <w:sz w:val="24"/>
          <w:szCs w:val="24"/>
        </w:rPr>
        <w:t>Figure V</w:t>
      </w:r>
      <w:r w:rsidRPr="00D6149E">
        <w:rPr>
          <w:rFonts w:asciiTheme="majorBidi" w:hAnsiTheme="majorBidi" w:cstheme="majorBidi"/>
          <w:b/>
          <w:bCs/>
          <w:sz w:val="24"/>
          <w:szCs w:val="24"/>
        </w:rPr>
        <w:t>.1</w:t>
      </w:r>
      <w:r w:rsidRPr="00D6149E">
        <w:rPr>
          <w:rFonts w:asciiTheme="majorBidi" w:hAnsiTheme="majorBidi" w:cstheme="majorBidi"/>
          <w:sz w:val="24"/>
          <w:szCs w:val="24"/>
        </w:rPr>
        <w:t> : Modéliser les systèmes Asservis</w:t>
      </w:r>
    </w:p>
    <w:p w:rsidR="00B7304C" w:rsidRDefault="00B7304C" w:rsidP="00B7304C">
      <w:pPr>
        <w:pStyle w:val="Sansinterligne"/>
        <w:ind w:firstLine="284"/>
        <w:jc w:val="both"/>
      </w:pPr>
    </w:p>
    <w:p w:rsidR="00B7304C" w:rsidRDefault="00B7304C" w:rsidP="00B7304C">
      <w:pPr>
        <w:pStyle w:val="Sansinterligne"/>
        <w:ind w:firstLine="284"/>
        <w:jc w:val="both"/>
      </w:pPr>
    </w:p>
    <w:p w:rsidR="00B7304C" w:rsidRDefault="00B7304C" w:rsidP="00B7304C">
      <w:pPr>
        <w:pStyle w:val="Sansinterligne"/>
        <w:spacing w:line="276" w:lineRule="auto"/>
        <w:ind w:firstLine="284"/>
        <w:jc w:val="both"/>
        <w:rPr>
          <w:rFonts w:asciiTheme="majorBidi" w:hAnsiTheme="majorBidi" w:cstheme="majorBidi"/>
          <w:sz w:val="24"/>
          <w:szCs w:val="24"/>
        </w:rPr>
      </w:pPr>
      <w:r w:rsidRPr="000E3CA8">
        <w:rPr>
          <w:rFonts w:asciiTheme="majorBidi" w:hAnsiTheme="majorBidi" w:cstheme="majorBidi"/>
          <w:sz w:val="24"/>
          <w:szCs w:val="24"/>
        </w:rPr>
        <w:t xml:space="preserve">Les projections énergétiques sont au cœur de ces exercices de modélisation. En comparaison d’autres secteurs, la production d’énergie comporte certaines spécificités : </w:t>
      </w:r>
    </w:p>
    <w:p w:rsidR="00B7304C" w:rsidRDefault="00B7304C" w:rsidP="00B7304C">
      <w:pPr>
        <w:pStyle w:val="Sansinterligne"/>
        <w:spacing w:line="276" w:lineRule="auto"/>
        <w:ind w:firstLine="284"/>
        <w:jc w:val="both"/>
        <w:rPr>
          <w:rFonts w:asciiTheme="majorBidi" w:hAnsiTheme="majorBidi" w:cstheme="majorBidi"/>
          <w:sz w:val="24"/>
          <w:szCs w:val="24"/>
        </w:rPr>
      </w:pPr>
      <w:r w:rsidRPr="000E3CA8">
        <w:rPr>
          <w:rFonts w:asciiTheme="majorBidi" w:hAnsiTheme="majorBidi" w:cstheme="majorBidi"/>
          <w:sz w:val="24"/>
          <w:szCs w:val="24"/>
        </w:rPr>
        <w:t xml:space="preserve">1. l’énergie est utilisée dans tous les secteurs de l’économie ; </w:t>
      </w:r>
    </w:p>
    <w:p w:rsidR="00B7304C" w:rsidRDefault="00B7304C" w:rsidP="00B7304C">
      <w:pPr>
        <w:pStyle w:val="Sansinterligne"/>
        <w:spacing w:line="276" w:lineRule="auto"/>
        <w:ind w:firstLine="284"/>
        <w:jc w:val="both"/>
        <w:rPr>
          <w:rFonts w:asciiTheme="majorBidi" w:hAnsiTheme="majorBidi" w:cstheme="majorBidi"/>
          <w:sz w:val="24"/>
          <w:szCs w:val="24"/>
        </w:rPr>
      </w:pPr>
      <w:r w:rsidRPr="000E3CA8">
        <w:rPr>
          <w:rFonts w:asciiTheme="majorBidi" w:hAnsiTheme="majorBidi" w:cstheme="majorBidi"/>
          <w:sz w:val="24"/>
          <w:szCs w:val="24"/>
        </w:rPr>
        <w:t xml:space="preserve">2. la production d’énergie requiert des infrastructures de long terme ; </w:t>
      </w:r>
    </w:p>
    <w:p w:rsidR="00B7304C" w:rsidRDefault="00B7304C" w:rsidP="00B7304C">
      <w:pPr>
        <w:pStyle w:val="Sansinterligne"/>
        <w:spacing w:line="276" w:lineRule="auto"/>
        <w:ind w:firstLine="284"/>
        <w:jc w:val="both"/>
        <w:rPr>
          <w:rFonts w:asciiTheme="majorBidi" w:hAnsiTheme="majorBidi" w:cstheme="majorBidi"/>
          <w:sz w:val="24"/>
          <w:szCs w:val="24"/>
        </w:rPr>
      </w:pPr>
      <w:r w:rsidRPr="000E3CA8">
        <w:rPr>
          <w:rFonts w:asciiTheme="majorBidi" w:hAnsiTheme="majorBidi" w:cstheme="majorBidi"/>
          <w:sz w:val="24"/>
          <w:szCs w:val="24"/>
        </w:rPr>
        <w:t>3. la production et l’utilisation d’énergie s’accompagnent d’externalités environnementales locales et globales</w:t>
      </w:r>
    </w:p>
    <w:p w:rsidR="00B7304C" w:rsidRDefault="00B7304C" w:rsidP="00B7304C">
      <w:pPr>
        <w:pStyle w:val="Sansinterligne"/>
        <w:spacing w:line="276" w:lineRule="auto"/>
        <w:ind w:firstLine="284"/>
        <w:jc w:val="both"/>
        <w:rPr>
          <w:rFonts w:asciiTheme="majorBidi" w:hAnsiTheme="majorBidi" w:cstheme="majorBidi"/>
          <w:sz w:val="24"/>
          <w:szCs w:val="24"/>
        </w:rPr>
      </w:pPr>
    </w:p>
    <w:p w:rsidR="00B7304C" w:rsidRPr="000E3CA8" w:rsidRDefault="00B7304C" w:rsidP="00B7304C">
      <w:pPr>
        <w:pStyle w:val="Sansinterligne"/>
        <w:spacing w:line="276" w:lineRule="auto"/>
        <w:jc w:val="both"/>
        <w:rPr>
          <w:rFonts w:asciiTheme="majorBidi" w:hAnsiTheme="majorBidi" w:cstheme="majorBidi"/>
          <w:b/>
          <w:bCs/>
          <w:sz w:val="24"/>
          <w:szCs w:val="24"/>
        </w:rPr>
      </w:pPr>
      <w:r w:rsidRPr="00BB7397">
        <w:rPr>
          <w:rFonts w:asciiTheme="majorBidi" w:hAnsiTheme="majorBidi" w:cstheme="majorBidi"/>
          <w:b/>
          <w:bCs/>
          <w:sz w:val="24"/>
          <w:szCs w:val="24"/>
        </w:rPr>
        <w:t>V</w:t>
      </w:r>
      <w:r>
        <w:rPr>
          <w:rFonts w:asciiTheme="majorBidi" w:hAnsiTheme="majorBidi" w:cstheme="majorBidi"/>
          <w:b/>
          <w:bCs/>
          <w:sz w:val="24"/>
          <w:szCs w:val="24"/>
        </w:rPr>
        <w:t>I.1.</w:t>
      </w:r>
      <w:r w:rsidRPr="000E3CA8">
        <w:rPr>
          <w:rFonts w:asciiTheme="majorBidi" w:hAnsiTheme="majorBidi" w:cstheme="majorBidi"/>
          <w:b/>
          <w:bCs/>
          <w:sz w:val="24"/>
          <w:szCs w:val="24"/>
        </w:rPr>
        <w:t xml:space="preserve"> Démarche de la modélisation et éléments structurants </w:t>
      </w:r>
    </w:p>
    <w:p w:rsidR="00B7304C" w:rsidRDefault="00B7304C" w:rsidP="00B7304C">
      <w:pPr>
        <w:pStyle w:val="Sansinterligne"/>
        <w:spacing w:line="276" w:lineRule="auto"/>
        <w:ind w:firstLine="284"/>
        <w:jc w:val="both"/>
        <w:rPr>
          <w:rFonts w:asciiTheme="majorBidi" w:hAnsiTheme="majorBidi" w:cstheme="majorBidi"/>
          <w:sz w:val="24"/>
          <w:szCs w:val="24"/>
        </w:rPr>
      </w:pPr>
      <w:r w:rsidRPr="000E3CA8">
        <w:rPr>
          <w:rFonts w:asciiTheme="majorBidi" w:hAnsiTheme="majorBidi" w:cstheme="majorBidi"/>
          <w:sz w:val="24"/>
          <w:szCs w:val="24"/>
        </w:rPr>
        <w:t>Un modèle est une construction mathématique visant, à partir d’hypothèses d’entrée et de processus de résolution, à représenter le fonctionnement d’un système réel (le climat, l’économie d’un pays, etc.), et son évolution dans le temps, afin d’aider les utilisateurs à organiser d’une manière logique et cohérente un travail de réflexion sur le comportement d’un tel système.</w:t>
      </w:r>
    </w:p>
    <w:p w:rsidR="00B7304C" w:rsidRDefault="00B7304C" w:rsidP="00B7304C">
      <w:pPr>
        <w:pStyle w:val="Sansinterligne"/>
        <w:spacing w:line="276" w:lineRule="auto"/>
        <w:ind w:firstLine="284"/>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519295" cy="3247390"/>
            <wp:effectExtent l="19050" t="0" r="0" b="0"/>
            <wp:docPr id="47" name="Image 3" descr="C:\Users\USER\Desktop\O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OIP.jpg"/>
                    <pic:cNvPicPr>
                      <a:picLocks noChangeAspect="1" noChangeArrowheads="1"/>
                    </pic:cNvPicPr>
                  </pic:nvPicPr>
                  <pic:blipFill>
                    <a:blip r:embed="rId11"/>
                    <a:srcRect/>
                    <a:stretch>
                      <a:fillRect/>
                    </a:stretch>
                  </pic:blipFill>
                  <pic:spPr bwMode="auto">
                    <a:xfrm>
                      <a:off x="0" y="0"/>
                      <a:ext cx="4519295" cy="3247390"/>
                    </a:xfrm>
                    <a:prstGeom prst="rect">
                      <a:avLst/>
                    </a:prstGeom>
                    <a:noFill/>
                    <a:ln w="9525">
                      <a:noFill/>
                      <a:miter lim="800000"/>
                      <a:headEnd/>
                      <a:tailEnd/>
                    </a:ln>
                  </pic:spPr>
                </pic:pic>
              </a:graphicData>
            </a:graphic>
          </wp:inline>
        </w:drawing>
      </w:r>
    </w:p>
    <w:p w:rsidR="00B7304C" w:rsidRDefault="00B7304C" w:rsidP="00B7304C">
      <w:pPr>
        <w:pStyle w:val="Sansinterligne"/>
        <w:spacing w:line="276" w:lineRule="auto"/>
        <w:jc w:val="center"/>
        <w:rPr>
          <w:rFonts w:asciiTheme="majorBidi" w:hAnsiTheme="majorBidi" w:cstheme="majorBidi"/>
          <w:sz w:val="24"/>
          <w:szCs w:val="24"/>
        </w:rPr>
      </w:pPr>
      <w:r w:rsidRPr="00D6149E">
        <w:rPr>
          <w:rFonts w:asciiTheme="majorBidi" w:hAnsiTheme="majorBidi" w:cstheme="majorBidi"/>
          <w:b/>
          <w:bCs/>
          <w:sz w:val="24"/>
          <w:szCs w:val="24"/>
        </w:rPr>
        <w:t>Figure VI.</w:t>
      </w:r>
      <w:r>
        <w:rPr>
          <w:rFonts w:asciiTheme="majorBidi" w:hAnsiTheme="majorBidi" w:cstheme="majorBidi"/>
          <w:b/>
          <w:bCs/>
          <w:sz w:val="24"/>
          <w:szCs w:val="24"/>
        </w:rPr>
        <w:t>2</w:t>
      </w:r>
      <w:r>
        <w:rPr>
          <w:rFonts w:asciiTheme="majorBidi" w:hAnsiTheme="majorBidi" w:cstheme="majorBidi"/>
          <w:sz w:val="24"/>
          <w:szCs w:val="24"/>
        </w:rPr>
        <w:t xml:space="preserve"> : </w:t>
      </w:r>
      <w:r w:rsidRPr="000E3CA8">
        <w:rPr>
          <w:rFonts w:asciiTheme="majorBidi" w:hAnsiTheme="majorBidi" w:cstheme="majorBidi"/>
          <w:sz w:val="24"/>
          <w:szCs w:val="24"/>
        </w:rPr>
        <w:t>Méthode proposée pour la modélisation</w:t>
      </w:r>
    </w:p>
    <w:p w:rsidR="00B7304C" w:rsidRPr="00BB14B8" w:rsidRDefault="00B7304C" w:rsidP="00B7304C">
      <w:pPr>
        <w:pStyle w:val="Sansinterligne"/>
        <w:spacing w:line="276" w:lineRule="auto"/>
        <w:rPr>
          <w:rFonts w:asciiTheme="majorBidi" w:hAnsiTheme="majorBidi" w:cstheme="majorBidi"/>
          <w:b/>
          <w:bCs/>
          <w:sz w:val="24"/>
          <w:szCs w:val="24"/>
        </w:rPr>
      </w:pPr>
    </w:p>
    <w:p w:rsidR="00B7304C" w:rsidRPr="00BB14B8" w:rsidRDefault="00B7304C" w:rsidP="00B7304C">
      <w:pPr>
        <w:pStyle w:val="Sansinterligne"/>
        <w:spacing w:line="276" w:lineRule="auto"/>
        <w:rPr>
          <w:rFonts w:asciiTheme="majorBidi" w:hAnsiTheme="majorBidi" w:cstheme="majorBidi"/>
          <w:sz w:val="24"/>
          <w:szCs w:val="24"/>
        </w:rPr>
      </w:pPr>
      <w:r w:rsidRPr="00BB7397">
        <w:rPr>
          <w:rFonts w:asciiTheme="majorBidi" w:hAnsiTheme="majorBidi" w:cstheme="majorBidi"/>
          <w:b/>
          <w:bCs/>
          <w:sz w:val="24"/>
          <w:szCs w:val="24"/>
        </w:rPr>
        <w:t>V</w:t>
      </w:r>
      <w:r>
        <w:rPr>
          <w:rFonts w:asciiTheme="majorBidi" w:hAnsiTheme="majorBidi" w:cstheme="majorBidi"/>
          <w:b/>
          <w:bCs/>
          <w:sz w:val="24"/>
          <w:szCs w:val="24"/>
        </w:rPr>
        <w:t>I.2.</w:t>
      </w:r>
      <w:r w:rsidRPr="00BB14B8">
        <w:rPr>
          <w:rFonts w:asciiTheme="majorBidi" w:hAnsiTheme="majorBidi" w:cstheme="majorBidi"/>
          <w:b/>
          <w:bCs/>
          <w:sz w:val="24"/>
          <w:szCs w:val="24"/>
        </w:rPr>
        <w:t xml:space="preserve"> Méthode de résolution</w:t>
      </w:r>
      <w:r w:rsidRPr="00BB14B8">
        <w:rPr>
          <w:rFonts w:asciiTheme="majorBidi" w:hAnsiTheme="majorBidi" w:cstheme="majorBidi"/>
          <w:sz w:val="24"/>
          <w:szCs w:val="24"/>
        </w:rPr>
        <w:tab/>
      </w:r>
    </w:p>
    <w:p w:rsidR="00B7304C" w:rsidRDefault="00B7304C" w:rsidP="00B7304C">
      <w:pPr>
        <w:pStyle w:val="Sansinterligne"/>
        <w:spacing w:line="276" w:lineRule="auto"/>
        <w:ind w:firstLine="284"/>
        <w:jc w:val="both"/>
        <w:rPr>
          <w:rFonts w:asciiTheme="majorBidi" w:hAnsiTheme="majorBidi" w:cstheme="majorBidi"/>
          <w:sz w:val="24"/>
          <w:szCs w:val="24"/>
        </w:rPr>
      </w:pPr>
      <w:r w:rsidRPr="00BB14B8">
        <w:rPr>
          <w:rFonts w:asciiTheme="majorBidi" w:hAnsiTheme="majorBidi" w:cstheme="majorBidi"/>
          <w:sz w:val="24"/>
          <w:szCs w:val="24"/>
        </w:rPr>
        <w:t>On distingue généralement deux structures de résolution mathématiques différentes sur lesquelles peuvent reposer les modèles : les modèles de simulation et les modèles d’optimisation. Ces deux classes de modèles ne vont pas répondre au même type de question</w:t>
      </w:r>
    </w:p>
    <w:p w:rsidR="00B7304C" w:rsidRDefault="00B7304C" w:rsidP="00B7304C">
      <w:pPr>
        <w:pStyle w:val="Sansinterligne"/>
        <w:spacing w:line="276" w:lineRule="auto"/>
        <w:ind w:firstLine="284"/>
        <w:jc w:val="both"/>
        <w:rPr>
          <w:rFonts w:asciiTheme="majorBidi" w:hAnsiTheme="majorBidi" w:cstheme="majorBidi"/>
          <w:sz w:val="24"/>
          <w:szCs w:val="24"/>
        </w:rPr>
      </w:pPr>
      <w:r w:rsidRPr="00BB14B8">
        <w:rPr>
          <w:rFonts w:asciiTheme="majorBidi" w:hAnsiTheme="majorBidi" w:cstheme="majorBidi"/>
          <w:sz w:val="24"/>
          <w:szCs w:val="24"/>
        </w:rPr>
        <w:t xml:space="preserve">. </w:t>
      </w:r>
    </w:p>
    <w:p w:rsidR="00B7304C" w:rsidRDefault="00B7304C" w:rsidP="00B7304C">
      <w:pPr>
        <w:pStyle w:val="Sansinterligne"/>
        <w:numPr>
          <w:ilvl w:val="0"/>
          <w:numId w:val="3"/>
        </w:numPr>
        <w:spacing w:line="276" w:lineRule="auto"/>
        <w:jc w:val="both"/>
        <w:rPr>
          <w:rFonts w:asciiTheme="majorBidi" w:hAnsiTheme="majorBidi" w:cstheme="majorBidi"/>
          <w:sz w:val="24"/>
          <w:szCs w:val="24"/>
        </w:rPr>
      </w:pPr>
      <w:r w:rsidRPr="00BB14B8">
        <w:rPr>
          <w:rFonts w:asciiTheme="majorBidi" w:hAnsiTheme="majorBidi" w:cstheme="majorBidi"/>
          <w:b/>
          <w:bCs/>
          <w:sz w:val="24"/>
          <w:szCs w:val="24"/>
        </w:rPr>
        <w:t>La logique d’optimisation</w:t>
      </w:r>
      <w:r w:rsidRPr="00BB14B8">
        <w:rPr>
          <w:rFonts w:asciiTheme="majorBidi" w:hAnsiTheme="majorBidi" w:cstheme="majorBidi"/>
          <w:sz w:val="24"/>
          <w:szCs w:val="24"/>
        </w:rPr>
        <w:t xml:space="preserve"> repose sur la minimisation d’une grandeur de coût, appelée fonction objectif. Cette méthode permet par exemple de déterminer un système optimal pour satisfaire une demande. Ce mode de résolution peut également satisfaire en parallèle d’autres contraintes prédéfinies (limites physiques sur la disponibilité de ressources, les potentiels techniques, les limites climatiques, etc.).Ces modèles sont généralement dits parfaitement omniscients et optimisent les variables sur la période entière d’étude. Ce type de modèle se prête donc bien aux exercices dits normatifs avec des scénarios plutôt décisionnels, qui visent à répondre à la question « Comment atteindre un objectif donné, compte tenu des contraintes ? ». Par exemple, de nombreux modèles s’interrogent actuellement sur la question : « Comment limiter une augmentation des températures moyennes mondiales inférieures à 2°C, compte tenu des technologies actuelles et de leurs coûts ? ». </w:t>
      </w:r>
    </w:p>
    <w:p w:rsidR="00B7304C" w:rsidRDefault="00B7304C" w:rsidP="00B7304C">
      <w:pPr>
        <w:pStyle w:val="Sansinterligne"/>
        <w:spacing w:line="276" w:lineRule="auto"/>
        <w:jc w:val="both"/>
        <w:rPr>
          <w:rFonts w:asciiTheme="majorBidi" w:hAnsiTheme="majorBidi" w:cstheme="majorBidi"/>
          <w:sz w:val="24"/>
          <w:szCs w:val="24"/>
        </w:rPr>
      </w:pPr>
    </w:p>
    <w:p w:rsidR="00B7304C" w:rsidRPr="00C12020" w:rsidRDefault="00B7304C" w:rsidP="00B7304C">
      <w:pPr>
        <w:pStyle w:val="Sansinterligne"/>
        <w:numPr>
          <w:ilvl w:val="0"/>
          <w:numId w:val="3"/>
        </w:numPr>
        <w:spacing w:line="276" w:lineRule="auto"/>
        <w:jc w:val="both"/>
        <w:rPr>
          <w:rFonts w:asciiTheme="majorBidi" w:hAnsiTheme="majorBidi" w:cstheme="majorBidi"/>
          <w:sz w:val="24"/>
          <w:szCs w:val="24"/>
        </w:rPr>
      </w:pPr>
      <w:r w:rsidRPr="00BB14B8">
        <w:rPr>
          <w:rFonts w:asciiTheme="majorBidi" w:hAnsiTheme="majorBidi" w:cstheme="majorBidi"/>
          <w:b/>
          <w:bCs/>
          <w:sz w:val="24"/>
          <w:szCs w:val="24"/>
        </w:rPr>
        <w:t>La logique de simulation</w:t>
      </w:r>
      <w:r w:rsidRPr="00BB14B8">
        <w:rPr>
          <w:rFonts w:asciiTheme="majorBidi" w:hAnsiTheme="majorBidi" w:cstheme="majorBidi"/>
          <w:sz w:val="24"/>
          <w:szCs w:val="24"/>
        </w:rPr>
        <w:t xml:space="preserve"> a pour objectif de reproduire un système réel afin de pouvoir étudier son comportement, généralement par une extrapolation tendancielle du passé. Les modèles de simulation vont donc plutôt conduire à décrire ce qui pourrait se passer partant d’une situation de départ connue et selon une évolution des variables du modèles décrite par des lois d’évolution explicites et calibrées par l’observation de données historiques. Ces modèles sont généralement utilisés pour des scénarios exploratoires, qui visent à répondre à la question « Que peut-il advenir ? ». </w:t>
      </w:r>
      <w:r w:rsidRPr="00C12020">
        <w:rPr>
          <w:rFonts w:asciiTheme="majorBidi" w:hAnsiTheme="majorBidi" w:cstheme="majorBidi"/>
          <w:sz w:val="24"/>
          <w:szCs w:val="24"/>
        </w:rPr>
        <w:t xml:space="preserve">Ils </w:t>
      </w:r>
      <w:r w:rsidRPr="00C12020">
        <w:rPr>
          <w:rFonts w:asciiTheme="majorBidi" w:hAnsiTheme="majorBidi" w:cstheme="majorBidi"/>
          <w:sz w:val="24"/>
          <w:szCs w:val="24"/>
        </w:rPr>
        <w:lastRenderedPageBreak/>
        <w:t>permettent ainsi d’extrapoler des trajectoires basées sur des éléments de prospective classique fondés sur une approche dite « What if ? »</w:t>
      </w:r>
    </w:p>
    <w:p w:rsidR="00B7304C" w:rsidRDefault="00B7304C" w:rsidP="00B7304C">
      <w:pPr>
        <w:pStyle w:val="Sansinterligne"/>
        <w:spacing w:line="276" w:lineRule="auto"/>
        <w:rPr>
          <w:rFonts w:asciiTheme="majorBidi" w:hAnsiTheme="majorBidi" w:cstheme="majorBidi"/>
          <w:b/>
          <w:bCs/>
          <w:sz w:val="24"/>
          <w:szCs w:val="24"/>
        </w:rPr>
      </w:pPr>
    </w:p>
    <w:p w:rsidR="00B7304C" w:rsidRDefault="00B7304C" w:rsidP="00B7304C">
      <w:pPr>
        <w:pStyle w:val="Sansinterligne"/>
        <w:spacing w:line="276" w:lineRule="auto"/>
        <w:rPr>
          <w:rFonts w:asciiTheme="majorBidi" w:hAnsiTheme="majorBidi" w:cstheme="majorBidi"/>
          <w:b/>
          <w:bCs/>
          <w:sz w:val="24"/>
          <w:szCs w:val="24"/>
        </w:rPr>
      </w:pPr>
      <w:r w:rsidRPr="00BB7397">
        <w:rPr>
          <w:rFonts w:asciiTheme="majorBidi" w:hAnsiTheme="majorBidi" w:cstheme="majorBidi"/>
          <w:b/>
          <w:bCs/>
          <w:sz w:val="24"/>
          <w:szCs w:val="24"/>
        </w:rPr>
        <w:t>V</w:t>
      </w:r>
      <w:r>
        <w:rPr>
          <w:rFonts w:asciiTheme="majorBidi" w:hAnsiTheme="majorBidi" w:cstheme="majorBidi"/>
          <w:b/>
          <w:bCs/>
          <w:sz w:val="24"/>
          <w:szCs w:val="24"/>
        </w:rPr>
        <w:t>I.3.</w:t>
      </w:r>
      <w:r w:rsidRPr="00BB14B8">
        <w:rPr>
          <w:rFonts w:asciiTheme="majorBidi" w:hAnsiTheme="majorBidi" w:cstheme="majorBidi"/>
          <w:b/>
          <w:bCs/>
          <w:sz w:val="24"/>
          <w:szCs w:val="24"/>
        </w:rPr>
        <w:t xml:space="preserve"> Les paradigmes de modélisation</w:t>
      </w:r>
    </w:p>
    <w:p w:rsidR="00B7304C" w:rsidRDefault="00B7304C" w:rsidP="00B7304C">
      <w:pPr>
        <w:pStyle w:val="Sansinterligne"/>
        <w:spacing w:line="276" w:lineRule="auto"/>
        <w:rPr>
          <w:rFonts w:asciiTheme="majorBidi" w:hAnsiTheme="majorBidi" w:cstheme="majorBidi"/>
          <w:sz w:val="24"/>
          <w:szCs w:val="24"/>
          <w:shd w:val="clear" w:color="auto" w:fill="FFFFFF"/>
        </w:rPr>
      </w:pPr>
      <w:r w:rsidRPr="00442150">
        <w:rPr>
          <w:rFonts w:asciiTheme="majorBidi" w:hAnsiTheme="majorBidi" w:cstheme="majorBidi"/>
          <w:sz w:val="24"/>
          <w:szCs w:val="24"/>
          <w:shd w:val="clear" w:color="auto" w:fill="FFFFFF"/>
        </w:rPr>
        <w:t>On parle alors de trois axes de modélisation</w:t>
      </w:r>
    </w:p>
    <w:p w:rsidR="00B7304C" w:rsidRDefault="00B7304C" w:rsidP="00B7304C">
      <w:pPr>
        <w:pStyle w:val="Sansinterligne"/>
        <w:numPr>
          <w:ilvl w:val="0"/>
          <w:numId w:val="2"/>
        </w:numPr>
        <w:spacing w:line="276"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Modélisation structurale </w:t>
      </w:r>
    </w:p>
    <w:p w:rsidR="00B7304C" w:rsidRDefault="00B7304C" w:rsidP="00B7304C">
      <w:pPr>
        <w:pStyle w:val="Sansinterligne"/>
        <w:numPr>
          <w:ilvl w:val="0"/>
          <w:numId w:val="2"/>
        </w:numPr>
        <w:spacing w:line="276"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Modélisation dynamique</w:t>
      </w:r>
    </w:p>
    <w:p w:rsidR="00B7304C" w:rsidRPr="00442150" w:rsidRDefault="00B7304C" w:rsidP="00B7304C">
      <w:pPr>
        <w:pStyle w:val="Sansinterligne"/>
        <w:numPr>
          <w:ilvl w:val="0"/>
          <w:numId w:val="2"/>
        </w:numPr>
        <w:spacing w:line="276"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Modélisation fonctionnel</w:t>
      </w:r>
    </w:p>
    <w:p w:rsidR="00B7304C" w:rsidRDefault="00B7304C" w:rsidP="00B7304C"/>
    <w:p w:rsidR="00B7304C" w:rsidRDefault="00B7304C" w:rsidP="00B7304C">
      <w:pPr>
        <w:shd w:val="clear" w:color="auto" w:fill="FFFFFF"/>
        <w:jc w:val="center"/>
        <w:rPr>
          <w:rFonts w:ascii="Georgia" w:hAnsi="Georgia"/>
          <w:color w:val="666666"/>
        </w:rPr>
      </w:pPr>
      <w:r>
        <w:rPr>
          <w:rFonts w:ascii="Georgia" w:hAnsi="Georgia"/>
          <w:noProof/>
          <w:color w:val="666666"/>
          <w:lang w:eastAsia="fr-FR"/>
        </w:rPr>
        <w:drawing>
          <wp:inline distT="0" distB="0" distL="0" distR="0">
            <wp:extent cx="3152669" cy="2391595"/>
            <wp:effectExtent l="19050" t="0" r="0" b="0"/>
            <wp:docPr id="48" name="Image 4" descr="https://prive.iutenligne.net/MK3pgLGG2EpLAD9i/informatique/langages/kettaf/UML/images/axes_mo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ive.iutenligne.net/MK3pgLGG2EpLAD9i/informatique/langages/kettaf/UML/images/axes_model.gif"/>
                    <pic:cNvPicPr>
                      <a:picLocks noChangeAspect="1" noChangeArrowheads="1"/>
                    </pic:cNvPicPr>
                  </pic:nvPicPr>
                  <pic:blipFill>
                    <a:blip r:embed="rId12"/>
                    <a:srcRect/>
                    <a:stretch>
                      <a:fillRect/>
                    </a:stretch>
                  </pic:blipFill>
                  <pic:spPr bwMode="auto">
                    <a:xfrm>
                      <a:off x="0" y="0"/>
                      <a:ext cx="3153026" cy="2391866"/>
                    </a:xfrm>
                    <a:prstGeom prst="rect">
                      <a:avLst/>
                    </a:prstGeom>
                    <a:noFill/>
                    <a:ln w="9525">
                      <a:noFill/>
                      <a:miter lim="800000"/>
                      <a:headEnd/>
                      <a:tailEnd/>
                    </a:ln>
                  </pic:spPr>
                </pic:pic>
              </a:graphicData>
            </a:graphic>
          </wp:inline>
        </w:drawing>
      </w:r>
    </w:p>
    <w:p w:rsidR="00B7304C" w:rsidRDefault="00B7304C" w:rsidP="00B7304C"/>
    <w:p w:rsidR="00B7304C" w:rsidRPr="00442150" w:rsidRDefault="00B7304C" w:rsidP="00B7304C">
      <w:pPr>
        <w:pStyle w:val="Sansinterligne"/>
        <w:spacing w:line="276" w:lineRule="auto"/>
        <w:jc w:val="center"/>
        <w:rPr>
          <w:rFonts w:asciiTheme="majorBidi" w:hAnsiTheme="majorBidi" w:cstheme="majorBidi"/>
          <w:sz w:val="24"/>
          <w:szCs w:val="24"/>
        </w:rPr>
      </w:pPr>
      <w:r w:rsidRPr="00D6149E">
        <w:rPr>
          <w:rFonts w:asciiTheme="majorBidi" w:hAnsiTheme="majorBidi" w:cstheme="majorBidi"/>
          <w:b/>
          <w:bCs/>
          <w:sz w:val="24"/>
          <w:szCs w:val="24"/>
        </w:rPr>
        <w:t>Figure VI.</w:t>
      </w:r>
      <w:r>
        <w:rPr>
          <w:rFonts w:asciiTheme="majorBidi" w:hAnsiTheme="majorBidi" w:cstheme="majorBidi"/>
          <w:b/>
          <w:bCs/>
          <w:sz w:val="24"/>
          <w:szCs w:val="24"/>
        </w:rPr>
        <w:t>3</w:t>
      </w:r>
      <w:r>
        <w:rPr>
          <w:rFonts w:asciiTheme="majorBidi" w:hAnsiTheme="majorBidi" w:cstheme="majorBidi"/>
          <w:sz w:val="24"/>
          <w:szCs w:val="24"/>
        </w:rPr>
        <w:t> :</w:t>
      </w:r>
      <w:r w:rsidRPr="00442150">
        <w:rPr>
          <w:rFonts w:asciiTheme="majorBidi" w:hAnsiTheme="majorBidi" w:cstheme="majorBidi"/>
          <w:b/>
          <w:bCs/>
          <w:sz w:val="24"/>
          <w:szCs w:val="24"/>
        </w:rPr>
        <w:t xml:space="preserve"> </w:t>
      </w:r>
      <w:r w:rsidRPr="00442150">
        <w:rPr>
          <w:rFonts w:asciiTheme="majorBidi" w:hAnsiTheme="majorBidi" w:cstheme="majorBidi"/>
          <w:sz w:val="24"/>
          <w:szCs w:val="24"/>
        </w:rPr>
        <w:t>Les paradigmes de modélisation</w:t>
      </w:r>
    </w:p>
    <w:p w:rsidR="00B7304C" w:rsidRDefault="00B7304C" w:rsidP="00B7304C">
      <w:pPr>
        <w:tabs>
          <w:tab w:val="left" w:pos="2897"/>
        </w:tabs>
      </w:pPr>
    </w:p>
    <w:p w:rsidR="00B7304C" w:rsidRPr="00442150" w:rsidRDefault="00B7304C" w:rsidP="00B7304C">
      <w:pPr>
        <w:pStyle w:val="Sansinterligne"/>
        <w:spacing w:line="276" w:lineRule="auto"/>
        <w:rPr>
          <w:rFonts w:asciiTheme="majorBidi" w:hAnsiTheme="majorBidi" w:cstheme="majorBidi"/>
          <w:sz w:val="24"/>
          <w:szCs w:val="24"/>
        </w:rPr>
      </w:pPr>
      <w:r w:rsidRPr="00442150">
        <w:rPr>
          <w:rFonts w:asciiTheme="majorBidi" w:hAnsiTheme="majorBidi" w:cstheme="majorBidi"/>
          <w:sz w:val="24"/>
          <w:szCs w:val="24"/>
        </w:rPr>
        <w:t xml:space="preserve">Par exemple, la structure du modèle d’évaluation intégrée développé par NASA, dit MESSAGE-GLOBIOM, est composée de cinq modèles différents, complémentaires et spécialisés dans différents domaines : </w:t>
      </w:r>
    </w:p>
    <w:p w:rsidR="00B7304C" w:rsidRPr="00442150" w:rsidRDefault="00B7304C" w:rsidP="00B7304C">
      <w:pPr>
        <w:pStyle w:val="Sansinterligne"/>
        <w:spacing w:line="276" w:lineRule="auto"/>
        <w:rPr>
          <w:rFonts w:asciiTheme="majorBidi" w:hAnsiTheme="majorBidi" w:cstheme="majorBidi"/>
          <w:sz w:val="24"/>
          <w:szCs w:val="24"/>
        </w:rPr>
      </w:pPr>
      <w:r w:rsidRPr="00442150">
        <w:rPr>
          <w:rFonts w:asciiTheme="majorBidi" w:hAnsiTheme="majorBidi" w:cstheme="majorBidi"/>
          <w:sz w:val="24"/>
          <w:szCs w:val="24"/>
        </w:rPr>
        <w:t xml:space="preserve">- le modèle énergétique MESSAGE ; </w:t>
      </w:r>
    </w:p>
    <w:p w:rsidR="00B7304C" w:rsidRPr="00442150" w:rsidRDefault="00B7304C" w:rsidP="00B7304C">
      <w:pPr>
        <w:pStyle w:val="Sansinterligne"/>
        <w:spacing w:line="276" w:lineRule="auto"/>
        <w:rPr>
          <w:rFonts w:asciiTheme="majorBidi" w:hAnsiTheme="majorBidi" w:cstheme="majorBidi"/>
          <w:sz w:val="24"/>
          <w:szCs w:val="24"/>
        </w:rPr>
      </w:pPr>
      <w:r w:rsidRPr="00442150">
        <w:rPr>
          <w:rFonts w:asciiTheme="majorBidi" w:hAnsiTheme="majorBidi" w:cstheme="majorBidi"/>
          <w:sz w:val="24"/>
          <w:szCs w:val="24"/>
        </w:rPr>
        <w:t>- le modèle d'utilisation des terres GLOBIOM ;</w:t>
      </w:r>
    </w:p>
    <w:p w:rsidR="00B7304C" w:rsidRPr="00442150" w:rsidRDefault="00B7304C" w:rsidP="00B7304C">
      <w:pPr>
        <w:pStyle w:val="Sansinterligne"/>
        <w:spacing w:line="276" w:lineRule="auto"/>
        <w:rPr>
          <w:rFonts w:asciiTheme="majorBidi" w:hAnsiTheme="majorBidi" w:cstheme="majorBidi"/>
          <w:sz w:val="24"/>
          <w:szCs w:val="24"/>
        </w:rPr>
      </w:pPr>
      <w:r w:rsidRPr="00442150">
        <w:rPr>
          <w:rFonts w:asciiTheme="majorBidi" w:hAnsiTheme="majorBidi" w:cstheme="majorBidi"/>
          <w:sz w:val="24"/>
          <w:szCs w:val="24"/>
        </w:rPr>
        <w:t xml:space="preserve"> - le modèle de pollution atmosphérique et de gaz à effet de serre GAINS ;</w:t>
      </w:r>
    </w:p>
    <w:p w:rsidR="00B7304C" w:rsidRPr="00442150" w:rsidRDefault="00B7304C" w:rsidP="00B7304C">
      <w:pPr>
        <w:pStyle w:val="Sansinterligne"/>
        <w:spacing w:line="276" w:lineRule="auto"/>
        <w:rPr>
          <w:rFonts w:asciiTheme="majorBidi" w:hAnsiTheme="majorBidi" w:cstheme="majorBidi"/>
          <w:sz w:val="24"/>
          <w:szCs w:val="24"/>
        </w:rPr>
      </w:pPr>
      <w:r w:rsidRPr="00442150">
        <w:rPr>
          <w:rFonts w:asciiTheme="majorBidi" w:hAnsiTheme="majorBidi" w:cstheme="majorBidi"/>
          <w:sz w:val="24"/>
          <w:szCs w:val="24"/>
        </w:rPr>
        <w:t xml:space="preserve"> - le modèle macroéconomique agrégé MACRO ; </w:t>
      </w:r>
    </w:p>
    <w:p w:rsidR="00B7304C" w:rsidRDefault="00B7304C" w:rsidP="00B7304C">
      <w:pPr>
        <w:pStyle w:val="Sansinterligne"/>
        <w:spacing w:line="276" w:lineRule="auto"/>
        <w:rPr>
          <w:rFonts w:asciiTheme="majorBidi" w:hAnsiTheme="majorBidi" w:cstheme="majorBidi"/>
          <w:sz w:val="24"/>
          <w:szCs w:val="24"/>
        </w:rPr>
      </w:pPr>
      <w:r w:rsidRPr="00442150">
        <w:rPr>
          <w:rFonts w:asciiTheme="majorBidi" w:hAnsiTheme="majorBidi" w:cstheme="majorBidi"/>
          <w:sz w:val="24"/>
          <w:szCs w:val="24"/>
        </w:rPr>
        <w:t>- le modèle climatique simple MAGICC.</w:t>
      </w:r>
    </w:p>
    <w:p w:rsidR="00B7304C" w:rsidRDefault="00B7304C" w:rsidP="00B7304C">
      <w:pPr>
        <w:pStyle w:val="Sansinterligne"/>
        <w:spacing w:line="276" w:lineRule="auto"/>
        <w:rPr>
          <w:rFonts w:asciiTheme="majorBidi" w:hAnsiTheme="majorBidi" w:cstheme="majorBidi"/>
          <w:sz w:val="24"/>
          <w:szCs w:val="24"/>
        </w:rPr>
      </w:pPr>
    </w:p>
    <w:p w:rsidR="00B7304C" w:rsidRPr="00C12020" w:rsidRDefault="00B7304C" w:rsidP="00B7304C">
      <w:pPr>
        <w:pStyle w:val="Sansinterligne"/>
        <w:spacing w:line="276" w:lineRule="auto"/>
        <w:jc w:val="both"/>
        <w:rPr>
          <w:rFonts w:asciiTheme="majorBidi" w:hAnsiTheme="majorBidi" w:cstheme="majorBidi"/>
          <w:b/>
          <w:bCs/>
          <w:sz w:val="24"/>
          <w:szCs w:val="24"/>
        </w:rPr>
      </w:pPr>
      <w:r w:rsidRPr="00BB7397">
        <w:rPr>
          <w:rFonts w:asciiTheme="majorBidi" w:hAnsiTheme="majorBidi" w:cstheme="majorBidi"/>
          <w:b/>
          <w:bCs/>
          <w:sz w:val="24"/>
          <w:szCs w:val="24"/>
        </w:rPr>
        <w:t>V</w:t>
      </w:r>
      <w:r>
        <w:rPr>
          <w:rFonts w:asciiTheme="majorBidi" w:hAnsiTheme="majorBidi" w:cstheme="majorBidi"/>
          <w:b/>
          <w:bCs/>
          <w:sz w:val="24"/>
          <w:szCs w:val="24"/>
        </w:rPr>
        <w:t>I.4.</w:t>
      </w:r>
      <w:r w:rsidRPr="00BB14B8">
        <w:rPr>
          <w:rFonts w:asciiTheme="majorBidi" w:hAnsiTheme="majorBidi" w:cstheme="majorBidi"/>
          <w:b/>
          <w:bCs/>
          <w:sz w:val="24"/>
          <w:szCs w:val="24"/>
        </w:rPr>
        <w:t xml:space="preserve"> </w:t>
      </w:r>
      <w:r w:rsidRPr="00C12020">
        <w:rPr>
          <w:rFonts w:asciiTheme="majorBidi" w:hAnsiTheme="majorBidi" w:cstheme="majorBidi"/>
          <w:b/>
          <w:bCs/>
          <w:sz w:val="24"/>
          <w:szCs w:val="24"/>
        </w:rPr>
        <w:t xml:space="preserve">La modélisation des systèmes énergétiques </w:t>
      </w:r>
    </w:p>
    <w:p w:rsidR="00B7304C" w:rsidRDefault="00B7304C" w:rsidP="00B7304C">
      <w:pPr>
        <w:pStyle w:val="Sansinterligne"/>
        <w:spacing w:line="276" w:lineRule="auto"/>
        <w:jc w:val="both"/>
        <w:rPr>
          <w:rFonts w:asciiTheme="majorBidi" w:hAnsiTheme="majorBidi" w:cstheme="majorBidi"/>
          <w:sz w:val="24"/>
          <w:szCs w:val="24"/>
        </w:rPr>
      </w:pPr>
      <w:r w:rsidRPr="00C12020">
        <w:rPr>
          <w:rFonts w:asciiTheme="majorBidi" w:hAnsiTheme="majorBidi" w:cstheme="majorBidi"/>
          <w:sz w:val="24"/>
          <w:szCs w:val="24"/>
        </w:rPr>
        <w:t>• Début qui remonte aux années 1970, suite aux premiers chocs pétroliers</w:t>
      </w:r>
      <w:r>
        <w:rPr>
          <w:rFonts w:asciiTheme="majorBidi" w:hAnsiTheme="majorBidi" w:cstheme="majorBidi"/>
          <w:sz w:val="24"/>
          <w:szCs w:val="24"/>
        </w:rPr>
        <w:t> ;</w:t>
      </w:r>
    </w:p>
    <w:p w:rsidR="00B7304C" w:rsidRDefault="00B7304C" w:rsidP="00B7304C">
      <w:pPr>
        <w:pStyle w:val="Sansinterligne"/>
        <w:spacing w:line="276" w:lineRule="auto"/>
        <w:jc w:val="both"/>
        <w:rPr>
          <w:rFonts w:asciiTheme="majorBidi" w:hAnsiTheme="majorBidi" w:cstheme="majorBidi"/>
          <w:sz w:val="24"/>
          <w:szCs w:val="24"/>
        </w:rPr>
      </w:pPr>
      <w:r w:rsidRPr="00C12020">
        <w:rPr>
          <w:rFonts w:asciiTheme="majorBidi" w:hAnsiTheme="majorBidi" w:cstheme="majorBidi"/>
          <w:sz w:val="24"/>
          <w:szCs w:val="24"/>
        </w:rPr>
        <w:t xml:space="preserve"> • Intérêt pour étudier l’évolution des systèmes énergétiques et faire face aux bouleversements économiques qui coïncide avec l’émergence  du pouvoir informatique</w:t>
      </w:r>
      <w:r>
        <w:rPr>
          <w:rFonts w:asciiTheme="majorBidi" w:hAnsiTheme="majorBidi" w:cstheme="majorBidi"/>
          <w:sz w:val="24"/>
          <w:szCs w:val="24"/>
        </w:rPr>
        <w:t> ;</w:t>
      </w:r>
    </w:p>
    <w:p w:rsidR="00B7304C" w:rsidRDefault="00B7304C" w:rsidP="00B7304C">
      <w:pPr>
        <w:pStyle w:val="Sansinterligne"/>
        <w:spacing w:line="276" w:lineRule="auto"/>
        <w:jc w:val="both"/>
        <w:rPr>
          <w:rFonts w:asciiTheme="majorBidi" w:hAnsiTheme="majorBidi" w:cstheme="majorBidi"/>
          <w:sz w:val="24"/>
          <w:szCs w:val="24"/>
        </w:rPr>
      </w:pPr>
      <w:r w:rsidRPr="00C12020">
        <w:rPr>
          <w:rFonts w:asciiTheme="majorBidi" w:hAnsiTheme="majorBidi" w:cstheme="majorBidi"/>
          <w:sz w:val="24"/>
          <w:szCs w:val="24"/>
        </w:rPr>
        <w:t xml:space="preserve"> • De nouveaux enjeux, dont les changements climatiques, ont fait en sorte que la modélisation des systèmes 3E «énergie –économie –environnement» est encore plus pertinente qu’il y a 40 ans</w:t>
      </w:r>
      <w:r>
        <w:rPr>
          <w:rFonts w:asciiTheme="majorBidi" w:hAnsiTheme="majorBidi" w:cstheme="majorBidi"/>
          <w:sz w:val="24"/>
          <w:szCs w:val="24"/>
        </w:rPr>
        <w:t> ;</w:t>
      </w:r>
    </w:p>
    <w:p w:rsidR="00B7304C" w:rsidRDefault="00B7304C" w:rsidP="00B7304C">
      <w:pPr>
        <w:pStyle w:val="Sansinterligne"/>
        <w:spacing w:line="276" w:lineRule="auto"/>
        <w:jc w:val="both"/>
        <w:rPr>
          <w:rFonts w:asciiTheme="majorBidi" w:hAnsiTheme="majorBidi" w:cstheme="majorBidi"/>
          <w:sz w:val="24"/>
          <w:szCs w:val="24"/>
        </w:rPr>
      </w:pPr>
      <w:r w:rsidRPr="00C12020">
        <w:rPr>
          <w:rFonts w:asciiTheme="majorBidi" w:hAnsiTheme="majorBidi" w:cstheme="majorBidi"/>
          <w:sz w:val="24"/>
          <w:szCs w:val="24"/>
        </w:rPr>
        <w:lastRenderedPageBreak/>
        <w:t>• Malgré tout, les modèles restent peu utilisés et peu compris pour appuyer la prise de décisions stratégiques au sujet de problématiques complexes, dont la transition des systèmes énergétiques</w:t>
      </w:r>
    </w:p>
    <w:p w:rsidR="00B7304C" w:rsidRPr="00241E85" w:rsidRDefault="00B7304C" w:rsidP="00B7304C">
      <w:pPr>
        <w:pStyle w:val="Sansinterligne"/>
        <w:jc w:val="both"/>
        <w:rPr>
          <w:rFonts w:asciiTheme="majorBidi" w:hAnsiTheme="majorBidi" w:cstheme="majorBidi"/>
          <w:sz w:val="24"/>
          <w:szCs w:val="24"/>
        </w:rPr>
      </w:pPr>
      <w:r w:rsidRPr="00241E85">
        <w:rPr>
          <w:rFonts w:asciiTheme="majorBidi" w:hAnsiTheme="majorBidi" w:cstheme="majorBidi"/>
          <w:sz w:val="24"/>
          <w:szCs w:val="24"/>
        </w:rPr>
        <w:t>.</w:t>
      </w:r>
    </w:p>
    <w:p w:rsidR="00B7304C" w:rsidRDefault="00B7304C" w:rsidP="00B7304C">
      <w:pPr>
        <w:pStyle w:val="Sansinterligne"/>
        <w:jc w:val="both"/>
        <w:rPr>
          <w:rFonts w:asciiTheme="majorBidi" w:hAnsiTheme="majorBidi" w:cstheme="majorBidi"/>
          <w:sz w:val="24"/>
          <w:szCs w:val="24"/>
        </w:rPr>
      </w:pPr>
      <w:r w:rsidRPr="00BB7397">
        <w:rPr>
          <w:rFonts w:asciiTheme="majorBidi" w:hAnsiTheme="majorBidi" w:cstheme="majorBidi"/>
          <w:b/>
          <w:bCs/>
          <w:sz w:val="24"/>
          <w:szCs w:val="24"/>
        </w:rPr>
        <w:t>V</w:t>
      </w:r>
      <w:r>
        <w:rPr>
          <w:rFonts w:asciiTheme="majorBidi" w:hAnsiTheme="majorBidi" w:cstheme="majorBidi"/>
          <w:b/>
          <w:bCs/>
          <w:sz w:val="24"/>
          <w:szCs w:val="24"/>
        </w:rPr>
        <w:t>I</w:t>
      </w:r>
      <w:r w:rsidRPr="00241E85">
        <w:rPr>
          <w:rFonts w:asciiTheme="majorBidi" w:hAnsiTheme="majorBidi" w:cstheme="majorBidi"/>
          <w:b/>
          <w:bCs/>
          <w:sz w:val="24"/>
          <w:szCs w:val="24"/>
        </w:rPr>
        <w:t>.4. Utilité des modèles énergétiques</w:t>
      </w:r>
      <w:r w:rsidRPr="00241E85">
        <w:rPr>
          <w:rFonts w:asciiTheme="majorBidi" w:hAnsiTheme="majorBidi" w:cstheme="majorBidi"/>
          <w:sz w:val="24"/>
          <w:szCs w:val="24"/>
        </w:rPr>
        <w:t xml:space="preserve"> </w:t>
      </w:r>
    </w:p>
    <w:p w:rsidR="00B7304C" w:rsidRDefault="00B7304C" w:rsidP="00B7304C">
      <w:pPr>
        <w:pStyle w:val="Sansinterligne"/>
        <w:jc w:val="both"/>
        <w:rPr>
          <w:rFonts w:asciiTheme="majorBidi" w:hAnsiTheme="majorBidi" w:cstheme="majorBidi"/>
          <w:sz w:val="24"/>
          <w:szCs w:val="24"/>
        </w:rPr>
      </w:pPr>
      <w:r w:rsidRPr="00241E85">
        <w:rPr>
          <w:rFonts w:asciiTheme="majorBidi" w:hAnsiTheme="majorBidi" w:cstheme="majorBidi"/>
          <w:sz w:val="24"/>
          <w:szCs w:val="24"/>
        </w:rPr>
        <w:t>• Estimer les besoins en énergie à long terme</w:t>
      </w:r>
      <w:r>
        <w:rPr>
          <w:rFonts w:asciiTheme="majorBidi" w:hAnsiTheme="majorBidi" w:cstheme="majorBidi"/>
          <w:sz w:val="24"/>
          <w:szCs w:val="24"/>
        </w:rPr>
        <w:t> ;</w:t>
      </w:r>
    </w:p>
    <w:p w:rsidR="00B7304C" w:rsidRDefault="00B7304C" w:rsidP="00B7304C">
      <w:pPr>
        <w:pStyle w:val="Sansinterligne"/>
        <w:jc w:val="both"/>
        <w:rPr>
          <w:rFonts w:asciiTheme="majorBidi" w:hAnsiTheme="majorBidi" w:cstheme="majorBidi"/>
          <w:sz w:val="24"/>
          <w:szCs w:val="24"/>
        </w:rPr>
      </w:pPr>
      <w:r w:rsidRPr="00241E85">
        <w:rPr>
          <w:rFonts w:asciiTheme="majorBidi" w:hAnsiTheme="majorBidi" w:cstheme="majorBidi"/>
          <w:sz w:val="24"/>
          <w:szCs w:val="24"/>
        </w:rPr>
        <w:t xml:space="preserve"> • Bénéficier d’une vision intégrée et consistante des systèmes énergétiques et de leur évolution à long terme</w:t>
      </w:r>
      <w:r>
        <w:rPr>
          <w:rFonts w:asciiTheme="majorBidi" w:hAnsiTheme="majorBidi" w:cstheme="majorBidi"/>
          <w:sz w:val="24"/>
          <w:szCs w:val="24"/>
        </w:rPr>
        <w:t> ;</w:t>
      </w:r>
    </w:p>
    <w:p w:rsidR="00B7304C" w:rsidRDefault="00B7304C" w:rsidP="00B7304C">
      <w:pPr>
        <w:pStyle w:val="Sansinterligne"/>
        <w:jc w:val="both"/>
        <w:rPr>
          <w:rFonts w:asciiTheme="majorBidi" w:hAnsiTheme="majorBidi" w:cstheme="majorBidi"/>
          <w:sz w:val="24"/>
          <w:szCs w:val="24"/>
        </w:rPr>
      </w:pPr>
      <w:r w:rsidRPr="00241E85">
        <w:rPr>
          <w:rFonts w:asciiTheme="majorBidi" w:hAnsiTheme="majorBidi" w:cstheme="majorBidi"/>
          <w:sz w:val="24"/>
          <w:szCs w:val="24"/>
        </w:rPr>
        <w:t xml:space="preserve"> • Évaluer les transformations nécessaires à l’atteinte d’objectifs énergétiques</w:t>
      </w:r>
      <w:r>
        <w:rPr>
          <w:rFonts w:asciiTheme="majorBidi" w:hAnsiTheme="majorBidi" w:cstheme="majorBidi"/>
          <w:sz w:val="24"/>
          <w:szCs w:val="24"/>
        </w:rPr>
        <w:t> ;</w:t>
      </w:r>
    </w:p>
    <w:p w:rsidR="00B7304C" w:rsidRDefault="00B7304C" w:rsidP="00B7304C">
      <w:pPr>
        <w:pStyle w:val="Sansinterligne"/>
        <w:jc w:val="both"/>
        <w:rPr>
          <w:rFonts w:asciiTheme="majorBidi" w:hAnsiTheme="majorBidi" w:cstheme="majorBidi"/>
          <w:sz w:val="24"/>
          <w:szCs w:val="24"/>
        </w:rPr>
      </w:pPr>
      <w:r w:rsidRPr="00241E85">
        <w:rPr>
          <w:rFonts w:asciiTheme="majorBidi" w:hAnsiTheme="majorBidi" w:cstheme="majorBidi"/>
          <w:sz w:val="24"/>
          <w:szCs w:val="24"/>
        </w:rPr>
        <w:t xml:space="preserve"> • Évaluer les impacts de l’innovation technologique</w:t>
      </w:r>
      <w:r>
        <w:rPr>
          <w:rFonts w:asciiTheme="majorBidi" w:hAnsiTheme="majorBidi" w:cstheme="majorBidi"/>
          <w:sz w:val="24"/>
          <w:szCs w:val="24"/>
        </w:rPr>
        <w:t> ;</w:t>
      </w:r>
    </w:p>
    <w:p w:rsidR="00B7304C" w:rsidRDefault="00B7304C" w:rsidP="00B7304C">
      <w:pPr>
        <w:pStyle w:val="Sansinterligne"/>
        <w:jc w:val="both"/>
        <w:rPr>
          <w:rFonts w:asciiTheme="majorBidi" w:hAnsiTheme="majorBidi" w:cstheme="majorBidi"/>
          <w:sz w:val="24"/>
          <w:szCs w:val="24"/>
        </w:rPr>
      </w:pPr>
      <w:r w:rsidRPr="00241E85">
        <w:rPr>
          <w:rFonts w:asciiTheme="majorBidi" w:hAnsiTheme="majorBidi" w:cstheme="majorBidi"/>
          <w:sz w:val="24"/>
          <w:szCs w:val="24"/>
        </w:rPr>
        <w:t xml:space="preserve"> • Évaluer les impacts économiques et environnementaux des politiques</w:t>
      </w:r>
      <w:r>
        <w:rPr>
          <w:rFonts w:asciiTheme="majorBidi" w:hAnsiTheme="majorBidi" w:cstheme="majorBidi"/>
          <w:sz w:val="24"/>
          <w:szCs w:val="24"/>
        </w:rPr>
        <w:t xml:space="preserve"> </w:t>
      </w:r>
      <w:r w:rsidRPr="00241E85">
        <w:rPr>
          <w:rFonts w:asciiTheme="majorBidi" w:hAnsiTheme="majorBidi" w:cstheme="majorBidi"/>
          <w:sz w:val="24"/>
          <w:szCs w:val="24"/>
        </w:rPr>
        <w:t>–Tarification du carbone</w:t>
      </w:r>
      <w:r>
        <w:rPr>
          <w:rFonts w:asciiTheme="majorBidi" w:hAnsiTheme="majorBidi" w:cstheme="majorBidi"/>
          <w:sz w:val="24"/>
          <w:szCs w:val="24"/>
        </w:rPr>
        <w:t xml:space="preserve"> </w:t>
      </w:r>
      <w:r w:rsidRPr="00241E85">
        <w:rPr>
          <w:rFonts w:asciiTheme="majorBidi" w:hAnsiTheme="majorBidi" w:cstheme="majorBidi"/>
          <w:sz w:val="24"/>
          <w:szCs w:val="24"/>
        </w:rPr>
        <w:t>–Électrification des transports</w:t>
      </w:r>
      <w:r>
        <w:rPr>
          <w:rFonts w:asciiTheme="majorBidi" w:hAnsiTheme="majorBidi" w:cstheme="majorBidi"/>
          <w:sz w:val="24"/>
          <w:szCs w:val="24"/>
        </w:rPr>
        <w:t xml:space="preserve"> </w:t>
      </w:r>
      <w:r w:rsidRPr="00241E85">
        <w:rPr>
          <w:rFonts w:asciiTheme="majorBidi" w:hAnsiTheme="majorBidi" w:cstheme="majorBidi"/>
          <w:sz w:val="24"/>
          <w:szCs w:val="24"/>
        </w:rPr>
        <w:t>–Moratoire sur l’exploitation des hydrocarbures</w:t>
      </w:r>
      <w:r>
        <w:rPr>
          <w:rFonts w:asciiTheme="majorBidi" w:hAnsiTheme="majorBidi" w:cstheme="majorBidi"/>
          <w:sz w:val="24"/>
          <w:szCs w:val="24"/>
        </w:rPr>
        <w:t> ;</w:t>
      </w:r>
    </w:p>
    <w:p w:rsidR="00B7304C" w:rsidRDefault="00B7304C" w:rsidP="00B7304C">
      <w:pPr>
        <w:pStyle w:val="Sansinterligne"/>
        <w:jc w:val="both"/>
        <w:rPr>
          <w:rFonts w:asciiTheme="majorBidi" w:hAnsiTheme="majorBidi" w:cstheme="majorBidi"/>
          <w:sz w:val="24"/>
          <w:szCs w:val="24"/>
        </w:rPr>
      </w:pPr>
      <w:r w:rsidRPr="00241E85">
        <w:rPr>
          <w:rFonts w:asciiTheme="majorBidi" w:hAnsiTheme="majorBidi" w:cstheme="majorBidi"/>
          <w:sz w:val="24"/>
          <w:szCs w:val="24"/>
        </w:rPr>
        <w:t>• Identifier les politiques à mettre en place prioritairement pour atteindre les objectifs</w:t>
      </w:r>
      <w:r>
        <w:rPr>
          <w:rFonts w:asciiTheme="majorBidi" w:hAnsiTheme="majorBidi" w:cstheme="majorBidi"/>
          <w:sz w:val="24"/>
          <w:szCs w:val="24"/>
        </w:rPr>
        <w:t>.</w:t>
      </w:r>
    </w:p>
    <w:p w:rsidR="00B7304C" w:rsidRDefault="00B7304C" w:rsidP="00B7304C">
      <w:pPr>
        <w:pStyle w:val="Sansinterligne"/>
        <w:spacing w:line="276" w:lineRule="auto"/>
        <w:rPr>
          <w:rFonts w:asciiTheme="majorBidi" w:hAnsiTheme="majorBidi" w:cstheme="majorBidi"/>
          <w:b/>
          <w:bCs/>
          <w:sz w:val="24"/>
          <w:szCs w:val="24"/>
        </w:rPr>
      </w:pPr>
    </w:p>
    <w:p w:rsidR="00B7304C" w:rsidRPr="0036273B" w:rsidRDefault="00B7304C" w:rsidP="00B7304C">
      <w:pPr>
        <w:pStyle w:val="Sansinterligne"/>
        <w:spacing w:line="276" w:lineRule="auto"/>
        <w:rPr>
          <w:rFonts w:asciiTheme="majorBidi" w:hAnsiTheme="majorBidi" w:cstheme="majorBidi"/>
          <w:b/>
          <w:bCs/>
          <w:sz w:val="24"/>
          <w:szCs w:val="24"/>
        </w:rPr>
      </w:pPr>
      <w:r w:rsidRPr="00BB7397">
        <w:rPr>
          <w:rFonts w:asciiTheme="majorBidi" w:hAnsiTheme="majorBidi" w:cstheme="majorBidi"/>
          <w:b/>
          <w:bCs/>
          <w:sz w:val="24"/>
          <w:szCs w:val="24"/>
        </w:rPr>
        <w:t>V</w:t>
      </w:r>
      <w:r>
        <w:rPr>
          <w:rFonts w:asciiTheme="majorBidi" w:hAnsiTheme="majorBidi" w:cstheme="majorBidi"/>
          <w:b/>
          <w:bCs/>
          <w:sz w:val="24"/>
          <w:szCs w:val="24"/>
        </w:rPr>
        <w:t>I</w:t>
      </w:r>
      <w:r w:rsidRPr="00241E85">
        <w:rPr>
          <w:rFonts w:asciiTheme="majorBidi" w:hAnsiTheme="majorBidi" w:cstheme="majorBidi"/>
          <w:b/>
          <w:bCs/>
          <w:sz w:val="24"/>
          <w:szCs w:val="24"/>
        </w:rPr>
        <w:t>.</w:t>
      </w:r>
      <w:r>
        <w:rPr>
          <w:rFonts w:asciiTheme="majorBidi" w:hAnsiTheme="majorBidi" w:cstheme="majorBidi"/>
          <w:b/>
          <w:bCs/>
          <w:sz w:val="24"/>
          <w:szCs w:val="24"/>
        </w:rPr>
        <w:t>5</w:t>
      </w:r>
      <w:r w:rsidRPr="00241E85">
        <w:rPr>
          <w:rFonts w:asciiTheme="majorBidi" w:hAnsiTheme="majorBidi" w:cstheme="majorBidi"/>
          <w:b/>
          <w:bCs/>
          <w:sz w:val="24"/>
          <w:szCs w:val="24"/>
        </w:rPr>
        <w:t xml:space="preserve">. </w:t>
      </w:r>
      <w:r w:rsidRPr="0021712E">
        <w:rPr>
          <w:rFonts w:asciiTheme="majorBidi" w:hAnsiTheme="majorBidi" w:cstheme="majorBidi"/>
          <w:b/>
          <w:bCs/>
          <w:sz w:val="24"/>
          <w:szCs w:val="24"/>
        </w:rPr>
        <w:t>Classification simplifiée des modèles 3E</w:t>
      </w:r>
    </w:p>
    <w:p w:rsidR="00B7304C" w:rsidRDefault="00B7304C" w:rsidP="00B7304C">
      <w:pPr>
        <w:pStyle w:val="Sansinterligne"/>
        <w:jc w:val="both"/>
        <w:rPr>
          <w:rFonts w:asciiTheme="majorBidi" w:hAnsiTheme="majorBidi" w:cstheme="majorBidi"/>
          <w:b/>
          <w:bCs/>
          <w:sz w:val="24"/>
          <w:szCs w:val="24"/>
        </w:rPr>
      </w:pPr>
    </w:p>
    <w:tbl>
      <w:tblPr>
        <w:tblStyle w:val="Grilledutableau"/>
        <w:tblW w:w="0" w:type="auto"/>
        <w:tblLook w:val="04A0"/>
      </w:tblPr>
      <w:tblGrid>
        <w:gridCol w:w="4606"/>
        <w:gridCol w:w="4606"/>
      </w:tblGrid>
      <w:tr w:rsidR="00B7304C" w:rsidTr="00265B27">
        <w:tc>
          <w:tcPr>
            <w:tcW w:w="4606" w:type="dxa"/>
          </w:tcPr>
          <w:p w:rsidR="00B7304C" w:rsidRDefault="00B7304C" w:rsidP="00265B27">
            <w:pPr>
              <w:pStyle w:val="Sansinterligne"/>
              <w:spacing w:line="276" w:lineRule="auto"/>
              <w:rPr>
                <w:rFonts w:asciiTheme="majorBidi" w:hAnsiTheme="majorBidi" w:cstheme="majorBidi"/>
                <w:sz w:val="24"/>
                <w:szCs w:val="24"/>
              </w:rPr>
            </w:pPr>
            <w:r w:rsidRPr="0021712E">
              <w:rPr>
                <w:rFonts w:asciiTheme="majorBidi" w:hAnsiTheme="majorBidi" w:cstheme="majorBidi"/>
                <w:sz w:val="24"/>
                <w:szCs w:val="24"/>
              </w:rPr>
              <w:t xml:space="preserve">Simulation </w:t>
            </w:r>
          </w:p>
        </w:tc>
        <w:tc>
          <w:tcPr>
            <w:tcW w:w="4606" w:type="dxa"/>
          </w:tcPr>
          <w:p w:rsidR="00B7304C" w:rsidRDefault="00B7304C" w:rsidP="00265B27">
            <w:pPr>
              <w:pStyle w:val="Sansinterligne"/>
              <w:spacing w:line="276" w:lineRule="auto"/>
              <w:rPr>
                <w:rFonts w:asciiTheme="majorBidi" w:hAnsiTheme="majorBidi" w:cstheme="majorBidi"/>
                <w:sz w:val="24"/>
                <w:szCs w:val="24"/>
              </w:rPr>
            </w:pPr>
            <w:r w:rsidRPr="0021712E">
              <w:rPr>
                <w:rFonts w:asciiTheme="majorBidi" w:hAnsiTheme="majorBidi" w:cstheme="majorBidi"/>
                <w:sz w:val="24"/>
                <w:szCs w:val="24"/>
              </w:rPr>
              <w:t>Optimisation</w:t>
            </w:r>
          </w:p>
        </w:tc>
      </w:tr>
      <w:tr w:rsidR="00B7304C" w:rsidTr="00265B27">
        <w:tc>
          <w:tcPr>
            <w:tcW w:w="4606" w:type="dxa"/>
          </w:tcPr>
          <w:p w:rsidR="00B7304C" w:rsidRDefault="00B7304C" w:rsidP="00B7304C">
            <w:pPr>
              <w:pStyle w:val="Sansinterligne"/>
              <w:numPr>
                <w:ilvl w:val="0"/>
                <w:numId w:val="4"/>
              </w:numPr>
              <w:spacing w:line="276" w:lineRule="auto"/>
              <w:rPr>
                <w:rFonts w:asciiTheme="majorBidi" w:hAnsiTheme="majorBidi" w:cstheme="majorBidi"/>
                <w:sz w:val="24"/>
                <w:szCs w:val="24"/>
              </w:rPr>
            </w:pPr>
            <w:r w:rsidRPr="0021712E">
              <w:rPr>
                <w:rFonts w:asciiTheme="majorBidi" w:hAnsiTheme="majorBidi" w:cstheme="majorBidi"/>
                <w:sz w:val="24"/>
                <w:szCs w:val="24"/>
              </w:rPr>
              <w:t>Modèles exploratoires permettant d’évaluer l’impact des changements sur les systèmes énergétiques</w:t>
            </w:r>
            <w:r>
              <w:rPr>
                <w:rFonts w:asciiTheme="majorBidi" w:hAnsiTheme="majorBidi" w:cstheme="majorBidi"/>
                <w:sz w:val="24"/>
                <w:szCs w:val="24"/>
              </w:rPr>
              <w:t>.</w:t>
            </w:r>
          </w:p>
          <w:p w:rsidR="00B7304C" w:rsidRDefault="00B7304C" w:rsidP="00B7304C">
            <w:pPr>
              <w:pStyle w:val="Sansinterligne"/>
              <w:numPr>
                <w:ilvl w:val="0"/>
                <w:numId w:val="4"/>
              </w:numPr>
              <w:spacing w:line="276" w:lineRule="auto"/>
              <w:rPr>
                <w:rFonts w:asciiTheme="majorBidi" w:hAnsiTheme="majorBidi" w:cstheme="majorBidi"/>
                <w:sz w:val="24"/>
                <w:szCs w:val="24"/>
              </w:rPr>
            </w:pPr>
            <w:r w:rsidRPr="0021712E">
              <w:rPr>
                <w:rFonts w:asciiTheme="majorBidi" w:hAnsiTheme="majorBidi" w:cstheme="majorBidi"/>
                <w:sz w:val="24"/>
                <w:szCs w:val="24"/>
              </w:rPr>
              <w:t>Prévisions</w:t>
            </w:r>
          </w:p>
          <w:p w:rsidR="00B7304C" w:rsidRDefault="00B7304C" w:rsidP="00B7304C">
            <w:pPr>
              <w:pStyle w:val="Sansinterligne"/>
              <w:numPr>
                <w:ilvl w:val="0"/>
                <w:numId w:val="4"/>
              </w:numPr>
              <w:spacing w:line="276" w:lineRule="auto"/>
              <w:rPr>
                <w:rFonts w:asciiTheme="majorBidi" w:hAnsiTheme="majorBidi" w:cstheme="majorBidi"/>
                <w:sz w:val="24"/>
                <w:szCs w:val="24"/>
              </w:rPr>
            </w:pPr>
            <w:r w:rsidRPr="0021712E">
              <w:rPr>
                <w:rFonts w:asciiTheme="majorBidi" w:hAnsiTheme="majorBidi" w:cstheme="majorBidi"/>
                <w:sz w:val="24"/>
                <w:szCs w:val="24"/>
              </w:rPr>
              <w:t>Solutions probables</w:t>
            </w:r>
          </w:p>
        </w:tc>
        <w:tc>
          <w:tcPr>
            <w:tcW w:w="4606" w:type="dxa"/>
          </w:tcPr>
          <w:p w:rsidR="00B7304C" w:rsidRDefault="00B7304C" w:rsidP="00B7304C">
            <w:pPr>
              <w:pStyle w:val="Sansinterligne"/>
              <w:numPr>
                <w:ilvl w:val="0"/>
                <w:numId w:val="4"/>
              </w:numPr>
              <w:spacing w:line="276" w:lineRule="auto"/>
              <w:rPr>
                <w:rFonts w:asciiTheme="majorBidi" w:hAnsiTheme="majorBidi" w:cstheme="majorBidi"/>
                <w:sz w:val="24"/>
                <w:szCs w:val="24"/>
              </w:rPr>
            </w:pPr>
            <w:r w:rsidRPr="0021712E">
              <w:rPr>
                <w:rFonts w:asciiTheme="majorBidi" w:hAnsiTheme="majorBidi" w:cstheme="majorBidi"/>
                <w:sz w:val="24"/>
                <w:szCs w:val="24"/>
              </w:rPr>
              <w:t>Modèles qui se concentrent sur des critères spécifiques pour favoriser le changement des systèmes énergétiques</w:t>
            </w:r>
            <w:r>
              <w:rPr>
                <w:rFonts w:asciiTheme="majorBidi" w:hAnsiTheme="majorBidi" w:cstheme="majorBidi"/>
                <w:sz w:val="24"/>
                <w:szCs w:val="24"/>
              </w:rPr>
              <w:t>.</w:t>
            </w:r>
          </w:p>
          <w:p w:rsidR="00B7304C" w:rsidRDefault="00B7304C" w:rsidP="00B7304C">
            <w:pPr>
              <w:pStyle w:val="Sansinterligne"/>
              <w:numPr>
                <w:ilvl w:val="0"/>
                <w:numId w:val="4"/>
              </w:numPr>
              <w:spacing w:line="276" w:lineRule="auto"/>
              <w:rPr>
                <w:rFonts w:asciiTheme="majorBidi" w:hAnsiTheme="majorBidi" w:cstheme="majorBidi"/>
                <w:sz w:val="24"/>
                <w:szCs w:val="24"/>
              </w:rPr>
            </w:pPr>
            <w:r w:rsidRPr="0021712E">
              <w:rPr>
                <w:rFonts w:asciiTheme="majorBidi" w:hAnsiTheme="majorBidi" w:cstheme="majorBidi"/>
                <w:sz w:val="24"/>
                <w:szCs w:val="24"/>
              </w:rPr>
              <w:t>Projections (scénarios)</w:t>
            </w:r>
          </w:p>
          <w:p w:rsidR="00B7304C" w:rsidRDefault="00B7304C" w:rsidP="00B7304C">
            <w:pPr>
              <w:pStyle w:val="Sansinterligne"/>
              <w:numPr>
                <w:ilvl w:val="0"/>
                <w:numId w:val="4"/>
              </w:numPr>
              <w:spacing w:line="276" w:lineRule="auto"/>
              <w:rPr>
                <w:rFonts w:asciiTheme="majorBidi" w:hAnsiTheme="majorBidi" w:cstheme="majorBidi"/>
                <w:sz w:val="24"/>
                <w:szCs w:val="24"/>
              </w:rPr>
            </w:pPr>
            <w:r w:rsidRPr="0021712E">
              <w:rPr>
                <w:rFonts w:asciiTheme="majorBidi" w:hAnsiTheme="majorBidi" w:cstheme="majorBidi"/>
                <w:sz w:val="24"/>
                <w:szCs w:val="24"/>
              </w:rPr>
              <w:t>Solutions idéales</w:t>
            </w:r>
          </w:p>
        </w:tc>
      </w:tr>
    </w:tbl>
    <w:p w:rsidR="00B7304C" w:rsidRDefault="00B7304C" w:rsidP="00B7304C">
      <w:pPr>
        <w:rPr>
          <w:rFonts w:asciiTheme="majorBidi" w:hAnsiTheme="majorBidi" w:cstheme="majorBidi"/>
          <w:b/>
          <w:bCs/>
          <w:sz w:val="24"/>
          <w:szCs w:val="24"/>
        </w:rPr>
      </w:pPr>
    </w:p>
    <w:p w:rsidR="00B7304C" w:rsidRDefault="00B7304C" w:rsidP="00B7304C">
      <w:pPr>
        <w:rPr>
          <w:rFonts w:asciiTheme="majorBidi" w:hAnsiTheme="majorBidi" w:cstheme="majorBidi"/>
          <w:b/>
          <w:bCs/>
          <w:sz w:val="24"/>
          <w:szCs w:val="24"/>
        </w:rPr>
      </w:pPr>
      <w:r w:rsidRPr="00241E85">
        <w:rPr>
          <w:rFonts w:asciiTheme="majorBidi" w:hAnsiTheme="majorBidi" w:cstheme="majorBidi"/>
          <w:b/>
          <w:bCs/>
          <w:sz w:val="24"/>
          <w:szCs w:val="24"/>
        </w:rPr>
        <w:t>V.</w:t>
      </w:r>
      <w:r>
        <w:rPr>
          <w:rFonts w:asciiTheme="majorBidi" w:hAnsiTheme="majorBidi" w:cstheme="majorBidi"/>
          <w:b/>
          <w:bCs/>
          <w:sz w:val="24"/>
          <w:szCs w:val="24"/>
        </w:rPr>
        <w:t>6</w:t>
      </w:r>
      <w:r w:rsidRPr="00241E85">
        <w:rPr>
          <w:rFonts w:asciiTheme="majorBidi" w:hAnsiTheme="majorBidi" w:cstheme="majorBidi"/>
          <w:b/>
          <w:bCs/>
          <w:sz w:val="24"/>
          <w:szCs w:val="24"/>
        </w:rPr>
        <w:t xml:space="preserve">. </w:t>
      </w:r>
      <w:r w:rsidRPr="0036273B">
        <w:rPr>
          <w:rFonts w:asciiTheme="majorBidi" w:hAnsiTheme="majorBidi" w:cstheme="majorBidi"/>
          <w:b/>
          <w:bCs/>
          <w:sz w:val="24"/>
          <w:szCs w:val="24"/>
        </w:rPr>
        <w:t>Quelques mots pour décrire les modèles énergétiques</w:t>
      </w:r>
    </w:p>
    <w:p w:rsidR="00B7304C" w:rsidRDefault="00B7304C" w:rsidP="00B7304C">
      <w:pPr>
        <w:pStyle w:val="Paragraphedeliste"/>
        <w:numPr>
          <w:ilvl w:val="0"/>
          <w:numId w:val="1"/>
        </w:numPr>
        <w:rPr>
          <w:rFonts w:asciiTheme="majorBidi" w:hAnsiTheme="majorBidi" w:cstheme="majorBidi"/>
          <w:sz w:val="24"/>
          <w:szCs w:val="24"/>
        </w:rPr>
      </w:pPr>
      <w:r w:rsidRPr="0036273B">
        <w:rPr>
          <w:rFonts w:asciiTheme="majorBidi" w:hAnsiTheme="majorBidi" w:cstheme="majorBidi"/>
          <w:sz w:val="24"/>
          <w:szCs w:val="24"/>
        </w:rPr>
        <w:t xml:space="preserve">Technico-économique </w:t>
      </w:r>
    </w:p>
    <w:p w:rsidR="00B7304C" w:rsidRDefault="00B7304C" w:rsidP="00B7304C">
      <w:pPr>
        <w:pStyle w:val="Paragraphedeliste"/>
        <w:numPr>
          <w:ilvl w:val="0"/>
          <w:numId w:val="1"/>
        </w:numPr>
        <w:rPr>
          <w:rFonts w:asciiTheme="majorBidi" w:hAnsiTheme="majorBidi" w:cstheme="majorBidi"/>
          <w:sz w:val="24"/>
          <w:szCs w:val="24"/>
        </w:rPr>
      </w:pPr>
      <w:r w:rsidRPr="0036273B">
        <w:rPr>
          <w:rFonts w:asciiTheme="majorBidi" w:hAnsiTheme="majorBidi" w:cstheme="majorBidi"/>
          <w:sz w:val="24"/>
          <w:szCs w:val="24"/>
        </w:rPr>
        <w:t xml:space="preserve"> Programmation linéaire</w:t>
      </w:r>
    </w:p>
    <w:p w:rsidR="00B7304C" w:rsidRDefault="00B7304C" w:rsidP="00B7304C">
      <w:pPr>
        <w:pStyle w:val="Paragraphedeliste"/>
        <w:numPr>
          <w:ilvl w:val="0"/>
          <w:numId w:val="1"/>
        </w:numPr>
        <w:rPr>
          <w:rFonts w:asciiTheme="majorBidi" w:hAnsiTheme="majorBidi" w:cstheme="majorBidi"/>
          <w:sz w:val="24"/>
          <w:szCs w:val="24"/>
        </w:rPr>
      </w:pPr>
      <w:r w:rsidRPr="0036273B">
        <w:rPr>
          <w:rFonts w:asciiTheme="majorBidi" w:hAnsiTheme="majorBidi" w:cstheme="majorBidi"/>
          <w:sz w:val="24"/>
          <w:szCs w:val="24"/>
        </w:rPr>
        <w:t>Dynamique des systèmes</w:t>
      </w:r>
    </w:p>
    <w:p w:rsidR="00B7304C" w:rsidRDefault="00B7304C" w:rsidP="00B7304C">
      <w:pPr>
        <w:pStyle w:val="Paragraphedeliste"/>
        <w:numPr>
          <w:ilvl w:val="0"/>
          <w:numId w:val="1"/>
        </w:numPr>
        <w:rPr>
          <w:rFonts w:asciiTheme="majorBidi" w:hAnsiTheme="majorBidi" w:cstheme="majorBidi"/>
          <w:sz w:val="24"/>
          <w:szCs w:val="24"/>
        </w:rPr>
      </w:pPr>
      <w:r w:rsidRPr="0036273B">
        <w:rPr>
          <w:rFonts w:asciiTheme="majorBidi" w:hAnsiTheme="majorBidi" w:cstheme="majorBidi"/>
          <w:sz w:val="24"/>
          <w:szCs w:val="24"/>
        </w:rPr>
        <w:t>Programmation en nombres entiers</w:t>
      </w:r>
    </w:p>
    <w:p w:rsidR="00B7304C" w:rsidRDefault="00B7304C" w:rsidP="00B7304C">
      <w:pPr>
        <w:pStyle w:val="Paragraphedeliste"/>
        <w:numPr>
          <w:ilvl w:val="0"/>
          <w:numId w:val="1"/>
        </w:numPr>
        <w:rPr>
          <w:rFonts w:asciiTheme="majorBidi" w:hAnsiTheme="majorBidi" w:cstheme="majorBidi"/>
          <w:sz w:val="24"/>
          <w:szCs w:val="24"/>
        </w:rPr>
      </w:pPr>
      <w:r w:rsidRPr="0036273B">
        <w:rPr>
          <w:rFonts w:asciiTheme="majorBidi" w:hAnsiTheme="majorBidi" w:cstheme="majorBidi"/>
          <w:sz w:val="24"/>
          <w:szCs w:val="24"/>
        </w:rPr>
        <w:t>Dynamique récursive</w:t>
      </w:r>
    </w:p>
    <w:p w:rsidR="00B7304C" w:rsidRPr="0036273B" w:rsidRDefault="00B7304C" w:rsidP="00B7304C">
      <w:pPr>
        <w:pStyle w:val="Paragraphedeliste"/>
        <w:numPr>
          <w:ilvl w:val="0"/>
          <w:numId w:val="1"/>
        </w:numPr>
        <w:rPr>
          <w:rFonts w:asciiTheme="majorBidi" w:hAnsiTheme="majorBidi" w:cstheme="majorBidi"/>
          <w:sz w:val="24"/>
          <w:szCs w:val="24"/>
        </w:rPr>
      </w:pPr>
      <w:r w:rsidRPr="0036273B">
        <w:rPr>
          <w:rFonts w:asciiTheme="majorBidi" w:hAnsiTheme="majorBidi" w:cstheme="majorBidi"/>
          <w:sz w:val="24"/>
          <w:szCs w:val="24"/>
        </w:rPr>
        <w:t>Input-Output</w:t>
      </w:r>
    </w:p>
    <w:p w:rsidR="0056188E" w:rsidRDefault="0056188E"/>
    <w:sectPr w:rsidR="0056188E" w:rsidSect="00725FB2">
      <w:headerReference w:type="default" r:id="rId13"/>
      <w:footerReference w:type="default" r:id="rId14"/>
      <w:pgSz w:w="11906" w:h="16838"/>
      <w:pgMar w:top="1418" w:right="1418" w:bottom="1418" w:left="1418" w:header="709" w:footer="709" w:gutter="0"/>
      <w:pgNumType w:start="5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24E" w:rsidRDefault="0053324E" w:rsidP="00725FB2">
      <w:pPr>
        <w:spacing w:after="0" w:line="240" w:lineRule="auto"/>
      </w:pPr>
      <w:r>
        <w:separator/>
      </w:r>
    </w:p>
  </w:endnote>
  <w:endnote w:type="continuationSeparator" w:id="1">
    <w:p w:rsidR="0053324E" w:rsidRDefault="0053324E" w:rsidP="00725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2402"/>
      <w:docPartObj>
        <w:docPartGallery w:val="Page Numbers (Bottom of Page)"/>
        <w:docPartUnique/>
      </w:docPartObj>
    </w:sdtPr>
    <w:sdtEndPr>
      <w:rPr>
        <w:rFonts w:asciiTheme="majorBidi" w:hAnsiTheme="majorBidi" w:cstheme="majorBidi"/>
        <w:b/>
        <w:bCs/>
        <w:sz w:val="24"/>
        <w:szCs w:val="24"/>
      </w:rPr>
    </w:sdtEndPr>
    <w:sdtContent>
      <w:p w:rsidR="00A80F7E" w:rsidRPr="00FC1D7D" w:rsidRDefault="0053324E">
        <w:pPr>
          <w:pStyle w:val="Pieddepage"/>
          <w:jc w:val="right"/>
          <w:rPr>
            <w:rFonts w:asciiTheme="majorBidi" w:hAnsiTheme="majorBidi" w:cstheme="majorBidi"/>
            <w:b/>
            <w:bCs/>
            <w:sz w:val="24"/>
            <w:szCs w:val="24"/>
          </w:rPr>
        </w:pPr>
        <w:r w:rsidRPr="00FC1D7D">
          <w:rPr>
            <w:rFonts w:asciiTheme="majorBidi" w:hAnsiTheme="majorBidi" w:cstheme="majorBidi"/>
            <w:b/>
            <w:bCs/>
            <w:sz w:val="24"/>
            <w:szCs w:val="24"/>
          </w:rPr>
          <w:fldChar w:fldCharType="begin"/>
        </w:r>
        <w:r w:rsidRPr="00FC1D7D">
          <w:rPr>
            <w:rFonts w:asciiTheme="majorBidi" w:hAnsiTheme="majorBidi" w:cstheme="majorBidi"/>
            <w:b/>
            <w:bCs/>
            <w:sz w:val="24"/>
            <w:szCs w:val="24"/>
          </w:rPr>
          <w:instrText xml:space="preserve"> PAGE   \* MERGEFORMAT </w:instrText>
        </w:r>
        <w:r w:rsidRPr="00FC1D7D">
          <w:rPr>
            <w:rFonts w:asciiTheme="majorBidi" w:hAnsiTheme="majorBidi" w:cstheme="majorBidi"/>
            <w:b/>
            <w:bCs/>
            <w:sz w:val="24"/>
            <w:szCs w:val="24"/>
          </w:rPr>
          <w:fldChar w:fldCharType="separate"/>
        </w:r>
        <w:r w:rsidR="00725FB2">
          <w:rPr>
            <w:rFonts w:asciiTheme="majorBidi" w:hAnsiTheme="majorBidi" w:cstheme="majorBidi"/>
            <w:b/>
            <w:bCs/>
            <w:noProof/>
            <w:sz w:val="24"/>
            <w:szCs w:val="24"/>
          </w:rPr>
          <w:t>55</w:t>
        </w:r>
        <w:r w:rsidRPr="00FC1D7D">
          <w:rPr>
            <w:rFonts w:asciiTheme="majorBidi" w:hAnsiTheme="majorBidi" w:cstheme="majorBidi"/>
            <w:b/>
            <w:bCs/>
            <w:sz w:val="24"/>
            <w:szCs w:val="24"/>
          </w:rPr>
          <w:fldChar w:fldCharType="end"/>
        </w:r>
      </w:p>
    </w:sdtContent>
  </w:sdt>
  <w:p w:rsidR="00A80F7E" w:rsidRPr="00FC1D7D" w:rsidRDefault="0053324E" w:rsidP="00FC1D7D">
    <w:pPr>
      <w:pStyle w:val="Pieddepage"/>
      <w:rPr>
        <w:rFonts w:asciiTheme="majorBidi" w:hAnsiTheme="majorBidi" w:cstheme="majorBidi"/>
        <w:b/>
        <w:bCs/>
        <w:sz w:val="24"/>
        <w:szCs w:val="24"/>
      </w:rPr>
    </w:pPr>
    <w:r w:rsidRPr="00FC1D7D">
      <w:rPr>
        <w:rFonts w:asciiTheme="majorBidi" w:hAnsiTheme="majorBidi" w:cstheme="majorBidi"/>
        <w:b/>
        <w:bCs/>
        <w:sz w:val="24"/>
        <w:szCs w:val="24"/>
      </w:rPr>
      <w:t>Responsable de module : Abderezak Guemache</w:t>
    </w:r>
  </w:p>
  <w:p w:rsidR="00A80F7E" w:rsidRPr="00FC1D7D" w:rsidRDefault="0053324E">
    <w:pPr>
      <w:pStyle w:val="Pieddepage"/>
      <w:rPr>
        <w:rFonts w:asciiTheme="majorBidi" w:hAnsiTheme="majorBidi" w:cstheme="majorBidi"/>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24E" w:rsidRDefault="0053324E" w:rsidP="00725FB2">
      <w:pPr>
        <w:spacing w:after="0" w:line="240" w:lineRule="auto"/>
      </w:pPr>
      <w:r>
        <w:separator/>
      </w:r>
    </w:p>
  </w:footnote>
  <w:footnote w:type="continuationSeparator" w:id="1">
    <w:p w:rsidR="0053324E" w:rsidRDefault="0053324E" w:rsidP="00725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7E" w:rsidRPr="00CE22BE" w:rsidRDefault="0053324E" w:rsidP="00CE22BE">
    <w:pPr>
      <w:pStyle w:val="Sansinterligne"/>
      <w:jc w:val="center"/>
      <w:rPr>
        <w:rFonts w:asciiTheme="majorBidi" w:hAnsiTheme="majorBidi" w:cstheme="majorBidi"/>
        <w:b/>
        <w:bCs/>
        <w:sz w:val="24"/>
        <w:szCs w:val="24"/>
      </w:rPr>
    </w:pPr>
    <w:r w:rsidRPr="00CE22BE">
      <w:rPr>
        <w:rFonts w:asciiTheme="majorBidi" w:hAnsiTheme="majorBidi" w:cstheme="majorBidi"/>
        <w:b/>
        <w:bCs/>
        <w:sz w:val="24"/>
        <w:szCs w:val="24"/>
      </w:rPr>
      <w:t>Système énergétiques de chimie d'hydrogène</w:t>
    </w:r>
  </w:p>
  <w:p w:rsidR="00A80F7E" w:rsidRPr="00CE22BE" w:rsidRDefault="0053324E" w:rsidP="00CE22BE">
    <w:pPr>
      <w:pStyle w:val="Sansinterligne"/>
      <w:jc w:val="center"/>
      <w:rPr>
        <w:rFonts w:asciiTheme="majorBidi" w:hAnsiTheme="majorBidi" w:cstheme="majorBidi"/>
        <w:b/>
        <w:bCs/>
        <w:sz w:val="24"/>
        <w:szCs w:val="24"/>
      </w:rPr>
    </w:pPr>
    <w:r w:rsidRPr="00CE22BE">
      <w:rPr>
        <w:rFonts w:asciiTheme="majorBidi" w:hAnsiTheme="majorBidi" w:cstheme="majorBidi"/>
        <w:b/>
        <w:bCs/>
        <w:sz w:val="24"/>
        <w:szCs w:val="24"/>
      </w:rPr>
      <w:t>Master I Hydrogène Vert vecteur d’Energie (HVE)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7678"/>
    <w:multiLevelType w:val="hybridMultilevel"/>
    <w:tmpl w:val="4DCE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8C759C"/>
    <w:multiLevelType w:val="hybridMultilevel"/>
    <w:tmpl w:val="7722B1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4E26CF"/>
    <w:multiLevelType w:val="hybridMultilevel"/>
    <w:tmpl w:val="9CA63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9E7A8A"/>
    <w:multiLevelType w:val="hybridMultilevel"/>
    <w:tmpl w:val="4A9A83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hyphenationZone w:val="425"/>
  <w:characterSpacingControl w:val="doNotCompress"/>
  <w:footnotePr>
    <w:footnote w:id="0"/>
    <w:footnote w:id="1"/>
  </w:footnotePr>
  <w:endnotePr>
    <w:endnote w:id="0"/>
    <w:endnote w:id="1"/>
  </w:endnotePr>
  <w:compat/>
  <w:rsids>
    <w:rsidRoot w:val="00B7304C"/>
    <w:rsid w:val="0053324E"/>
    <w:rsid w:val="0056188E"/>
    <w:rsid w:val="00725FB2"/>
    <w:rsid w:val="00B730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0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7304C"/>
    <w:rPr>
      <w:color w:val="0000FF"/>
      <w:u w:val="single"/>
    </w:rPr>
  </w:style>
  <w:style w:type="table" w:styleId="Grilledutableau">
    <w:name w:val="Table Grid"/>
    <w:basedOn w:val="TableauNormal"/>
    <w:uiPriority w:val="59"/>
    <w:rsid w:val="00B730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1"/>
    <w:qFormat/>
    <w:rsid w:val="00B7304C"/>
    <w:pPr>
      <w:ind w:left="720"/>
      <w:contextualSpacing/>
    </w:pPr>
  </w:style>
  <w:style w:type="paragraph" w:styleId="Sansinterligne">
    <w:name w:val="No Spacing"/>
    <w:uiPriority w:val="1"/>
    <w:qFormat/>
    <w:rsid w:val="00B7304C"/>
    <w:pPr>
      <w:spacing w:after="0" w:line="240" w:lineRule="auto"/>
    </w:pPr>
  </w:style>
  <w:style w:type="paragraph" w:styleId="Pieddepage">
    <w:name w:val="footer"/>
    <w:basedOn w:val="Normal"/>
    <w:link w:val="PieddepageCar"/>
    <w:uiPriority w:val="99"/>
    <w:unhideWhenUsed/>
    <w:rsid w:val="00B730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04C"/>
  </w:style>
  <w:style w:type="paragraph" w:styleId="Textedebulles">
    <w:name w:val="Balloon Text"/>
    <w:basedOn w:val="Normal"/>
    <w:link w:val="TextedebullesCar"/>
    <w:uiPriority w:val="99"/>
    <w:semiHidden/>
    <w:unhideWhenUsed/>
    <w:rsid w:val="00B73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04C"/>
    <w:rPr>
      <w:rFonts w:ascii="Tahoma" w:hAnsi="Tahoma" w:cs="Tahoma"/>
      <w:sz w:val="16"/>
      <w:szCs w:val="16"/>
    </w:rPr>
  </w:style>
  <w:style w:type="paragraph" w:styleId="En-tte">
    <w:name w:val="header"/>
    <w:basedOn w:val="Normal"/>
    <w:link w:val="En-tteCar"/>
    <w:uiPriority w:val="99"/>
    <w:semiHidden/>
    <w:unhideWhenUsed/>
    <w:rsid w:val="00725FB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25F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2a67abdf57eafb82JmltdHM9MTY5ODE5MjAwMCZpZ3VpZD0xZWI1NTJkMS1hNmY2LTY2NzgtMjE4MS00MGVmYTc4MTY3ZDQmaW5zaWQ9NTYxNA&amp;ptn=3&amp;hsh=3&amp;fclid=1eb552d1-a6f6-6678-2181-40efa78167d4&amp;psq=La+mod%c3%a9lisation+des+syst%c3%a8mes+%c3%a9nerg%c3%a9tiques&amp;u=a1aHR0cHM6Ly93d3cuZmFjdG9yeWZ1dHVyZS5mci9tb2RlbGlzYXRpb24tZW5lcmdldGlxdWUv&amp;ntb=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ing.com/ck/a?!&amp;&amp;p=d9d546901549fe38JmltdHM9MTY5ODE5MjAwMCZpZ3VpZD0xZWI1NTJkMS1hNmY2LTY2NzgtMjE4MS00MGVmYTc4MTY3ZDQmaW5zaWQ9NTYxMg&amp;ptn=3&amp;hsh=3&amp;fclid=1eb552d1-a6f6-6678-2181-40efa78167d4&amp;psq=La+mod%c3%a9lisation+des+syst%c3%a8mes+%c3%a9nerg%c3%a9tiques&amp;u=a1aHR0cHM6Ly93d3cuZmFjdG9yeWZ1dHVyZS5mci9tb2RlbGlzYXRpb24tZW5lcmdldGlxdWUv&amp;ntb=1" TargetMode="External"/><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bing.com/ck/a?!&amp;&amp;p=73c37d3b617ca519JmltdHM9MTY5ODE5MjAwMCZpZ3VpZD0xZWI1NTJkMS1hNmY2LTY2NzgtMjE4MS00MGVmYTc4MTY3ZDQmaW5zaWQ9NTYxNg&amp;ptn=3&amp;hsh=3&amp;fclid=1eb552d1-a6f6-6678-2181-40efa78167d4&amp;psq=La+mod%c3%a9lisation+des+syst%c3%a8mes+%c3%a9nerg%c3%a9tiques&amp;u=a1aHR0cHM6Ly9taW5lcy1uYW5jeS51bml2LWxvcnJhaW5lLmZyL2NvdXJzL21vZGVsaXNhdGlvbi1vcHRpbWlzYXRpb24tc3lzdGVtZXMtZW5lcmdldGlxdWVzLXBlZXM5YWUv&amp;ntb=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6091</Characters>
  <Application>Microsoft Office Word</Application>
  <DocSecurity>0</DocSecurity>
  <Lines>50</Lines>
  <Paragraphs>14</Paragraphs>
  <ScaleCrop>false</ScaleCrop>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2023-11-25T16:59:00Z</dcterms:created>
  <dcterms:modified xsi:type="dcterms:W3CDTF">2023-11-25T16:59:00Z</dcterms:modified>
</cp:coreProperties>
</file>