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CD9" w:rsidRDefault="00C15CD9" w:rsidP="00C15CD9">
      <w:pPr>
        <w:pStyle w:val="Titre2"/>
        <w:jc w:val="center"/>
        <w:rPr>
          <w:b/>
          <w:bCs/>
          <w:color w:val="1F011C"/>
          <w:sz w:val="24"/>
          <w:lang w:eastAsia="fr-FR"/>
        </w:rPr>
      </w:pPr>
      <w:r>
        <w:rPr>
          <w:b/>
          <w:bCs/>
          <w:color w:val="1F011C"/>
          <w:sz w:val="24"/>
          <w:lang w:eastAsia="fr-FR"/>
        </w:rPr>
        <w:t xml:space="preserve">III. </w:t>
      </w:r>
      <w:r>
        <w:rPr>
          <w:b/>
          <w:bCs/>
          <w:sz w:val="24"/>
        </w:rPr>
        <w:t xml:space="preserve">Les accumulateurs et les piles </w:t>
      </w:r>
    </w:p>
    <w:p w:rsidR="00C15CD9" w:rsidRDefault="00C15CD9" w:rsidP="00C15CD9">
      <w:pPr>
        <w:pStyle w:val="Titre2"/>
        <w:spacing w:line="276" w:lineRule="auto"/>
        <w:jc w:val="both"/>
        <w:rPr>
          <w:rFonts w:asciiTheme="majorBidi" w:hAnsiTheme="majorBidi" w:cstheme="majorBidi"/>
          <w:b/>
          <w:bCs/>
          <w:sz w:val="24"/>
          <w:lang w:eastAsia="fr-FR"/>
        </w:rPr>
      </w:pPr>
      <w:r>
        <w:rPr>
          <w:rFonts w:asciiTheme="majorBidi" w:hAnsiTheme="majorBidi" w:cstheme="majorBidi"/>
          <w:b/>
          <w:bCs/>
          <w:sz w:val="24"/>
          <w:lang w:eastAsia="fr-FR"/>
        </w:rPr>
        <w:t>III.1</w:t>
      </w:r>
      <w:r>
        <w:rPr>
          <w:b/>
          <w:bCs/>
          <w:sz w:val="24"/>
        </w:rPr>
        <w:t xml:space="preserve"> Les piles</w:t>
      </w:r>
    </w:p>
    <w:p w:rsidR="00E054B7" w:rsidRPr="00396818" w:rsidRDefault="003D5180" w:rsidP="00396818">
      <w:pPr>
        <w:pStyle w:val="Titre2"/>
        <w:spacing w:line="276" w:lineRule="auto"/>
        <w:jc w:val="both"/>
        <w:rPr>
          <w:rFonts w:asciiTheme="majorBidi" w:hAnsiTheme="majorBidi" w:cstheme="majorBidi"/>
          <w:b/>
          <w:bCs/>
          <w:sz w:val="24"/>
          <w:lang w:eastAsia="fr-FR"/>
        </w:rPr>
      </w:pPr>
      <w:r w:rsidRPr="00396818">
        <w:rPr>
          <w:rFonts w:asciiTheme="majorBidi" w:hAnsiTheme="majorBidi" w:cstheme="majorBidi"/>
          <w:b/>
          <w:bCs/>
          <w:sz w:val="24"/>
          <w:lang w:eastAsia="fr-FR"/>
        </w:rPr>
        <w:t>I</w:t>
      </w:r>
      <w:r w:rsidR="00396818" w:rsidRPr="00396818">
        <w:rPr>
          <w:rFonts w:asciiTheme="majorBidi" w:hAnsiTheme="majorBidi" w:cstheme="majorBidi"/>
          <w:b/>
          <w:bCs/>
          <w:sz w:val="24"/>
          <w:lang w:eastAsia="fr-FR"/>
        </w:rPr>
        <w:t>I</w:t>
      </w:r>
      <w:r w:rsidRPr="00396818">
        <w:rPr>
          <w:rFonts w:asciiTheme="majorBidi" w:hAnsiTheme="majorBidi" w:cstheme="majorBidi"/>
          <w:b/>
          <w:bCs/>
          <w:sz w:val="24"/>
          <w:lang w:eastAsia="fr-FR"/>
        </w:rPr>
        <w:t>I.1.</w:t>
      </w:r>
      <w:r w:rsidR="00E054B7" w:rsidRPr="00396818">
        <w:rPr>
          <w:rFonts w:asciiTheme="majorBidi" w:hAnsiTheme="majorBidi" w:cstheme="majorBidi"/>
          <w:b/>
          <w:bCs/>
          <w:sz w:val="24"/>
          <w:lang w:eastAsia="fr-FR"/>
        </w:rPr>
        <w:t xml:space="preserve">Historique </w:t>
      </w:r>
    </w:p>
    <w:p w:rsidR="00F16977" w:rsidRPr="00396818" w:rsidRDefault="00E054B7" w:rsidP="00396818">
      <w:pPr>
        <w:pStyle w:val="Titre2"/>
        <w:spacing w:line="276" w:lineRule="auto"/>
        <w:ind w:firstLine="284"/>
        <w:jc w:val="both"/>
        <w:rPr>
          <w:rFonts w:asciiTheme="majorBidi" w:hAnsiTheme="majorBidi" w:cstheme="majorBidi"/>
          <w:sz w:val="24"/>
          <w:lang w:eastAsia="fr-FR"/>
        </w:rPr>
      </w:pPr>
      <w:r w:rsidRPr="00396818">
        <w:rPr>
          <w:rFonts w:asciiTheme="majorBidi" w:hAnsiTheme="majorBidi" w:cstheme="majorBidi"/>
          <w:sz w:val="24"/>
        </w:rPr>
        <w:t>En 1801, Alessandro Volta présente devant Napoléon Bonaparte sa pile voltaïque, un empilement de disques d’argent et de zinc. Les piles électrochimiques modernes sont très différentes : plus performantes et plus compactes. On rencontre différents modèles : les piles salines et les piles alcalines. Cependant, elles ont un défaut majeur : une fois l’énergie chimique utilisée, la pile est usée. Ainsi, on peut penser aux accumulateurs électrochimiques, dont les batteries électriques</w:t>
      </w:r>
      <w:r w:rsidRPr="00396818">
        <w:rPr>
          <w:rFonts w:asciiTheme="majorBidi" w:hAnsiTheme="majorBidi" w:cstheme="majorBidi"/>
          <w:sz w:val="24"/>
          <w:lang w:eastAsia="fr-FR"/>
        </w:rPr>
        <w:t>.</w:t>
      </w:r>
    </w:p>
    <w:p w:rsidR="00DF0DA1" w:rsidRPr="00396818" w:rsidRDefault="00F16977" w:rsidP="00396818">
      <w:pPr>
        <w:pStyle w:val="Titre2"/>
        <w:spacing w:line="276" w:lineRule="auto"/>
        <w:jc w:val="both"/>
        <w:rPr>
          <w:rFonts w:asciiTheme="majorBidi" w:hAnsiTheme="majorBidi" w:cstheme="majorBidi"/>
          <w:sz w:val="24"/>
        </w:rPr>
      </w:pPr>
      <w:r w:rsidRPr="00396818">
        <w:rPr>
          <w:rFonts w:asciiTheme="majorBidi" w:hAnsiTheme="majorBidi" w:cstheme="majorBidi"/>
          <w:sz w:val="24"/>
          <w:shd w:val="clear" w:color="auto" w:fill="FFFFFF"/>
        </w:rPr>
        <w:t>Il existe cinq technologies de piles grand public :</w:t>
      </w:r>
    </w:p>
    <w:p w:rsidR="00396818" w:rsidRDefault="002461C1" w:rsidP="00076719">
      <w:pPr>
        <w:pStyle w:val="Titre2"/>
        <w:numPr>
          <w:ilvl w:val="0"/>
          <w:numId w:val="23"/>
        </w:numPr>
        <w:spacing w:line="276" w:lineRule="auto"/>
        <w:jc w:val="both"/>
        <w:rPr>
          <w:rFonts w:asciiTheme="majorBidi" w:hAnsiTheme="majorBidi" w:cstheme="majorBidi"/>
          <w:sz w:val="24"/>
          <w:shd w:val="clear" w:color="auto" w:fill="FFFFFF"/>
        </w:rPr>
      </w:pPr>
      <w:hyperlink r:id="rId8" w:tgtFrame="_blank" w:history="1">
        <w:r w:rsidR="00DF0DA1" w:rsidRPr="00396818">
          <w:rPr>
            <w:rStyle w:val="Lienhypertexte"/>
            <w:rFonts w:asciiTheme="majorBidi" w:hAnsiTheme="majorBidi" w:cstheme="majorBidi"/>
            <w:color w:val="auto"/>
            <w:sz w:val="24"/>
            <w:u w:val="none"/>
            <w:shd w:val="clear" w:color="auto" w:fill="FFFFFF"/>
          </w:rPr>
          <w:t>Pile saline</w:t>
        </w:r>
      </w:hyperlink>
      <w:r w:rsidR="00DF0DA1" w:rsidRPr="00396818">
        <w:rPr>
          <w:rFonts w:asciiTheme="majorBidi" w:hAnsiTheme="majorBidi" w:cstheme="majorBidi"/>
          <w:sz w:val="24"/>
          <w:shd w:val="clear" w:color="auto" w:fill="FFFFFF"/>
        </w:rPr>
        <w:t> ;</w:t>
      </w:r>
    </w:p>
    <w:p w:rsidR="00396818" w:rsidRDefault="002461C1" w:rsidP="00076719">
      <w:pPr>
        <w:pStyle w:val="Titre2"/>
        <w:numPr>
          <w:ilvl w:val="0"/>
          <w:numId w:val="23"/>
        </w:numPr>
        <w:spacing w:line="276" w:lineRule="auto"/>
        <w:jc w:val="both"/>
        <w:rPr>
          <w:rFonts w:asciiTheme="majorBidi" w:hAnsiTheme="majorBidi" w:cstheme="majorBidi"/>
          <w:sz w:val="24"/>
          <w:shd w:val="clear" w:color="auto" w:fill="FFFFFF"/>
        </w:rPr>
      </w:pPr>
      <w:hyperlink r:id="rId9" w:tgtFrame="_blank" w:history="1">
        <w:r w:rsidR="00DF0DA1" w:rsidRPr="00396818">
          <w:rPr>
            <w:rStyle w:val="Lienhypertexte"/>
            <w:rFonts w:asciiTheme="majorBidi" w:hAnsiTheme="majorBidi" w:cstheme="majorBidi"/>
            <w:color w:val="auto"/>
            <w:sz w:val="24"/>
            <w:u w:val="none"/>
            <w:shd w:val="clear" w:color="auto" w:fill="FFFFFF"/>
          </w:rPr>
          <w:t>Pile</w:t>
        </w:r>
        <w:r w:rsidR="00F16977" w:rsidRPr="00396818">
          <w:rPr>
            <w:rStyle w:val="Lienhypertexte"/>
            <w:rFonts w:asciiTheme="majorBidi" w:hAnsiTheme="majorBidi" w:cstheme="majorBidi"/>
            <w:color w:val="auto"/>
            <w:sz w:val="24"/>
            <w:u w:val="none"/>
            <w:shd w:val="clear" w:color="auto" w:fill="FFFFFF"/>
          </w:rPr>
          <w:t xml:space="preserve"> alcaline</w:t>
        </w:r>
      </w:hyperlink>
      <w:r w:rsidR="00F16977" w:rsidRPr="00396818">
        <w:rPr>
          <w:rFonts w:asciiTheme="majorBidi" w:hAnsiTheme="majorBidi" w:cstheme="majorBidi"/>
          <w:sz w:val="24"/>
          <w:shd w:val="clear" w:color="auto" w:fill="FFFFFF"/>
        </w:rPr>
        <w:t> ;</w:t>
      </w:r>
    </w:p>
    <w:p w:rsidR="00396818" w:rsidRDefault="00DF0DA1" w:rsidP="00076719">
      <w:pPr>
        <w:pStyle w:val="Titre2"/>
        <w:numPr>
          <w:ilvl w:val="0"/>
          <w:numId w:val="23"/>
        </w:numPr>
        <w:spacing w:line="276" w:lineRule="auto"/>
        <w:jc w:val="both"/>
        <w:rPr>
          <w:rFonts w:asciiTheme="majorBidi" w:hAnsiTheme="majorBidi" w:cstheme="majorBidi"/>
          <w:sz w:val="24"/>
          <w:shd w:val="clear" w:color="auto" w:fill="FFFFFF"/>
        </w:rPr>
      </w:pPr>
      <w:r w:rsidRPr="00396818">
        <w:rPr>
          <w:rFonts w:asciiTheme="majorBidi" w:hAnsiTheme="majorBidi" w:cstheme="majorBidi"/>
          <w:sz w:val="24"/>
          <w:shd w:val="clear" w:color="auto" w:fill="FFFFFF"/>
        </w:rPr>
        <w:t>Pile au  lithium</w:t>
      </w:r>
    </w:p>
    <w:p w:rsidR="00396818" w:rsidRDefault="002461C1" w:rsidP="00076719">
      <w:pPr>
        <w:pStyle w:val="Titre2"/>
        <w:numPr>
          <w:ilvl w:val="0"/>
          <w:numId w:val="23"/>
        </w:numPr>
        <w:spacing w:line="276" w:lineRule="auto"/>
        <w:jc w:val="both"/>
        <w:rPr>
          <w:rFonts w:asciiTheme="majorBidi" w:hAnsiTheme="majorBidi" w:cstheme="majorBidi"/>
          <w:sz w:val="24"/>
          <w:shd w:val="clear" w:color="auto" w:fill="FFFFFF"/>
        </w:rPr>
      </w:pPr>
      <w:hyperlink r:id="rId10" w:tgtFrame="_blank" w:history="1">
        <w:r w:rsidR="00DF0DA1" w:rsidRPr="00396818">
          <w:rPr>
            <w:rStyle w:val="Lienhypertexte"/>
            <w:rFonts w:asciiTheme="majorBidi" w:hAnsiTheme="majorBidi" w:cstheme="majorBidi"/>
            <w:color w:val="auto"/>
            <w:sz w:val="24"/>
            <w:u w:val="none"/>
            <w:shd w:val="clear" w:color="auto" w:fill="FFFFFF"/>
          </w:rPr>
          <w:t>Pile</w:t>
        </w:r>
        <w:r w:rsidR="00F16977" w:rsidRPr="00396818">
          <w:rPr>
            <w:rStyle w:val="Lienhypertexte"/>
            <w:rFonts w:asciiTheme="majorBidi" w:hAnsiTheme="majorBidi" w:cstheme="majorBidi"/>
            <w:color w:val="auto"/>
            <w:sz w:val="24"/>
            <w:u w:val="none"/>
            <w:shd w:val="clear" w:color="auto" w:fill="FFFFFF"/>
          </w:rPr>
          <w:t xml:space="preserve"> à l'oxyde d'argent</w:t>
        </w:r>
      </w:hyperlink>
      <w:r w:rsidR="00F16977" w:rsidRPr="00396818">
        <w:rPr>
          <w:rFonts w:asciiTheme="majorBidi" w:hAnsiTheme="majorBidi" w:cstheme="majorBidi"/>
          <w:sz w:val="24"/>
          <w:shd w:val="clear" w:color="auto" w:fill="FFFFFF"/>
        </w:rPr>
        <w:t> (certaines piles boutons pour montres) ;</w:t>
      </w:r>
    </w:p>
    <w:p w:rsidR="00DF0DA1" w:rsidRPr="00396818" w:rsidRDefault="002461C1" w:rsidP="00076719">
      <w:pPr>
        <w:pStyle w:val="Titre2"/>
        <w:numPr>
          <w:ilvl w:val="0"/>
          <w:numId w:val="23"/>
        </w:numPr>
        <w:spacing w:line="276" w:lineRule="auto"/>
        <w:jc w:val="both"/>
        <w:rPr>
          <w:rFonts w:asciiTheme="majorBidi" w:hAnsiTheme="majorBidi" w:cstheme="majorBidi"/>
          <w:sz w:val="24"/>
          <w:shd w:val="clear" w:color="auto" w:fill="FFFFFF"/>
        </w:rPr>
      </w:pPr>
      <w:hyperlink r:id="rId11" w:tooltip="Pile zinc-air" w:history="1">
        <w:r w:rsidR="00DF0DA1" w:rsidRPr="00396818">
          <w:rPr>
            <w:rStyle w:val="Lienhypertexte"/>
            <w:rFonts w:asciiTheme="majorBidi" w:hAnsiTheme="majorBidi" w:cstheme="majorBidi"/>
            <w:color w:val="auto"/>
            <w:sz w:val="24"/>
            <w:u w:val="none"/>
          </w:rPr>
          <w:t>Pile zinc-air</w:t>
        </w:r>
      </w:hyperlink>
      <w:r w:rsidR="00DF0DA1" w:rsidRPr="00396818">
        <w:rPr>
          <w:rFonts w:asciiTheme="majorBidi" w:hAnsiTheme="majorBidi" w:cstheme="majorBidi"/>
          <w:sz w:val="24"/>
        </w:rPr>
        <w:t> (utilisée notamment dans les prothèses auditives).</w:t>
      </w:r>
    </w:p>
    <w:p w:rsidR="00DF0DA1" w:rsidRPr="00396818" w:rsidRDefault="00DF0DA1" w:rsidP="00396818">
      <w:pPr>
        <w:pStyle w:val="Titre2"/>
        <w:spacing w:line="276" w:lineRule="auto"/>
        <w:jc w:val="both"/>
        <w:rPr>
          <w:rFonts w:asciiTheme="majorBidi" w:hAnsiTheme="majorBidi" w:cstheme="majorBidi"/>
          <w:sz w:val="24"/>
        </w:rPr>
      </w:pPr>
    </w:p>
    <w:p w:rsidR="00DF0DA1" w:rsidRPr="00396818" w:rsidRDefault="00396818" w:rsidP="00396818">
      <w:pPr>
        <w:pStyle w:val="Titre2"/>
        <w:spacing w:line="276" w:lineRule="auto"/>
        <w:jc w:val="both"/>
        <w:rPr>
          <w:rFonts w:asciiTheme="majorBidi" w:hAnsiTheme="majorBidi" w:cstheme="majorBidi"/>
          <w:b/>
          <w:bCs/>
          <w:sz w:val="24"/>
        </w:rPr>
      </w:pPr>
      <w:r w:rsidRPr="00396818">
        <w:rPr>
          <w:rFonts w:asciiTheme="majorBidi" w:hAnsiTheme="majorBidi" w:cstheme="majorBidi"/>
          <w:b/>
          <w:bCs/>
          <w:sz w:val="24"/>
          <w:lang w:eastAsia="fr-FR"/>
        </w:rPr>
        <w:t>III.1.</w:t>
      </w:r>
      <w:r w:rsidR="00DF0DA1" w:rsidRPr="00396818">
        <w:rPr>
          <w:rFonts w:asciiTheme="majorBidi" w:hAnsiTheme="majorBidi" w:cstheme="majorBidi"/>
          <w:b/>
          <w:bCs/>
          <w:sz w:val="24"/>
          <w:lang w:eastAsia="fr-FR"/>
        </w:rPr>
        <w:t>2.</w:t>
      </w:r>
      <w:r w:rsidR="00DF0DA1" w:rsidRPr="00396818">
        <w:rPr>
          <w:rFonts w:asciiTheme="majorBidi" w:hAnsiTheme="majorBidi" w:cstheme="majorBidi"/>
          <w:b/>
          <w:bCs/>
          <w:sz w:val="24"/>
        </w:rPr>
        <w:t xml:space="preserve"> Les principaux types de piles. </w:t>
      </w:r>
    </w:p>
    <w:p w:rsidR="00DF0DA1" w:rsidRPr="00396818" w:rsidRDefault="00DF0DA1" w:rsidP="00396818">
      <w:pPr>
        <w:pStyle w:val="Titre2"/>
        <w:spacing w:line="276" w:lineRule="auto"/>
        <w:ind w:firstLine="284"/>
        <w:jc w:val="both"/>
        <w:rPr>
          <w:rFonts w:asciiTheme="majorBidi" w:hAnsiTheme="majorBidi" w:cstheme="majorBidi"/>
          <w:sz w:val="24"/>
        </w:rPr>
      </w:pPr>
      <w:r w:rsidRPr="00396818">
        <w:rPr>
          <w:rFonts w:asciiTheme="majorBidi" w:hAnsiTheme="majorBidi" w:cstheme="majorBidi"/>
          <w:sz w:val="24"/>
        </w:rPr>
        <w:t xml:space="preserve">Il y a deux catégories de piles. </w:t>
      </w:r>
    </w:p>
    <w:p w:rsidR="00DF0DA1" w:rsidRPr="00396818" w:rsidRDefault="00DF0DA1" w:rsidP="00396818">
      <w:pPr>
        <w:pStyle w:val="Titre2"/>
        <w:spacing w:line="276" w:lineRule="auto"/>
        <w:jc w:val="both"/>
        <w:rPr>
          <w:rFonts w:asciiTheme="majorBidi" w:hAnsiTheme="majorBidi" w:cstheme="majorBidi"/>
          <w:sz w:val="24"/>
        </w:rPr>
      </w:pPr>
      <w:r w:rsidRPr="00396818">
        <w:rPr>
          <w:rFonts w:asciiTheme="majorBidi" w:eastAsia="MS Mincho" w:hAnsi="MS Mincho" w:cstheme="majorBidi"/>
          <w:sz w:val="24"/>
        </w:rPr>
        <w:t>✓</w:t>
      </w:r>
      <w:r w:rsidRPr="00396818">
        <w:rPr>
          <w:rFonts w:asciiTheme="majorBidi" w:hAnsiTheme="majorBidi" w:cstheme="majorBidi"/>
          <w:sz w:val="24"/>
        </w:rPr>
        <w:t xml:space="preserve"> Les piles dites impolarisables, dont le fonctionnement ne modifie pas les extrémités de la chaîne. </w:t>
      </w:r>
    </w:p>
    <w:p w:rsidR="0035307C" w:rsidRPr="00F16977" w:rsidRDefault="00DF0DA1" w:rsidP="00396818">
      <w:pPr>
        <w:pStyle w:val="Titre2"/>
        <w:spacing w:line="276" w:lineRule="auto"/>
        <w:jc w:val="both"/>
        <w:rPr>
          <w:rFonts w:asciiTheme="majorBidi" w:hAnsiTheme="majorBidi" w:cstheme="majorBidi"/>
          <w:sz w:val="24"/>
        </w:rPr>
      </w:pPr>
      <w:r w:rsidRPr="00396818">
        <w:rPr>
          <w:rFonts w:asciiTheme="majorBidi" w:eastAsia="MS Mincho" w:hAnsi="MS Mincho" w:cstheme="majorBidi"/>
          <w:sz w:val="24"/>
        </w:rPr>
        <w:t>✓</w:t>
      </w:r>
      <w:r w:rsidRPr="00396818">
        <w:rPr>
          <w:rFonts w:asciiTheme="majorBidi" w:hAnsiTheme="majorBidi" w:cstheme="majorBidi"/>
          <w:sz w:val="24"/>
        </w:rPr>
        <w:t xml:space="preserve"> Les piles dites à dépolarisant, on évite la formation d’hydrogène au pôle positif en utilisant à ce pôle un système redox de tension plus élevée que celle de l’électrode à hydrogène. </w:t>
      </w:r>
    </w:p>
    <w:p w:rsidR="0035307C" w:rsidRPr="00844E9C" w:rsidRDefault="0035307C" w:rsidP="0035307C">
      <w:pPr>
        <w:pStyle w:val="Titre2"/>
        <w:spacing w:line="276" w:lineRule="auto"/>
        <w:rPr>
          <w:rFonts w:asciiTheme="majorBidi" w:hAnsiTheme="majorBidi" w:cstheme="majorBidi"/>
          <w:sz w:val="24"/>
        </w:rPr>
      </w:pPr>
      <w:r w:rsidRPr="00844E9C">
        <w:rPr>
          <w:rFonts w:asciiTheme="majorBidi" w:hAnsiTheme="majorBidi" w:cstheme="majorBidi"/>
          <w:b/>
          <w:bCs/>
          <w:sz w:val="24"/>
        </w:rPr>
        <w:t>a. Piles impolarisables</w:t>
      </w:r>
      <w:r w:rsidRPr="00844E9C">
        <w:rPr>
          <w:rFonts w:asciiTheme="majorBidi" w:hAnsiTheme="majorBidi" w:cstheme="majorBidi"/>
          <w:sz w:val="24"/>
        </w:rPr>
        <w:t xml:space="preserve"> : </w:t>
      </w:r>
    </w:p>
    <w:p w:rsidR="0035307C" w:rsidRPr="00844E9C" w:rsidRDefault="0035307C" w:rsidP="0035307C">
      <w:pPr>
        <w:pStyle w:val="Titre2"/>
        <w:spacing w:line="276" w:lineRule="auto"/>
        <w:rPr>
          <w:rFonts w:asciiTheme="majorBidi" w:hAnsiTheme="majorBidi" w:cstheme="majorBidi"/>
          <w:b/>
          <w:bCs/>
          <w:sz w:val="24"/>
        </w:rPr>
      </w:pPr>
      <w:r w:rsidRPr="00844E9C">
        <w:rPr>
          <w:rFonts w:asciiTheme="majorBidi" w:hAnsiTheme="majorBidi" w:cstheme="majorBidi"/>
          <w:b/>
          <w:bCs/>
          <w:sz w:val="24"/>
        </w:rPr>
        <w:t xml:space="preserve">Pile Daniell : </w:t>
      </w:r>
    </w:p>
    <w:p w:rsidR="0035307C" w:rsidRPr="00844E9C" w:rsidRDefault="0035307C" w:rsidP="0035307C">
      <w:pPr>
        <w:pStyle w:val="Titre2"/>
        <w:spacing w:line="276" w:lineRule="auto"/>
        <w:rPr>
          <w:rFonts w:asciiTheme="majorBidi" w:hAnsiTheme="majorBidi" w:cstheme="majorBidi"/>
          <w:sz w:val="24"/>
          <w:lang w:val="en-US"/>
        </w:rPr>
      </w:pPr>
      <w:r w:rsidRPr="00844E9C">
        <w:rPr>
          <w:rFonts w:asciiTheme="majorBidi" w:hAnsiTheme="majorBidi" w:cstheme="majorBidi"/>
          <w:sz w:val="24"/>
          <w:lang w:val="en-US"/>
        </w:rPr>
        <w:t xml:space="preserve">+ Cu / CuSO4 // ZnSO4 / Zn - </w:t>
      </w:r>
    </w:p>
    <w:p w:rsidR="0035307C" w:rsidRPr="00844E9C" w:rsidRDefault="0035307C" w:rsidP="0035307C">
      <w:pPr>
        <w:pStyle w:val="Titre2"/>
        <w:spacing w:line="276" w:lineRule="auto"/>
        <w:rPr>
          <w:rFonts w:asciiTheme="majorBidi" w:hAnsiTheme="majorBidi" w:cstheme="majorBidi"/>
          <w:b/>
          <w:bCs/>
          <w:sz w:val="24"/>
          <w:lang w:val="en-US"/>
        </w:rPr>
      </w:pPr>
      <w:r w:rsidRPr="00844E9C">
        <w:rPr>
          <w:rFonts w:asciiTheme="majorBidi" w:hAnsiTheme="majorBidi" w:cstheme="majorBidi"/>
          <w:b/>
          <w:bCs/>
          <w:sz w:val="24"/>
          <w:lang w:val="en-US"/>
        </w:rPr>
        <w:t xml:space="preserve">Pile Weston : </w:t>
      </w:r>
    </w:p>
    <w:p w:rsidR="00844E9C" w:rsidRPr="00DF0DA1" w:rsidRDefault="0035307C" w:rsidP="00DF0DA1">
      <w:pPr>
        <w:pStyle w:val="Titre2"/>
        <w:spacing w:line="276" w:lineRule="auto"/>
        <w:rPr>
          <w:rFonts w:asciiTheme="majorBidi" w:hAnsiTheme="majorBidi" w:cstheme="majorBidi"/>
          <w:sz w:val="24"/>
          <w:lang w:val="en-US"/>
        </w:rPr>
      </w:pPr>
      <w:r w:rsidRPr="00844E9C">
        <w:rPr>
          <w:rFonts w:asciiTheme="majorBidi" w:hAnsiTheme="majorBidi" w:cstheme="majorBidi"/>
          <w:sz w:val="24"/>
          <w:lang w:val="en-US"/>
        </w:rPr>
        <w:t>+ Hg / Hg</w:t>
      </w:r>
      <w:r w:rsidRPr="00844E9C">
        <w:rPr>
          <w:rFonts w:asciiTheme="majorBidi" w:hAnsiTheme="majorBidi" w:cstheme="majorBidi"/>
          <w:sz w:val="24"/>
          <w:vertAlign w:val="subscript"/>
          <w:lang w:val="en-US"/>
        </w:rPr>
        <w:t>2</w:t>
      </w:r>
      <w:r w:rsidRPr="00844E9C">
        <w:rPr>
          <w:rFonts w:asciiTheme="majorBidi" w:hAnsiTheme="majorBidi" w:cstheme="majorBidi"/>
          <w:sz w:val="24"/>
          <w:lang w:val="en-US"/>
        </w:rPr>
        <w:t>SO4 + CdSO</w:t>
      </w:r>
      <w:r w:rsidRPr="00844E9C">
        <w:rPr>
          <w:rFonts w:asciiTheme="majorBidi" w:hAnsiTheme="majorBidi" w:cstheme="majorBidi"/>
          <w:sz w:val="24"/>
          <w:vertAlign w:val="subscript"/>
          <w:lang w:val="en-US"/>
        </w:rPr>
        <w:t>4</w:t>
      </w:r>
      <w:r w:rsidRPr="00844E9C">
        <w:rPr>
          <w:rFonts w:asciiTheme="majorBidi" w:hAnsiTheme="majorBidi" w:cstheme="majorBidi"/>
          <w:sz w:val="24"/>
          <w:lang w:val="en-US"/>
        </w:rPr>
        <w:t xml:space="preserve"> // CdSO</w:t>
      </w:r>
      <w:r w:rsidRPr="00844E9C">
        <w:rPr>
          <w:rFonts w:asciiTheme="majorBidi" w:hAnsiTheme="majorBidi" w:cstheme="majorBidi"/>
          <w:sz w:val="24"/>
          <w:vertAlign w:val="subscript"/>
          <w:lang w:val="en-US"/>
        </w:rPr>
        <w:t>4</w:t>
      </w:r>
      <w:r w:rsidRPr="00844E9C">
        <w:rPr>
          <w:rFonts w:asciiTheme="majorBidi" w:hAnsiTheme="majorBidi" w:cstheme="majorBidi"/>
          <w:sz w:val="24"/>
          <w:lang w:val="en-US"/>
        </w:rPr>
        <w:t xml:space="preserve"> / (( Cd )) Hg – </w:t>
      </w:r>
    </w:p>
    <w:p w:rsidR="00844E9C" w:rsidRPr="00844E9C" w:rsidRDefault="00844E9C" w:rsidP="00844E9C">
      <w:pPr>
        <w:pStyle w:val="Titre2"/>
        <w:spacing w:line="276" w:lineRule="auto"/>
        <w:rPr>
          <w:rFonts w:asciiTheme="majorBidi" w:hAnsiTheme="majorBidi" w:cstheme="majorBidi"/>
          <w:b/>
          <w:bCs/>
          <w:sz w:val="24"/>
        </w:rPr>
      </w:pPr>
      <w:r w:rsidRPr="00844E9C">
        <w:rPr>
          <w:rFonts w:asciiTheme="majorBidi" w:hAnsiTheme="majorBidi" w:cstheme="majorBidi"/>
          <w:b/>
          <w:bCs/>
          <w:sz w:val="24"/>
        </w:rPr>
        <w:t xml:space="preserve">b. Piles à dépolarisant solide </w:t>
      </w:r>
    </w:p>
    <w:p w:rsidR="00844E9C" w:rsidRPr="00844E9C" w:rsidRDefault="00844E9C" w:rsidP="00844E9C">
      <w:pPr>
        <w:pStyle w:val="Titre2"/>
        <w:spacing w:line="276" w:lineRule="auto"/>
        <w:rPr>
          <w:rFonts w:asciiTheme="majorBidi" w:hAnsiTheme="majorBidi" w:cstheme="majorBidi"/>
          <w:b/>
          <w:bCs/>
          <w:sz w:val="24"/>
        </w:rPr>
      </w:pPr>
      <w:r w:rsidRPr="00844E9C">
        <w:rPr>
          <w:rFonts w:asciiTheme="majorBidi" w:hAnsiTheme="majorBidi" w:cstheme="majorBidi"/>
          <w:b/>
          <w:bCs/>
          <w:sz w:val="24"/>
        </w:rPr>
        <w:t xml:space="preserve">Pile Leclanché </w:t>
      </w:r>
    </w:p>
    <w:p w:rsidR="00844E9C" w:rsidRPr="00A95D4D" w:rsidRDefault="00844E9C" w:rsidP="00844E9C">
      <w:pPr>
        <w:pStyle w:val="Titre2"/>
        <w:spacing w:line="276" w:lineRule="auto"/>
        <w:rPr>
          <w:rFonts w:asciiTheme="majorBidi" w:hAnsiTheme="majorBidi" w:cstheme="majorBidi"/>
          <w:sz w:val="24"/>
        </w:rPr>
      </w:pPr>
      <w:r w:rsidRPr="00A95D4D">
        <w:rPr>
          <w:rFonts w:asciiTheme="majorBidi" w:hAnsiTheme="majorBidi" w:cstheme="majorBidi"/>
          <w:sz w:val="24"/>
        </w:rPr>
        <w:t>+ C/ MnO</w:t>
      </w:r>
      <w:r w:rsidRPr="00A95D4D">
        <w:rPr>
          <w:rFonts w:asciiTheme="majorBidi" w:hAnsiTheme="majorBidi" w:cstheme="majorBidi"/>
          <w:sz w:val="24"/>
          <w:vertAlign w:val="subscript"/>
        </w:rPr>
        <w:t>2</w:t>
      </w:r>
      <w:r w:rsidRPr="00A95D4D">
        <w:rPr>
          <w:rFonts w:asciiTheme="majorBidi" w:hAnsiTheme="majorBidi" w:cstheme="majorBidi"/>
          <w:sz w:val="24"/>
        </w:rPr>
        <w:t xml:space="preserve"> // NH</w:t>
      </w:r>
      <w:r w:rsidRPr="00A95D4D">
        <w:rPr>
          <w:rFonts w:asciiTheme="majorBidi" w:hAnsiTheme="majorBidi" w:cstheme="majorBidi"/>
          <w:sz w:val="24"/>
          <w:vertAlign w:val="subscript"/>
        </w:rPr>
        <w:t>4</w:t>
      </w:r>
      <w:r w:rsidRPr="00A95D4D">
        <w:rPr>
          <w:rFonts w:asciiTheme="majorBidi" w:hAnsiTheme="majorBidi" w:cstheme="majorBidi"/>
          <w:sz w:val="24"/>
        </w:rPr>
        <w:t xml:space="preserve">Cl / Zn (Hg) - </w:t>
      </w:r>
    </w:p>
    <w:p w:rsidR="00844E9C" w:rsidRPr="00A95D4D" w:rsidRDefault="00844E9C" w:rsidP="00844E9C">
      <w:pPr>
        <w:pStyle w:val="Titre2"/>
        <w:spacing w:line="276" w:lineRule="auto"/>
        <w:rPr>
          <w:rFonts w:asciiTheme="majorBidi" w:hAnsiTheme="majorBidi" w:cstheme="majorBidi"/>
          <w:sz w:val="24"/>
        </w:rPr>
      </w:pPr>
      <w:r w:rsidRPr="00A95D4D">
        <w:rPr>
          <w:rFonts w:asciiTheme="majorBidi" w:hAnsiTheme="majorBidi" w:cstheme="majorBidi"/>
          <w:sz w:val="24"/>
        </w:rPr>
        <w:t xml:space="preserve">Pile de Rube – Mallory : </w:t>
      </w:r>
    </w:p>
    <w:p w:rsidR="00844E9C" w:rsidRPr="00A95D4D" w:rsidRDefault="00844E9C" w:rsidP="00844E9C">
      <w:pPr>
        <w:pStyle w:val="Titre2"/>
        <w:spacing w:line="276" w:lineRule="auto"/>
        <w:rPr>
          <w:rFonts w:asciiTheme="majorBidi" w:hAnsiTheme="majorBidi" w:cstheme="majorBidi"/>
          <w:sz w:val="24"/>
        </w:rPr>
      </w:pPr>
      <w:r w:rsidRPr="00A95D4D">
        <w:rPr>
          <w:rFonts w:asciiTheme="majorBidi" w:hAnsiTheme="majorBidi" w:cstheme="majorBidi"/>
          <w:sz w:val="24"/>
        </w:rPr>
        <w:t>+ C, Hg / HgO + Zn(OH)</w:t>
      </w:r>
      <w:r w:rsidRPr="00A95D4D">
        <w:rPr>
          <w:rFonts w:asciiTheme="majorBidi" w:hAnsiTheme="majorBidi" w:cstheme="majorBidi"/>
          <w:sz w:val="24"/>
          <w:vertAlign w:val="subscript"/>
        </w:rPr>
        <w:t>2</w:t>
      </w:r>
      <w:r w:rsidRPr="00A95D4D">
        <w:rPr>
          <w:rFonts w:asciiTheme="majorBidi" w:hAnsiTheme="majorBidi" w:cstheme="majorBidi"/>
          <w:sz w:val="24"/>
        </w:rPr>
        <w:t xml:space="preserve"> // KOH / Zn(Hg) – </w:t>
      </w:r>
    </w:p>
    <w:p w:rsidR="00844E9C" w:rsidRPr="00A95D4D" w:rsidRDefault="00844E9C" w:rsidP="00844E9C">
      <w:pPr>
        <w:pStyle w:val="Titre2"/>
        <w:spacing w:line="276" w:lineRule="auto"/>
        <w:rPr>
          <w:rFonts w:asciiTheme="majorBidi" w:hAnsiTheme="majorBidi" w:cstheme="majorBidi"/>
          <w:sz w:val="24"/>
        </w:rPr>
      </w:pPr>
      <w:r w:rsidRPr="00A95D4D">
        <w:rPr>
          <w:rFonts w:asciiTheme="majorBidi" w:hAnsiTheme="majorBidi" w:cstheme="majorBidi"/>
          <w:sz w:val="24"/>
        </w:rPr>
        <w:t xml:space="preserve">- </w:t>
      </w:r>
      <w:r w:rsidRPr="00A95D4D">
        <w:rPr>
          <w:rFonts w:asciiTheme="majorBidi" w:hAnsiTheme="majorBidi" w:cstheme="majorBidi"/>
          <w:b/>
          <w:bCs/>
          <w:color w:val="000000" w:themeColor="text1"/>
          <w:sz w:val="24"/>
        </w:rPr>
        <w:t>Pile Lalande</w:t>
      </w:r>
      <w:r w:rsidRPr="00A95D4D">
        <w:rPr>
          <w:rFonts w:asciiTheme="majorBidi" w:hAnsiTheme="majorBidi" w:cstheme="majorBidi"/>
          <w:sz w:val="24"/>
        </w:rPr>
        <w:t xml:space="preserve"> : </w:t>
      </w:r>
    </w:p>
    <w:p w:rsidR="00844E9C" w:rsidRPr="00A95D4D" w:rsidRDefault="00844E9C" w:rsidP="00844E9C">
      <w:pPr>
        <w:pStyle w:val="Titre2"/>
        <w:spacing w:line="276" w:lineRule="auto"/>
        <w:rPr>
          <w:rFonts w:asciiTheme="majorBidi" w:hAnsiTheme="majorBidi" w:cstheme="majorBidi"/>
          <w:sz w:val="24"/>
        </w:rPr>
      </w:pPr>
      <w:r w:rsidRPr="00A95D4D">
        <w:rPr>
          <w:rFonts w:asciiTheme="majorBidi" w:hAnsiTheme="majorBidi" w:cstheme="majorBidi"/>
          <w:sz w:val="24"/>
        </w:rPr>
        <w:t xml:space="preserve">+ Cu / CuO // NaOH 20% / Zn( Hg) </w:t>
      </w:r>
    </w:p>
    <w:p w:rsidR="00844E9C" w:rsidRPr="00844E9C" w:rsidRDefault="00844E9C" w:rsidP="00844E9C">
      <w:pPr>
        <w:pStyle w:val="Titre2"/>
        <w:spacing w:line="276" w:lineRule="auto"/>
        <w:rPr>
          <w:rFonts w:asciiTheme="majorBidi" w:hAnsiTheme="majorBidi" w:cstheme="majorBidi"/>
          <w:b/>
          <w:bCs/>
          <w:sz w:val="24"/>
        </w:rPr>
      </w:pPr>
      <w:r w:rsidRPr="00844E9C">
        <w:rPr>
          <w:rFonts w:asciiTheme="majorBidi" w:hAnsiTheme="majorBidi" w:cstheme="majorBidi"/>
          <w:b/>
          <w:bCs/>
          <w:sz w:val="24"/>
        </w:rPr>
        <w:t xml:space="preserve">c. Piles à dépolarisant liquide </w:t>
      </w:r>
    </w:p>
    <w:p w:rsidR="00844E9C" w:rsidRPr="00A95D4D" w:rsidRDefault="00844E9C" w:rsidP="00844E9C">
      <w:pPr>
        <w:pStyle w:val="Titre2"/>
        <w:spacing w:line="276" w:lineRule="auto"/>
        <w:rPr>
          <w:rFonts w:asciiTheme="majorBidi" w:hAnsiTheme="majorBidi" w:cstheme="majorBidi"/>
          <w:sz w:val="24"/>
          <w:lang w:val="pt-BR"/>
        </w:rPr>
      </w:pPr>
      <w:r w:rsidRPr="00A95D4D">
        <w:rPr>
          <w:rFonts w:asciiTheme="majorBidi" w:hAnsiTheme="majorBidi" w:cstheme="majorBidi"/>
          <w:b/>
          <w:bCs/>
          <w:sz w:val="24"/>
          <w:lang w:val="pt-BR"/>
        </w:rPr>
        <w:t>Pile de Grove</w:t>
      </w:r>
      <w:r w:rsidRPr="00A95D4D">
        <w:rPr>
          <w:rFonts w:asciiTheme="majorBidi" w:hAnsiTheme="majorBidi" w:cstheme="majorBidi"/>
          <w:sz w:val="24"/>
          <w:lang w:val="pt-BR"/>
        </w:rPr>
        <w:t xml:space="preserve"> : </w:t>
      </w:r>
    </w:p>
    <w:p w:rsidR="00844E9C" w:rsidRPr="00A95D4D" w:rsidRDefault="00844E9C" w:rsidP="00844E9C">
      <w:pPr>
        <w:pStyle w:val="Titre2"/>
        <w:spacing w:line="276" w:lineRule="auto"/>
        <w:rPr>
          <w:rFonts w:asciiTheme="majorBidi" w:hAnsiTheme="majorBidi" w:cstheme="majorBidi"/>
          <w:sz w:val="24"/>
          <w:lang w:val="pt-BR"/>
        </w:rPr>
      </w:pPr>
      <w:r w:rsidRPr="00A95D4D">
        <w:rPr>
          <w:rFonts w:asciiTheme="majorBidi" w:hAnsiTheme="majorBidi" w:cstheme="majorBidi"/>
          <w:sz w:val="24"/>
          <w:lang w:val="pt-BR"/>
        </w:rPr>
        <w:t>+ Pt / HNO</w:t>
      </w:r>
      <w:r w:rsidRPr="00A95D4D">
        <w:rPr>
          <w:rFonts w:asciiTheme="majorBidi" w:hAnsiTheme="majorBidi" w:cstheme="majorBidi"/>
          <w:sz w:val="24"/>
          <w:vertAlign w:val="subscript"/>
          <w:lang w:val="pt-BR"/>
        </w:rPr>
        <w:t xml:space="preserve">3 </w:t>
      </w:r>
      <w:r w:rsidRPr="00A95D4D">
        <w:rPr>
          <w:rFonts w:asciiTheme="majorBidi" w:hAnsiTheme="majorBidi" w:cstheme="majorBidi"/>
          <w:sz w:val="24"/>
          <w:lang w:val="pt-BR"/>
        </w:rPr>
        <w:t>// ZnSO</w:t>
      </w:r>
      <w:r w:rsidRPr="00A95D4D">
        <w:rPr>
          <w:rFonts w:asciiTheme="majorBidi" w:hAnsiTheme="majorBidi" w:cstheme="majorBidi"/>
          <w:sz w:val="24"/>
          <w:vertAlign w:val="subscript"/>
          <w:lang w:val="pt-BR"/>
        </w:rPr>
        <w:t>4</w:t>
      </w:r>
      <w:r w:rsidRPr="00A95D4D">
        <w:rPr>
          <w:rFonts w:asciiTheme="majorBidi" w:hAnsiTheme="majorBidi" w:cstheme="majorBidi"/>
          <w:sz w:val="24"/>
          <w:lang w:val="pt-BR"/>
        </w:rPr>
        <w:t xml:space="preserve"> ou H</w:t>
      </w:r>
      <w:r w:rsidRPr="00A95D4D">
        <w:rPr>
          <w:rFonts w:asciiTheme="majorBidi" w:hAnsiTheme="majorBidi" w:cstheme="majorBidi"/>
          <w:sz w:val="24"/>
          <w:vertAlign w:val="subscript"/>
          <w:lang w:val="pt-BR"/>
        </w:rPr>
        <w:t>2</w:t>
      </w:r>
      <w:r w:rsidRPr="00A95D4D">
        <w:rPr>
          <w:rFonts w:asciiTheme="majorBidi" w:hAnsiTheme="majorBidi" w:cstheme="majorBidi"/>
          <w:sz w:val="24"/>
          <w:lang w:val="pt-BR"/>
        </w:rPr>
        <w:t>SO</w:t>
      </w:r>
      <w:r w:rsidRPr="00A95D4D">
        <w:rPr>
          <w:rFonts w:asciiTheme="majorBidi" w:hAnsiTheme="majorBidi" w:cstheme="majorBidi"/>
          <w:sz w:val="24"/>
          <w:vertAlign w:val="subscript"/>
          <w:lang w:val="pt-BR"/>
        </w:rPr>
        <w:t>4</w:t>
      </w:r>
      <w:r w:rsidRPr="00A95D4D">
        <w:rPr>
          <w:rFonts w:asciiTheme="majorBidi" w:hAnsiTheme="majorBidi" w:cstheme="majorBidi"/>
          <w:sz w:val="24"/>
          <w:lang w:val="pt-BR"/>
        </w:rPr>
        <w:t xml:space="preserve"> / Zn ( amalgamé) – </w:t>
      </w:r>
    </w:p>
    <w:p w:rsidR="00844E9C" w:rsidRPr="00844E9C" w:rsidRDefault="00844E9C" w:rsidP="00844E9C">
      <w:pPr>
        <w:pStyle w:val="Titre2"/>
        <w:spacing w:line="276" w:lineRule="auto"/>
        <w:rPr>
          <w:rFonts w:asciiTheme="majorBidi" w:hAnsiTheme="majorBidi" w:cstheme="majorBidi"/>
          <w:sz w:val="24"/>
        </w:rPr>
      </w:pPr>
      <w:r w:rsidRPr="00844E9C">
        <w:rPr>
          <w:rFonts w:asciiTheme="majorBidi" w:hAnsiTheme="majorBidi" w:cstheme="majorBidi"/>
          <w:b/>
          <w:bCs/>
          <w:sz w:val="24"/>
        </w:rPr>
        <w:t>Pile au bichromate de Poggendort</w:t>
      </w:r>
      <w:r w:rsidRPr="00844E9C">
        <w:rPr>
          <w:rFonts w:asciiTheme="majorBidi" w:hAnsiTheme="majorBidi" w:cstheme="majorBidi"/>
          <w:sz w:val="24"/>
        </w:rPr>
        <w:t xml:space="preserve"> : </w:t>
      </w:r>
    </w:p>
    <w:p w:rsidR="00844E9C" w:rsidRPr="00A95D4D" w:rsidRDefault="00844E9C" w:rsidP="00844E9C">
      <w:pPr>
        <w:pStyle w:val="Titre2"/>
        <w:spacing w:line="276" w:lineRule="auto"/>
        <w:rPr>
          <w:rFonts w:asciiTheme="majorBidi" w:hAnsiTheme="majorBidi" w:cstheme="majorBidi"/>
          <w:sz w:val="24"/>
          <w:lang w:val="pt-BR"/>
        </w:rPr>
      </w:pPr>
      <w:r w:rsidRPr="00A95D4D">
        <w:rPr>
          <w:rFonts w:asciiTheme="majorBidi" w:hAnsiTheme="majorBidi" w:cstheme="majorBidi"/>
          <w:sz w:val="24"/>
          <w:lang w:val="pt-BR"/>
        </w:rPr>
        <w:t>+ C / K2Cr2O7 + H</w:t>
      </w:r>
      <w:r w:rsidRPr="00A95D4D">
        <w:rPr>
          <w:rFonts w:asciiTheme="majorBidi" w:hAnsiTheme="majorBidi" w:cstheme="majorBidi"/>
          <w:sz w:val="24"/>
          <w:vertAlign w:val="subscript"/>
          <w:lang w:val="pt-BR"/>
        </w:rPr>
        <w:t>2</w:t>
      </w:r>
      <w:r w:rsidRPr="00A95D4D">
        <w:rPr>
          <w:rFonts w:asciiTheme="majorBidi" w:hAnsiTheme="majorBidi" w:cstheme="majorBidi"/>
          <w:sz w:val="24"/>
          <w:lang w:val="pt-BR"/>
        </w:rPr>
        <w:t>SO</w:t>
      </w:r>
      <w:r w:rsidRPr="00A95D4D">
        <w:rPr>
          <w:rFonts w:asciiTheme="majorBidi" w:hAnsiTheme="majorBidi" w:cstheme="majorBidi"/>
          <w:sz w:val="24"/>
          <w:vertAlign w:val="subscript"/>
          <w:lang w:val="pt-BR"/>
        </w:rPr>
        <w:t>4</w:t>
      </w:r>
      <w:r w:rsidRPr="00A95D4D">
        <w:rPr>
          <w:rFonts w:asciiTheme="majorBidi" w:hAnsiTheme="majorBidi" w:cstheme="majorBidi"/>
          <w:sz w:val="24"/>
          <w:lang w:val="pt-BR"/>
        </w:rPr>
        <w:t xml:space="preserve"> / Zn – </w:t>
      </w:r>
    </w:p>
    <w:p w:rsidR="00844E9C" w:rsidRPr="00A95D4D" w:rsidRDefault="00844E9C" w:rsidP="00844E9C">
      <w:pPr>
        <w:pStyle w:val="Titre2"/>
        <w:spacing w:line="276" w:lineRule="auto"/>
        <w:rPr>
          <w:rFonts w:asciiTheme="majorBidi" w:hAnsiTheme="majorBidi" w:cstheme="majorBidi"/>
          <w:sz w:val="24"/>
          <w:lang w:val="pt-BR"/>
        </w:rPr>
      </w:pPr>
      <w:r w:rsidRPr="00A95D4D">
        <w:rPr>
          <w:rFonts w:asciiTheme="majorBidi" w:hAnsiTheme="majorBidi" w:cstheme="majorBidi"/>
          <w:b/>
          <w:bCs/>
          <w:sz w:val="24"/>
          <w:lang w:val="pt-BR"/>
        </w:rPr>
        <w:t>Pile de Fery</w:t>
      </w:r>
      <w:r w:rsidRPr="00A95D4D">
        <w:rPr>
          <w:rFonts w:asciiTheme="majorBidi" w:hAnsiTheme="majorBidi" w:cstheme="majorBidi"/>
          <w:sz w:val="24"/>
          <w:lang w:val="pt-BR"/>
        </w:rPr>
        <w:t xml:space="preserve"> ( Pile air – Zinc) : </w:t>
      </w:r>
    </w:p>
    <w:p w:rsidR="00844E9C" w:rsidRPr="00A95D4D" w:rsidRDefault="00844E9C" w:rsidP="00844E9C">
      <w:pPr>
        <w:pStyle w:val="Titre2"/>
        <w:spacing w:line="276" w:lineRule="auto"/>
        <w:rPr>
          <w:rFonts w:asciiTheme="majorBidi" w:hAnsiTheme="majorBidi" w:cstheme="majorBidi"/>
          <w:sz w:val="24"/>
          <w:lang w:val="pt-BR"/>
        </w:rPr>
      </w:pPr>
      <w:r w:rsidRPr="00A95D4D">
        <w:rPr>
          <w:rFonts w:asciiTheme="majorBidi" w:hAnsiTheme="majorBidi" w:cstheme="majorBidi"/>
          <w:sz w:val="24"/>
          <w:lang w:val="pt-BR"/>
        </w:rPr>
        <w:t>+ C [O</w:t>
      </w:r>
      <w:r w:rsidRPr="00A95D4D">
        <w:rPr>
          <w:rFonts w:asciiTheme="majorBidi" w:hAnsiTheme="majorBidi" w:cstheme="majorBidi"/>
          <w:sz w:val="24"/>
          <w:vertAlign w:val="subscript"/>
          <w:lang w:val="pt-BR"/>
        </w:rPr>
        <w:t>2</w:t>
      </w:r>
      <w:r w:rsidRPr="00A95D4D">
        <w:rPr>
          <w:rFonts w:asciiTheme="majorBidi" w:hAnsiTheme="majorBidi" w:cstheme="majorBidi"/>
          <w:sz w:val="24"/>
          <w:lang w:val="pt-BR"/>
        </w:rPr>
        <w:t>] // NH</w:t>
      </w:r>
      <w:r w:rsidRPr="00A95D4D">
        <w:rPr>
          <w:rFonts w:asciiTheme="majorBidi" w:hAnsiTheme="majorBidi" w:cstheme="majorBidi"/>
          <w:sz w:val="24"/>
          <w:vertAlign w:val="subscript"/>
          <w:lang w:val="pt-BR"/>
        </w:rPr>
        <w:t>4</w:t>
      </w:r>
      <w:r w:rsidRPr="00A95D4D">
        <w:rPr>
          <w:rFonts w:asciiTheme="majorBidi" w:hAnsiTheme="majorBidi" w:cstheme="majorBidi"/>
          <w:sz w:val="24"/>
          <w:lang w:val="pt-BR"/>
        </w:rPr>
        <w:t xml:space="preserve">Cl ou KOH / Zn – </w:t>
      </w:r>
    </w:p>
    <w:p w:rsidR="00844E9C" w:rsidRPr="00844E9C" w:rsidRDefault="00844E9C" w:rsidP="00844E9C">
      <w:pPr>
        <w:pStyle w:val="Titre2"/>
        <w:spacing w:line="276" w:lineRule="auto"/>
        <w:rPr>
          <w:rFonts w:asciiTheme="majorBidi" w:hAnsiTheme="majorBidi" w:cstheme="majorBidi"/>
          <w:b/>
          <w:bCs/>
          <w:sz w:val="24"/>
        </w:rPr>
      </w:pPr>
      <w:r w:rsidRPr="00844E9C">
        <w:rPr>
          <w:rFonts w:asciiTheme="majorBidi" w:hAnsiTheme="majorBidi" w:cstheme="majorBidi"/>
          <w:b/>
          <w:bCs/>
          <w:sz w:val="24"/>
        </w:rPr>
        <w:t xml:space="preserve">d. Etude de la pile Daniel : </w:t>
      </w:r>
    </w:p>
    <w:p w:rsidR="00844E9C" w:rsidRPr="00844E9C" w:rsidRDefault="00844E9C" w:rsidP="00844E9C">
      <w:pPr>
        <w:pStyle w:val="Titre2"/>
        <w:spacing w:line="276" w:lineRule="auto"/>
        <w:rPr>
          <w:rFonts w:asciiTheme="majorBidi" w:hAnsiTheme="majorBidi" w:cstheme="majorBidi"/>
          <w:sz w:val="24"/>
        </w:rPr>
      </w:pPr>
      <w:r w:rsidRPr="00844E9C">
        <w:rPr>
          <w:rFonts w:asciiTheme="majorBidi" w:hAnsiTheme="majorBidi" w:cstheme="majorBidi"/>
          <w:sz w:val="24"/>
        </w:rPr>
        <w:t>+ Cu / Cu</w:t>
      </w:r>
      <w:r w:rsidRPr="00844E9C">
        <w:rPr>
          <w:rFonts w:asciiTheme="majorBidi" w:hAnsiTheme="majorBidi" w:cstheme="majorBidi"/>
          <w:sz w:val="24"/>
          <w:vertAlign w:val="superscript"/>
        </w:rPr>
        <w:t>2+</w:t>
      </w:r>
      <w:r w:rsidRPr="00844E9C">
        <w:rPr>
          <w:rFonts w:asciiTheme="majorBidi" w:hAnsiTheme="majorBidi" w:cstheme="majorBidi"/>
          <w:sz w:val="24"/>
        </w:rPr>
        <w:t xml:space="preserve"> // Zn</w:t>
      </w:r>
      <w:r w:rsidRPr="00844E9C">
        <w:rPr>
          <w:rFonts w:asciiTheme="majorBidi" w:hAnsiTheme="majorBidi" w:cstheme="majorBidi"/>
          <w:sz w:val="24"/>
          <w:vertAlign w:val="superscript"/>
        </w:rPr>
        <w:t>2+</w:t>
      </w:r>
      <w:r w:rsidRPr="00844E9C">
        <w:rPr>
          <w:rFonts w:asciiTheme="majorBidi" w:hAnsiTheme="majorBidi" w:cstheme="majorBidi"/>
          <w:sz w:val="24"/>
        </w:rPr>
        <w:t xml:space="preserve"> / Zn – </w:t>
      </w:r>
    </w:p>
    <w:p w:rsidR="00844E9C" w:rsidRPr="00844E9C" w:rsidRDefault="00844E9C" w:rsidP="003D5180">
      <w:pPr>
        <w:pStyle w:val="Titre2"/>
        <w:spacing w:line="276" w:lineRule="auto"/>
        <w:ind w:firstLine="284"/>
        <w:rPr>
          <w:rFonts w:asciiTheme="majorBidi" w:hAnsiTheme="majorBidi" w:cstheme="majorBidi"/>
          <w:sz w:val="24"/>
        </w:rPr>
      </w:pPr>
      <w:r w:rsidRPr="00844E9C">
        <w:rPr>
          <w:rFonts w:asciiTheme="majorBidi" w:hAnsiTheme="majorBidi" w:cstheme="majorBidi"/>
          <w:sz w:val="24"/>
        </w:rPr>
        <w:lastRenderedPageBreak/>
        <w:t xml:space="preserve">La force électromotrice de la pile est E = E+ - E - avec E+ &gt; E- </w:t>
      </w:r>
    </w:p>
    <w:p w:rsidR="009723EE" w:rsidRPr="0035307C" w:rsidRDefault="00844E9C" w:rsidP="0035307C">
      <w:pPr>
        <w:pStyle w:val="Titre2"/>
        <w:spacing w:line="276" w:lineRule="auto"/>
        <w:rPr>
          <w:rFonts w:asciiTheme="majorBidi" w:hAnsiTheme="majorBidi" w:cstheme="majorBidi"/>
          <w:color w:val="1F011C"/>
          <w:sz w:val="24"/>
          <w:lang w:eastAsia="fr-FR"/>
        </w:rPr>
      </w:pPr>
      <w:r w:rsidRPr="009723EE">
        <w:rPr>
          <w:rFonts w:asciiTheme="majorBidi" w:hAnsiTheme="majorBidi" w:cstheme="majorBidi"/>
          <w:sz w:val="24"/>
        </w:rPr>
        <w:t>Lorsque plusieurs électrolytes interviennent dans une pile, il existe une tension de jonction liquide/ liquide</w:t>
      </w:r>
    </w:p>
    <w:p w:rsidR="009723EE" w:rsidRDefault="009723EE" w:rsidP="00E054B7">
      <w:pPr>
        <w:shd w:val="clear" w:color="auto" w:fill="FFFFFF"/>
        <w:spacing w:line="276" w:lineRule="auto"/>
        <w:ind w:firstLine="284"/>
        <w:jc w:val="both"/>
        <w:rPr>
          <w:color w:val="1F011C"/>
          <w:lang w:eastAsia="fr-FR"/>
        </w:rPr>
      </w:pPr>
    </w:p>
    <w:p w:rsidR="009723EE" w:rsidRDefault="009723EE" w:rsidP="009723EE">
      <w:pPr>
        <w:shd w:val="clear" w:color="auto" w:fill="FFFFFF"/>
        <w:spacing w:line="276" w:lineRule="auto"/>
        <w:ind w:firstLine="284"/>
        <w:jc w:val="center"/>
        <w:rPr>
          <w:color w:val="1F011C"/>
          <w:lang w:eastAsia="fr-FR"/>
        </w:rPr>
      </w:pPr>
      <w:r>
        <w:rPr>
          <w:noProof/>
          <w:color w:val="1F011C"/>
          <w:lang w:eastAsia="fr-FR"/>
        </w:rPr>
        <w:drawing>
          <wp:inline distT="0" distB="0" distL="0" distR="0">
            <wp:extent cx="4849005" cy="2698044"/>
            <wp:effectExtent l="19050" t="0" r="87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4861950" cy="2705247"/>
                    </a:xfrm>
                    <a:prstGeom prst="rect">
                      <a:avLst/>
                    </a:prstGeom>
                    <a:noFill/>
                    <a:ln w="9525">
                      <a:noFill/>
                      <a:miter lim="800000"/>
                      <a:headEnd/>
                      <a:tailEnd/>
                    </a:ln>
                  </pic:spPr>
                </pic:pic>
              </a:graphicData>
            </a:graphic>
          </wp:inline>
        </w:drawing>
      </w:r>
    </w:p>
    <w:p w:rsidR="009723EE" w:rsidRDefault="009723EE" w:rsidP="00E054B7">
      <w:pPr>
        <w:shd w:val="clear" w:color="auto" w:fill="FFFFFF"/>
        <w:spacing w:line="276" w:lineRule="auto"/>
        <w:ind w:firstLine="284"/>
        <w:jc w:val="both"/>
        <w:rPr>
          <w:color w:val="1F011C"/>
          <w:lang w:eastAsia="fr-FR"/>
        </w:rPr>
      </w:pPr>
    </w:p>
    <w:p w:rsidR="00E054B7" w:rsidRPr="003024B6" w:rsidRDefault="009723EE" w:rsidP="00025BF3">
      <w:pPr>
        <w:shd w:val="clear" w:color="auto" w:fill="FFFFFF"/>
        <w:spacing w:line="276" w:lineRule="auto"/>
        <w:jc w:val="center"/>
        <w:rPr>
          <w:color w:val="1F011C"/>
          <w:lang w:eastAsia="fr-FR"/>
        </w:rPr>
      </w:pPr>
      <w:r w:rsidRPr="00B01A99">
        <w:rPr>
          <w:rFonts w:eastAsia="Times New Roman Bold"/>
          <w:b/>
          <w:bCs/>
          <w:lang w:eastAsia="en-US"/>
        </w:rPr>
        <w:t xml:space="preserve">Figure </w:t>
      </w:r>
      <w:r w:rsidR="00025BF3" w:rsidRPr="00396818">
        <w:rPr>
          <w:rFonts w:asciiTheme="majorBidi" w:hAnsiTheme="majorBidi" w:cstheme="majorBidi"/>
          <w:b/>
          <w:bCs/>
          <w:lang w:eastAsia="fr-FR"/>
        </w:rPr>
        <w:t>III.</w:t>
      </w:r>
      <w:r w:rsidR="00025BF3">
        <w:rPr>
          <w:rFonts w:asciiTheme="majorBidi" w:hAnsiTheme="majorBidi" w:cstheme="majorBidi"/>
          <w:b/>
          <w:bCs/>
          <w:lang w:eastAsia="fr-FR"/>
        </w:rPr>
        <w:t>1</w:t>
      </w:r>
      <w:r w:rsidRPr="00B01A99">
        <w:rPr>
          <w:rFonts w:eastAsia="Times New Roman Bold"/>
          <w:b/>
          <w:bCs/>
          <w:lang w:eastAsia="en-US"/>
        </w:rPr>
        <w:t>:</w:t>
      </w:r>
      <w:r w:rsidRPr="009723EE">
        <w:rPr>
          <w:rFonts w:asciiTheme="majorBidi" w:hAnsiTheme="majorBidi" w:cstheme="majorBidi"/>
          <w:b/>
          <w:bCs/>
        </w:rPr>
        <w:t xml:space="preserve"> </w:t>
      </w:r>
      <w:r w:rsidRPr="009723EE">
        <w:rPr>
          <w:rFonts w:asciiTheme="majorBidi" w:hAnsiTheme="majorBidi" w:cstheme="majorBidi"/>
        </w:rPr>
        <w:t>Pile Daniell</w:t>
      </w:r>
    </w:p>
    <w:p w:rsidR="003712F2" w:rsidRPr="003712F2" w:rsidRDefault="00025BF3" w:rsidP="00025BF3">
      <w:pPr>
        <w:spacing w:line="276" w:lineRule="auto"/>
        <w:jc w:val="both"/>
        <w:rPr>
          <w:b/>
          <w:bCs/>
        </w:rPr>
      </w:pPr>
      <w:r w:rsidRPr="00396818">
        <w:rPr>
          <w:rFonts w:asciiTheme="majorBidi" w:hAnsiTheme="majorBidi" w:cstheme="majorBidi"/>
          <w:b/>
          <w:bCs/>
          <w:lang w:eastAsia="fr-FR"/>
        </w:rPr>
        <w:t>III.1.</w:t>
      </w:r>
      <w:r>
        <w:rPr>
          <w:rFonts w:asciiTheme="majorBidi" w:hAnsiTheme="majorBidi" w:cstheme="majorBidi"/>
          <w:b/>
          <w:bCs/>
          <w:lang w:eastAsia="fr-FR"/>
        </w:rPr>
        <w:t>3</w:t>
      </w:r>
      <w:r w:rsidRPr="00396818">
        <w:rPr>
          <w:rFonts w:asciiTheme="majorBidi" w:hAnsiTheme="majorBidi" w:cstheme="majorBidi"/>
          <w:b/>
          <w:bCs/>
          <w:lang w:eastAsia="fr-FR"/>
        </w:rPr>
        <w:t>.</w:t>
      </w:r>
      <w:r w:rsidR="003712F2" w:rsidRPr="003712F2">
        <w:rPr>
          <w:b/>
          <w:bCs/>
        </w:rPr>
        <w:t>Évolution spontanée d’une pile</w:t>
      </w:r>
    </w:p>
    <w:p w:rsidR="003712F2" w:rsidRDefault="003712F2" w:rsidP="003712F2">
      <w:pPr>
        <w:spacing w:line="276" w:lineRule="auto"/>
        <w:jc w:val="both"/>
      </w:pPr>
      <w:r>
        <w:t xml:space="preserve">- Le critère d’évolution permet de prévoir le sens d’évolution spontanée d’une pile. </w:t>
      </w:r>
    </w:p>
    <w:p w:rsidR="003712F2" w:rsidRDefault="003712F2" w:rsidP="003712F2">
      <w:pPr>
        <w:spacing w:line="276" w:lineRule="auto"/>
        <w:jc w:val="both"/>
      </w:pPr>
      <w:r>
        <w:t xml:space="preserve">- En fonctionnement, une pile est un système hors d’équilibre. </w:t>
      </w:r>
    </w:p>
    <w:p w:rsidR="003712F2" w:rsidRDefault="003712F2" w:rsidP="003712F2">
      <w:pPr>
        <w:spacing w:line="276" w:lineRule="auto"/>
        <w:jc w:val="both"/>
      </w:pPr>
      <w:r>
        <w:t xml:space="preserve">- Le critère d’évolution spontanée permet de déterminer le sens de déplacement des porteurs de charge dans une pile.  </w:t>
      </w:r>
    </w:p>
    <w:p w:rsidR="003712F2" w:rsidRDefault="003712F2" w:rsidP="003712F2">
      <w:pPr>
        <w:spacing w:line="276" w:lineRule="auto"/>
        <w:jc w:val="both"/>
      </w:pPr>
      <w:r>
        <w:t xml:space="preserve">- La connaissance du quotient de réaction dans l’état initial et de la constante d’équilibre de la réaction associée permet de connaître l’évolution spontanée du système chimique. </w:t>
      </w:r>
    </w:p>
    <w:p w:rsidR="003712F2" w:rsidRDefault="003712F2" w:rsidP="003712F2">
      <w:pPr>
        <w:spacing w:line="276" w:lineRule="auto"/>
        <w:jc w:val="both"/>
      </w:pPr>
      <w:r>
        <w:t xml:space="preserve">- Remarque : une pile usée est une pile qui a atteint son état d’équilibre, elle ne peut plus débiter du courant. </w:t>
      </w:r>
    </w:p>
    <w:p w:rsidR="003712F2" w:rsidRPr="00B3785A" w:rsidRDefault="003712F2" w:rsidP="00B3785A">
      <w:pPr>
        <w:spacing w:line="276" w:lineRule="auto"/>
      </w:pPr>
      <w:r>
        <w:rPr>
          <w:rStyle w:val="auto-style6"/>
        </w:rPr>
        <w:t xml:space="preserve">- Si </w:t>
      </w:r>
      <w:r>
        <w:rPr>
          <w:rStyle w:val="auto-style6"/>
          <w:b/>
          <w:bCs/>
        </w:rPr>
        <w:t>Q</w:t>
      </w:r>
      <w:r>
        <w:rPr>
          <w:rStyle w:val="auto-style6"/>
          <w:b/>
          <w:bCs/>
          <w:vertAlign w:val="subscript"/>
        </w:rPr>
        <w:t>r</w:t>
      </w:r>
      <w:r>
        <w:rPr>
          <w:rStyle w:val="auto-style6"/>
        </w:rPr>
        <w:t xml:space="preserve"> = </w:t>
      </w:r>
      <w:r>
        <w:rPr>
          <w:rStyle w:val="auto-style6"/>
          <w:b/>
          <w:bCs/>
        </w:rPr>
        <w:t>K</w:t>
      </w:r>
      <w:r>
        <w:rPr>
          <w:rStyle w:val="auto-style7"/>
        </w:rPr>
        <w:t>=&gt;</w:t>
      </w:r>
      <w:r>
        <w:rPr>
          <w:rStyle w:val="auto-style3"/>
          <w:b/>
          <w:bCs/>
        </w:rPr>
        <w:t>I</w:t>
      </w:r>
      <w:r>
        <w:rPr>
          <w:rStyle w:val="auto-style3"/>
          <w:vertAlign w:val="subscript"/>
        </w:rPr>
        <w:t>eq</w:t>
      </w:r>
      <w:r>
        <w:rPr>
          <w:rStyle w:val="auto-style3"/>
        </w:rPr>
        <w:t xml:space="preserve"> = O. </w:t>
      </w:r>
    </w:p>
    <w:p w:rsidR="003712F2" w:rsidRPr="00A569AC" w:rsidRDefault="00025BF3" w:rsidP="00025BF3">
      <w:pPr>
        <w:spacing w:line="360" w:lineRule="auto"/>
        <w:rPr>
          <w:rFonts w:asciiTheme="majorBidi" w:hAnsiTheme="majorBidi" w:cstheme="majorBidi"/>
          <w:b/>
          <w:bCs/>
        </w:rPr>
      </w:pPr>
      <w:r w:rsidRPr="00396818">
        <w:rPr>
          <w:rFonts w:asciiTheme="majorBidi" w:hAnsiTheme="majorBidi" w:cstheme="majorBidi"/>
          <w:b/>
          <w:bCs/>
          <w:lang w:eastAsia="fr-FR"/>
        </w:rPr>
        <w:t>III.1.</w:t>
      </w:r>
      <w:r>
        <w:rPr>
          <w:rFonts w:asciiTheme="majorBidi" w:hAnsiTheme="majorBidi" w:cstheme="majorBidi"/>
          <w:b/>
          <w:bCs/>
          <w:lang w:eastAsia="fr-FR"/>
        </w:rPr>
        <w:t>4</w:t>
      </w:r>
      <w:r w:rsidRPr="00396818">
        <w:rPr>
          <w:rFonts w:asciiTheme="majorBidi" w:hAnsiTheme="majorBidi" w:cstheme="majorBidi"/>
          <w:b/>
          <w:bCs/>
          <w:lang w:eastAsia="fr-FR"/>
        </w:rPr>
        <w:t>.</w:t>
      </w:r>
      <w:r w:rsidR="003712F2" w:rsidRPr="00A569AC">
        <w:rPr>
          <w:rFonts w:asciiTheme="majorBidi" w:hAnsiTheme="majorBidi" w:cstheme="majorBidi"/>
          <w:b/>
          <w:bCs/>
        </w:rPr>
        <w:t xml:space="preserve">Les différentes piles vendues dans le commerce </w:t>
      </w:r>
    </w:p>
    <w:p w:rsidR="003712F2" w:rsidRPr="00A569AC" w:rsidRDefault="003712F2" w:rsidP="003712F2">
      <w:pPr>
        <w:spacing w:line="360" w:lineRule="auto"/>
        <w:rPr>
          <w:rFonts w:asciiTheme="majorBidi" w:hAnsiTheme="majorBidi" w:cstheme="majorBidi"/>
        </w:rPr>
      </w:pPr>
      <w:r w:rsidRPr="00A569AC">
        <w:rPr>
          <w:rFonts w:asciiTheme="majorBidi" w:hAnsiTheme="majorBidi" w:cstheme="majorBidi"/>
        </w:rPr>
        <w:t xml:space="preserve">Paroles d'élèves : « pile plate, piles rondes de toutes tailles, pile bouton, pile pression » </w:t>
      </w:r>
    </w:p>
    <w:p w:rsidR="003712F2" w:rsidRPr="00A569AC" w:rsidRDefault="003712F2" w:rsidP="003712F2">
      <w:pPr>
        <w:spacing w:line="360" w:lineRule="auto"/>
        <w:rPr>
          <w:rFonts w:asciiTheme="majorBidi" w:hAnsiTheme="majorBidi" w:cstheme="majorBidi"/>
        </w:rPr>
      </w:pPr>
      <w:r w:rsidRPr="00A569AC">
        <w:rPr>
          <w:rFonts w:asciiTheme="majorBidi" w:hAnsiTheme="majorBidi" w:cstheme="majorBidi"/>
        </w:rPr>
        <w:t>Remarque : pas une fois n'est mentionnée la batterie d'une voiture</w:t>
      </w:r>
    </w:p>
    <w:p w:rsidR="003712F2" w:rsidRDefault="003712F2" w:rsidP="003712F2">
      <w:pPr>
        <w:rPr>
          <w:rFonts w:ascii="Trebuchet MS" w:hAnsi="Trebuchet MS" w:cs="Tahoma"/>
          <w:i/>
          <w:iCs/>
        </w:rPr>
      </w:pPr>
      <w:r>
        <w:rPr>
          <w:noProof/>
          <w:lang w:eastAsia="fr-FR"/>
        </w:rPr>
        <w:drawing>
          <wp:inline distT="0" distB="0" distL="0" distR="0">
            <wp:extent cx="10160" cy="20955"/>
            <wp:effectExtent l="0" t="0" r="0" b="0"/>
            <wp:docPr id="40" name="Image 17" descr="http://www.energie-portable.info/resources/_wsb_250x217_4$2C5V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rgie-portable.info/resources/_wsb_250x217_4$2C5Vbord.jpg"/>
                    <pic:cNvPicPr>
                      <a:picLocks noChangeAspect="1" noChangeArrowheads="1"/>
                    </pic:cNvPicPr>
                  </pic:nvPicPr>
                  <pic:blipFill>
                    <a:blip r:embed="rId13" r:link="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0" cy="20955"/>
                    </a:xfrm>
                    <a:prstGeom prst="rect">
                      <a:avLst/>
                    </a:prstGeom>
                    <a:noFill/>
                    <a:ln>
                      <a:noFill/>
                    </a:ln>
                  </pic:spPr>
                </pic:pic>
              </a:graphicData>
            </a:graphic>
          </wp:inline>
        </w:drawing>
      </w:r>
      <w:r>
        <w:rPr>
          <w:noProof/>
          <w:lang w:eastAsia="fr-FR"/>
        </w:rPr>
        <w:drawing>
          <wp:inline distT="0" distB="0" distL="0" distR="0">
            <wp:extent cx="20955" cy="10160"/>
            <wp:effectExtent l="0" t="0" r="0" b="0"/>
            <wp:docPr id="41" name="Image 16" descr="http://ns34065.ovh.net/%7Eshopconn/images/9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34065.ovh.net/%7Eshopconn/images/960002.jpg"/>
                    <pic:cNvPicPr>
                      <a:picLocks noChangeAspect="1" noChangeArrowheads="1"/>
                    </pic:cNvPicPr>
                  </pic:nvPicPr>
                  <pic:blipFill>
                    <a:blip r:embed="rId15" r:link="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 cy="10160"/>
                    </a:xfrm>
                    <a:prstGeom prst="rect">
                      <a:avLst/>
                    </a:prstGeom>
                    <a:noFill/>
                    <a:ln>
                      <a:noFill/>
                    </a:ln>
                  </pic:spPr>
                </pic:pic>
              </a:graphicData>
            </a:graphic>
          </wp:inline>
        </w:drawing>
      </w:r>
      <w:r>
        <w:rPr>
          <w:noProof/>
          <w:lang w:eastAsia="fr-FR"/>
        </w:rPr>
        <w:drawing>
          <wp:inline distT="0" distB="0" distL="0" distR="0">
            <wp:extent cx="10160" cy="20955"/>
            <wp:effectExtent l="0" t="0" r="0" b="0"/>
            <wp:docPr id="42" name="Image 15" descr="http://images.jr-international.fr/images_jr/medium/P9V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jr-international.fr/images_jr/medium/P9VAM.jpg"/>
                    <pic:cNvPicPr>
                      <a:picLocks noChangeAspect="1" noChangeArrowheads="1"/>
                    </pic:cNvPicPr>
                  </pic:nvPicPr>
                  <pic:blipFill>
                    <a:blip r:embed="rId17" r:link="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0" cy="20955"/>
                    </a:xfrm>
                    <a:prstGeom prst="rect">
                      <a:avLst/>
                    </a:prstGeom>
                    <a:noFill/>
                    <a:ln>
                      <a:noFill/>
                    </a:ln>
                  </pic:spPr>
                </pic:pic>
              </a:graphicData>
            </a:graphic>
          </wp:inline>
        </w:drawing>
      </w:r>
    </w:p>
    <w:p w:rsidR="003712F2" w:rsidRDefault="003712F2" w:rsidP="003712F2">
      <w:pPr>
        <w:rPr>
          <w:rFonts w:ascii="Trebuchet MS" w:hAnsi="Trebuchet MS" w:cs="Tahoma"/>
          <w:i/>
          <w:iCs/>
        </w:rPr>
      </w:pPr>
      <w:r>
        <w:rPr>
          <w:noProof/>
          <w:lang w:eastAsia="fr-FR"/>
        </w:rPr>
        <w:drawing>
          <wp:inline distT="0" distB="0" distL="0" distR="0">
            <wp:extent cx="1381760" cy="955675"/>
            <wp:effectExtent l="0" t="0" r="8890" b="0"/>
            <wp:docPr id="43" name="Image 14" descr="http://physique.haplosciences.com/p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ysique.haplosciences.com/piles.JPG"/>
                    <pic:cNvPicPr>
                      <a:picLocks noChangeAspect="1" noChangeArrowheads="1"/>
                    </pic:cNvPicPr>
                  </pic:nvPicPr>
                  <pic:blipFill>
                    <a:blip r:embed="rId19" r:link="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1760" cy="955675"/>
                    </a:xfrm>
                    <a:prstGeom prst="rect">
                      <a:avLst/>
                    </a:prstGeom>
                    <a:noFill/>
                    <a:ln>
                      <a:noFill/>
                    </a:ln>
                  </pic:spPr>
                </pic:pic>
              </a:graphicData>
            </a:graphic>
          </wp:inline>
        </w:drawing>
      </w:r>
      <w:r>
        <w:rPr>
          <w:noProof/>
          <w:lang w:eastAsia="fr-FR"/>
        </w:rPr>
        <w:drawing>
          <wp:inline distT="0" distB="0" distL="0" distR="0">
            <wp:extent cx="1288415" cy="955675"/>
            <wp:effectExtent l="0" t="0" r="6985" b="0"/>
            <wp:docPr id="44" name="Image 13" descr="http://www.energie-portable.info/resources/_wsb_250x217_4$2C5V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ergie-portable.info/resources/_wsb_250x217_4$2C5Vbord.jpg"/>
                    <pic:cNvPicPr>
                      <a:picLocks noChangeAspect="1" noChangeArrowheads="1"/>
                    </pic:cNvPicPr>
                  </pic:nvPicPr>
                  <pic:blipFill>
                    <a:blip r:embed="rId21" r:link="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8415" cy="955675"/>
                    </a:xfrm>
                    <a:prstGeom prst="rect">
                      <a:avLst/>
                    </a:prstGeom>
                    <a:noFill/>
                    <a:ln>
                      <a:noFill/>
                    </a:ln>
                  </pic:spPr>
                </pic:pic>
              </a:graphicData>
            </a:graphic>
          </wp:inline>
        </w:drawing>
      </w:r>
      <w:r>
        <w:rPr>
          <w:noProof/>
          <w:lang w:eastAsia="fr-FR"/>
        </w:rPr>
        <w:drawing>
          <wp:inline distT="0" distB="0" distL="0" distR="0">
            <wp:extent cx="1444625" cy="955675"/>
            <wp:effectExtent l="0" t="0" r="3175" b="0"/>
            <wp:docPr id="45" name="Image 12" descr="http://ns34065.ovh.net/%7Eshopconn/images/9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s34065.ovh.net/%7Eshopconn/images/960002.jpg"/>
                    <pic:cNvPicPr>
                      <a:picLocks noChangeAspect="1" noChangeArrowheads="1"/>
                    </pic:cNvPicPr>
                  </pic:nvPicPr>
                  <pic:blipFill>
                    <a:blip r:embed="rId22" r:link="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4625" cy="955675"/>
                    </a:xfrm>
                    <a:prstGeom prst="rect">
                      <a:avLst/>
                    </a:prstGeom>
                    <a:noFill/>
                    <a:ln>
                      <a:noFill/>
                    </a:ln>
                  </pic:spPr>
                </pic:pic>
              </a:graphicData>
            </a:graphic>
          </wp:inline>
        </w:drawing>
      </w:r>
      <w:r>
        <w:rPr>
          <w:noProof/>
          <w:lang w:eastAsia="fr-FR"/>
        </w:rPr>
        <w:drawing>
          <wp:inline distT="0" distB="0" distL="0" distR="0">
            <wp:extent cx="1226185" cy="1226185"/>
            <wp:effectExtent l="0" t="0" r="0" b="0"/>
            <wp:docPr id="46" name="Image 11" descr="http://media.laredoute.fr/product/picture/53593507o_a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dia.laredoute.fr/product/picture/53593507o_aix.jpg"/>
                    <pic:cNvPicPr>
                      <a:picLocks noChangeAspect="1" noChangeArrowheads="1"/>
                    </pic:cNvPicPr>
                  </pic:nvPicPr>
                  <pic:blipFill>
                    <a:blip r:embed="rId23" r:link="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6185" cy="1226185"/>
                    </a:xfrm>
                    <a:prstGeom prst="rect">
                      <a:avLst/>
                    </a:prstGeom>
                    <a:noFill/>
                    <a:ln>
                      <a:noFill/>
                    </a:ln>
                  </pic:spPr>
                </pic:pic>
              </a:graphicData>
            </a:graphic>
          </wp:inline>
        </w:drawing>
      </w:r>
    </w:p>
    <w:p w:rsidR="003712F2" w:rsidRDefault="003712F2" w:rsidP="003712F2">
      <w:pPr>
        <w:pStyle w:val="Titre2"/>
        <w:tabs>
          <w:tab w:val="left" w:pos="3382"/>
        </w:tabs>
        <w:spacing w:line="276" w:lineRule="auto"/>
        <w:jc w:val="both"/>
        <w:rPr>
          <w:b/>
          <w:bCs/>
          <w:sz w:val="24"/>
        </w:rPr>
      </w:pPr>
    </w:p>
    <w:p w:rsidR="003712F2" w:rsidRDefault="003712F2" w:rsidP="003712F2"/>
    <w:p w:rsidR="003712F2" w:rsidRDefault="00025BF3" w:rsidP="00025BF3">
      <w:pPr>
        <w:jc w:val="center"/>
      </w:pPr>
      <w:r w:rsidRPr="00B01A99">
        <w:rPr>
          <w:rFonts w:eastAsia="Times New Roman Bold"/>
          <w:b/>
          <w:bCs/>
          <w:lang w:eastAsia="en-US"/>
        </w:rPr>
        <w:t xml:space="preserve">Figure </w:t>
      </w:r>
      <w:r w:rsidRPr="00396818">
        <w:rPr>
          <w:rFonts w:asciiTheme="majorBidi" w:hAnsiTheme="majorBidi" w:cstheme="majorBidi"/>
          <w:b/>
          <w:bCs/>
          <w:lang w:eastAsia="fr-FR"/>
        </w:rPr>
        <w:t>III.</w:t>
      </w:r>
      <w:r>
        <w:rPr>
          <w:rFonts w:asciiTheme="majorBidi" w:hAnsiTheme="majorBidi" w:cstheme="majorBidi"/>
          <w:b/>
          <w:bCs/>
          <w:lang w:eastAsia="fr-FR"/>
        </w:rPr>
        <w:t>2</w:t>
      </w:r>
      <w:r w:rsidRPr="00B01A99">
        <w:rPr>
          <w:rFonts w:eastAsia="Times New Roman Bold"/>
          <w:b/>
          <w:bCs/>
          <w:lang w:eastAsia="en-US"/>
        </w:rPr>
        <w:t>:</w:t>
      </w:r>
      <w:r w:rsidRPr="00025BF3">
        <w:rPr>
          <w:rFonts w:asciiTheme="majorBidi" w:hAnsiTheme="majorBidi" w:cstheme="majorBidi"/>
          <w:b/>
          <w:bCs/>
          <w:lang w:eastAsia="fr-FR"/>
        </w:rPr>
        <w:t xml:space="preserve"> </w:t>
      </w:r>
      <w:r w:rsidRPr="00025BF3">
        <w:rPr>
          <w:rFonts w:asciiTheme="majorBidi" w:hAnsiTheme="majorBidi" w:cstheme="majorBidi"/>
        </w:rPr>
        <w:t>Les différentes piles vendues dans le commerce</w:t>
      </w:r>
    </w:p>
    <w:p w:rsidR="003712F2" w:rsidRPr="00885395" w:rsidRDefault="00025BF3" w:rsidP="00025BF3">
      <w:pPr>
        <w:pStyle w:val="Titre2"/>
        <w:spacing w:line="276" w:lineRule="auto"/>
        <w:jc w:val="both"/>
        <w:rPr>
          <w:b/>
          <w:bCs/>
          <w:color w:val="000000" w:themeColor="text1"/>
          <w:sz w:val="24"/>
        </w:rPr>
      </w:pPr>
      <w:r w:rsidRPr="00396818">
        <w:rPr>
          <w:rFonts w:asciiTheme="majorBidi" w:hAnsiTheme="majorBidi" w:cstheme="majorBidi"/>
          <w:b/>
          <w:bCs/>
          <w:sz w:val="24"/>
          <w:lang w:eastAsia="fr-FR"/>
        </w:rPr>
        <w:lastRenderedPageBreak/>
        <w:t>III.1.</w:t>
      </w:r>
      <w:r w:rsidRPr="00025BF3">
        <w:rPr>
          <w:rFonts w:asciiTheme="majorBidi" w:hAnsiTheme="majorBidi" w:cstheme="majorBidi"/>
          <w:b/>
          <w:bCs/>
          <w:sz w:val="24"/>
          <w:lang w:eastAsia="fr-FR"/>
        </w:rPr>
        <w:t>5</w:t>
      </w:r>
      <w:r w:rsidRPr="00396818">
        <w:rPr>
          <w:rFonts w:asciiTheme="majorBidi" w:hAnsiTheme="majorBidi" w:cstheme="majorBidi"/>
          <w:b/>
          <w:bCs/>
          <w:sz w:val="24"/>
          <w:lang w:eastAsia="fr-FR"/>
        </w:rPr>
        <w:t>.</w:t>
      </w:r>
      <w:r w:rsidR="003712F2" w:rsidRPr="00885395">
        <w:rPr>
          <w:b/>
          <w:bCs/>
          <w:color w:val="000000" w:themeColor="text1"/>
          <w:sz w:val="24"/>
        </w:rPr>
        <w:t xml:space="preserve">Relation entre potentiel de pile et activités des corps dissous. </w:t>
      </w:r>
    </w:p>
    <w:p w:rsidR="003712F2" w:rsidRPr="00A95D4D" w:rsidRDefault="003712F2" w:rsidP="003712F2">
      <w:pPr>
        <w:pStyle w:val="Titre2"/>
        <w:spacing w:line="276" w:lineRule="auto"/>
        <w:jc w:val="both"/>
        <w:rPr>
          <w:sz w:val="24"/>
          <w:lang w:val="pt-BR"/>
        </w:rPr>
      </w:pPr>
      <w:r w:rsidRPr="00A95D4D">
        <w:rPr>
          <w:sz w:val="24"/>
          <w:lang w:val="pt-BR"/>
        </w:rPr>
        <w:t>+ Pt / [ Cl</w:t>
      </w:r>
      <w:r w:rsidRPr="00A95D4D">
        <w:rPr>
          <w:sz w:val="24"/>
          <w:vertAlign w:val="subscript"/>
          <w:lang w:val="pt-BR"/>
        </w:rPr>
        <w:t>2</w:t>
      </w:r>
      <w:r w:rsidRPr="00A95D4D">
        <w:rPr>
          <w:sz w:val="24"/>
          <w:lang w:val="pt-BR"/>
        </w:rPr>
        <w:t>] // ZnCl</w:t>
      </w:r>
      <w:r w:rsidRPr="00A95D4D">
        <w:rPr>
          <w:sz w:val="24"/>
          <w:vertAlign w:val="subscript"/>
          <w:lang w:val="pt-BR"/>
        </w:rPr>
        <w:t>2</w:t>
      </w:r>
      <w:r w:rsidRPr="00A95D4D">
        <w:rPr>
          <w:sz w:val="24"/>
          <w:lang w:val="pt-BR"/>
        </w:rPr>
        <w:t xml:space="preserve"> / Zn – </w:t>
      </w:r>
    </w:p>
    <w:p w:rsidR="003712F2" w:rsidRPr="00A95D4D" w:rsidRDefault="003712F2" w:rsidP="003712F2">
      <w:pPr>
        <w:pStyle w:val="Titre2"/>
        <w:spacing w:line="276" w:lineRule="auto"/>
        <w:jc w:val="both"/>
        <w:rPr>
          <w:sz w:val="24"/>
          <w:lang w:val="pt-BR"/>
        </w:rPr>
      </w:pPr>
      <w:r w:rsidRPr="00A95D4D">
        <w:rPr>
          <w:b/>
          <w:bCs/>
          <w:sz w:val="24"/>
          <w:lang w:val="pt-BR"/>
        </w:rPr>
        <w:t>Au pôle ( +)</w:t>
      </w:r>
      <w:r w:rsidRPr="00A95D4D">
        <w:rPr>
          <w:sz w:val="24"/>
          <w:lang w:val="pt-BR"/>
        </w:rPr>
        <w:t xml:space="preserve"> : Cl</w:t>
      </w:r>
      <w:r w:rsidRPr="00A95D4D">
        <w:rPr>
          <w:sz w:val="24"/>
          <w:vertAlign w:val="subscript"/>
          <w:lang w:val="pt-BR"/>
        </w:rPr>
        <w:t>2</w:t>
      </w:r>
      <w:r w:rsidRPr="00A95D4D">
        <w:rPr>
          <w:sz w:val="24"/>
          <w:lang w:val="pt-BR"/>
        </w:rPr>
        <w:t xml:space="preserve"> +2 e- ↔ 2Cl- : E+ = E0 + 0.06/n log( P</w:t>
      </w:r>
      <w:r w:rsidRPr="00A95D4D">
        <w:rPr>
          <w:sz w:val="24"/>
          <w:vertAlign w:val="subscript"/>
          <w:lang w:val="pt-BR"/>
        </w:rPr>
        <w:t>Cl2</w:t>
      </w:r>
      <w:r w:rsidRPr="00A95D4D">
        <w:rPr>
          <w:sz w:val="24"/>
          <w:lang w:val="pt-BR"/>
        </w:rPr>
        <w:t>/a</w:t>
      </w:r>
      <w:r w:rsidRPr="00A95D4D">
        <w:rPr>
          <w:sz w:val="24"/>
          <w:vertAlign w:val="superscript"/>
          <w:lang w:val="pt-BR"/>
        </w:rPr>
        <w:t>2</w:t>
      </w:r>
      <w:r w:rsidRPr="00A95D4D">
        <w:rPr>
          <w:sz w:val="24"/>
          <w:lang w:val="pt-BR"/>
        </w:rPr>
        <w:t xml:space="preserve"> Cl-) </w:t>
      </w:r>
    </w:p>
    <w:p w:rsidR="003712F2" w:rsidRPr="00A95D4D" w:rsidRDefault="003712F2" w:rsidP="003712F2">
      <w:pPr>
        <w:pStyle w:val="Titre2"/>
        <w:spacing w:line="276" w:lineRule="auto"/>
        <w:jc w:val="both"/>
        <w:rPr>
          <w:sz w:val="24"/>
          <w:lang w:val="pt-BR"/>
        </w:rPr>
      </w:pPr>
      <w:r w:rsidRPr="00A95D4D">
        <w:rPr>
          <w:b/>
          <w:bCs/>
          <w:sz w:val="24"/>
          <w:lang w:val="pt-BR"/>
        </w:rPr>
        <w:t>Au pôle ( - )</w:t>
      </w:r>
      <w:r w:rsidRPr="00A95D4D">
        <w:rPr>
          <w:sz w:val="24"/>
          <w:lang w:val="pt-BR"/>
        </w:rPr>
        <w:t xml:space="preserve"> : Zn ↔ Zn</w:t>
      </w:r>
      <w:r w:rsidRPr="00A95D4D">
        <w:rPr>
          <w:sz w:val="24"/>
          <w:vertAlign w:val="superscript"/>
          <w:lang w:val="pt-BR"/>
        </w:rPr>
        <w:t>2+</w:t>
      </w:r>
      <w:r w:rsidRPr="00A95D4D">
        <w:rPr>
          <w:sz w:val="24"/>
          <w:lang w:val="pt-BR"/>
        </w:rPr>
        <w:t xml:space="preserve"> +2 e- : E- = E0 + 0.06/n log( a Zn </w:t>
      </w:r>
      <w:r w:rsidRPr="00A95D4D">
        <w:rPr>
          <w:sz w:val="24"/>
          <w:vertAlign w:val="superscript"/>
          <w:lang w:val="pt-BR"/>
        </w:rPr>
        <w:t>2+</w:t>
      </w:r>
      <w:r w:rsidRPr="00A95D4D">
        <w:rPr>
          <w:sz w:val="24"/>
          <w:lang w:val="pt-BR"/>
        </w:rPr>
        <w:t xml:space="preserve">) </w:t>
      </w:r>
    </w:p>
    <w:p w:rsidR="003712F2" w:rsidRPr="00885395" w:rsidRDefault="003712F2" w:rsidP="003712F2">
      <w:pPr>
        <w:pStyle w:val="Titre2"/>
        <w:spacing w:line="276" w:lineRule="auto"/>
        <w:jc w:val="both"/>
        <w:rPr>
          <w:sz w:val="24"/>
        </w:rPr>
      </w:pPr>
      <w:r w:rsidRPr="00885395">
        <w:rPr>
          <w:sz w:val="24"/>
        </w:rPr>
        <w:t>La réaction globale : Cl</w:t>
      </w:r>
      <w:r w:rsidRPr="00885395">
        <w:rPr>
          <w:sz w:val="24"/>
          <w:vertAlign w:val="subscript"/>
        </w:rPr>
        <w:t>2</w:t>
      </w:r>
      <w:r w:rsidRPr="00885395">
        <w:rPr>
          <w:sz w:val="24"/>
        </w:rPr>
        <w:t xml:space="preserve"> + Zn </w:t>
      </w:r>
      <w:r>
        <w:rPr>
          <w:sz w:val="24"/>
        </w:rPr>
        <w:t>↔</w:t>
      </w:r>
      <w:r w:rsidRPr="00885395">
        <w:rPr>
          <w:sz w:val="24"/>
        </w:rPr>
        <w:t xml:space="preserve">  2Cl- + Zn</w:t>
      </w:r>
      <w:r w:rsidRPr="00885395">
        <w:rPr>
          <w:sz w:val="24"/>
          <w:vertAlign w:val="superscript"/>
        </w:rPr>
        <w:t>2+</w:t>
      </w:r>
      <w:r w:rsidRPr="00885395">
        <w:rPr>
          <w:sz w:val="24"/>
        </w:rPr>
        <w:t xml:space="preserve"> </w:t>
      </w:r>
    </w:p>
    <w:p w:rsidR="003712F2" w:rsidRPr="00885395" w:rsidRDefault="003712F2" w:rsidP="003712F2">
      <w:pPr>
        <w:pStyle w:val="Titre2"/>
        <w:spacing w:line="276" w:lineRule="auto"/>
        <w:jc w:val="both"/>
        <w:rPr>
          <w:sz w:val="24"/>
        </w:rPr>
      </w:pPr>
      <w:r w:rsidRPr="00885395">
        <w:rPr>
          <w:sz w:val="24"/>
        </w:rPr>
        <w:t xml:space="preserve">Calcul de la tension de la cellule à partir de la formule de Nernst. </w:t>
      </w:r>
    </w:p>
    <w:p w:rsidR="003712F2" w:rsidRPr="00A95D4D" w:rsidRDefault="003712F2" w:rsidP="003712F2">
      <w:pPr>
        <w:pStyle w:val="Titre2"/>
        <w:spacing w:line="276" w:lineRule="auto"/>
        <w:jc w:val="both"/>
        <w:rPr>
          <w:sz w:val="24"/>
          <w:lang w:val="pt-BR"/>
        </w:rPr>
      </w:pPr>
      <w:r w:rsidRPr="00A95D4D">
        <w:rPr>
          <w:sz w:val="24"/>
          <w:lang w:val="pt-BR"/>
        </w:rPr>
        <w:t>E = E+ - E- = E</w:t>
      </w:r>
      <w:r w:rsidRPr="00A95D4D">
        <w:rPr>
          <w:sz w:val="24"/>
          <w:vertAlign w:val="superscript"/>
          <w:lang w:val="pt-BR"/>
        </w:rPr>
        <w:t>0</w:t>
      </w:r>
      <w:r w:rsidRPr="00A95D4D">
        <w:rPr>
          <w:sz w:val="24"/>
          <w:lang w:val="pt-BR"/>
        </w:rPr>
        <w:t>( + ) - E</w:t>
      </w:r>
      <w:r w:rsidRPr="00A95D4D">
        <w:rPr>
          <w:sz w:val="24"/>
          <w:vertAlign w:val="superscript"/>
          <w:lang w:val="pt-BR"/>
        </w:rPr>
        <w:t>0</w:t>
      </w:r>
      <w:r w:rsidRPr="00A95D4D">
        <w:rPr>
          <w:sz w:val="24"/>
          <w:lang w:val="pt-BR"/>
        </w:rPr>
        <w:t>( - ) - 0.06/2 log (a</w:t>
      </w:r>
      <w:r w:rsidRPr="00A95D4D">
        <w:rPr>
          <w:sz w:val="24"/>
          <w:vertAlign w:val="superscript"/>
          <w:lang w:val="pt-BR"/>
        </w:rPr>
        <w:t>2</w:t>
      </w:r>
      <w:r w:rsidRPr="00A95D4D">
        <w:rPr>
          <w:sz w:val="24"/>
          <w:lang w:val="pt-BR"/>
        </w:rPr>
        <w:t xml:space="preserve"> Cl- . a Zn </w:t>
      </w:r>
      <w:r w:rsidRPr="00A95D4D">
        <w:rPr>
          <w:sz w:val="24"/>
          <w:vertAlign w:val="superscript"/>
          <w:lang w:val="pt-BR"/>
        </w:rPr>
        <w:t>2+</w:t>
      </w:r>
      <w:r w:rsidRPr="00A95D4D">
        <w:rPr>
          <w:sz w:val="24"/>
          <w:lang w:val="pt-BR"/>
        </w:rPr>
        <w:t>/ P</w:t>
      </w:r>
      <w:r w:rsidRPr="00A95D4D">
        <w:rPr>
          <w:sz w:val="24"/>
          <w:vertAlign w:val="subscript"/>
          <w:lang w:val="pt-BR"/>
        </w:rPr>
        <w:t>Cl2</w:t>
      </w:r>
      <w:r w:rsidRPr="00A95D4D">
        <w:rPr>
          <w:sz w:val="24"/>
          <w:lang w:val="pt-BR"/>
        </w:rPr>
        <w:t xml:space="preserve"> ) </w:t>
      </w:r>
    </w:p>
    <w:p w:rsidR="009723EE" w:rsidRPr="00B3785A" w:rsidRDefault="003712F2" w:rsidP="00025BF3">
      <w:pPr>
        <w:pStyle w:val="Titre2"/>
        <w:rPr>
          <w:rFonts w:asciiTheme="majorBidi" w:hAnsiTheme="majorBidi" w:cstheme="majorBidi"/>
          <w:b/>
          <w:bCs/>
          <w:color w:val="000000" w:themeColor="text1"/>
          <w:sz w:val="24"/>
          <w:lang w:eastAsia="fr-FR"/>
        </w:rPr>
      </w:pPr>
      <w:r w:rsidRPr="0035307C">
        <w:rPr>
          <w:b/>
          <w:bCs/>
          <w:color w:val="202122"/>
          <w:sz w:val="24"/>
          <w:shd w:val="clear" w:color="auto" w:fill="FFFFFF"/>
        </w:rPr>
        <w:t xml:space="preserve">Tableau </w:t>
      </w:r>
      <w:r w:rsidR="00025BF3" w:rsidRPr="00396818">
        <w:rPr>
          <w:rFonts w:asciiTheme="majorBidi" w:hAnsiTheme="majorBidi" w:cstheme="majorBidi"/>
          <w:b/>
          <w:bCs/>
          <w:sz w:val="24"/>
          <w:lang w:eastAsia="fr-FR"/>
        </w:rPr>
        <w:t>II</w:t>
      </w:r>
      <w:r w:rsidR="00025BF3">
        <w:rPr>
          <w:rFonts w:asciiTheme="majorBidi" w:hAnsiTheme="majorBidi" w:cstheme="majorBidi"/>
          <w:b/>
          <w:bCs/>
          <w:sz w:val="24"/>
          <w:lang w:eastAsia="fr-FR"/>
        </w:rPr>
        <w:t>I.</w:t>
      </w:r>
      <w:r w:rsidR="00025BF3">
        <w:rPr>
          <w:b/>
          <w:bCs/>
          <w:color w:val="202122"/>
          <w:sz w:val="24"/>
          <w:shd w:val="clear" w:color="auto" w:fill="FFFFFF"/>
        </w:rPr>
        <w:t>1</w:t>
      </w:r>
      <w:r>
        <w:rPr>
          <w:rFonts w:ascii="Arial" w:hAnsi="Arial" w:cs="Arial"/>
          <w:color w:val="202122"/>
          <w:sz w:val="25"/>
          <w:szCs w:val="25"/>
          <w:shd w:val="clear" w:color="auto" w:fill="FFFFFF"/>
        </w:rPr>
        <w:t>: </w:t>
      </w:r>
      <w:r w:rsidRPr="0035307C">
        <w:rPr>
          <w:rFonts w:asciiTheme="majorBidi" w:hAnsiTheme="majorBidi" w:cstheme="majorBidi"/>
          <w:color w:val="000000" w:themeColor="text1"/>
          <w:sz w:val="24"/>
          <w:shd w:val="clear" w:color="auto" w:fill="FFFFFF"/>
        </w:rPr>
        <w:t>Liste des potentiels standard, en </w:t>
      </w:r>
      <w:hyperlink r:id="rId25" w:history="1">
        <w:r w:rsidRPr="0035307C">
          <w:rPr>
            <w:rStyle w:val="Lienhypertexte"/>
            <w:rFonts w:asciiTheme="majorBidi" w:hAnsiTheme="majorBidi" w:cstheme="majorBidi"/>
            <w:color w:val="000000" w:themeColor="text1"/>
            <w:sz w:val="24"/>
            <w:u w:val="none"/>
            <w:shd w:val="clear" w:color="auto" w:fill="FFFFFF"/>
          </w:rPr>
          <w:t>volts</w:t>
        </w:r>
      </w:hyperlink>
    </w:p>
    <w:p w:rsidR="007C31AB" w:rsidRDefault="00B3785A" w:rsidP="00BE1387">
      <w:pPr>
        <w:shd w:val="clear" w:color="auto" w:fill="FFFFFF"/>
        <w:spacing w:line="360" w:lineRule="auto"/>
        <w:jc w:val="center"/>
        <w:rPr>
          <w:b/>
          <w:bCs/>
          <w:color w:val="1F011C"/>
          <w:lang w:eastAsia="fr-FR"/>
        </w:rPr>
      </w:pPr>
      <w:r>
        <w:rPr>
          <w:b/>
          <w:bCs/>
          <w:noProof/>
          <w:color w:val="1F011C"/>
          <w:lang w:eastAsia="fr-FR"/>
        </w:rPr>
        <w:drawing>
          <wp:inline distT="0" distB="0" distL="0" distR="0">
            <wp:extent cx="3153099" cy="2519464"/>
            <wp:effectExtent l="19050" t="0" r="9201" b="0"/>
            <wp:docPr id="4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3158964" cy="2524151"/>
                    </a:xfrm>
                    <a:prstGeom prst="rect">
                      <a:avLst/>
                    </a:prstGeom>
                    <a:noFill/>
                    <a:ln w="9525">
                      <a:noFill/>
                      <a:miter lim="800000"/>
                      <a:headEnd/>
                      <a:tailEnd/>
                    </a:ln>
                  </pic:spPr>
                </pic:pic>
              </a:graphicData>
            </a:graphic>
          </wp:inline>
        </w:drawing>
      </w:r>
    </w:p>
    <w:p w:rsidR="00E054B7" w:rsidRPr="003024B6" w:rsidRDefault="00396818" w:rsidP="00396818">
      <w:pPr>
        <w:shd w:val="clear" w:color="auto" w:fill="FFFFFF"/>
        <w:spacing w:line="360" w:lineRule="auto"/>
        <w:rPr>
          <w:b/>
          <w:bCs/>
          <w:color w:val="1F011C"/>
          <w:lang w:eastAsia="fr-FR"/>
        </w:rPr>
      </w:pPr>
      <w:r w:rsidRPr="00396818">
        <w:rPr>
          <w:rFonts w:asciiTheme="majorBidi" w:hAnsiTheme="majorBidi" w:cstheme="majorBidi"/>
          <w:b/>
          <w:bCs/>
          <w:lang w:eastAsia="fr-FR"/>
        </w:rPr>
        <w:t>II</w:t>
      </w:r>
      <w:r>
        <w:rPr>
          <w:rFonts w:asciiTheme="majorBidi" w:hAnsiTheme="majorBidi" w:cstheme="majorBidi"/>
          <w:b/>
          <w:bCs/>
          <w:lang w:eastAsia="fr-FR"/>
        </w:rPr>
        <w:t>I.3</w:t>
      </w:r>
      <w:r w:rsidRPr="00396818">
        <w:rPr>
          <w:rFonts w:asciiTheme="majorBidi" w:hAnsiTheme="majorBidi" w:cstheme="majorBidi"/>
          <w:b/>
          <w:bCs/>
          <w:lang w:eastAsia="fr-FR"/>
        </w:rPr>
        <w:t>.</w:t>
      </w:r>
      <w:r w:rsidRPr="00396818">
        <w:rPr>
          <w:rFonts w:asciiTheme="majorBidi" w:hAnsiTheme="majorBidi" w:cstheme="majorBidi"/>
          <w:b/>
          <w:bCs/>
        </w:rPr>
        <w:t xml:space="preserve"> </w:t>
      </w:r>
      <w:r w:rsidR="007C31AB" w:rsidRPr="00F16977">
        <w:rPr>
          <w:rStyle w:val="Titre2Car"/>
          <w:b/>
          <w:bCs/>
          <w:sz w:val="24"/>
        </w:rPr>
        <w:t>piles salines, piles Leclanché ou piles sèches</w:t>
      </w:r>
    </w:p>
    <w:p w:rsidR="00396818" w:rsidRDefault="00396818" w:rsidP="00396818">
      <w:pPr>
        <w:pStyle w:val="Titre2"/>
        <w:ind w:firstLine="284"/>
        <w:jc w:val="both"/>
        <w:rPr>
          <w:color w:val="1F011C"/>
          <w:sz w:val="24"/>
          <w:lang w:eastAsia="fr-FR"/>
        </w:rPr>
      </w:pPr>
      <w:r w:rsidRPr="00396818">
        <w:rPr>
          <w:color w:val="1F011C"/>
          <w:sz w:val="24"/>
          <w:lang w:eastAsia="fr-FR"/>
        </w:rPr>
        <w:t xml:space="preserve">Les piles salines ont été inventées en 1867 par Georges Leclanché. </w:t>
      </w:r>
      <w:hyperlink r:id="rId27" w:tgtFrame="_blank" w:tooltip="fr.wikipedia.org" w:history="1">
        <w:r w:rsidRPr="00396818">
          <w:rPr>
            <w:rStyle w:val="lecrdtxtpln"/>
            <w:rFonts w:asciiTheme="majorBidi" w:hAnsiTheme="majorBidi" w:cstheme="majorBidi"/>
            <w:color w:val="111111"/>
            <w:sz w:val="24"/>
            <w:shd w:val="clear" w:color="auto" w:fill="FFFFFF"/>
          </w:rPr>
          <w:t>Une pile Leclanché est un type de pile électrique fonctionnant par oxydoréduction entre le zinc et le dioxyde de manganèse, avec un électrolyte constitué de chlorure de zinc et de chlorure d'ammonium..</w:t>
        </w:r>
      </w:hyperlink>
      <w:r w:rsidRPr="00396818">
        <w:rPr>
          <w:rFonts w:asciiTheme="majorBidi" w:hAnsiTheme="majorBidi" w:cstheme="majorBidi"/>
          <w:sz w:val="24"/>
          <w:shd w:val="clear" w:color="auto" w:fill="FFFFFF"/>
        </w:rPr>
        <w:t xml:space="preserve"> La réaction globale qui se produit dans la pile s’obtient avec les deux demi-équations : La force électromotrice E d’une pile saline est de </w:t>
      </w:r>
      <w:r w:rsidRPr="00396818">
        <w:rPr>
          <w:rStyle w:val="lev"/>
          <w:rFonts w:asciiTheme="majorBidi" w:hAnsiTheme="majorBidi" w:cstheme="majorBidi"/>
          <w:b w:val="0"/>
          <w:bCs w:val="0"/>
          <w:color w:val="111111"/>
          <w:sz w:val="24"/>
        </w:rPr>
        <w:t>1,5 V</w:t>
      </w:r>
      <w:r w:rsidRPr="00396818">
        <w:rPr>
          <w:rFonts w:asciiTheme="majorBidi" w:hAnsiTheme="majorBidi" w:cstheme="majorBidi"/>
          <w:sz w:val="24"/>
          <w:shd w:val="clear" w:color="auto" w:fill="FFFFFF"/>
        </w:rPr>
        <w:t> environ. Afin de rendre l’électrolyte plus conducteur, on y rajoute des particules de carbone.</w:t>
      </w:r>
      <w:r w:rsidRPr="00396818">
        <w:rPr>
          <w:color w:val="1F011C"/>
          <w:sz w:val="24"/>
          <w:lang w:eastAsia="fr-FR"/>
        </w:rPr>
        <w:t xml:space="preserve"> On a la structure suivante</w:t>
      </w:r>
      <w:r>
        <w:rPr>
          <w:color w:val="1F011C"/>
          <w:sz w:val="24"/>
          <w:lang w:eastAsia="fr-FR"/>
        </w:rPr>
        <w:t> :</w:t>
      </w:r>
    </w:p>
    <w:p w:rsidR="00B3785A" w:rsidRDefault="00B3785A" w:rsidP="00396818">
      <w:pPr>
        <w:rPr>
          <w:lang w:eastAsia="fr-FR"/>
        </w:rPr>
      </w:pPr>
    </w:p>
    <w:p w:rsidR="00B3785A" w:rsidRPr="00B3785A" w:rsidRDefault="00B3785A" w:rsidP="00B3785A">
      <w:pPr>
        <w:rPr>
          <w:lang w:eastAsia="fr-FR"/>
        </w:rPr>
      </w:pPr>
      <w:r>
        <w:rPr>
          <w:noProof/>
          <w:lang w:eastAsia="fr-FR"/>
        </w:rPr>
        <w:drawing>
          <wp:anchor distT="0" distB="0" distL="114300" distR="114300" simplePos="0" relativeHeight="251660288" behindDoc="0" locked="0" layoutInCell="1" allowOverlap="1">
            <wp:simplePos x="0" y="0"/>
            <wp:positionH relativeFrom="column">
              <wp:posOffset>927735</wp:posOffset>
            </wp:positionH>
            <wp:positionV relativeFrom="paragraph">
              <wp:posOffset>-2540</wp:posOffset>
            </wp:positionV>
            <wp:extent cx="3811270" cy="2509520"/>
            <wp:effectExtent l="19050" t="0" r="0" b="0"/>
            <wp:wrapSquare wrapText="bothSides"/>
            <wp:docPr id="24" name="Image 10" descr="C:\Users\USER\Desktop\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R.gif"/>
                    <pic:cNvPicPr>
                      <a:picLocks noChangeAspect="1" noChangeArrowheads="1"/>
                    </pic:cNvPicPr>
                  </pic:nvPicPr>
                  <pic:blipFill>
                    <a:blip r:embed="rId28"/>
                    <a:srcRect/>
                    <a:stretch>
                      <a:fillRect/>
                    </a:stretch>
                  </pic:blipFill>
                  <pic:spPr bwMode="auto">
                    <a:xfrm>
                      <a:off x="0" y="0"/>
                      <a:ext cx="3811270" cy="2509520"/>
                    </a:xfrm>
                    <a:prstGeom prst="rect">
                      <a:avLst/>
                    </a:prstGeom>
                    <a:noFill/>
                    <a:ln w="9525">
                      <a:noFill/>
                      <a:miter lim="800000"/>
                      <a:headEnd/>
                      <a:tailEnd/>
                    </a:ln>
                  </pic:spPr>
                </pic:pic>
              </a:graphicData>
            </a:graphic>
          </wp:anchor>
        </w:drawing>
      </w:r>
    </w:p>
    <w:p w:rsidR="00B3785A" w:rsidRPr="00B3785A" w:rsidRDefault="00B3785A" w:rsidP="00B3785A">
      <w:pPr>
        <w:rPr>
          <w:lang w:eastAsia="fr-FR"/>
        </w:rPr>
      </w:pPr>
    </w:p>
    <w:p w:rsidR="00B3785A" w:rsidRPr="00B3785A" w:rsidRDefault="00B3785A" w:rsidP="00B3785A">
      <w:pPr>
        <w:rPr>
          <w:lang w:eastAsia="fr-FR"/>
        </w:rPr>
      </w:pPr>
    </w:p>
    <w:p w:rsidR="00B3785A" w:rsidRPr="00B3785A" w:rsidRDefault="00B3785A" w:rsidP="00B3785A">
      <w:pPr>
        <w:rPr>
          <w:lang w:eastAsia="fr-FR"/>
        </w:rPr>
      </w:pPr>
    </w:p>
    <w:p w:rsidR="00B3785A" w:rsidRPr="00B3785A" w:rsidRDefault="00B3785A" w:rsidP="00B3785A">
      <w:pPr>
        <w:rPr>
          <w:lang w:eastAsia="fr-FR"/>
        </w:rPr>
      </w:pPr>
    </w:p>
    <w:p w:rsidR="00B3785A" w:rsidRPr="00B3785A" w:rsidRDefault="00B3785A" w:rsidP="00B3785A">
      <w:pPr>
        <w:rPr>
          <w:lang w:eastAsia="fr-FR"/>
        </w:rPr>
      </w:pPr>
    </w:p>
    <w:p w:rsidR="00B3785A" w:rsidRPr="00B3785A" w:rsidRDefault="00B3785A" w:rsidP="00B3785A">
      <w:pPr>
        <w:rPr>
          <w:lang w:eastAsia="fr-FR"/>
        </w:rPr>
      </w:pPr>
    </w:p>
    <w:p w:rsidR="00B3785A" w:rsidRPr="00B3785A" w:rsidRDefault="00B3785A" w:rsidP="00B3785A">
      <w:pPr>
        <w:rPr>
          <w:lang w:eastAsia="fr-FR"/>
        </w:rPr>
      </w:pPr>
    </w:p>
    <w:p w:rsidR="00B3785A" w:rsidRPr="00B3785A" w:rsidRDefault="00B3785A" w:rsidP="00B3785A">
      <w:pPr>
        <w:rPr>
          <w:lang w:eastAsia="fr-FR"/>
        </w:rPr>
      </w:pPr>
    </w:p>
    <w:p w:rsidR="00B3785A" w:rsidRPr="00B3785A" w:rsidRDefault="00B3785A" w:rsidP="00B3785A">
      <w:pPr>
        <w:rPr>
          <w:lang w:eastAsia="fr-FR"/>
        </w:rPr>
      </w:pPr>
    </w:p>
    <w:p w:rsidR="00B3785A" w:rsidRPr="00B3785A" w:rsidRDefault="00B3785A" w:rsidP="00B3785A">
      <w:pPr>
        <w:rPr>
          <w:lang w:eastAsia="fr-FR"/>
        </w:rPr>
      </w:pPr>
    </w:p>
    <w:p w:rsidR="00B3785A" w:rsidRPr="00B3785A" w:rsidRDefault="00B3785A" w:rsidP="00B3785A">
      <w:pPr>
        <w:rPr>
          <w:lang w:eastAsia="fr-FR"/>
        </w:rPr>
      </w:pPr>
    </w:p>
    <w:p w:rsidR="00B3785A" w:rsidRPr="00B3785A" w:rsidRDefault="00B3785A" w:rsidP="00B3785A">
      <w:pPr>
        <w:rPr>
          <w:lang w:eastAsia="fr-FR"/>
        </w:rPr>
      </w:pPr>
    </w:p>
    <w:p w:rsidR="00B3785A" w:rsidRPr="00B3785A" w:rsidRDefault="00B3785A" w:rsidP="00B3785A">
      <w:pPr>
        <w:rPr>
          <w:lang w:eastAsia="fr-FR"/>
        </w:rPr>
      </w:pPr>
    </w:p>
    <w:p w:rsidR="00B3785A" w:rsidRDefault="00B3785A" w:rsidP="00B3785A">
      <w:pPr>
        <w:rPr>
          <w:lang w:eastAsia="fr-FR"/>
        </w:rPr>
      </w:pPr>
    </w:p>
    <w:p w:rsidR="00B3785A" w:rsidRPr="00F16977" w:rsidRDefault="00B3785A" w:rsidP="00025BF3">
      <w:pPr>
        <w:pStyle w:val="Titre2"/>
        <w:tabs>
          <w:tab w:val="left" w:pos="3840"/>
        </w:tabs>
        <w:rPr>
          <w:sz w:val="24"/>
        </w:rPr>
      </w:pPr>
      <w:r>
        <w:rPr>
          <w:sz w:val="24"/>
          <w:lang w:eastAsia="fr-FR"/>
        </w:rPr>
        <w:t xml:space="preserve">                                             </w:t>
      </w:r>
      <w:r w:rsidRPr="00F16977">
        <w:rPr>
          <w:b/>
          <w:bCs/>
          <w:sz w:val="24"/>
        </w:rPr>
        <w:t xml:space="preserve">Figure </w:t>
      </w:r>
      <w:r w:rsidR="00025BF3" w:rsidRPr="00396818">
        <w:rPr>
          <w:rFonts w:asciiTheme="majorBidi" w:hAnsiTheme="majorBidi" w:cstheme="majorBidi"/>
          <w:b/>
          <w:bCs/>
          <w:sz w:val="24"/>
          <w:lang w:eastAsia="fr-FR"/>
        </w:rPr>
        <w:t>III.</w:t>
      </w:r>
      <w:r w:rsidRPr="00F16977">
        <w:rPr>
          <w:b/>
          <w:bCs/>
          <w:sz w:val="24"/>
        </w:rPr>
        <w:t>3:</w:t>
      </w:r>
      <w:r w:rsidRPr="00F16977">
        <w:rPr>
          <w:rStyle w:val="Titre2Car"/>
          <w:sz w:val="24"/>
        </w:rPr>
        <w:t xml:space="preserve">Pile </w:t>
      </w:r>
      <w:r w:rsidRPr="00F16977">
        <w:rPr>
          <w:color w:val="1F011C"/>
          <w:sz w:val="24"/>
          <w:lang w:eastAsia="fr-FR"/>
        </w:rPr>
        <w:t>Leclanché</w:t>
      </w:r>
    </w:p>
    <w:p w:rsidR="00396818" w:rsidRPr="00B3785A" w:rsidRDefault="00396818" w:rsidP="00B3785A">
      <w:pPr>
        <w:tabs>
          <w:tab w:val="left" w:pos="2252"/>
        </w:tabs>
        <w:rPr>
          <w:lang w:eastAsia="fr-FR"/>
        </w:rPr>
      </w:pPr>
    </w:p>
    <w:p w:rsidR="00F16977" w:rsidRPr="00F16977" w:rsidRDefault="00F16977" w:rsidP="00F16977">
      <w:pPr>
        <w:pStyle w:val="Titre2"/>
        <w:jc w:val="both"/>
        <w:rPr>
          <w:rFonts w:asciiTheme="majorBidi" w:hAnsiTheme="majorBidi" w:cstheme="majorBidi"/>
          <w:color w:val="000000"/>
          <w:sz w:val="24"/>
        </w:rPr>
      </w:pPr>
      <w:r w:rsidRPr="00F16977">
        <w:rPr>
          <w:rFonts w:asciiTheme="majorBidi" w:hAnsiTheme="majorBidi" w:cstheme="majorBidi"/>
          <w:sz w:val="24"/>
        </w:rPr>
        <w:lastRenderedPageBreak/>
        <w:t>En fonctionnement, à la borne positive (cathode), une réaction de réduction se fait : la réduction de MnO</w:t>
      </w:r>
      <w:r w:rsidRPr="00396818">
        <w:rPr>
          <w:rFonts w:asciiTheme="majorBidi" w:hAnsiTheme="majorBidi" w:cstheme="majorBidi"/>
          <w:sz w:val="24"/>
          <w:vertAlign w:val="subscript"/>
        </w:rPr>
        <w:t>2</w:t>
      </w:r>
      <w:r w:rsidRPr="00F16977">
        <w:rPr>
          <w:rFonts w:asciiTheme="majorBidi" w:hAnsiTheme="majorBidi" w:cstheme="majorBidi"/>
          <w:sz w:val="24"/>
        </w:rPr>
        <w:t> en Mn2+ suivant l'équation ci-dessous</w:t>
      </w:r>
      <w:r w:rsidRPr="00F16977">
        <w:rPr>
          <w:rFonts w:asciiTheme="majorBidi" w:hAnsiTheme="majorBidi" w:cstheme="majorBidi"/>
          <w:color w:val="000000"/>
          <w:sz w:val="24"/>
        </w:rPr>
        <w:t xml:space="preserve"> :</w:t>
      </w:r>
    </w:p>
    <w:p w:rsidR="00F16977" w:rsidRPr="00A95D4D" w:rsidRDefault="00F16977" w:rsidP="00396818">
      <w:pPr>
        <w:pStyle w:val="Titre2"/>
        <w:jc w:val="center"/>
        <w:rPr>
          <w:rFonts w:asciiTheme="majorBidi" w:hAnsiTheme="majorBidi" w:cstheme="majorBidi"/>
          <w:b/>
          <w:bCs/>
          <w:sz w:val="24"/>
          <w:lang w:val="pt-BR"/>
        </w:rPr>
      </w:pPr>
      <w:r w:rsidRPr="00A95D4D">
        <w:rPr>
          <w:rFonts w:asciiTheme="majorBidi" w:hAnsiTheme="majorBidi" w:cstheme="majorBidi"/>
          <w:b/>
          <w:bCs/>
          <w:sz w:val="24"/>
          <w:lang w:val="pt-BR"/>
        </w:rPr>
        <w:t>MnO</w:t>
      </w:r>
      <w:r w:rsidRPr="00A95D4D">
        <w:rPr>
          <w:rFonts w:asciiTheme="majorBidi" w:hAnsiTheme="majorBidi" w:cstheme="majorBidi"/>
          <w:b/>
          <w:bCs/>
          <w:sz w:val="24"/>
          <w:vertAlign w:val="subscript"/>
          <w:lang w:val="pt-BR"/>
        </w:rPr>
        <w:t>2</w:t>
      </w:r>
      <w:r w:rsidRPr="00A95D4D">
        <w:rPr>
          <w:rFonts w:asciiTheme="majorBidi" w:hAnsiTheme="majorBidi" w:cstheme="majorBidi"/>
          <w:b/>
          <w:bCs/>
          <w:sz w:val="24"/>
          <w:lang w:val="pt-BR"/>
        </w:rPr>
        <w:t> </w:t>
      </w:r>
      <w:r w:rsidRPr="00A95D4D">
        <w:rPr>
          <w:rFonts w:asciiTheme="majorBidi" w:hAnsiTheme="majorBidi" w:cstheme="majorBidi"/>
          <w:b/>
          <w:bCs/>
          <w:sz w:val="24"/>
          <w:vertAlign w:val="subscript"/>
          <w:lang w:val="pt-BR"/>
        </w:rPr>
        <w:t>(s)</w:t>
      </w:r>
      <w:r w:rsidRPr="00A95D4D">
        <w:rPr>
          <w:rFonts w:asciiTheme="majorBidi" w:hAnsiTheme="majorBidi" w:cstheme="majorBidi"/>
          <w:b/>
          <w:bCs/>
          <w:sz w:val="24"/>
          <w:lang w:val="pt-BR"/>
        </w:rPr>
        <w:t> + 4 H</w:t>
      </w:r>
      <w:r w:rsidRPr="00A95D4D">
        <w:rPr>
          <w:rFonts w:asciiTheme="majorBidi" w:hAnsiTheme="majorBidi" w:cstheme="majorBidi"/>
          <w:b/>
          <w:bCs/>
          <w:sz w:val="24"/>
          <w:vertAlign w:val="superscript"/>
          <w:lang w:val="pt-BR"/>
        </w:rPr>
        <w:t>+</w:t>
      </w:r>
      <w:r w:rsidRPr="00A95D4D">
        <w:rPr>
          <w:rFonts w:asciiTheme="majorBidi" w:hAnsiTheme="majorBidi" w:cstheme="majorBidi"/>
          <w:b/>
          <w:bCs/>
          <w:sz w:val="24"/>
          <w:lang w:val="pt-BR"/>
        </w:rPr>
        <w:t> </w:t>
      </w:r>
      <w:r w:rsidRPr="00A95D4D">
        <w:rPr>
          <w:rFonts w:asciiTheme="majorBidi" w:hAnsiTheme="majorBidi" w:cstheme="majorBidi"/>
          <w:b/>
          <w:bCs/>
          <w:sz w:val="24"/>
          <w:vertAlign w:val="subscript"/>
          <w:lang w:val="pt-BR"/>
        </w:rPr>
        <w:t>(aq)</w:t>
      </w:r>
      <w:r w:rsidRPr="00A95D4D">
        <w:rPr>
          <w:rFonts w:asciiTheme="majorBidi" w:hAnsiTheme="majorBidi" w:cstheme="majorBidi"/>
          <w:b/>
          <w:bCs/>
          <w:sz w:val="24"/>
          <w:lang w:val="pt-BR"/>
        </w:rPr>
        <w:t> + 2e</w:t>
      </w:r>
      <w:r w:rsidRPr="00A95D4D">
        <w:rPr>
          <w:rFonts w:asciiTheme="majorBidi" w:hAnsiTheme="majorBidi" w:cstheme="majorBidi"/>
          <w:b/>
          <w:bCs/>
          <w:sz w:val="24"/>
          <w:vertAlign w:val="superscript"/>
          <w:lang w:val="pt-BR"/>
        </w:rPr>
        <w:t>-</w:t>
      </w:r>
      <w:r w:rsidRPr="00A95D4D">
        <w:rPr>
          <w:rFonts w:asciiTheme="majorBidi" w:hAnsiTheme="majorBidi" w:cstheme="majorBidi"/>
          <w:b/>
          <w:bCs/>
          <w:sz w:val="24"/>
          <w:lang w:val="pt-BR"/>
        </w:rPr>
        <w:t> ↔ Mn</w:t>
      </w:r>
      <w:r w:rsidRPr="00A95D4D">
        <w:rPr>
          <w:rFonts w:asciiTheme="majorBidi" w:hAnsiTheme="majorBidi" w:cstheme="majorBidi"/>
          <w:b/>
          <w:bCs/>
          <w:sz w:val="24"/>
          <w:vertAlign w:val="superscript"/>
          <w:lang w:val="pt-BR"/>
        </w:rPr>
        <w:t>2+</w:t>
      </w:r>
      <w:r w:rsidRPr="00A95D4D">
        <w:rPr>
          <w:rFonts w:asciiTheme="majorBidi" w:hAnsiTheme="majorBidi" w:cstheme="majorBidi"/>
          <w:b/>
          <w:bCs/>
          <w:sz w:val="24"/>
          <w:lang w:val="pt-BR"/>
        </w:rPr>
        <w:t> </w:t>
      </w:r>
      <w:r w:rsidRPr="00A95D4D">
        <w:rPr>
          <w:rFonts w:asciiTheme="majorBidi" w:hAnsiTheme="majorBidi" w:cstheme="majorBidi"/>
          <w:b/>
          <w:bCs/>
          <w:sz w:val="24"/>
          <w:vertAlign w:val="subscript"/>
          <w:lang w:val="pt-BR"/>
        </w:rPr>
        <w:t>(aq)</w:t>
      </w:r>
      <w:r w:rsidRPr="00A95D4D">
        <w:rPr>
          <w:rFonts w:asciiTheme="majorBidi" w:hAnsiTheme="majorBidi" w:cstheme="majorBidi"/>
          <w:b/>
          <w:bCs/>
          <w:sz w:val="24"/>
          <w:lang w:val="pt-BR"/>
        </w:rPr>
        <w:t> + 2 H</w:t>
      </w:r>
      <w:r w:rsidRPr="00A95D4D">
        <w:rPr>
          <w:rFonts w:asciiTheme="majorBidi" w:hAnsiTheme="majorBidi" w:cstheme="majorBidi"/>
          <w:b/>
          <w:bCs/>
          <w:sz w:val="24"/>
          <w:vertAlign w:val="subscript"/>
          <w:lang w:val="pt-BR"/>
        </w:rPr>
        <w:t>2</w:t>
      </w:r>
      <w:r w:rsidRPr="00A95D4D">
        <w:rPr>
          <w:rFonts w:asciiTheme="majorBidi" w:hAnsiTheme="majorBidi" w:cstheme="majorBidi"/>
          <w:b/>
          <w:bCs/>
          <w:sz w:val="24"/>
          <w:lang w:val="pt-BR"/>
        </w:rPr>
        <w:t>O </w:t>
      </w:r>
      <w:r w:rsidRPr="00A95D4D">
        <w:rPr>
          <w:rFonts w:asciiTheme="majorBidi" w:hAnsiTheme="majorBidi" w:cstheme="majorBidi"/>
          <w:b/>
          <w:bCs/>
          <w:sz w:val="24"/>
          <w:vertAlign w:val="subscript"/>
          <w:lang w:val="pt-BR"/>
        </w:rPr>
        <w:t>(l)</w:t>
      </w:r>
    </w:p>
    <w:p w:rsidR="00F16977" w:rsidRPr="00F16977" w:rsidRDefault="00F16977" w:rsidP="00F16977">
      <w:pPr>
        <w:pStyle w:val="Titre2"/>
        <w:jc w:val="both"/>
        <w:rPr>
          <w:rFonts w:asciiTheme="majorBidi" w:hAnsiTheme="majorBidi" w:cstheme="majorBidi"/>
          <w:sz w:val="24"/>
        </w:rPr>
      </w:pPr>
      <w:r w:rsidRPr="00F16977">
        <w:rPr>
          <w:rFonts w:asciiTheme="majorBidi" w:hAnsiTheme="majorBidi" w:cstheme="majorBidi"/>
          <w:sz w:val="24"/>
        </w:rPr>
        <w:t>A la borne négative, anode, c'est une réaction d'oxydation qui s'effectue :</w:t>
      </w:r>
    </w:p>
    <w:p w:rsidR="00E054B7" w:rsidRPr="00A95D4D" w:rsidRDefault="00F16977" w:rsidP="00025BF3">
      <w:pPr>
        <w:pStyle w:val="Titre2"/>
        <w:jc w:val="center"/>
        <w:rPr>
          <w:rFonts w:asciiTheme="majorBidi" w:hAnsiTheme="majorBidi" w:cstheme="majorBidi"/>
          <w:b/>
          <w:bCs/>
          <w:sz w:val="24"/>
          <w:lang w:val="pt-BR"/>
        </w:rPr>
      </w:pPr>
      <w:r w:rsidRPr="00A95D4D">
        <w:rPr>
          <w:rFonts w:asciiTheme="majorBidi" w:hAnsiTheme="majorBidi" w:cstheme="majorBidi"/>
          <w:b/>
          <w:bCs/>
          <w:sz w:val="24"/>
          <w:lang w:val="pt-BR"/>
        </w:rPr>
        <w:t>Zn </w:t>
      </w:r>
      <w:r w:rsidRPr="00A95D4D">
        <w:rPr>
          <w:rFonts w:asciiTheme="majorBidi" w:hAnsiTheme="majorBidi" w:cstheme="majorBidi"/>
          <w:b/>
          <w:bCs/>
          <w:sz w:val="24"/>
          <w:vertAlign w:val="subscript"/>
          <w:lang w:val="pt-BR"/>
        </w:rPr>
        <w:t>(s)</w:t>
      </w:r>
      <w:r w:rsidRPr="00A95D4D">
        <w:rPr>
          <w:rFonts w:asciiTheme="majorBidi" w:hAnsiTheme="majorBidi" w:cstheme="majorBidi"/>
          <w:b/>
          <w:bCs/>
          <w:sz w:val="24"/>
          <w:lang w:val="pt-BR"/>
        </w:rPr>
        <w:t> ↔ Zn</w:t>
      </w:r>
      <w:r w:rsidRPr="00A95D4D">
        <w:rPr>
          <w:rFonts w:asciiTheme="majorBidi" w:hAnsiTheme="majorBidi" w:cstheme="majorBidi"/>
          <w:b/>
          <w:bCs/>
          <w:sz w:val="24"/>
          <w:vertAlign w:val="superscript"/>
          <w:lang w:val="pt-BR"/>
        </w:rPr>
        <w:t>2+</w:t>
      </w:r>
      <w:r w:rsidRPr="00A95D4D">
        <w:rPr>
          <w:rFonts w:asciiTheme="majorBidi" w:hAnsiTheme="majorBidi" w:cstheme="majorBidi"/>
          <w:b/>
          <w:bCs/>
          <w:sz w:val="24"/>
          <w:lang w:val="pt-BR"/>
        </w:rPr>
        <w:t> </w:t>
      </w:r>
      <w:r w:rsidRPr="00A95D4D">
        <w:rPr>
          <w:rFonts w:asciiTheme="majorBidi" w:hAnsiTheme="majorBidi" w:cstheme="majorBidi"/>
          <w:b/>
          <w:bCs/>
          <w:sz w:val="24"/>
          <w:vertAlign w:val="subscript"/>
          <w:lang w:val="pt-BR"/>
        </w:rPr>
        <w:t>(aq)</w:t>
      </w:r>
      <w:r w:rsidRPr="00A95D4D">
        <w:rPr>
          <w:rFonts w:asciiTheme="majorBidi" w:hAnsiTheme="majorBidi" w:cstheme="majorBidi"/>
          <w:b/>
          <w:bCs/>
          <w:sz w:val="24"/>
          <w:lang w:val="pt-BR"/>
        </w:rPr>
        <w:t> + 2e</w:t>
      </w:r>
      <w:r w:rsidRPr="00A95D4D">
        <w:rPr>
          <w:rFonts w:asciiTheme="majorBidi" w:hAnsiTheme="majorBidi" w:cstheme="majorBidi"/>
          <w:b/>
          <w:bCs/>
          <w:sz w:val="24"/>
          <w:vertAlign w:val="superscript"/>
          <w:lang w:val="pt-BR"/>
        </w:rPr>
        <w:t>-</w:t>
      </w:r>
    </w:p>
    <w:p w:rsidR="00BD07F8" w:rsidRPr="00396818" w:rsidRDefault="00396818" w:rsidP="00396818">
      <w:pPr>
        <w:pStyle w:val="Titre2"/>
        <w:tabs>
          <w:tab w:val="left" w:pos="3840"/>
        </w:tabs>
        <w:spacing w:line="276" w:lineRule="auto"/>
        <w:rPr>
          <w:sz w:val="24"/>
        </w:rPr>
      </w:pPr>
      <w:r w:rsidRPr="00A95D4D">
        <w:rPr>
          <w:rFonts w:asciiTheme="majorBidi" w:hAnsiTheme="majorBidi" w:cstheme="majorBidi"/>
          <w:b/>
          <w:bCs/>
          <w:sz w:val="24"/>
          <w:lang w:val="pt-BR" w:eastAsia="fr-FR"/>
        </w:rPr>
        <w:t>III.3.1.</w:t>
      </w:r>
      <w:r w:rsidRPr="00A95D4D">
        <w:rPr>
          <w:rFonts w:asciiTheme="majorBidi" w:hAnsiTheme="majorBidi" w:cstheme="majorBidi"/>
          <w:b/>
          <w:bCs/>
          <w:sz w:val="24"/>
          <w:lang w:val="pt-BR"/>
        </w:rPr>
        <w:t xml:space="preserve"> </w:t>
      </w:r>
      <w:r w:rsidR="00BD07F8" w:rsidRPr="00396818">
        <w:rPr>
          <w:rFonts w:eastAsiaTheme="minorHAnsi"/>
          <w:b/>
          <w:bCs/>
          <w:sz w:val="24"/>
          <w:lang w:eastAsia="en-US"/>
        </w:rPr>
        <w:t>Inconvénients</w:t>
      </w:r>
      <w:r w:rsidR="00BD07F8" w:rsidRPr="00396818">
        <w:rPr>
          <w:rStyle w:val="Titre2Car"/>
          <w:sz w:val="24"/>
        </w:rPr>
        <w:t xml:space="preserve"> </w:t>
      </w:r>
      <w:r w:rsidR="00BD07F8" w:rsidRPr="00396818">
        <w:rPr>
          <w:rStyle w:val="Titre2Car"/>
          <w:b/>
          <w:bCs/>
          <w:sz w:val="24"/>
        </w:rPr>
        <w:t xml:space="preserve">des piles </w:t>
      </w:r>
      <w:r w:rsidR="00BD07F8" w:rsidRPr="00396818">
        <w:rPr>
          <w:b/>
          <w:bCs/>
          <w:color w:val="1F011C"/>
          <w:sz w:val="24"/>
          <w:lang w:eastAsia="fr-FR"/>
        </w:rPr>
        <w:t>Leclanché</w:t>
      </w:r>
    </w:p>
    <w:p w:rsidR="00DF0DA1" w:rsidRPr="00396818" w:rsidRDefault="00BD07F8" w:rsidP="00396818">
      <w:pPr>
        <w:pStyle w:val="Titre2"/>
        <w:spacing w:line="276" w:lineRule="auto"/>
        <w:ind w:firstLine="284"/>
        <w:jc w:val="both"/>
        <w:rPr>
          <w:rFonts w:asciiTheme="majorBidi" w:hAnsiTheme="majorBidi" w:cstheme="majorBidi"/>
          <w:sz w:val="24"/>
          <w:shd w:val="clear" w:color="auto" w:fill="FFFFFF"/>
        </w:rPr>
      </w:pPr>
      <w:r w:rsidRPr="00396818">
        <w:rPr>
          <w:rFonts w:asciiTheme="majorBidi" w:hAnsiTheme="majorBidi" w:cstheme="majorBidi"/>
          <w:sz w:val="24"/>
          <w:shd w:val="clear" w:color="auto" w:fill="FFFFFF"/>
        </w:rPr>
        <w:t>Toutes les </w:t>
      </w:r>
      <w:r w:rsidRPr="00396818">
        <w:rPr>
          <w:rStyle w:val="lev"/>
          <w:rFonts w:asciiTheme="majorBidi" w:hAnsiTheme="majorBidi" w:cstheme="majorBidi"/>
          <w:b w:val="0"/>
          <w:bCs w:val="0"/>
          <w:color w:val="000000" w:themeColor="text1"/>
          <w:sz w:val="24"/>
          <w:shd w:val="clear" w:color="auto" w:fill="FFFFFF"/>
        </w:rPr>
        <w:t>piles,</w:t>
      </w:r>
      <w:r w:rsidRPr="00396818">
        <w:rPr>
          <w:rFonts w:asciiTheme="majorBidi" w:hAnsiTheme="majorBidi" w:cstheme="majorBidi"/>
          <w:b/>
          <w:bCs/>
          <w:sz w:val="24"/>
          <w:shd w:val="clear" w:color="auto" w:fill="FFFFFF"/>
        </w:rPr>
        <w:t> </w:t>
      </w:r>
      <w:r w:rsidRPr="00396818">
        <w:rPr>
          <w:rFonts w:asciiTheme="majorBidi" w:hAnsiTheme="majorBidi" w:cstheme="majorBidi"/>
          <w:sz w:val="24"/>
          <w:shd w:val="clear" w:color="auto" w:fill="FFFFFF"/>
        </w:rPr>
        <w:t>qu’elles soient alcalines ou salines, peuvent couler un jour ou l’autre si elles sont laissées à</w:t>
      </w:r>
      <w:r w:rsidRPr="00396818">
        <w:rPr>
          <w:rStyle w:val="lev"/>
          <w:rFonts w:asciiTheme="majorBidi" w:hAnsiTheme="majorBidi" w:cstheme="majorBidi"/>
          <w:b w:val="0"/>
          <w:bCs w:val="0"/>
          <w:color w:val="000000" w:themeColor="text1"/>
          <w:sz w:val="24"/>
          <w:shd w:val="clear" w:color="auto" w:fill="FFFFFF"/>
        </w:rPr>
        <w:t> l’abandon</w:t>
      </w:r>
      <w:r w:rsidRPr="00396818">
        <w:rPr>
          <w:rStyle w:val="lev"/>
          <w:rFonts w:asciiTheme="majorBidi" w:hAnsiTheme="majorBidi" w:cstheme="majorBidi"/>
          <w:color w:val="71777D"/>
          <w:sz w:val="24"/>
          <w:shd w:val="clear" w:color="auto" w:fill="FFFFFF"/>
        </w:rPr>
        <w:t>.</w:t>
      </w:r>
      <w:r w:rsidRPr="00396818">
        <w:rPr>
          <w:rFonts w:asciiTheme="majorBidi" w:hAnsiTheme="majorBidi" w:cstheme="majorBidi"/>
          <w:sz w:val="24"/>
          <w:shd w:val="clear" w:color="auto" w:fill="FFFFFF"/>
        </w:rPr>
        <w:t> Le meilleur moyen d'éviter les fuites de piles est donc d'utiliser une autre sorte de piles</w:t>
      </w:r>
      <w:r w:rsidR="00C83124" w:rsidRPr="00396818">
        <w:rPr>
          <w:rFonts w:asciiTheme="majorBidi" w:hAnsiTheme="majorBidi" w:cstheme="majorBidi"/>
          <w:sz w:val="24"/>
          <w:shd w:val="clear" w:color="auto" w:fill="FFFFFF"/>
        </w:rPr>
        <w:t>.</w:t>
      </w:r>
    </w:p>
    <w:p w:rsidR="00396818" w:rsidRPr="00396818" w:rsidRDefault="00396818" w:rsidP="00396818"/>
    <w:p w:rsidR="00BE7F34" w:rsidRDefault="00396818" w:rsidP="00DF0DA1">
      <w:pPr>
        <w:shd w:val="clear" w:color="auto" w:fill="FFFFFF"/>
        <w:spacing w:line="360" w:lineRule="auto"/>
        <w:rPr>
          <w:b/>
          <w:bCs/>
          <w:color w:val="1F011C"/>
          <w:lang w:eastAsia="fr-FR"/>
        </w:rPr>
      </w:pPr>
      <w:r w:rsidRPr="00396818">
        <w:rPr>
          <w:rFonts w:asciiTheme="majorBidi" w:hAnsiTheme="majorBidi" w:cstheme="majorBidi"/>
          <w:b/>
          <w:bCs/>
          <w:lang w:eastAsia="fr-FR"/>
        </w:rPr>
        <w:t>III.</w:t>
      </w:r>
      <w:r w:rsidR="00BE7F34">
        <w:rPr>
          <w:rFonts w:asciiTheme="majorBidi" w:hAnsiTheme="majorBidi" w:cstheme="majorBidi"/>
          <w:b/>
          <w:bCs/>
          <w:lang w:eastAsia="fr-FR"/>
        </w:rPr>
        <w:t>4.</w:t>
      </w:r>
      <w:r w:rsidR="00E054B7" w:rsidRPr="003024B6">
        <w:rPr>
          <w:b/>
          <w:bCs/>
          <w:color w:val="1F011C"/>
          <w:lang w:eastAsia="fr-FR"/>
        </w:rPr>
        <w:t>Les piles alcalines</w:t>
      </w:r>
    </w:p>
    <w:p w:rsidR="00BE7F34" w:rsidRDefault="00BE7F34" w:rsidP="00025BF3">
      <w:pPr>
        <w:pStyle w:val="Titre2"/>
        <w:spacing w:line="276" w:lineRule="auto"/>
        <w:ind w:firstLine="284"/>
        <w:jc w:val="both"/>
        <w:rPr>
          <w:rFonts w:asciiTheme="majorBidi" w:hAnsiTheme="majorBidi" w:cstheme="majorBidi"/>
          <w:sz w:val="24"/>
          <w:lang w:eastAsia="fr-FR"/>
        </w:rPr>
      </w:pPr>
      <w:r w:rsidRPr="00BE7F34">
        <w:rPr>
          <w:rFonts w:asciiTheme="majorBidi" w:hAnsiTheme="majorBidi" w:cstheme="majorBidi"/>
          <w:sz w:val="24"/>
        </w:rPr>
        <w:t>Les piles alcalines sont des piles primaires qui ne peuvent être rechargées. Leur tension est proche de 1,5 V, et elles ont une forte autonomie. Elles mettent 50 à 60 heures pour complètement se décharger</w:t>
      </w:r>
      <w:r w:rsidRPr="00BE7F34">
        <w:rPr>
          <w:rFonts w:asciiTheme="majorBidi" w:hAnsiTheme="majorBidi" w:cstheme="majorBidi"/>
          <w:color w:val="111111"/>
          <w:sz w:val="24"/>
          <w:shd w:val="clear" w:color="auto" w:fill="FFFFFF"/>
        </w:rPr>
        <w:t>.</w:t>
      </w:r>
      <w:r w:rsidRPr="00BE7F34">
        <w:rPr>
          <w:rFonts w:asciiTheme="majorBidi" w:hAnsiTheme="majorBidi" w:cstheme="majorBidi"/>
          <w:sz w:val="24"/>
          <w:lang w:eastAsia="fr-FR"/>
        </w:rPr>
        <w:t xml:space="preserve"> On les représente de la manière suivante :</w:t>
      </w:r>
      <w:r w:rsidRPr="00BE7F34">
        <w:rPr>
          <w:rFonts w:asciiTheme="majorBidi" w:hAnsiTheme="majorBidi" w:cstheme="majorBidi"/>
          <w:sz w:val="24"/>
          <w:lang w:eastAsia="fr-FR"/>
        </w:rPr>
        <w:br/>
      </w:r>
      <w:r w:rsidRPr="00BE7F34">
        <w:rPr>
          <w:rFonts w:asciiTheme="majorBidi" w:hAnsiTheme="majorBidi" w:cstheme="majorBidi"/>
          <w:b/>
          <w:bCs/>
          <w:sz w:val="24"/>
          <w:lang w:eastAsia="fr-FR"/>
        </w:rPr>
        <w:t>La cathode</w:t>
      </w:r>
      <w:r w:rsidRPr="00BE7F34">
        <w:rPr>
          <w:rFonts w:asciiTheme="majorBidi" w:hAnsiTheme="majorBidi" w:cstheme="majorBidi"/>
          <w:sz w:val="24"/>
          <w:lang w:eastAsia="fr-FR"/>
        </w:rPr>
        <w:t xml:space="preserve"> est formée par un tube en acier. Il contient du dioxyde de manganèse mélangé à du carbone. </w:t>
      </w:r>
    </w:p>
    <w:p w:rsidR="00BE7F34" w:rsidRPr="00BE7F34" w:rsidRDefault="00BE7F34" w:rsidP="00BE7F34">
      <w:pPr>
        <w:pStyle w:val="Titre2"/>
        <w:spacing w:line="276" w:lineRule="auto"/>
        <w:rPr>
          <w:rFonts w:asciiTheme="majorBidi" w:hAnsiTheme="majorBidi" w:cstheme="majorBidi"/>
          <w:sz w:val="24"/>
          <w:lang w:eastAsia="fr-FR"/>
        </w:rPr>
      </w:pPr>
      <w:r w:rsidRPr="00BE7F34">
        <w:rPr>
          <w:rFonts w:asciiTheme="majorBidi" w:hAnsiTheme="majorBidi" w:cstheme="majorBidi"/>
          <w:b/>
          <w:bCs/>
          <w:sz w:val="24"/>
          <w:lang w:eastAsia="fr-FR"/>
        </w:rPr>
        <w:t>L’anode </w:t>
      </w:r>
      <w:r w:rsidRPr="00BE7F34">
        <w:rPr>
          <w:rFonts w:asciiTheme="majorBidi" w:hAnsiTheme="majorBidi" w:cstheme="majorBidi"/>
          <w:sz w:val="24"/>
          <w:lang w:eastAsia="fr-FR"/>
        </w:rPr>
        <w:t>est constituée par une pointe reliée à la borne –, et entourée de poudre de zinc noyée dans un électrolyte, la potasse.</w:t>
      </w:r>
    </w:p>
    <w:p w:rsidR="00DF0DA1" w:rsidRPr="00BE7F34" w:rsidRDefault="00DF0DA1" w:rsidP="00BE7F34">
      <w:pPr>
        <w:rPr>
          <w:lang w:eastAsia="fr-FR"/>
        </w:rPr>
      </w:pPr>
    </w:p>
    <w:p w:rsidR="00E054B7" w:rsidRPr="00BE7F34" w:rsidRDefault="00DF0DA1" w:rsidP="00BE7F34">
      <w:pPr>
        <w:pStyle w:val="Titre2"/>
        <w:spacing w:line="276" w:lineRule="auto"/>
        <w:rPr>
          <w:rFonts w:asciiTheme="majorBidi" w:hAnsiTheme="majorBidi" w:cstheme="majorBidi"/>
          <w:sz w:val="24"/>
          <w:lang w:eastAsia="fr-FR"/>
        </w:rPr>
      </w:pPr>
      <w:r w:rsidRPr="00BE7F34">
        <w:rPr>
          <w:rFonts w:asciiTheme="majorBidi" w:hAnsiTheme="majorBidi" w:cstheme="majorBidi"/>
          <w:sz w:val="24"/>
        </w:rPr>
        <w:t xml:space="preserve">Les piles alcalines sont des piles primaires qui ne peuvent être rechargées. Leur tension est proche de 1,5 V, et elles ont une forte autonomie. Elles mettent 50 à 60 heures pour </w:t>
      </w:r>
    </w:p>
    <w:p w:rsidR="00C50D13" w:rsidRDefault="00C50D13" w:rsidP="00C50D13">
      <w:pPr>
        <w:pStyle w:val="Titre2"/>
        <w:spacing w:line="276" w:lineRule="auto"/>
        <w:jc w:val="center"/>
        <w:rPr>
          <w:b/>
          <w:bCs/>
          <w:sz w:val="24"/>
        </w:rPr>
      </w:pPr>
      <w:r>
        <w:rPr>
          <w:b/>
          <w:bCs/>
          <w:noProof/>
          <w:sz w:val="24"/>
          <w:lang w:eastAsia="fr-FR"/>
        </w:rPr>
        <w:drawing>
          <wp:inline distT="0" distB="0" distL="0" distR="0">
            <wp:extent cx="2162175" cy="2162175"/>
            <wp:effectExtent l="19050" t="0" r="952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a:stretch>
                      <a:fillRect/>
                    </a:stretch>
                  </pic:blipFill>
                  <pic:spPr bwMode="auto">
                    <a:xfrm>
                      <a:off x="0" y="0"/>
                      <a:ext cx="2164440" cy="2164440"/>
                    </a:xfrm>
                    <a:prstGeom prst="rect">
                      <a:avLst/>
                    </a:prstGeom>
                    <a:noFill/>
                    <a:ln w="9525">
                      <a:noFill/>
                      <a:miter lim="800000"/>
                      <a:headEnd/>
                      <a:tailEnd/>
                    </a:ln>
                  </pic:spPr>
                </pic:pic>
              </a:graphicData>
            </a:graphic>
          </wp:inline>
        </w:drawing>
      </w:r>
    </w:p>
    <w:p w:rsidR="00BE7F34" w:rsidRDefault="00BE7F34" w:rsidP="00C50D13">
      <w:pPr>
        <w:shd w:val="clear" w:color="auto" w:fill="FFFFFF"/>
        <w:spacing w:line="360" w:lineRule="auto"/>
        <w:jc w:val="center"/>
        <w:rPr>
          <w:b/>
          <w:bCs/>
        </w:rPr>
      </w:pPr>
    </w:p>
    <w:p w:rsidR="00C50D13" w:rsidRPr="00C50D13" w:rsidRDefault="00C50D13" w:rsidP="00025BF3">
      <w:pPr>
        <w:shd w:val="clear" w:color="auto" w:fill="FFFFFF"/>
        <w:spacing w:line="360" w:lineRule="auto"/>
        <w:jc w:val="center"/>
        <w:rPr>
          <w:b/>
          <w:bCs/>
          <w:color w:val="1F011C"/>
          <w:lang w:eastAsia="fr-FR"/>
        </w:rPr>
      </w:pPr>
      <w:r w:rsidRPr="00F16977">
        <w:rPr>
          <w:b/>
          <w:bCs/>
        </w:rPr>
        <w:t xml:space="preserve">Figure </w:t>
      </w:r>
      <w:r w:rsidR="00025BF3" w:rsidRPr="00396818">
        <w:rPr>
          <w:rFonts w:asciiTheme="majorBidi" w:hAnsiTheme="majorBidi" w:cstheme="majorBidi"/>
          <w:b/>
          <w:bCs/>
          <w:lang w:eastAsia="fr-FR"/>
        </w:rPr>
        <w:t>III.</w:t>
      </w:r>
      <w:r>
        <w:rPr>
          <w:b/>
          <w:bCs/>
        </w:rPr>
        <w:t>4</w:t>
      </w:r>
      <w:r w:rsidRPr="00F16977">
        <w:rPr>
          <w:b/>
          <w:bCs/>
        </w:rPr>
        <w:t>:</w:t>
      </w:r>
      <w:r w:rsidRPr="00C50D13">
        <w:rPr>
          <w:b/>
          <w:bCs/>
          <w:color w:val="1F011C"/>
          <w:lang w:eastAsia="fr-FR"/>
        </w:rPr>
        <w:t xml:space="preserve"> </w:t>
      </w:r>
      <w:r>
        <w:rPr>
          <w:color w:val="1F011C"/>
          <w:lang w:eastAsia="fr-FR"/>
        </w:rPr>
        <w:t>P</w:t>
      </w:r>
      <w:r w:rsidRPr="00C50D13">
        <w:rPr>
          <w:color w:val="1F011C"/>
          <w:lang w:eastAsia="fr-FR"/>
        </w:rPr>
        <w:t>ile alcaline</w:t>
      </w:r>
    </w:p>
    <w:p w:rsidR="00D055B4" w:rsidRPr="00BE7F34" w:rsidRDefault="00BE7F34" w:rsidP="00BE7F34">
      <w:pPr>
        <w:pStyle w:val="Titre2"/>
        <w:tabs>
          <w:tab w:val="clear" w:pos="0"/>
        </w:tabs>
        <w:spacing w:line="276" w:lineRule="auto"/>
        <w:rPr>
          <w:rFonts w:asciiTheme="majorBidi" w:hAnsiTheme="majorBidi" w:cstheme="majorBidi"/>
          <w:b/>
          <w:bCs/>
          <w:sz w:val="24"/>
          <w:shd w:val="clear" w:color="auto" w:fill="FFFFFF"/>
        </w:rPr>
      </w:pPr>
      <w:r w:rsidRPr="00BE7F34">
        <w:rPr>
          <w:rFonts w:asciiTheme="majorBidi" w:hAnsiTheme="majorBidi" w:cstheme="majorBidi"/>
          <w:b/>
          <w:bCs/>
          <w:sz w:val="24"/>
          <w:lang w:eastAsia="fr-FR"/>
        </w:rPr>
        <w:lastRenderedPageBreak/>
        <w:t>III.5.</w:t>
      </w:r>
      <w:r w:rsidR="00D055B4" w:rsidRPr="00BE7F34">
        <w:rPr>
          <w:rFonts w:asciiTheme="majorBidi" w:hAnsiTheme="majorBidi" w:cstheme="majorBidi"/>
          <w:b/>
          <w:bCs/>
          <w:sz w:val="24"/>
          <w:shd w:val="clear" w:color="auto" w:fill="FFFFFF"/>
        </w:rPr>
        <w:t>La Pile au  lithium</w:t>
      </w:r>
    </w:p>
    <w:p w:rsidR="00D055B4" w:rsidRPr="00BE7F34" w:rsidRDefault="00D055B4" w:rsidP="00D055B4">
      <w:pPr>
        <w:pStyle w:val="Titre2"/>
        <w:spacing w:line="276" w:lineRule="auto"/>
        <w:ind w:firstLine="284"/>
        <w:jc w:val="both"/>
        <w:rPr>
          <w:rFonts w:asciiTheme="majorBidi" w:hAnsiTheme="majorBidi" w:cstheme="majorBidi"/>
          <w:sz w:val="24"/>
          <w:shd w:val="clear" w:color="auto" w:fill="FFFFFF"/>
        </w:rPr>
      </w:pPr>
      <w:r w:rsidRPr="00BE7F34">
        <w:rPr>
          <w:rFonts w:asciiTheme="majorBidi" w:hAnsiTheme="majorBidi" w:cstheme="majorBidi"/>
          <w:sz w:val="24"/>
          <w:shd w:val="clear" w:color="auto" w:fill="FFFFFF"/>
        </w:rPr>
        <w:t>Une pile lithium utilise la technologie au lithium. Ces piles sont souvent installées dans des appareils électriques à faible intensité qui nécessitent une efficacité sur une longue durée</w:t>
      </w:r>
    </w:p>
    <w:p w:rsidR="00D055B4" w:rsidRPr="00BE7F34" w:rsidRDefault="00D055B4" w:rsidP="00D055B4">
      <w:pPr>
        <w:pStyle w:val="Titre2"/>
        <w:spacing w:line="276" w:lineRule="auto"/>
        <w:rPr>
          <w:sz w:val="24"/>
        </w:rPr>
      </w:pPr>
      <w:r w:rsidRPr="00BE7F34">
        <w:rPr>
          <w:sz w:val="24"/>
        </w:rPr>
        <w:t>Il existe deux types de pile au lithium :</w:t>
      </w:r>
    </w:p>
    <w:p w:rsidR="00D055B4" w:rsidRPr="00BE7F34" w:rsidRDefault="00D055B4" w:rsidP="002F3304">
      <w:pPr>
        <w:pStyle w:val="Titre2"/>
        <w:numPr>
          <w:ilvl w:val="0"/>
          <w:numId w:val="10"/>
        </w:numPr>
        <w:spacing w:line="276" w:lineRule="auto"/>
        <w:rPr>
          <w:sz w:val="24"/>
        </w:rPr>
      </w:pPr>
      <w:r w:rsidRPr="00BE7F34">
        <w:rPr>
          <w:sz w:val="24"/>
        </w:rPr>
        <w:t>La pile au lithium métal : ce type de pile est non rechargeable et utilise du lithium métallique comme anode (1er élément) et du dioxyde de manganèse comme cathode (2ème élément).La réaction des deux provoque une énergie qui permet d’alimenter des appareils domestiques.</w:t>
      </w:r>
    </w:p>
    <w:p w:rsidR="00D055B4" w:rsidRPr="00BE7F34" w:rsidRDefault="00D055B4" w:rsidP="002F3304">
      <w:pPr>
        <w:pStyle w:val="Titre2"/>
        <w:numPr>
          <w:ilvl w:val="0"/>
          <w:numId w:val="10"/>
        </w:numPr>
        <w:spacing w:line="276" w:lineRule="auto"/>
        <w:rPr>
          <w:sz w:val="24"/>
        </w:rPr>
      </w:pPr>
      <w:r w:rsidRPr="00BE7F34">
        <w:rPr>
          <w:sz w:val="24"/>
        </w:rPr>
        <w:t>La pile au lithium ionique : ce type de pile est rechargeable et est idéal pour des produits de consommation.</w:t>
      </w:r>
    </w:p>
    <w:p w:rsidR="00C50D13" w:rsidRPr="00D055B4" w:rsidRDefault="00C50D13" w:rsidP="00D055B4">
      <w:pPr>
        <w:pStyle w:val="Titre2"/>
        <w:spacing w:line="276" w:lineRule="auto"/>
        <w:rPr>
          <w:sz w:val="24"/>
        </w:rPr>
      </w:pPr>
    </w:p>
    <w:p w:rsidR="00D055B4" w:rsidRDefault="00D055B4" w:rsidP="00D055B4">
      <w:pPr>
        <w:jc w:val="center"/>
      </w:pPr>
      <w:r>
        <w:rPr>
          <w:noProof/>
          <w:lang w:eastAsia="fr-FR"/>
        </w:rPr>
        <w:drawing>
          <wp:inline distT="0" distB="0" distL="0" distR="0">
            <wp:extent cx="2652561" cy="1964953"/>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2661724" cy="1971741"/>
                    </a:xfrm>
                    <a:prstGeom prst="rect">
                      <a:avLst/>
                    </a:prstGeom>
                    <a:noFill/>
                    <a:ln w="9525">
                      <a:noFill/>
                      <a:miter lim="800000"/>
                      <a:headEnd/>
                      <a:tailEnd/>
                    </a:ln>
                  </pic:spPr>
                </pic:pic>
              </a:graphicData>
            </a:graphic>
          </wp:inline>
        </w:drawing>
      </w:r>
    </w:p>
    <w:p w:rsidR="00D055B4" w:rsidRDefault="00D055B4" w:rsidP="00D055B4"/>
    <w:p w:rsidR="00BE1387" w:rsidRDefault="00D055B4" w:rsidP="00025BF3">
      <w:pPr>
        <w:tabs>
          <w:tab w:val="left" w:pos="2621"/>
        </w:tabs>
      </w:pPr>
      <w:r>
        <w:tab/>
      </w:r>
      <w:r w:rsidRPr="00F16977">
        <w:rPr>
          <w:b/>
          <w:bCs/>
        </w:rPr>
        <w:t xml:space="preserve">Figure </w:t>
      </w:r>
      <w:r w:rsidR="00025BF3" w:rsidRPr="00396818">
        <w:rPr>
          <w:rFonts w:asciiTheme="majorBidi" w:hAnsiTheme="majorBidi" w:cstheme="majorBidi"/>
          <w:b/>
          <w:bCs/>
          <w:lang w:eastAsia="fr-FR"/>
        </w:rPr>
        <w:t>III.</w:t>
      </w:r>
      <w:r w:rsidR="0042728A">
        <w:rPr>
          <w:b/>
          <w:bCs/>
        </w:rPr>
        <w:t>5</w:t>
      </w:r>
      <w:r w:rsidRPr="00F16977">
        <w:rPr>
          <w:b/>
          <w:bCs/>
        </w:rPr>
        <w:t>:</w:t>
      </w:r>
      <w:r w:rsidRPr="00D055B4">
        <w:rPr>
          <w:rFonts w:asciiTheme="majorBidi" w:hAnsiTheme="majorBidi" w:cstheme="majorBidi"/>
          <w:b/>
          <w:bCs/>
          <w:shd w:val="clear" w:color="auto" w:fill="FFFFFF"/>
        </w:rPr>
        <w:t xml:space="preserve"> </w:t>
      </w:r>
      <w:r w:rsidRPr="00F34349">
        <w:rPr>
          <w:rFonts w:asciiTheme="majorBidi" w:hAnsiTheme="majorBidi" w:cstheme="majorBidi"/>
          <w:shd w:val="clear" w:color="auto" w:fill="FFFFFF"/>
        </w:rPr>
        <w:t>Pile au  lithium</w:t>
      </w:r>
    </w:p>
    <w:p w:rsidR="00BE1387" w:rsidRPr="00BE1387" w:rsidRDefault="00BE1387" w:rsidP="00BE1387"/>
    <w:p w:rsidR="00BE1387" w:rsidRDefault="00BE1387" w:rsidP="00BE1387"/>
    <w:p w:rsidR="00BE1387" w:rsidRPr="00BD07F8" w:rsidRDefault="00BE1387" w:rsidP="00BE1387">
      <w:pPr>
        <w:pStyle w:val="Titre2"/>
        <w:rPr>
          <w:rFonts w:eastAsiaTheme="minorHAnsi"/>
          <w:b/>
          <w:bCs/>
          <w:sz w:val="24"/>
          <w:lang w:eastAsia="en-US"/>
        </w:rPr>
      </w:pPr>
      <w:r w:rsidRPr="00BE7F34">
        <w:rPr>
          <w:rFonts w:asciiTheme="majorBidi" w:hAnsiTheme="majorBidi" w:cstheme="majorBidi"/>
          <w:b/>
          <w:bCs/>
          <w:sz w:val="24"/>
          <w:lang w:eastAsia="fr-FR"/>
        </w:rPr>
        <w:t>III.5.</w:t>
      </w:r>
      <w:r>
        <w:rPr>
          <w:rFonts w:asciiTheme="majorBidi" w:hAnsiTheme="majorBidi" w:cstheme="majorBidi"/>
          <w:b/>
          <w:bCs/>
          <w:sz w:val="24"/>
          <w:lang w:eastAsia="fr-FR"/>
        </w:rPr>
        <w:t>1.</w:t>
      </w:r>
      <w:r w:rsidRPr="00BD07F8">
        <w:rPr>
          <w:rFonts w:eastAsiaTheme="minorHAnsi"/>
          <w:b/>
          <w:bCs/>
          <w:sz w:val="24"/>
          <w:lang w:eastAsia="en-US"/>
        </w:rPr>
        <w:t>Inconvénients du lithium métal</w:t>
      </w:r>
    </w:p>
    <w:p w:rsidR="00BE1387" w:rsidRDefault="00BE1387" w:rsidP="00BE1387">
      <w:pPr>
        <w:pStyle w:val="Titre2"/>
        <w:numPr>
          <w:ilvl w:val="1"/>
          <w:numId w:val="15"/>
        </w:numPr>
        <w:jc w:val="both"/>
        <w:rPr>
          <w:rFonts w:eastAsiaTheme="minorHAnsi"/>
          <w:sz w:val="24"/>
          <w:lang w:eastAsia="en-US"/>
        </w:rPr>
      </w:pPr>
      <w:r w:rsidRPr="00BD07F8">
        <w:rPr>
          <w:rFonts w:eastAsiaTheme="minorHAnsi"/>
          <w:sz w:val="24"/>
          <w:lang w:eastAsia="en-US"/>
        </w:rPr>
        <w:t>Hors du domaine de stabilité de l'eau</w:t>
      </w:r>
      <w:r>
        <w:rPr>
          <w:rFonts w:eastAsiaTheme="minorHAnsi"/>
          <w:sz w:val="24"/>
          <w:lang w:eastAsia="en-US"/>
        </w:rPr>
        <w:t xml:space="preserve"> </w:t>
      </w:r>
      <w:r w:rsidRPr="00BD07F8">
        <w:rPr>
          <w:rFonts w:eastAsiaTheme="minorHAnsi"/>
          <w:sz w:val="24"/>
          <w:lang w:eastAsia="en-US"/>
        </w:rPr>
        <w:t>nécessité d'un électrolyte non aqueux</w:t>
      </w:r>
    </w:p>
    <w:p w:rsidR="00BE1387" w:rsidRDefault="00BE1387" w:rsidP="00BE1387">
      <w:pPr>
        <w:pStyle w:val="Titre2"/>
        <w:numPr>
          <w:ilvl w:val="1"/>
          <w:numId w:val="15"/>
        </w:numPr>
        <w:jc w:val="both"/>
        <w:rPr>
          <w:rFonts w:eastAsiaTheme="minorHAnsi"/>
          <w:sz w:val="24"/>
          <w:lang w:eastAsia="en-US"/>
        </w:rPr>
      </w:pPr>
      <w:r w:rsidRPr="00BD07F8">
        <w:rPr>
          <w:rFonts w:eastAsiaTheme="minorHAnsi"/>
          <w:sz w:val="24"/>
          <w:lang w:eastAsia="en-US"/>
        </w:rPr>
        <w:t>Formation de dendrites de lithium à la recharge pile lithium non rechargeable</w:t>
      </w:r>
    </w:p>
    <w:p w:rsidR="00BE1387" w:rsidRDefault="00BE1387" w:rsidP="00BE1387">
      <w:pPr>
        <w:pStyle w:val="Titre2"/>
        <w:numPr>
          <w:ilvl w:val="1"/>
          <w:numId w:val="15"/>
        </w:numPr>
        <w:jc w:val="both"/>
        <w:rPr>
          <w:rFonts w:eastAsiaTheme="minorHAnsi"/>
          <w:sz w:val="24"/>
          <w:lang w:eastAsia="en-US"/>
        </w:rPr>
      </w:pPr>
      <w:r w:rsidRPr="00BD07F8">
        <w:rPr>
          <w:rFonts w:eastAsiaTheme="minorHAnsi"/>
          <w:sz w:val="24"/>
          <w:lang w:eastAsia="en-US"/>
        </w:rPr>
        <w:t>Électrolyte solide : batterie lithium métal - polymère (Batscap)</w:t>
      </w:r>
    </w:p>
    <w:p w:rsidR="00410DC1" w:rsidRDefault="00BE1387" w:rsidP="00BE1387">
      <w:r w:rsidRPr="00BD07F8">
        <w:rPr>
          <w:rFonts w:eastAsiaTheme="minorHAnsi"/>
          <w:lang w:eastAsia="en-US"/>
        </w:rPr>
        <w:t>Matériau d'insertion à la négative : batterie lithium - ion</w:t>
      </w:r>
    </w:p>
    <w:p w:rsidR="00410DC1" w:rsidRDefault="00410DC1" w:rsidP="00410DC1">
      <w:pPr>
        <w:rPr>
          <w:b/>
          <w:bCs/>
        </w:rPr>
      </w:pPr>
    </w:p>
    <w:p w:rsidR="00410DC1" w:rsidRDefault="00410DC1" w:rsidP="00025BF3">
      <w:r w:rsidRPr="00C83124">
        <w:rPr>
          <w:b/>
          <w:bCs/>
        </w:rPr>
        <w:t xml:space="preserve">Tableau </w:t>
      </w:r>
      <w:r w:rsidR="00025BF3" w:rsidRPr="00396818">
        <w:rPr>
          <w:rFonts w:asciiTheme="majorBidi" w:hAnsiTheme="majorBidi" w:cstheme="majorBidi"/>
          <w:b/>
          <w:bCs/>
          <w:lang w:eastAsia="fr-FR"/>
        </w:rPr>
        <w:t>III.</w:t>
      </w:r>
      <w:r w:rsidR="00025BF3">
        <w:rPr>
          <w:b/>
          <w:bCs/>
        </w:rPr>
        <w:t>2</w:t>
      </w:r>
      <w:r>
        <w:t> : Comparaison des technologies</w:t>
      </w:r>
    </w:p>
    <w:p w:rsidR="00BD07F8" w:rsidRPr="00410DC1" w:rsidRDefault="00410DC1" w:rsidP="00410DC1">
      <w:pPr>
        <w:tabs>
          <w:tab w:val="left" w:pos="915"/>
        </w:tabs>
      </w:pPr>
      <w:r>
        <w:tab/>
      </w:r>
      <w:r w:rsidRPr="00410DC1">
        <w:rPr>
          <w:noProof/>
          <w:lang w:eastAsia="fr-FR"/>
        </w:rPr>
        <w:drawing>
          <wp:inline distT="0" distB="0" distL="0" distR="0">
            <wp:extent cx="4114800" cy="2442658"/>
            <wp:effectExtent l="19050" t="0" r="0" b="0"/>
            <wp:docPr id="4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4118645" cy="2444941"/>
                    </a:xfrm>
                    <a:prstGeom prst="rect">
                      <a:avLst/>
                    </a:prstGeom>
                    <a:noFill/>
                    <a:ln w="9525">
                      <a:noFill/>
                      <a:miter lim="800000"/>
                      <a:headEnd/>
                      <a:tailEnd/>
                    </a:ln>
                  </pic:spPr>
                </pic:pic>
              </a:graphicData>
            </a:graphic>
          </wp:inline>
        </w:drawing>
      </w:r>
    </w:p>
    <w:p w:rsidR="00032859" w:rsidRPr="00032859" w:rsidRDefault="00032859" w:rsidP="00032859"/>
    <w:p w:rsidR="00BD07F8" w:rsidRPr="00725CD1" w:rsidRDefault="00C15CD9" w:rsidP="00C15CD9">
      <w:pPr>
        <w:pStyle w:val="Titre2"/>
        <w:spacing w:line="276" w:lineRule="auto"/>
        <w:rPr>
          <w:rFonts w:asciiTheme="majorBidi" w:hAnsiTheme="majorBidi" w:cstheme="majorBidi"/>
          <w:b/>
          <w:bCs/>
          <w:sz w:val="24"/>
        </w:rPr>
      </w:pPr>
      <w:r>
        <w:rPr>
          <w:b/>
          <w:bCs/>
          <w:sz w:val="24"/>
        </w:rPr>
        <w:lastRenderedPageBreak/>
        <w:t>III.2.</w:t>
      </w:r>
      <w:r w:rsidR="00227CF8" w:rsidRPr="00F34349">
        <w:rPr>
          <w:b/>
          <w:bCs/>
          <w:sz w:val="24"/>
        </w:rPr>
        <w:t>Les</w:t>
      </w:r>
      <w:r w:rsidR="00F34349" w:rsidRPr="00F34349">
        <w:rPr>
          <w:b/>
          <w:bCs/>
          <w:sz w:val="24"/>
        </w:rPr>
        <w:t xml:space="preserve"> accumulateurs</w:t>
      </w:r>
      <w:r w:rsidR="00725CD1">
        <w:rPr>
          <w:b/>
          <w:bCs/>
          <w:sz w:val="24"/>
        </w:rPr>
        <w:t xml:space="preserve"> et </w:t>
      </w:r>
      <w:r w:rsidR="00725CD1" w:rsidRPr="008946C7">
        <w:rPr>
          <w:b/>
          <w:bCs/>
          <w:sz w:val="24"/>
        </w:rPr>
        <w:t>Pile à combustible</w:t>
      </w:r>
    </w:p>
    <w:p w:rsidR="00E054B7" w:rsidRPr="00F34349" w:rsidRDefault="00C15CD9" w:rsidP="00F34349">
      <w:pPr>
        <w:pStyle w:val="Titre2"/>
        <w:spacing w:line="276" w:lineRule="auto"/>
        <w:jc w:val="both"/>
        <w:rPr>
          <w:b/>
          <w:bCs/>
          <w:sz w:val="24"/>
        </w:rPr>
      </w:pPr>
      <w:r>
        <w:rPr>
          <w:b/>
          <w:bCs/>
          <w:sz w:val="24"/>
        </w:rPr>
        <w:t>III.2.1.</w:t>
      </w:r>
      <w:r w:rsidR="00032859">
        <w:rPr>
          <w:b/>
          <w:bCs/>
          <w:sz w:val="24"/>
        </w:rPr>
        <w:t>Généralités</w:t>
      </w:r>
    </w:p>
    <w:p w:rsidR="00E054B7" w:rsidRDefault="00E054B7" w:rsidP="00F34349">
      <w:pPr>
        <w:pStyle w:val="Titre2"/>
        <w:spacing w:line="276" w:lineRule="auto"/>
        <w:ind w:firstLine="284"/>
        <w:jc w:val="both"/>
        <w:rPr>
          <w:sz w:val="24"/>
        </w:rPr>
      </w:pPr>
      <w:r w:rsidRPr="00F34349">
        <w:rPr>
          <w:sz w:val="24"/>
        </w:rPr>
        <w:t xml:space="preserve">Il y a nécessité de stockage chaque fois que la demande énergétique est décalée dans le temps </w:t>
      </w:r>
      <w:r w:rsidR="00F34349" w:rsidRPr="00F34349">
        <w:rPr>
          <w:sz w:val="24"/>
        </w:rPr>
        <w:t>vis-à-vis</w:t>
      </w:r>
      <w:r w:rsidRPr="00F34349">
        <w:rPr>
          <w:sz w:val="24"/>
        </w:rPr>
        <w:t xml:space="preserve"> de l'apport énergétique solaire.</w:t>
      </w:r>
      <w:r w:rsidR="00F34349">
        <w:rPr>
          <w:sz w:val="24"/>
        </w:rPr>
        <w:t xml:space="preserve"> </w:t>
      </w:r>
      <w:r w:rsidRPr="00F34349">
        <w:rPr>
          <w:sz w:val="24"/>
        </w:rPr>
        <w:t xml:space="preserve">En effet </w:t>
      </w:r>
      <w:r w:rsidR="00F34349" w:rsidRPr="00F34349">
        <w:rPr>
          <w:sz w:val="24"/>
        </w:rPr>
        <w:t>: La</w:t>
      </w:r>
      <w:r w:rsidRPr="00F34349">
        <w:rPr>
          <w:sz w:val="24"/>
        </w:rPr>
        <w:t xml:space="preserve"> demande énergétique est fonction de la charge à alimenter, demande continue ou discontinue des appareils d'</w:t>
      </w:r>
      <w:r w:rsidR="00F34349" w:rsidRPr="00F34349">
        <w:rPr>
          <w:sz w:val="24"/>
        </w:rPr>
        <w:t>utilisation. L’</w:t>
      </w:r>
      <w:r w:rsidRPr="00F34349">
        <w:rPr>
          <w:sz w:val="24"/>
        </w:rPr>
        <w:t>apport énergétique solaire est périodique (alternances jour/nuit, été/hiver) et aléatoire (nuages ou non).Ce décalage entre la demande et l'apport énergétique nécessite un stockage d'électricité. Le système tampon le plus couramment utilisé pour les systèmes photovoltaïques est la batterie d'accumulateurs électrochimiques bien connue dans le domaine automobile.</w:t>
      </w:r>
    </w:p>
    <w:p w:rsidR="00F34349" w:rsidRPr="00F34349" w:rsidRDefault="00F34349" w:rsidP="00F34349"/>
    <w:p w:rsidR="00E054B7" w:rsidRPr="00F34349" w:rsidRDefault="00C15CD9" w:rsidP="00C15CD9">
      <w:pPr>
        <w:pStyle w:val="Titre2"/>
        <w:spacing w:line="276" w:lineRule="auto"/>
        <w:jc w:val="both"/>
        <w:rPr>
          <w:b/>
          <w:bCs/>
          <w:sz w:val="24"/>
        </w:rPr>
      </w:pPr>
      <w:r>
        <w:rPr>
          <w:b/>
          <w:bCs/>
          <w:sz w:val="24"/>
        </w:rPr>
        <w:t>III.2.2</w:t>
      </w:r>
      <w:r w:rsidR="00227CF8">
        <w:rPr>
          <w:b/>
          <w:bCs/>
          <w:sz w:val="24"/>
        </w:rPr>
        <w:t>.</w:t>
      </w:r>
      <w:r w:rsidR="00E054B7" w:rsidRPr="00F34349">
        <w:rPr>
          <w:b/>
          <w:bCs/>
          <w:sz w:val="24"/>
        </w:rPr>
        <w:t>Définition.</w:t>
      </w:r>
    </w:p>
    <w:p w:rsidR="00E054B7" w:rsidRDefault="00E054B7" w:rsidP="00F34349">
      <w:pPr>
        <w:pStyle w:val="Titre2"/>
        <w:spacing w:line="276" w:lineRule="auto"/>
        <w:ind w:firstLine="284"/>
        <w:jc w:val="both"/>
        <w:rPr>
          <w:sz w:val="24"/>
        </w:rPr>
      </w:pPr>
      <w:r w:rsidRPr="00F34349">
        <w:rPr>
          <w:sz w:val="24"/>
        </w:rPr>
        <w:t>Les accumulateurs électrochimiques sont des générateurs "réversibles" c'est</w:t>
      </w:r>
      <w:r w:rsidRPr="00F34349">
        <w:rPr>
          <w:sz w:val="24"/>
        </w:rPr>
        <w:noBreakHyphen/>
        <w:t>à</w:t>
      </w:r>
      <w:r w:rsidRPr="00F34349">
        <w:rPr>
          <w:sz w:val="24"/>
        </w:rPr>
        <w:noBreakHyphen/>
        <w:t>dire pouvant stocker l'énergie électrique sous forme chimique puis la restituer à tout moment sur demande grâce à la réversibilité de la transformation.</w:t>
      </w:r>
    </w:p>
    <w:p w:rsidR="00F34349" w:rsidRPr="00F34349" w:rsidRDefault="00F34349" w:rsidP="00F34349"/>
    <w:p w:rsidR="00E054B7" w:rsidRPr="00F34349" w:rsidRDefault="00C15CD9" w:rsidP="00C15CD9">
      <w:pPr>
        <w:pStyle w:val="Titre2"/>
        <w:spacing w:line="276" w:lineRule="auto"/>
        <w:jc w:val="both"/>
        <w:rPr>
          <w:b/>
          <w:bCs/>
          <w:sz w:val="24"/>
        </w:rPr>
      </w:pPr>
      <w:r>
        <w:rPr>
          <w:b/>
          <w:bCs/>
          <w:sz w:val="24"/>
        </w:rPr>
        <w:t>III.2.3.</w:t>
      </w:r>
      <w:r w:rsidR="00E054B7" w:rsidRPr="00F34349">
        <w:rPr>
          <w:b/>
          <w:bCs/>
          <w:sz w:val="24"/>
        </w:rPr>
        <w:t xml:space="preserve">Différents types </w:t>
      </w:r>
    </w:p>
    <w:p w:rsidR="00F34349" w:rsidRDefault="00E054B7" w:rsidP="00F34349">
      <w:pPr>
        <w:pStyle w:val="Titre2"/>
        <w:spacing w:line="276" w:lineRule="auto"/>
        <w:ind w:firstLine="284"/>
        <w:jc w:val="both"/>
        <w:rPr>
          <w:sz w:val="24"/>
        </w:rPr>
      </w:pPr>
      <w:r w:rsidRPr="00F34349">
        <w:rPr>
          <w:sz w:val="24"/>
        </w:rPr>
        <w:t xml:space="preserve">De nombreux types d'accumulateurs électrochimiques existent (Pb, CdNi, NiZn, …), toutefois un des plus anciens et des plus couramment utilisés dans l'automobile est l'accumulateur au </w:t>
      </w:r>
      <w:r w:rsidR="00F34349" w:rsidRPr="00F34349">
        <w:rPr>
          <w:sz w:val="24"/>
        </w:rPr>
        <w:t>plomb. Celui-ci</w:t>
      </w:r>
      <w:r w:rsidRPr="00F34349">
        <w:rPr>
          <w:sz w:val="24"/>
        </w:rPr>
        <w:t xml:space="preserve"> subit des perfectionnements constants pour améliorer ses performances en vue de l'utilisation la mieux adaptée au photovoltaïque</w:t>
      </w:r>
      <w:r w:rsidR="008104F3" w:rsidRPr="00F34349">
        <w:rPr>
          <w:sz w:val="24"/>
        </w:rPr>
        <w:t xml:space="preserve"> </w:t>
      </w:r>
    </w:p>
    <w:p w:rsidR="00F34349" w:rsidRPr="00F34349" w:rsidRDefault="00F34349" w:rsidP="00F34349"/>
    <w:p w:rsidR="00E054B7" w:rsidRPr="00F34349" w:rsidRDefault="00C15CD9" w:rsidP="00F34349">
      <w:pPr>
        <w:pStyle w:val="Titre2"/>
        <w:spacing w:line="276" w:lineRule="auto"/>
        <w:jc w:val="both"/>
        <w:rPr>
          <w:b/>
          <w:bCs/>
          <w:sz w:val="24"/>
        </w:rPr>
      </w:pPr>
      <w:r>
        <w:rPr>
          <w:b/>
          <w:bCs/>
          <w:sz w:val="24"/>
        </w:rPr>
        <w:t>III.2.4</w:t>
      </w:r>
      <w:r w:rsidR="00227CF8">
        <w:rPr>
          <w:b/>
          <w:bCs/>
          <w:sz w:val="24"/>
        </w:rPr>
        <w:t>.</w:t>
      </w:r>
      <w:r w:rsidR="00E054B7" w:rsidRPr="00F34349">
        <w:rPr>
          <w:b/>
          <w:bCs/>
          <w:sz w:val="24"/>
        </w:rPr>
        <w:t>Les accumulateurs au plomb</w:t>
      </w:r>
    </w:p>
    <w:p w:rsidR="00E054B7" w:rsidRPr="00F34349" w:rsidRDefault="00F34349" w:rsidP="00F34349">
      <w:pPr>
        <w:pStyle w:val="Titre2"/>
        <w:spacing w:line="276" w:lineRule="auto"/>
        <w:ind w:firstLine="284"/>
        <w:jc w:val="both"/>
        <w:rPr>
          <w:rFonts w:asciiTheme="majorBidi" w:hAnsiTheme="majorBidi" w:cstheme="majorBidi"/>
          <w:color w:val="000000"/>
          <w:sz w:val="24"/>
        </w:rPr>
      </w:pPr>
      <w:r w:rsidRPr="00F34349">
        <w:rPr>
          <w:rFonts w:asciiTheme="majorBidi" w:hAnsiTheme="majorBidi" w:cstheme="majorBidi"/>
          <w:color w:val="111111"/>
          <w:sz w:val="24"/>
          <w:shd w:val="clear" w:color="auto" w:fill="FFFFFF"/>
        </w:rPr>
        <w:t>Une batterie au plomb est un</w:t>
      </w:r>
      <w:r w:rsidRPr="00F34349">
        <w:rPr>
          <w:rStyle w:val="lev"/>
          <w:rFonts w:asciiTheme="majorBidi" w:hAnsiTheme="majorBidi" w:cstheme="majorBidi"/>
          <w:color w:val="111111"/>
          <w:sz w:val="24"/>
          <w:shd w:val="clear" w:color="auto" w:fill="FFFFFF"/>
        </w:rPr>
        <w:t> </w:t>
      </w:r>
      <w:r w:rsidRPr="00F34349">
        <w:rPr>
          <w:rStyle w:val="lev"/>
          <w:rFonts w:asciiTheme="majorBidi" w:hAnsiTheme="majorBidi" w:cstheme="majorBidi"/>
          <w:b w:val="0"/>
          <w:bCs w:val="0"/>
          <w:color w:val="111111"/>
          <w:sz w:val="24"/>
          <w:shd w:val="clear" w:color="auto" w:fill="FFFFFF"/>
        </w:rPr>
        <w:t>accumulateur électrochimique dont</w:t>
      </w:r>
      <w:r w:rsidRPr="00F34349">
        <w:rPr>
          <w:rFonts w:asciiTheme="majorBidi" w:hAnsiTheme="majorBidi" w:cstheme="majorBidi"/>
          <w:color w:val="111111"/>
          <w:sz w:val="24"/>
          <w:shd w:val="clear" w:color="auto" w:fill="FFFFFF"/>
        </w:rPr>
        <w:t> les</w:t>
      </w:r>
      <w:r w:rsidRPr="00F34349">
        <w:rPr>
          <w:rStyle w:val="lev"/>
          <w:rFonts w:asciiTheme="majorBidi" w:hAnsiTheme="majorBidi" w:cstheme="majorBidi"/>
          <w:color w:val="111111"/>
          <w:sz w:val="24"/>
          <w:shd w:val="clear" w:color="auto" w:fill="FFFFFF"/>
        </w:rPr>
        <w:t> </w:t>
      </w:r>
      <w:r w:rsidRPr="00F34349">
        <w:rPr>
          <w:rStyle w:val="lev"/>
          <w:rFonts w:asciiTheme="majorBidi" w:hAnsiTheme="majorBidi" w:cstheme="majorBidi"/>
          <w:b w:val="0"/>
          <w:bCs w:val="0"/>
          <w:color w:val="111111"/>
          <w:sz w:val="24"/>
          <w:shd w:val="clear" w:color="auto" w:fill="FFFFFF"/>
        </w:rPr>
        <w:t>électrodes sont à base de plomb</w:t>
      </w:r>
      <w:r w:rsidRPr="00F34349">
        <w:rPr>
          <w:rFonts w:asciiTheme="majorBidi" w:hAnsiTheme="majorBidi" w:cstheme="majorBidi"/>
          <w:color w:val="111111"/>
          <w:sz w:val="24"/>
          <w:shd w:val="clear" w:color="auto" w:fill="FFFFFF"/>
        </w:rPr>
        <w:t> et l'électrolyte est un</w:t>
      </w:r>
      <w:r w:rsidRPr="00F34349">
        <w:rPr>
          <w:rStyle w:val="lev"/>
          <w:rFonts w:asciiTheme="majorBidi" w:hAnsiTheme="majorBidi" w:cstheme="majorBidi"/>
          <w:color w:val="111111"/>
          <w:sz w:val="24"/>
          <w:shd w:val="clear" w:color="auto" w:fill="FFFFFF"/>
        </w:rPr>
        <w:t> </w:t>
      </w:r>
      <w:r w:rsidRPr="00F34349">
        <w:rPr>
          <w:rStyle w:val="lev"/>
          <w:rFonts w:asciiTheme="majorBidi" w:hAnsiTheme="majorBidi" w:cstheme="majorBidi"/>
          <w:b w:val="0"/>
          <w:bCs w:val="0"/>
          <w:color w:val="111111"/>
          <w:sz w:val="24"/>
          <w:shd w:val="clear" w:color="auto" w:fill="FFFFFF"/>
        </w:rPr>
        <w:t>mélange d'eau</w:t>
      </w:r>
      <w:r w:rsidRPr="00F34349">
        <w:rPr>
          <w:rFonts w:asciiTheme="majorBidi" w:hAnsiTheme="majorBidi" w:cstheme="majorBidi"/>
          <w:b/>
          <w:bCs/>
          <w:color w:val="111111"/>
          <w:sz w:val="24"/>
          <w:shd w:val="clear" w:color="auto" w:fill="FFFFFF"/>
        </w:rPr>
        <w:t> </w:t>
      </w:r>
      <w:r w:rsidRPr="00F34349">
        <w:rPr>
          <w:rFonts w:asciiTheme="majorBidi" w:hAnsiTheme="majorBidi" w:cstheme="majorBidi"/>
          <w:color w:val="111111"/>
          <w:sz w:val="24"/>
          <w:shd w:val="clear" w:color="auto" w:fill="FFFFFF"/>
        </w:rPr>
        <w:t>et</w:t>
      </w:r>
      <w:r w:rsidRPr="00F34349">
        <w:rPr>
          <w:rStyle w:val="lev"/>
          <w:rFonts w:asciiTheme="majorBidi" w:hAnsiTheme="majorBidi" w:cstheme="majorBidi"/>
          <w:color w:val="111111"/>
          <w:sz w:val="24"/>
          <w:shd w:val="clear" w:color="auto" w:fill="FFFFFF"/>
        </w:rPr>
        <w:t> </w:t>
      </w:r>
      <w:r w:rsidRPr="00F34349">
        <w:rPr>
          <w:rStyle w:val="lev"/>
          <w:rFonts w:asciiTheme="majorBidi" w:hAnsiTheme="majorBidi" w:cstheme="majorBidi"/>
          <w:b w:val="0"/>
          <w:bCs w:val="0"/>
          <w:color w:val="111111"/>
          <w:sz w:val="24"/>
          <w:shd w:val="clear" w:color="auto" w:fill="FFFFFF"/>
        </w:rPr>
        <w:t>d'acide sulfurique</w:t>
      </w:r>
      <w:r w:rsidRPr="00F34349">
        <w:rPr>
          <w:rStyle w:val="lev"/>
          <w:rFonts w:asciiTheme="majorBidi" w:hAnsiTheme="majorBidi" w:cstheme="majorBidi"/>
          <w:color w:val="111111"/>
          <w:sz w:val="24"/>
          <w:shd w:val="clear" w:color="auto" w:fill="FFFFFF"/>
        </w:rPr>
        <w:t>.</w:t>
      </w:r>
      <w:r w:rsidRPr="00F34349">
        <w:rPr>
          <w:rFonts w:asciiTheme="majorBidi" w:hAnsiTheme="majorBidi" w:cstheme="majorBidi"/>
          <w:color w:val="111111"/>
          <w:sz w:val="24"/>
          <w:shd w:val="clear" w:color="auto" w:fill="FFFFFF"/>
        </w:rPr>
        <w:t> Cette batterie est généralement constituée de plusieurs cellules en série, afin d'obtenir la tension désirée</w:t>
      </w:r>
    </w:p>
    <w:p w:rsidR="00E054B7" w:rsidRPr="00F34349" w:rsidRDefault="00F34349" w:rsidP="00F34349">
      <w:pPr>
        <w:tabs>
          <w:tab w:val="left" w:pos="1343"/>
        </w:tabs>
      </w:pPr>
      <w:r>
        <w:tab/>
      </w:r>
      <w:r>
        <w:rPr>
          <w:noProof/>
          <w:lang w:eastAsia="fr-FR"/>
        </w:rPr>
        <w:drawing>
          <wp:inline distT="0" distB="0" distL="0" distR="0">
            <wp:extent cx="4405745" cy="330443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4431013" cy="3323381"/>
                    </a:xfrm>
                    <a:prstGeom prst="rect">
                      <a:avLst/>
                    </a:prstGeom>
                    <a:noFill/>
                    <a:ln w="9525">
                      <a:noFill/>
                      <a:miter lim="800000"/>
                      <a:headEnd/>
                      <a:tailEnd/>
                    </a:ln>
                  </pic:spPr>
                </pic:pic>
              </a:graphicData>
            </a:graphic>
          </wp:inline>
        </w:drawing>
      </w:r>
    </w:p>
    <w:p w:rsidR="00E054B7" w:rsidRPr="008B6F99" w:rsidRDefault="00F34349" w:rsidP="00025BF3">
      <w:pPr>
        <w:jc w:val="center"/>
      </w:pPr>
      <w:r w:rsidRPr="00F34349">
        <w:rPr>
          <w:b/>
          <w:bCs/>
        </w:rPr>
        <w:t>Figure</w:t>
      </w:r>
      <w:r w:rsidR="00025BF3" w:rsidRPr="00025BF3">
        <w:rPr>
          <w:b/>
          <w:bCs/>
        </w:rPr>
        <w:t xml:space="preserve"> </w:t>
      </w:r>
      <w:r w:rsidR="00025BF3">
        <w:rPr>
          <w:b/>
          <w:bCs/>
        </w:rPr>
        <w:t>IV.</w:t>
      </w:r>
      <w:r w:rsidRPr="00F34349">
        <w:rPr>
          <w:b/>
          <w:bCs/>
        </w:rPr>
        <w:t>1</w:t>
      </w:r>
      <w:r>
        <w:t xml:space="preserve"> : Accumulateur au plomb </w:t>
      </w:r>
    </w:p>
    <w:p w:rsidR="00E054B7" w:rsidRPr="008B6F99" w:rsidRDefault="00E054B7" w:rsidP="002F3304">
      <w:pPr>
        <w:pStyle w:val="Retraitcorpsdetexte3"/>
        <w:numPr>
          <w:ilvl w:val="0"/>
          <w:numId w:val="1"/>
        </w:numPr>
        <w:tabs>
          <w:tab w:val="right" w:pos="9072"/>
        </w:tabs>
        <w:suppressAutoHyphens w:val="0"/>
        <w:spacing w:before="60" w:after="0" w:line="276" w:lineRule="auto"/>
        <w:ind w:left="0" w:firstLine="0"/>
        <w:jc w:val="both"/>
        <w:rPr>
          <w:sz w:val="24"/>
          <w:szCs w:val="24"/>
        </w:rPr>
      </w:pPr>
      <w:r w:rsidRPr="008B6F99">
        <w:rPr>
          <w:sz w:val="24"/>
          <w:szCs w:val="24"/>
        </w:rPr>
        <w:lastRenderedPageBreak/>
        <w:t>L'électrode positive est une plaque rectangulaire en plomb renforcée par des nervures entre lesquelles sont disposées des lamelles ou des tubes constitués par des oxydes de plomb.</w:t>
      </w:r>
    </w:p>
    <w:p w:rsidR="00E054B7" w:rsidRPr="008B6F99" w:rsidRDefault="00E054B7" w:rsidP="002F3304">
      <w:pPr>
        <w:pStyle w:val="Retraitcorpsdetexte3"/>
        <w:numPr>
          <w:ilvl w:val="0"/>
          <w:numId w:val="2"/>
        </w:numPr>
        <w:tabs>
          <w:tab w:val="right" w:pos="9072"/>
        </w:tabs>
        <w:suppressAutoHyphens w:val="0"/>
        <w:spacing w:before="60" w:after="0" w:line="276" w:lineRule="auto"/>
        <w:ind w:left="0" w:firstLine="0"/>
        <w:jc w:val="both"/>
        <w:rPr>
          <w:sz w:val="24"/>
          <w:szCs w:val="24"/>
        </w:rPr>
      </w:pPr>
      <w:r w:rsidRPr="008B6F99">
        <w:rPr>
          <w:sz w:val="24"/>
          <w:szCs w:val="24"/>
        </w:rPr>
        <w:t>L'électrode négative est une plaque de plomb à surface gaufrée dont les alvéoles sont garnis de plomb spongieux.</w:t>
      </w:r>
    </w:p>
    <w:p w:rsidR="00E054B7" w:rsidRPr="008B6F99" w:rsidRDefault="00E054B7" w:rsidP="002F3304">
      <w:pPr>
        <w:pStyle w:val="Retraitcorpsdetexte3"/>
        <w:numPr>
          <w:ilvl w:val="0"/>
          <w:numId w:val="3"/>
        </w:numPr>
        <w:tabs>
          <w:tab w:val="right" w:pos="9072"/>
        </w:tabs>
        <w:suppressAutoHyphens w:val="0"/>
        <w:spacing w:before="60" w:after="0" w:line="276" w:lineRule="auto"/>
        <w:ind w:left="0" w:firstLine="0"/>
        <w:jc w:val="both"/>
        <w:rPr>
          <w:sz w:val="24"/>
          <w:szCs w:val="24"/>
        </w:rPr>
      </w:pPr>
      <w:r w:rsidRPr="008B6F99">
        <w:rPr>
          <w:sz w:val="24"/>
          <w:szCs w:val="24"/>
        </w:rPr>
        <w:t>L'électrolyte est une solution d'acide sulfurique dont la densité varie en fonction de l'état de charge de la batterie.</w:t>
      </w:r>
    </w:p>
    <w:p w:rsidR="00C83124" w:rsidRPr="008F7E71" w:rsidRDefault="00E054B7" w:rsidP="008F7E71">
      <w:pPr>
        <w:pStyle w:val="Retraitcorpsdetexte3"/>
        <w:tabs>
          <w:tab w:val="right" w:pos="9072"/>
        </w:tabs>
        <w:suppressAutoHyphens w:val="0"/>
        <w:spacing w:before="60" w:after="0" w:line="276" w:lineRule="auto"/>
        <w:ind w:left="0" w:firstLine="284"/>
        <w:jc w:val="both"/>
        <w:rPr>
          <w:sz w:val="24"/>
          <w:szCs w:val="24"/>
        </w:rPr>
      </w:pPr>
      <w:r w:rsidRPr="008B6F99">
        <w:rPr>
          <w:sz w:val="24"/>
          <w:szCs w:val="24"/>
        </w:rPr>
        <w:t>Organisation : L'énergie qu'on peut emmagasiner dans un accumulateur étant proportionnelle à la surface des électrodes, on a intérêt à augmenter leurs dimensions. Pour éviter un trop grand encombrement, on constitue deux faisceaux de plaques parallèles positives et négatives intercalées. L'ensemble des plaques est immergé dans l'électrolyte contenu dans un bac en matière isolante (verre ou matière plastique)</w:t>
      </w:r>
    </w:p>
    <w:p w:rsidR="00E054B7" w:rsidRPr="008B6F99" w:rsidRDefault="00C15CD9" w:rsidP="00E054B7">
      <w:pPr>
        <w:pStyle w:val="Titre3"/>
        <w:keepNext w:val="0"/>
        <w:tabs>
          <w:tab w:val="clear" w:pos="0"/>
          <w:tab w:val="num" w:pos="1800"/>
        </w:tabs>
        <w:suppressAutoHyphens w:val="0"/>
        <w:spacing w:before="120" w:after="60" w:line="360" w:lineRule="auto"/>
        <w:jc w:val="both"/>
        <w:rPr>
          <w:sz w:val="24"/>
        </w:rPr>
      </w:pPr>
      <w:r w:rsidRPr="00C15CD9">
        <w:rPr>
          <w:sz w:val="24"/>
        </w:rPr>
        <w:t>III.2.4.</w:t>
      </w:r>
      <w:r w:rsidR="00227CF8" w:rsidRPr="00227CF8">
        <w:rPr>
          <w:sz w:val="24"/>
        </w:rPr>
        <w:t>1</w:t>
      </w:r>
      <w:r w:rsidR="00227CF8">
        <w:rPr>
          <w:b w:val="0"/>
          <w:bCs w:val="0"/>
          <w:sz w:val="24"/>
        </w:rPr>
        <w:t>.</w:t>
      </w:r>
      <w:r w:rsidR="00E054B7" w:rsidRPr="008B6F99">
        <w:rPr>
          <w:sz w:val="24"/>
        </w:rPr>
        <w:t>Principe de fonctionnement.</w:t>
      </w:r>
    </w:p>
    <w:p w:rsidR="00E054B7" w:rsidRPr="00F34349" w:rsidRDefault="00E054B7" w:rsidP="0042728A">
      <w:pPr>
        <w:pStyle w:val="Titre2"/>
        <w:spacing w:line="276" w:lineRule="auto"/>
        <w:ind w:firstLine="284"/>
        <w:jc w:val="both"/>
        <w:rPr>
          <w:sz w:val="24"/>
        </w:rPr>
      </w:pPr>
      <w:r w:rsidRPr="00F34349">
        <w:rPr>
          <w:sz w:val="24"/>
        </w:rPr>
        <w:t>Pendant la décharge, la concentration de l'acide sulfurique décroît. Inversement de l'acide sulfurique se reforme pendant la charge. Le moyen le plus sûr de vérifier l'état de charge est de mesurer la densité de l'électrolyte, ce qui permet de connaître la concentration en acide. En fin de charge, si on prolonge le passage du courant, l'hydrogène et l'oxygène résultant de la décomposition de l'eau finissent par se dégager à l'état gazeux sur les électrodes (Electrolyse).</w:t>
      </w:r>
    </w:p>
    <w:p w:rsidR="00E054B7" w:rsidRDefault="00E054B7" w:rsidP="00F34349">
      <w:pPr>
        <w:pStyle w:val="Titre2"/>
        <w:spacing w:line="276" w:lineRule="auto"/>
        <w:jc w:val="both"/>
      </w:pPr>
      <w:r w:rsidRPr="00F34349">
        <w:rPr>
          <w:sz w:val="24"/>
        </w:rPr>
        <w:t xml:space="preserve">Si la décharge se produit trop longtemps, ou si on ne surveille pas la concentration d'acide sulfurique, </w:t>
      </w:r>
      <w:r w:rsidR="00F34349" w:rsidRPr="00F34349">
        <w:rPr>
          <w:sz w:val="24"/>
        </w:rPr>
        <w:t>celui-ci</w:t>
      </w:r>
      <w:r w:rsidRPr="00F34349">
        <w:rPr>
          <w:sz w:val="24"/>
        </w:rPr>
        <w:t xml:space="preserve"> peut attaquer les plaques en donnant du sulfate de plomb qui n'est plus détruit par la suite. L'accumulateur se sulfate, il finit par devenir inutilisable</w:t>
      </w:r>
      <w:r w:rsidRPr="008B6F99">
        <w:t>.</w:t>
      </w:r>
    </w:p>
    <w:p w:rsidR="004E01DC" w:rsidRDefault="004E01DC" w:rsidP="004E01DC"/>
    <w:p w:rsidR="004E01DC" w:rsidRDefault="004E01DC" w:rsidP="004E01DC">
      <w:pPr>
        <w:jc w:val="center"/>
      </w:pPr>
      <w:r>
        <w:rPr>
          <w:noProof/>
          <w:lang w:eastAsia="fr-FR"/>
        </w:rPr>
        <w:drawing>
          <wp:inline distT="0" distB="0" distL="0" distR="0">
            <wp:extent cx="4676775" cy="3314700"/>
            <wp:effectExtent l="19050" t="0" r="9525" b="0"/>
            <wp:docPr id="2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4676775" cy="3314700"/>
                    </a:xfrm>
                    <a:prstGeom prst="rect">
                      <a:avLst/>
                    </a:prstGeom>
                    <a:noFill/>
                    <a:ln w="9525">
                      <a:noFill/>
                      <a:miter lim="800000"/>
                      <a:headEnd/>
                      <a:tailEnd/>
                    </a:ln>
                  </pic:spPr>
                </pic:pic>
              </a:graphicData>
            </a:graphic>
          </wp:inline>
        </w:drawing>
      </w:r>
    </w:p>
    <w:p w:rsidR="004E01DC" w:rsidRDefault="004E01DC" w:rsidP="004E01DC"/>
    <w:p w:rsidR="004E01DC" w:rsidRPr="004E01DC" w:rsidRDefault="004E01DC" w:rsidP="00025BF3">
      <w:pPr>
        <w:tabs>
          <w:tab w:val="left" w:pos="1860"/>
        </w:tabs>
        <w:rPr>
          <w:rStyle w:val="Titre2Car"/>
          <w:sz w:val="24"/>
        </w:rPr>
      </w:pPr>
      <w:r>
        <w:tab/>
      </w:r>
      <w:r w:rsidRPr="00F34349">
        <w:rPr>
          <w:b/>
          <w:bCs/>
        </w:rPr>
        <w:t>Figure</w:t>
      </w:r>
      <w:r w:rsidR="00025BF3" w:rsidRPr="00025BF3">
        <w:rPr>
          <w:b/>
          <w:bCs/>
        </w:rPr>
        <w:t xml:space="preserve"> </w:t>
      </w:r>
      <w:r w:rsidR="00025BF3">
        <w:rPr>
          <w:b/>
          <w:bCs/>
        </w:rPr>
        <w:t>IV.2</w:t>
      </w:r>
      <w:r>
        <w:t> :</w:t>
      </w:r>
      <w:r w:rsidRPr="004E01DC">
        <w:rPr>
          <w:i/>
          <w:iCs/>
          <w:sz w:val="23"/>
          <w:szCs w:val="23"/>
        </w:rPr>
        <w:t xml:space="preserve"> </w:t>
      </w:r>
      <w:r w:rsidRPr="004E01DC">
        <w:rPr>
          <w:rStyle w:val="Titre2Car"/>
          <w:sz w:val="24"/>
        </w:rPr>
        <w:t>Schéma d’accumulateur au plomb</w:t>
      </w:r>
    </w:p>
    <w:p w:rsidR="004E01DC" w:rsidRPr="004E01DC" w:rsidRDefault="004E01DC" w:rsidP="004E01DC"/>
    <w:p w:rsidR="00E054B7" w:rsidRPr="00EF3AD6" w:rsidRDefault="00E054B7" w:rsidP="002F3304">
      <w:pPr>
        <w:pStyle w:val="Titre2"/>
        <w:numPr>
          <w:ilvl w:val="0"/>
          <w:numId w:val="11"/>
        </w:numPr>
        <w:spacing w:line="276" w:lineRule="auto"/>
        <w:jc w:val="both"/>
        <w:rPr>
          <w:b/>
          <w:bCs/>
          <w:color w:val="000000" w:themeColor="text1"/>
          <w:sz w:val="24"/>
        </w:rPr>
      </w:pPr>
      <w:r w:rsidRPr="00EF3AD6">
        <w:rPr>
          <w:b/>
          <w:bCs/>
          <w:color w:val="000000" w:themeColor="text1"/>
          <w:sz w:val="24"/>
        </w:rPr>
        <w:lastRenderedPageBreak/>
        <w:t xml:space="preserve">Charge </w:t>
      </w:r>
    </w:p>
    <w:p w:rsidR="00E054B7" w:rsidRPr="00F34349" w:rsidRDefault="00E054B7" w:rsidP="0042728A">
      <w:pPr>
        <w:pStyle w:val="Titre2"/>
        <w:spacing w:line="276" w:lineRule="auto"/>
        <w:ind w:firstLine="284"/>
        <w:jc w:val="both"/>
        <w:rPr>
          <w:sz w:val="24"/>
        </w:rPr>
      </w:pPr>
      <w:r w:rsidRPr="00F34349">
        <w:rPr>
          <w:sz w:val="24"/>
        </w:rPr>
        <w:t>La charge est une </w:t>
      </w:r>
      <w:hyperlink r:id="rId34" w:history="1">
        <w:r w:rsidRPr="00F34349">
          <w:rPr>
            <w:rStyle w:val="Lienhypertexte"/>
            <w:color w:val="000000" w:themeColor="text1"/>
            <w:sz w:val="24"/>
            <w:u w:val="none"/>
          </w:rPr>
          <w:t>dismutation</w:t>
        </w:r>
      </w:hyperlink>
      <w:r w:rsidRPr="00F34349">
        <w:rPr>
          <w:color w:val="000000" w:themeColor="text1"/>
          <w:sz w:val="24"/>
        </w:rPr>
        <w:t> </w:t>
      </w:r>
      <w:r w:rsidRPr="00F34349">
        <w:rPr>
          <w:sz w:val="24"/>
        </w:rPr>
        <w:t>forcée, les réactions </w:t>
      </w:r>
      <w:hyperlink r:id="rId35" w:history="1">
        <w:r w:rsidRPr="00F34349">
          <w:rPr>
            <w:rStyle w:val="Lienhypertexte"/>
            <w:color w:val="000000" w:themeColor="text1"/>
            <w:sz w:val="24"/>
            <w:u w:val="none"/>
          </w:rPr>
          <w:t>électrochimiques</w:t>
        </w:r>
      </w:hyperlink>
      <w:r w:rsidRPr="00F34349">
        <w:rPr>
          <w:sz w:val="24"/>
        </w:rPr>
        <w:t> aux </w:t>
      </w:r>
      <w:hyperlink r:id="rId36" w:history="1">
        <w:r w:rsidRPr="00F34349">
          <w:rPr>
            <w:rStyle w:val="Lienhypertexte"/>
            <w:color w:val="000000" w:themeColor="text1"/>
            <w:sz w:val="24"/>
            <w:u w:val="none"/>
          </w:rPr>
          <w:t>électrodes</w:t>
        </w:r>
      </w:hyperlink>
      <w:r w:rsidRPr="00F34349">
        <w:rPr>
          <w:sz w:val="24"/>
        </w:rPr>
        <w:t> étant les suivantes :</w:t>
      </w:r>
    </w:p>
    <w:p w:rsidR="00E054B7" w:rsidRPr="00A95D4D" w:rsidRDefault="002461C1" w:rsidP="002F3304">
      <w:pPr>
        <w:pStyle w:val="Titre2"/>
        <w:numPr>
          <w:ilvl w:val="0"/>
          <w:numId w:val="12"/>
        </w:numPr>
        <w:spacing w:line="276" w:lineRule="auto"/>
        <w:jc w:val="both"/>
        <w:rPr>
          <w:sz w:val="24"/>
          <w:lang w:val="pt-BR"/>
        </w:rPr>
      </w:pPr>
      <w:hyperlink r:id="rId37" w:history="1">
        <w:r w:rsidR="00F34349" w:rsidRPr="00A95D4D">
          <w:rPr>
            <w:rStyle w:val="Lienhypertexte"/>
            <w:color w:val="000000" w:themeColor="text1"/>
            <w:sz w:val="24"/>
            <w:u w:val="none"/>
            <w:lang w:val="pt-BR"/>
          </w:rPr>
          <w:t>Anode</w:t>
        </w:r>
      </w:hyperlink>
      <w:r w:rsidR="00E054B7" w:rsidRPr="00A95D4D">
        <w:rPr>
          <w:color w:val="000000" w:themeColor="text1"/>
          <w:sz w:val="24"/>
          <w:lang w:val="pt-BR"/>
        </w:rPr>
        <w:t> </w:t>
      </w:r>
      <w:r w:rsidR="00E054B7" w:rsidRPr="00A95D4D">
        <w:rPr>
          <w:sz w:val="24"/>
          <w:lang w:val="pt-BR"/>
        </w:rPr>
        <w:t>(oxydation) : PbSO</w:t>
      </w:r>
      <w:r w:rsidR="00E054B7" w:rsidRPr="00A95D4D">
        <w:rPr>
          <w:sz w:val="24"/>
          <w:vertAlign w:val="subscript"/>
          <w:lang w:val="pt-BR"/>
        </w:rPr>
        <w:t>4</w:t>
      </w:r>
      <w:r w:rsidR="00E054B7" w:rsidRPr="00A95D4D">
        <w:rPr>
          <w:sz w:val="24"/>
          <w:lang w:val="pt-BR"/>
        </w:rPr>
        <w:t>(s) + 2H</w:t>
      </w:r>
      <w:r w:rsidR="00E054B7" w:rsidRPr="00A95D4D">
        <w:rPr>
          <w:sz w:val="24"/>
          <w:vertAlign w:val="subscript"/>
          <w:lang w:val="pt-BR"/>
        </w:rPr>
        <w:t>2</w:t>
      </w:r>
      <w:r w:rsidR="00E054B7" w:rsidRPr="00A95D4D">
        <w:rPr>
          <w:sz w:val="24"/>
          <w:lang w:val="pt-BR"/>
        </w:rPr>
        <w:t>O(l) → PbO</w:t>
      </w:r>
      <w:r w:rsidR="00E054B7" w:rsidRPr="00A95D4D">
        <w:rPr>
          <w:sz w:val="24"/>
          <w:vertAlign w:val="subscript"/>
          <w:lang w:val="pt-BR"/>
        </w:rPr>
        <w:t>2</w:t>
      </w:r>
      <w:r w:rsidR="00E054B7" w:rsidRPr="00A95D4D">
        <w:rPr>
          <w:sz w:val="24"/>
          <w:lang w:val="pt-BR"/>
        </w:rPr>
        <w:t>(s) + HSO</w:t>
      </w:r>
      <w:r w:rsidR="00E054B7" w:rsidRPr="00A95D4D">
        <w:rPr>
          <w:sz w:val="24"/>
          <w:vertAlign w:val="subscript"/>
          <w:lang w:val="pt-BR"/>
        </w:rPr>
        <w:t>4</w:t>
      </w:r>
      <w:r w:rsidR="00E054B7" w:rsidRPr="00A95D4D">
        <w:rPr>
          <w:sz w:val="24"/>
          <w:vertAlign w:val="superscript"/>
          <w:lang w:val="pt-BR"/>
        </w:rPr>
        <w:t>–</w:t>
      </w:r>
      <w:r w:rsidR="00E054B7" w:rsidRPr="00A95D4D">
        <w:rPr>
          <w:sz w:val="24"/>
          <w:lang w:val="pt-BR"/>
        </w:rPr>
        <w:t>(aq) + 3H</w:t>
      </w:r>
      <w:r w:rsidR="00E054B7" w:rsidRPr="00A95D4D">
        <w:rPr>
          <w:sz w:val="24"/>
          <w:vertAlign w:val="superscript"/>
          <w:lang w:val="pt-BR"/>
        </w:rPr>
        <w:t>+</w:t>
      </w:r>
      <w:r w:rsidR="00E054B7" w:rsidRPr="00A95D4D">
        <w:rPr>
          <w:sz w:val="24"/>
          <w:lang w:val="pt-BR"/>
        </w:rPr>
        <w:t>(aq) + 2e</w:t>
      </w:r>
      <w:r w:rsidR="00E054B7" w:rsidRPr="00A95D4D">
        <w:rPr>
          <w:sz w:val="24"/>
          <w:vertAlign w:val="superscript"/>
          <w:lang w:val="pt-BR"/>
        </w:rPr>
        <w:t>−</w:t>
      </w:r>
      <w:r w:rsidR="00E054B7" w:rsidRPr="00A95D4D">
        <w:rPr>
          <w:sz w:val="24"/>
          <w:lang w:val="pt-BR"/>
        </w:rPr>
        <w:t xml:space="preserve"> </w:t>
      </w:r>
    </w:p>
    <w:p w:rsidR="00E054B7" w:rsidRPr="00F34349" w:rsidRDefault="002461C1" w:rsidP="002F3304">
      <w:pPr>
        <w:pStyle w:val="Titre2"/>
        <w:numPr>
          <w:ilvl w:val="0"/>
          <w:numId w:val="12"/>
        </w:numPr>
        <w:spacing w:line="276" w:lineRule="auto"/>
        <w:jc w:val="both"/>
        <w:rPr>
          <w:sz w:val="24"/>
          <w:lang w:val="en-US"/>
        </w:rPr>
      </w:pPr>
      <w:hyperlink r:id="rId38" w:history="1">
        <w:r w:rsidR="00F34349" w:rsidRPr="00F34349">
          <w:rPr>
            <w:rStyle w:val="Lienhypertexte"/>
            <w:color w:val="000000" w:themeColor="text1"/>
            <w:sz w:val="24"/>
            <w:u w:val="none"/>
            <w:lang w:val="en-US"/>
          </w:rPr>
          <w:t>Cathode</w:t>
        </w:r>
      </w:hyperlink>
      <w:r w:rsidR="00E054B7" w:rsidRPr="00F34349">
        <w:rPr>
          <w:sz w:val="24"/>
          <w:lang w:val="en-US"/>
        </w:rPr>
        <w:t> (réduction) : PbSO</w:t>
      </w:r>
      <w:r w:rsidR="00E054B7" w:rsidRPr="00F34349">
        <w:rPr>
          <w:sz w:val="24"/>
          <w:vertAlign w:val="subscript"/>
          <w:lang w:val="en-US"/>
        </w:rPr>
        <w:t>4</w:t>
      </w:r>
      <w:r w:rsidR="00E054B7" w:rsidRPr="00F34349">
        <w:rPr>
          <w:sz w:val="24"/>
          <w:lang w:val="en-US"/>
        </w:rPr>
        <w:t>(s) + H</w:t>
      </w:r>
      <w:r w:rsidR="00E054B7" w:rsidRPr="00F34349">
        <w:rPr>
          <w:sz w:val="24"/>
          <w:vertAlign w:val="superscript"/>
          <w:lang w:val="en-US"/>
        </w:rPr>
        <w:t>+</w:t>
      </w:r>
      <w:r w:rsidR="00E054B7" w:rsidRPr="00F34349">
        <w:rPr>
          <w:sz w:val="24"/>
          <w:lang w:val="en-US"/>
        </w:rPr>
        <w:t>(aq) + 2e</w:t>
      </w:r>
      <w:r w:rsidR="00E054B7" w:rsidRPr="00F34349">
        <w:rPr>
          <w:sz w:val="24"/>
          <w:vertAlign w:val="superscript"/>
          <w:lang w:val="en-US"/>
        </w:rPr>
        <w:t>–</w:t>
      </w:r>
      <w:r w:rsidR="00E054B7" w:rsidRPr="00F34349">
        <w:rPr>
          <w:sz w:val="24"/>
          <w:lang w:val="en-US"/>
        </w:rPr>
        <w:t> → Pb(s) + HSO</w:t>
      </w:r>
      <w:r w:rsidR="00E054B7" w:rsidRPr="00F34349">
        <w:rPr>
          <w:sz w:val="24"/>
          <w:vertAlign w:val="subscript"/>
          <w:lang w:val="en-US"/>
        </w:rPr>
        <w:t>4</w:t>
      </w:r>
      <w:r w:rsidR="00E054B7" w:rsidRPr="00F34349">
        <w:rPr>
          <w:sz w:val="24"/>
          <w:vertAlign w:val="superscript"/>
          <w:lang w:val="en-US"/>
        </w:rPr>
        <w:t>–</w:t>
      </w:r>
      <w:r w:rsidR="00E054B7" w:rsidRPr="00F34349">
        <w:rPr>
          <w:sz w:val="24"/>
          <w:lang w:val="en-US"/>
        </w:rPr>
        <w:t>(aq)</w:t>
      </w:r>
    </w:p>
    <w:p w:rsidR="00F34349" w:rsidRDefault="00E054B7" w:rsidP="002F3304">
      <w:pPr>
        <w:pStyle w:val="Titre2"/>
        <w:numPr>
          <w:ilvl w:val="0"/>
          <w:numId w:val="12"/>
        </w:numPr>
        <w:spacing w:line="276" w:lineRule="auto"/>
        <w:jc w:val="both"/>
        <w:rPr>
          <w:sz w:val="24"/>
        </w:rPr>
      </w:pPr>
      <w:r w:rsidRPr="00F34349">
        <w:rPr>
          <w:sz w:val="24"/>
        </w:rPr>
        <w:t>La réaction globale peut ainsi être écrite :</w:t>
      </w:r>
    </w:p>
    <w:p w:rsidR="00C83124" w:rsidRPr="00A95D4D" w:rsidRDefault="00EF3AD6" w:rsidP="008F7E71">
      <w:pPr>
        <w:pStyle w:val="Titre2"/>
        <w:spacing w:line="276" w:lineRule="auto"/>
        <w:jc w:val="both"/>
        <w:rPr>
          <w:sz w:val="24"/>
          <w:lang w:val="pt-BR"/>
        </w:rPr>
      </w:pPr>
      <w:r w:rsidRPr="00371CA8">
        <w:rPr>
          <w:sz w:val="24"/>
        </w:rPr>
        <w:t xml:space="preserve">         </w:t>
      </w:r>
      <w:r w:rsidR="00E054B7" w:rsidRPr="00371CA8">
        <w:rPr>
          <w:sz w:val="24"/>
        </w:rPr>
        <w:t xml:space="preserve"> </w:t>
      </w:r>
      <w:r w:rsidR="00E054B7" w:rsidRPr="00A95D4D">
        <w:rPr>
          <w:sz w:val="24"/>
          <w:lang w:val="pt-BR"/>
        </w:rPr>
        <w:t>2PbSO</w:t>
      </w:r>
      <w:r w:rsidR="00E054B7" w:rsidRPr="00A95D4D">
        <w:rPr>
          <w:sz w:val="24"/>
          <w:vertAlign w:val="subscript"/>
          <w:lang w:val="pt-BR"/>
        </w:rPr>
        <w:t>4</w:t>
      </w:r>
      <w:r w:rsidR="00E054B7" w:rsidRPr="00A95D4D">
        <w:rPr>
          <w:sz w:val="24"/>
          <w:lang w:val="pt-BR"/>
        </w:rPr>
        <w:t>(s) + 2H</w:t>
      </w:r>
      <w:r w:rsidR="00E054B7" w:rsidRPr="00A95D4D">
        <w:rPr>
          <w:sz w:val="24"/>
          <w:vertAlign w:val="subscript"/>
          <w:lang w:val="pt-BR"/>
        </w:rPr>
        <w:t>2</w:t>
      </w:r>
      <w:r w:rsidR="00E054B7" w:rsidRPr="00A95D4D">
        <w:rPr>
          <w:sz w:val="24"/>
          <w:lang w:val="pt-BR"/>
        </w:rPr>
        <w:t>O(l) → Pb(s) + PbO</w:t>
      </w:r>
      <w:r w:rsidR="00E054B7" w:rsidRPr="00A95D4D">
        <w:rPr>
          <w:sz w:val="24"/>
          <w:vertAlign w:val="subscript"/>
          <w:lang w:val="pt-BR"/>
        </w:rPr>
        <w:t>2</w:t>
      </w:r>
      <w:r w:rsidR="00E054B7" w:rsidRPr="00A95D4D">
        <w:rPr>
          <w:sz w:val="24"/>
          <w:lang w:val="pt-BR"/>
        </w:rPr>
        <w:t>(s) + 2HSO</w:t>
      </w:r>
      <w:r w:rsidR="00E054B7" w:rsidRPr="00A95D4D">
        <w:rPr>
          <w:sz w:val="24"/>
          <w:vertAlign w:val="subscript"/>
          <w:lang w:val="pt-BR"/>
        </w:rPr>
        <w:t>4</w:t>
      </w:r>
      <w:r w:rsidR="00E054B7" w:rsidRPr="00A95D4D">
        <w:rPr>
          <w:sz w:val="24"/>
          <w:vertAlign w:val="superscript"/>
          <w:lang w:val="pt-BR"/>
        </w:rPr>
        <w:t>–</w:t>
      </w:r>
      <w:r w:rsidR="00E054B7" w:rsidRPr="00A95D4D">
        <w:rPr>
          <w:sz w:val="24"/>
          <w:lang w:val="pt-BR"/>
        </w:rPr>
        <w:t>(aq) + 2H</w:t>
      </w:r>
      <w:r w:rsidR="00E054B7" w:rsidRPr="00A95D4D">
        <w:rPr>
          <w:sz w:val="24"/>
          <w:vertAlign w:val="superscript"/>
          <w:lang w:val="pt-BR"/>
        </w:rPr>
        <w:t>+</w:t>
      </w:r>
      <w:r w:rsidR="00E054B7" w:rsidRPr="00A95D4D">
        <w:rPr>
          <w:sz w:val="24"/>
          <w:lang w:val="pt-BR"/>
        </w:rPr>
        <w:t xml:space="preserve">(aq) </w:t>
      </w:r>
    </w:p>
    <w:p w:rsidR="00E054B7" w:rsidRDefault="00EF3AD6" w:rsidP="002F3304">
      <w:pPr>
        <w:pStyle w:val="Titre2"/>
        <w:numPr>
          <w:ilvl w:val="0"/>
          <w:numId w:val="4"/>
        </w:numPr>
        <w:jc w:val="both"/>
        <w:rPr>
          <w:rFonts w:asciiTheme="majorBidi" w:hAnsiTheme="majorBidi" w:cstheme="majorBidi"/>
          <w:sz w:val="24"/>
          <w:shd w:val="clear" w:color="auto" w:fill="FFFFFF"/>
        </w:rPr>
      </w:pPr>
      <w:r w:rsidRPr="00EF3AD6">
        <w:rPr>
          <w:rFonts w:asciiTheme="majorBidi" w:hAnsiTheme="majorBidi" w:cstheme="majorBidi"/>
          <w:b/>
          <w:bCs/>
          <w:sz w:val="24"/>
          <w:shd w:val="clear" w:color="auto" w:fill="FFFFFF"/>
        </w:rPr>
        <w:t>La dismutation</w:t>
      </w:r>
      <w:r w:rsidRPr="00EF3AD6">
        <w:rPr>
          <w:rFonts w:asciiTheme="majorBidi" w:hAnsiTheme="majorBidi" w:cstheme="majorBidi"/>
          <w:sz w:val="24"/>
          <w:shd w:val="clear" w:color="auto" w:fill="FFFFFF"/>
        </w:rPr>
        <w:t xml:space="preserve"> est</w:t>
      </w:r>
      <w:r w:rsidRPr="00EF3AD6">
        <w:rPr>
          <w:rStyle w:val="lev"/>
          <w:rFonts w:asciiTheme="majorBidi" w:hAnsiTheme="majorBidi" w:cstheme="majorBidi"/>
          <w:color w:val="111111"/>
          <w:sz w:val="24"/>
          <w:shd w:val="clear" w:color="auto" w:fill="FFFFFF"/>
        </w:rPr>
        <w:t> </w:t>
      </w:r>
      <w:r w:rsidRPr="00EF3AD6">
        <w:rPr>
          <w:rStyle w:val="lev"/>
          <w:rFonts w:asciiTheme="majorBidi" w:hAnsiTheme="majorBidi" w:cstheme="majorBidi"/>
          <w:b w:val="0"/>
          <w:bCs w:val="0"/>
          <w:color w:val="111111"/>
          <w:sz w:val="24"/>
          <w:shd w:val="clear" w:color="auto" w:fill="FFFFFF"/>
        </w:rPr>
        <w:t>une réaction chimique dans laquelle une espèce joue à la fois le rôle d'oxydant et de réducteur</w:t>
      </w:r>
      <w:r w:rsidRPr="00EF3AD6">
        <w:rPr>
          <w:rFonts w:asciiTheme="majorBidi" w:hAnsiTheme="majorBidi" w:cstheme="majorBidi"/>
          <w:sz w:val="24"/>
          <w:shd w:val="clear" w:color="auto" w:fill="FFFFFF"/>
        </w:rPr>
        <w:t> </w:t>
      </w:r>
    </w:p>
    <w:p w:rsidR="00C83124" w:rsidRPr="00C83124" w:rsidRDefault="00C83124" w:rsidP="00C83124"/>
    <w:p w:rsidR="00E054B7" w:rsidRPr="00EF3AD6" w:rsidRDefault="00E054B7" w:rsidP="002F3304">
      <w:pPr>
        <w:pStyle w:val="Paragraphedeliste"/>
        <w:numPr>
          <w:ilvl w:val="0"/>
          <w:numId w:val="11"/>
        </w:numPr>
        <w:rPr>
          <w:b/>
          <w:bCs/>
        </w:rPr>
      </w:pPr>
      <w:r w:rsidRPr="00EF3AD6">
        <w:rPr>
          <w:b/>
          <w:bCs/>
        </w:rPr>
        <w:t>Décharge</w:t>
      </w:r>
    </w:p>
    <w:p w:rsidR="00E054B7" w:rsidRPr="00EF3AD6" w:rsidRDefault="00E054B7" w:rsidP="00EF3AD6">
      <w:pPr>
        <w:pStyle w:val="Titre2"/>
        <w:spacing w:line="276" w:lineRule="auto"/>
        <w:jc w:val="both"/>
        <w:rPr>
          <w:sz w:val="24"/>
        </w:rPr>
      </w:pPr>
      <w:r w:rsidRPr="00EF3AD6">
        <w:rPr>
          <w:sz w:val="24"/>
        </w:rPr>
        <w:t>Décharge est une </w:t>
      </w:r>
      <w:hyperlink r:id="rId39" w:history="1">
        <w:r w:rsidRPr="00EF3AD6">
          <w:rPr>
            <w:rStyle w:val="Lienhypertexte"/>
            <w:color w:val="000000" w:themeColor="text1"/>
            <w:sz w:val="24"/>
            <w:u w:val="none"/>
          </w:rPr>
          <w:t>médiamutation</w:t>
        </w:r>
      </w:hyperlink>
      <w:r w:rsidRPr="00EF3AD6">
        <w:rPr>
          <w:sz w:val="24"/>
        </w:rPr>
        <w:t> spontanée, les réactions électrochimiques aux électrodes étant les suivantes :</w:t>
      </w:r>
    </w:p>
    <w:p w:rsidR="00EF3AD6" w:rsidRPr="00A95D4D" w:rsidRDefault="00EF3AD6" w:rsidP="002F3304">
      <w:pPr>
        <w:pStyle w:val="Titre2"/>
        <w:numPr>
          <w:ilvl w:val="0"/>
          <w:numId w:val="13"/>
        </w:numPr>
        <w:spacing w:line="276" w:lineRule="auto"/>
        <w:jc w:val="both"/>
        <w:rPr>
          <w:sz w:val="24"/>
          <w:lang w:val="pt-BR"/>
        </w:rPr>
      </w:pPr>
      <w:r w:rsidRPr="00A95D4D">
        <w:rPr>
          <w:sz w:val="24"/>
          <w:lang w:val="pt-BR"/>
        </w:rPr>
        <w:t>Anode</w:t>
      </w:r>
      <w:r w:rsidR="00E054B7" w:rsidRPr="00A95D4D">
        <w:rPr>
          <w:sz w:val="24"/>
          <w:lang w:val="pt-BR"/>
        </w:rPr>
        <w:t xml:space="preserve"> (oxydation) : Pb(s) + HSO</w:t>
      </w:r>
      <w:r w:rsidR="00E054B7" w:rsidRPr="00A95D4D">
        <w:rPr>
          <w:sz w:val="24"/>
          <w:vertAlign w:val="subscript"/>
          <w:lang w:val="pt-BR"/>
        </w:rPr>
        <w:t>4</w:t>
      </w:r>
      <w:r w:rsidR="00E054B7" w:rsidRPr="00A95D4D">
        <w:rPr>
          <w:sz w:val="24"/>
          <w:vertAlign w:val="superscript"/>
          <w:lang w:val="pt-BR"/>
        </w:rPr>
        <w:t>–</w:t>
      </w:r>
      <w:r w:rsidR="00E054B7" w:rsidRPr="00A95D4D">
        <w:rPr>
          <w:sz w:val="24"/>
          <w:lang w:val="pt-BR"/>
        </w:rPr>
        <w:t>(aq) → PbSO</w:t>
      </w:r>
      <w:r w:rsidR="00E054B7" w:rsidRPr="00A95D4D">
        <w:rPr>
          <w:sz w:val="24"/>
          <w:vertAlign w:val="subscript"/>
          <w:lang w:val="pt-BR"/>
        </w:rPr>
        <w:t>4</w:t>
      </w:r>
      <w:r w:rsidR="00E054B7" w:rsidRPr="00A95D4D">
        <w:rPr>
          <w:sz w:val="24"/>
          <w:lang w:val="pt-BR"/>
        </w:rPr>
        <w:t>(s) + H</w:t>
      </w:r>
      <w:r w:rsidR="00E054B7" w:rsidRPr="00A95D4D">
        <w:rPr>
          <w:sz w:val="24"/>
          <w:vertAlign w:val="superscript"/>
          <w:lang w:val="pt-BR"/>
        </w:rPr>
        <w:t>+</w:t>
      </w:r>
      <w:r w:rsidR="00E054B7" w:rsidRPr="00A95D4D">
        <w:rPr>
          <w:sz w:val="24"/>
          <w:lang w:val="pt-BR"/>
        </w:rPr>
        <w:t>(aq) + 2e</w:t>
      </w:r>
      <w:r w:rsidR="00E054B7" w:rsidRPr="00A95D4D">
        <w:rPr>
          <w:sz w:val="24"/>
          <w:vertAlign w:val="superscript"/>
          <w:lang w:val="pt-BR"/>
        </w:rPr>
        <w:t>−</w:t>
      </w:r>
      <w:r w:rsidRPr="00A95D4D">
        <w:rPr>
          <w:sz w:val="24"/>
          <w:lang w:val="pt-BR"/>
        </w:rPr>
        <w:t>     </w:t>
      </w:r>
      <w:r w:rsidR="00E054B7" w:rsidRPr="00A95D4D">
        <w:rPr>
          <w:sz w:val="24"/>
          <w:lang w:val="pt-BR"/>
        </w:rPr>
        <w:t>E°</w:t>
      </w:r>
      <w:r w:rsidR="00E054B7" w:rsidRPr="00A95D4D">
        <w:rPr>
          <w:sz w:val="24"/>
          <w:vertAlign w:val="subscript"/>
          <w:lang w:val="pt-BR"/>
        </w:rPr>
        <w:t>1</w:t>
      </w:r>
      <w:r w:rsidR="00E054B7" w:rsidRPr="00A95D4D">
        <w:rPr>
          <w:sz w:val="24"/>
          <w:lang w:val="pt-BR"/>
        </w:rPr>
        <w:t> = −0,356 V</w:t>
      </w:r>
    </w:p>
    <w:p w:rsidR="00E054B7" w:rsidRPr="00A95D4D" w:rsidRDefault="00EF3AD6" w:rsidP="002F3304">
      <w:pPr>
        <w:pStyle w:val="Titre2"/>
        <w:numPr>
          <w:ilvl w:val="0"/>
          <w:numId w:val="13"/>
        </w:numPr>
        <w:spacing w:line="276" w:lineRule="auto"/>
        <w:jc w:val="both"/>
        <w:rPr>
          <w:sz w:val="24"/>
          <w:lang w:val="pt-BR"/>
        </w:rPr>
      </w:pPr>
      <w:r w:rsidRPr="00A95D4D">
        <w:rPr>
          <w:sz w:val="24"/>
          <w:lang w:val="pt-BR"/>
        </w:rPr>
        <w:t>Cathode</w:t>
      </w:r>
      <w:r w:rsidR="00E054B7" w:rsidRPr="00A95D4D">
        <w:rPr>
          <w:sz w:val="24"/>
          <w:lang w:val="pt-BR"/>
        </w:rPr>
        <w:t xml:space="preserve"> (réduction) : PbO</w:t>
      </w:r>
      <w:r w:rsidR="00E054B7" w:rsidRPr="00A95D4D">
        <w:rPr>
          <w:sz w:val="24"/>
          <w:vertAlign w:val="subscript"/>
          <w:lang w:val="pt-BR"/>
        </w:rPr>
        <w:t>2</w:t>
      </w:r>
      <w:r w:rsidR="00E054B7" w:rsidRPr="00A95D4D">
        <w:rPr>
          <w:sz w:val="24"/>
          <w:lang w:val="pt-BR"/>
        </w:rPr>
        <w:t>(s) + HSO</w:t>
      </w:r>
      <w:r w:rsidR="00E054B7" w:rsidRPr="00A95D4D">
        <w:rPr>
          <w:sz w:val="24"/>
          <w:vertAlign w:val="subscript"/>
          <w:lang w:val="pt-BR"/>
        </w:rPr>
        <w:t>4</w:t>
      </w:r>
      <w:r w:rsidR="00E054B7" w:rsidRPr="00A95D4D">
        <w:rPr>
          <w:sz w:val="24"/>
          <w:vertAlign w:val="superscript"/>
          <w:lang w:val="pt-BR"/>
        </w:rPr>
        <w:t>–</w:t>
      </w:r>
      <w:r w:rsidR="00E054B7" w:rsidRPr="00A95D4D">
        <w:rPr>
          <w:sz w:val="24"/>
          <w:lang w:val="pt-BR"/>
        </w:rPr>
        <w:t>(aq) + 3H</w:t>
      </w:r>
      <w:r w:rsidR="00E054B7" w:rsidRPr="00A95D4D">
        <w:rPr>
          <w:sz w:val="24"/>
          <w:vertAlign w:val="superscript"/>
          <w:lang w:val="pt-BR"/>
        </w:rPr>
        <w:t>+</w:t>
      </w:r>
      <w:r w:rsidR="00E054B7" w:rsidRPr="00A95D4D">
        <w:rPr>
          <w:sz w:val="24"/>
          <w:lang w:val="pt-BR"/>
        </w:rPr>
        <w:t>(aq) + 2e</w:t>
      </w:r>
      <w:r w:rsidR="00E054B7" w:rsidRPr="00A95D4D">
        <w:rPr>
          <w:sz w:val="24"/>
          <w:vertAlign w:val="superscript"/>
          <w:lang w:val="pt-BR"/>
        </w:rPr>
        <w:t>–</w:t>
      </w:r>
      <w:r w:rsidR="00E054B7" w:rsidRPr="00A95D4D">
        <w:rPr>
          <w:sz w:val="24"/>
          <w:lang w:val="pt-BR"/>
        </w:rPr>
        <w:t> → PbSO</w:t>
      </w:r>
      <w:r w:rsidR="00E054B7" w:rsidRPr="00A95D4D">
        <w:rPr>
          <w:sz w:val="24"/>
          <w:vertAlign w:val="subscript"/>
          <w:lang w:val="pt-BR"/>
        </w:rPr>
        <w:t>4</w:t>
      </w:r>
      <w:r w:rsidR="00E054B7" w:rsidRPr="00A95D4D">
        <w:rPr>
          <w:sz w:val="24"/>
          <w:lang w:val="pt-BR"/>
        </w:rPr>
        <w:t>(s) + 2H</w:t>
      </w:r>
      <w:r w:rsidR="00E054B7" w:rsidRPr="00A95D4D">
        <w:rPr>
          <w:sz w:val="24"/>
          <w:vertAlign w:val="subscript"/>
          <w:lang w:val="pt-BR"/>
        </w:rPr>
        <w:t>2</w:t>
      </w:r>
      <w:r w:rsidRPr="00A95D4D">
        <w:rPr>
          <w:sz w:val="24"/>
          <w:lang w:val="pt-BR"/>
        </w:rPr>
        <w:t>O(l)  </w:t>
      </w:r>
      <w:r w:rsidR="00E054B7" w:rsidRPr="00A95D4D">
        <w:rPr>
          <w:sz w:val="24"/>
          <w:lang w:val="pt-BR"/>
        </w:rPr>
        <w:t> E°</w:t>
      </w:r>
      <w:r w:rsidR="00E054B7" w:rsidRPr="00A95D4D">
        <w:rPr>
          <w:sz w:val="24"/>
          <w:vertAlign w:val="subscript"/>
          <w:lang w:val="pt-BR"/>
        </w:rPr>
        <w:t>2</w:t>
      </w:r>
      <w:r w:rsidR="00E054B7" w:rsidRPr="00A95D4D">
        <w:rPr>
          <w:sz w:val="24"/>
          <w:lang w:val="pt-BR"/>
        </w:rPr>
        <w:t> = +1,685 V</w:t>
      </w:r>
    </w:p>
    <w:p w:rsidR="00C83124" w:rsidRPr="008F7E71" w:rsidRDefault="00E054B7" w:rsidP="008F7E71">
      <w:pPr>
        <w:pStyle w:val="Titre2"/>
        <w:spacing w:line="276" w:lineRule="auto"/>
        <w:jc w:val="both"/>
        <w:rPr>
          <w:sz w:val="24"/>
        </w:rPr>
      </w:pPr>
      <w:r w:rsidRPr="00EF3AD6">
        <w:rPr>
          <w:sz w:val="24"/>
        </w:rPr>
        <w:t>La réaction globale peut ainsi être écrite : Pb(s) + PbO</w:t>
      </w:r>
      <w:r w:rsidRPr="00EF3AD6">
        <w:rPr>
          <w:sz w:val="24"/>
          <w:vertAlign w:val="subscript"/>
        </w:rPr>
        <w:t>2</w:t>
      </w:r>
      <w:r w:rsidRPr="00EF3AD6">
        <w:rPr>
          <w:sz w:val="24"/>
        </w:rPr>
        <w:t>(s) + 2HSO</w:t>
      </w:r>
      <w:r w:rsidRPr="00EF3AD6">
        <w:rPr>
          <w:sz w:val="24"/>
          <w:vertAlign w:val="subscript"/>
        </w:rPr>
        <w:t>4</w:t>
      </w:r>
      <w:r w:rsidRPr="00EF3AD6">
        <w:rPr>
          <w:sz w:val="24"/>
          <w:vertAlign w:val="superscript"/>
        </w:rPr>
        <w:t>–</w:t>
      </w:r>
      <w:r w:rsidRPr="00EF3AD6">
        <w:rPr>
          <w:sz w:val="24"/>
        </w:rPr>
        <w:t>(aq) + 2H</w:t>
      </w:r>
      <w:r w:rsidRPr="00EF3AD6">
        <w:rPr>
          <w:sz w:val="24"/>
          <w:vertAlign w:val="superscript"/>
        </w:rPr>
        <w:t>+</w:t>
      </w:r>
      <w:r w:rsidRPr="00EF3AD6">
        <w:rPr>
          <w:sz w:val="24"/>
        </w:rPr>
        <w:t>(aq) → 2PbSO</w:t>
      </w:r>
      <w:r w:rsidRPr="00EF3AD6">
        <w:rPr>
          <w:sz w:val="24"/>
          <w:vertAlign w:val="subscript"/>
        </w:rPr>
        <w:t>4</w:t>
      </w:r>
      <w:r w:rsidRPr="00EF3AD6">
        <w:rPr>
          <w:sz w:val="24"/>
        </w:rPr>
        <w:t>(s) + 2H</w:t>
      </w:r>
      <w:r w:rsidRPr="00EF3AD6">
        <w:rPr>
          <w:sz w:val="24"/>
          <w:vertAlign w:val="subscript"/>
        </w:rPr>
        <w:t>2</w:t>
      </w:r>
      <w:r w:rsidRPr="00EF3AD6">
        <w:rPr>
          <w:sz w:val="24"/>
        </w:rPr>
        <w:t xml:space="preserve">O(l) </w:t>
      </w:r>
      <w:r w:rsidR="00C83124">
        <w:rPr>
          <w:sz w:val="24"/>
        </w:rPr>
        <w:t>.</w:t>
      </w:r>
    </w:p>
    <w:p w:rsidR="00713B3B" w:rsidRPr="00713B3B" w:rsidRDefault="00EF3AD6" w:rsidP="002F3304">
      <w:pPr>
        <w:pStyle w:val="Titre2"/>
        <w:numPr>
          <w:ilvl w:val="0"/>
          <w:numId w:val="14"/>
        </w:numPr>
        <w:spacing w:line="276" w:lineRule="auto"/>
        <w:jc w:val="both"/>
        <w:rPr>
          <w:rFonts w:asciiTheme="majorBidi" w:hAnsiTheme="majorBidi" w:cstheme="majorBidi"/>
          <w:sz w:val="24"/>
        </w:rPr>
      </w:pPr>
      <w:r w:rsidRPr="00EF3AD6">
        <w:rPr>
          <w:rFonts w:asciiTheme="majorBidi" w:hAnsiTheme="majorBidi" w:cstheme="majorBidi"/>
          <w:b/>
          <w:bCs/>
          <w:sz w:val="24"/>
          <w:shd w:val="clear" w:color="auto" w:fill="FFFFFF"/>
        </w:rPr>
        <w:t>La</w:t>
      </w:r>
      <w:r w:rsidRPr="00EF3AD6">
        <w:rPr>
          <w:rStyle w:val="lev"/>
          <w:rFonts w:asciiTheme="majorBidi" w:hAnsiTheme="majorBidi" w:cstheme="majorBidi"/>
          <w:color w:val="111111"/>
          <w:sz w:val="24"/>
          <w:shd w:val="clear" w:color="auto" w:fill="FFFFFF"/>
        </w:rPr>
        <w:t> médiamutation,</w:t>
      </w:r>
      <w:r w:rsidRPr="00EF3AD6">
        <w:rPr>
          <w:rFonts w:asciiTheme="majorBidi" w:hAnsiTheme="majorBidi" w:cstheme="majorBidi"/>
          <w:sz w:val="24"/>
          <w:shd w:val="clear" w:color="auto" w:fill="FFFFFF"/>
        </w:rPr>
        <w:t xml:space="preserve"> aussi appelée antidismutation, rétrodismutation, dédismutation est une réaction chimique dans laquelle les réactifs sont deux espèces identiques ayant </w:t>
      </w:r>
    </w:p>
    <w:p w:rsidR="00C83124" w:rsidRPr="00032859" w:rsidRDefault="00EF3AD6" w:rsidP="00713B3B">
      <w:pPr>
        <w:pStyle w:val="Titre2"/>
        <w:tabs>
          <w:tab w:val="clear" w:pos="0"/>
        </w:tabs>
        <w:spacing w:line="276" w:lineRule="auto"/>
        <w:ind w:left="720"/>
        <w:jc w:val="both"/>
        <w:rPr>
          <w:rFonts w:asciiTheme="majorBidi" w:hAnsiTheme="majorBidi" w:cstheme="majorBidi"/>
          <w:sz w:val="24"/>
        </w:rPr>
      </w:pPr>
      <w:r w:rsidRPr="00EF3AD6">
        <w:rPr>
          <w:rFonts w:asciiTheme="majorBidi" w:hAnsiTheme="majorBidi" w:cstheme="majorBidi"/>
          <w:sz w:val="24"/>
          <w:shd w:val="clear" w:color="auto" w:fill="FFFFFF"/>
        </w:rPr>
        <w:t>des nombres d'oxydation différents</w:t>
      </w:r>
    </w:p>
    <w:p w:rsidR="00E054B7" w:rsidRDefault="00C15CD9" w:rsidP="00C15CD9">
      <w:pPr>
        <w:pStyle w:val="Titre3"/>
        <w:keepNext w:val="0"/>
        <w:tabs>
          <w:tab w:val="clear" w:pos="0"/>
          <w:tab w:val="num" w:pos="1800"/>
        </w:tabs>
        <w:suppressAutoHyphens w:val="0"/>
        <w:spacing w:before="120" w:after="60"/>
        <w:jc w:val="left"/>
        <w:rPr>
          <w:sz w:val="24"/>
        </w:rPr>
      </w:pPr>
      <w:r w:rsidRPr="00C15CD9">
        <w:rPr>
          <w:sz w:val="24"/>
        </w:rPr>
        <w:t>III.2.4.</w:t>
      </w:r>
      <w:r>
        <w:rPr>
          <w:sz w:val="24"/>
        </w:rPr>
        <w:t>2.</w:t>
      </w:r>
      <w:r w:rsidR="00E054B7" w:rsidRPr="008B6F99">
        <w:rPr>
          <w:sz w:val="24"/>
        </w:rPr>
        <w:t>Caractéristiques.</w:t>
      </w:r>
    </w:p>
    <w:p w:rsidR="008F7E71" w:rsidRPr="008F7E71" w:rsidRDefault="008F7E71" w:rsidP="008F7E71">
      <w:pPr>
        <w:spacing w:line="276" w:lineRule="auto"/>
        <w:ind w:firstLine="284"/>
        <w:jc w:val="both"/>
        <w:rPr>
          <w:b/>
          <w:bCs/>
        </w:rPr>
      </w:pPr>
      <w:r>
        <w:rPr>
          <w:shd w:val="clear" w:color="auto" w:fill="FFFFFF"/>
        </w:rPr>
        <w:t>Les batteries au plomb se caractérisent généralement par une </w:t>
      </w:r>
      <w:r>
        <w:rPr>
          <w:color w:val="040C28"/>
        </w:rPr>
        <w:t>densité de puissance élevée</w:t>
      </w:r>
      <w:r>
        <w:rPr>
          <w:shd w:val="clear" w:color="auto" w:fill="FFFFFF"/>
        </w:rPr>
        <w:t>. Cela signifie qu'elles peuvent délivrer des intensités de courant élevées. C'est un avantage, notamment pour l'utilisation industrielle ou pour les batteries de démarrage des véhicules</w:t>
      </w:r>
    </w:p>
    <w:p w:rsidR="00E054B7" w:rsidRPr="00EF3AD6" w:rsidRDefault="00E054B7" w:rsidP="00076719">
      <w:pPr>
        <w:pStyle w:val="Titre2"/>
        <w:numPr>
          <w:ilvl w:val="0"/>
          <w:numId w:val="30"/>
        </w:numPr>
        <w:rPr>
          <w:b/>
          <w:bCs/>
          <w:sz w:val="24"/>
        </w:rPr>
      </w:pPr>
      <w:r w:rsidRPr="00EF3AD6">
        <w:rPr>
          <w:b/>
          <w:bCs/>
          <w:sz w:val="24"/>
        </w:rPr>
        <w:t>Tension</w:t>
      </w:r>
    </w:p>
    <w:p w:rsidR="008F7E71" w:rsidRDefault="00E054B7" w:rsidP="008F7E71">
      <w:pPr>
        <w:pStyle w:val="Titre2"/>
        <w:rPr>
          <w:sz w:val="24"/>
        </w:rPr>
      </w:pPr>
      <w:r w:rsidRPr="00EF3AD6">
        <w:rPr>
          <w:sz w:val="24"/>
        </w:rPr>
        <w:t>La tension aux bornes d'un élément d'accumulateur au plomb est voisine de 2V. Sa valeur varie entre 1,7 V et 2,4 V suivant l'état de charge en conditions normales de fonctionnement.</w:t>
      </w:r>
    </w:p>
    <w:p w:rsidR="008F7E71" w:rsidRPr="008F7E71" w:rsidRDefault="008F7E71" w:rsidP="00076719">
      <w:pPr>
        <w:pStyle w:val="Titre2"/>
        <w:numPr>
          <w:ilvl w:val="0"/>
          <w:numId w:val="30"/>
        </w:numPr>
        <w:rPr>
          <w:sz w:val="24"/>
        </w:rPr>
      </w:pPr>
      <w:r w:rsidRPr="00950CBD">
        <w:rPr>
          <w:rFonts w:asciiTheme="majorBidi" w:hAnsiTheme="majorBidi" w:cstheme="majorBidi"/>
          <w:b/>
          <w:bCs/>
          <w:sz w:val="24"/>
          <w:lang w:eastAsia="fr-FR"/>
        </w:rPr>
        <w:t>Capacité</w:t>
      </w:r>
      <w:r w:rsidRPr="00950CBD">
        <w:rPr>
          <w:rFonts w:asciiTheme="majorBidi" w:hAnsiTheme="majorBidi" w:cstheme="majorBidi"/>
          <w:sz w:val="24"/>
          <w:lang w:eastAsia="fr-FR"/>
        </w:rPr>
        <w:t> : L’énergie stockée s’exprime en Watt-heure. E(Wh) = C(Ah) x U(V)</w:t>
      </w:r>
    </w:p>
    <w:p w:rsidR="008F7E71" w:rsidRPr="00950CBD" w:rsidRDefault="008F7E71" w:rsidP="00076719">
      <w:pPr>
        <w:pStyle w:val="Sansinterligne"/>
        <w:numPr>
          <w:ilvl w:val="0"/>
          <w:numId w:val="30"/>
        </w:numPr>
        <w:jc w:val="both"/>
        <w:rPr>
          <w:rFonts w:asciiTheme="majorBidi" w:hAnsiTheme="majorBidi" w:cstheme="majorBidi"/>
          <w:sz w:val="24"/>
          <w:szCs w:val="24"/>
          <w:lang w:eastAsia="fr-FR"/>
        </w:rPr>
      </w:pPr>
      <w:r w:rsidRPr="00950CBD">
        <w:rPr>
          <w:rFonts w:asciiTheme="majorBidi" w:hAnsiTheme="majorBidi" w:cstheme="majorBidi"/>
          <w:b/>
          <w:bCs/>
          <w:sz w:val="24"/>
          <w:szCs w:val="24"/>
          <w:lang w:eastAsia="fr-FR"/>
        </w:rPr>
        <w:t>Nombre de cycle</w:t>
      </w:r>
      <w:r w:rsidRPr="00950CBD">
        <w:rPr>
          <w:rFonts w:asciiTheme="majorBidi" w:hAnsiTheme="majorBidi" w:cstheme="majorBidi"/>
          <w:sz w:val="24"/>
          <w:szCs w:val="24"/>
          <w:lang w:eastAsia="fr-FR"/>
        </w:rPr>
        <w:t> : Une batterie ne peut supporter qu’un nombre limité de cycle charge-décharge.</w:t>
      </w:r>
    </w:p>
    <w:p w:rsidR="008F7E71" w:rsidRPr="00950CBD" w:rsidRDefault="008F7E71" w:rsidP="00076719">
      <w:pPr>
        <w:pStyle w:val="Sansinterligne"/>
        <w:numPr>
          <w:ilvl w:val="0"/>
          <w:numId w:val="30"/>
        </w:numPr>
        <w:jc w:val="both"/>
        <w:rPr>
          <w:rFonts w:asciiTheme="majorBidi" w:hAnsiTheme="majorBidi" w:cstheme="majorBidi"/>
          <w:sz w:val="24"/>
          <w:szCs w:val="24"/>
          <w:lang w:eastAsia="fr-FR"/>
        </w:rPr>
      </w:pPr>
      <w:r w:rsidRPr="00950CBD">
        <w:rPr>
          <w:rFonts w:asciiTheme="majorBidi" w:hAnsiTheme="majorBidi" w:cstheme="majorBidi"/>
          <w:b/>
          <w:bCs/>
          <w:sz w:val="24"/>
          <w:szCs w:val="24"/>
          <w:lang w:eastAsia="fr-FR"/>
        </w:rPr>
        <w:t>Durée de vie :</w:t>
      </w:r>
      <w:r w:rsidRPr="00950CBD">
        <w:rPr>
          <w:rFonts w:asciiTheme="majorBidi" w:hAnsiTheme="majorBidi" w:cstheme="majorBidi"/>
          <w:sz w:val="24"/>
          <w:szCs w:val="24"/>
          <w:lang w:eastAsia="fr-FR"/>
        </w:rPr>
        <w:t xml:space="preserve"> Indépendamment du nombre de cycle la durée de vie d’une batterie est limitée par l’oxydation des électrodes et des bornes. </w:t>
      </w:r>
    </w:p>
    <w:p w:rsidR="008F7E71" w:rsidRPr="00950CBD" w:rsidRDefault="008F7E71" w:rsidP="00076719">
      <w:pPr>
        <w:pStyle w:val="Sansinterligne"/>
        <w:numPr>
          <w:ilvl w:val="0"/>
          <w:numId w:val="30"/>
        </w:numPr>
        <w:jc w:val="both"/>
        <w:rPr>
          <w:rFonts w:asciiTheme="majorBidi" w:hAnsiTheme="majorBidi" w:cstheme="majorBidi"/>
          <w:b/>
          <w:bCs/>
          <w:sz w:val="24"/>
          <w:szCs w:val="24"/>
          <w:lang w:eastAsia="fr-FR"/>
        </w:rPr>
      </w:pPr>
      <w:r w:rsidRPr="00950CBD">
        <w:rPr>
          <w:rFonts w:asciiTheme="majorBidi" w:hAnsiTheme="majorBidi" w:cstheme="majorBidi"/>
          <w:b/>
          <w:bCs/>
          <w:sz w:val="24"/>
          <w:szCs w:val="24"/>
          <w:lang w:eastAsia="fr-FR"/>
        </w:rPr>
        <w:t>Tenue au froid :</w:t>
      </w:r>
      <w:r w:rsidRPr="00950CBD">
        <w:rPr>
          <w:rFonts w:asciiTheme="majorBidi" w:hAnsiTheme="majorBidi" w:cstheme="majorBidi"/>
          <w:sz w:val="24"/>
          <w:szCs w:val="24"/>
          <w:lang w:eastAsia="fr-FR"/>
        </w:rPr>
        <w:t xml:space="preserve"> Les batteries à électrolyte liquide supportent mal le froid. Leur capacité baisse rapidement avec la température et si l’électrolyte gèle, </w:t>
      </w:r>
    </w:p>
    <w:p w:rsidR="008F7E71" w:rsidRPr="008F7E71" w:rsidRDefault="008F7E71" w:rsidP="00076719">
      <w:pPr>
        <w:pStyle w:val="Paragraphedeliste"/>
        <w:numPr>
          <w:ilvl w:val="0"/>
          <w:numId w:val="30"/>
        </w:numPr>
      </w:pPr>
      <w:r w:rsidRPr="008F7E71">
        <w:rPr>
          <w:rFonts w:asciiTheme="majorBidi" w:hAnsiTheme="majorBidi" w:cstheme="majorBidi"/>
          <w:b/>
          <w:bCs/>
          <w:lang w:eastAsia="fr-FR"/>
        </w:rPr>
        <w:t>Auto-décharge :</w:t>
      </w:r>
      <w:r w:rsidRPr="008F7E71">
        <w:rPr>
          <w:rFonts w:asciiTheme="majorBidi" w:hAnsiTheme="majorBidi" w:cstheme="majorBidi"/>
          <w:lang w:eastAsia="fr-FR"/>
        </w:rPr>
        <w:t>Une batterie non-utilisée se décharge d’elle même. Pour une batterie au plomb, le taux d’auto-décharge est en générale limité (de l’ordre de 5% par mois) mais il peut augmenter rapidement avec la température.</w:t>
      </w:r>
    </w:p>
    <w:p w:rsidR="00E054B7" w:rsidRPr="008F7E71" w:rsidRDefault="00E054B7" w:rsidP="00076719">
      <w:pPr>
        <w:pStyle w:val="Paragraphedeliste"/>
        <w:numPr>
          <w:ilvl w:val="0"/>
          <w:numId w:val="30"/>
        </w:numPr>
      </w:pPr>
      <w:r w:rsidRPr="008F7E71">
        <w:rPr>
          <w:b/>
          <w:bCs/>
        </w:rPr>
        <w:t>Rendement.</w:t>
      </w:r>
      <w:r w:rsidR="008F7E71">
        <w:rPr>
          <w:b/>
          <w:bCs/>
        </w:rPr>
        <w:t xml:space="preserve"> </w:t>
      </w:r>
      <w:r w:rsidRPr="008F7E71">
        <w:t>Le rendement en ampères-heures (ou faradique) est le rapport entre la quantité d'élec</w:t>
      </w:r>
      <w:r w:rsidR="009D04C6" w:rsidRPr="008F7E71">
        <w:t>tricité débitée à la décharge Q</w:t>
      </w:r>
      <w:r w:rsidRPr="008F7E71">
        <w:rPr>
          <w:vertAlign w:val="subscript"/>
        </w:rPr>
        <w:t>d</w:t>
      </w:r>
      <w:r w:rsidRPr="008F7E71">
        <w:t xml:space="preserve"> et la quantité d'électricité fournie lors de la charge Q</w:t>
      </w:r>
      <w:r w:rsidR="009D04C6" w:rsidRPr="008F7E71">
        <w:t>c</w:t>
      </w:r>
      <w:r w:rsidRPr="008F7E71">
        <w:t>.</w:t>
      </w:r>
      <w:r w:rsidR="008F7E71">
        <w:t xml:space="preserve">                                             </w:t>
      </w:r>
      <w:r w:rsidRPr="00227CF8">
        <w:sym w:font="Symbol" w:char="F068"/>
      </w:r>
      <w:r w:rsidRPr="008F7E71">
        <w:rPr>
          <w:b/>
          <w:bCs/>
        </w:rPr>
        <w:t>q = Q</w:t>
      </w:r>
      <w:r w:rsidRPr="008F7E71">
        <w:rPr>
          <w:b/>
          <w:bCs/>
          <w:vertAlign w:val="subscript"/>
        </w:rPr>
        <w:t>d</w:t>
      </w:r>
      <w:r w:rsidRPr="008F7E71">
        <w:rPr>
          <w:b/>
          <w:bCs/>
        </w:rPr>
        <w:t xml:space="preserve"> /Q</w:t>
      </w:r>
      <w:r w:rsidRPr="008F7E71">
        <w:rPr>
          <w:b/>
          <w:bCs/>
          <w:vertAlign w:val="subscript"/>
        </w:rPr>
        <w:t>c</w:t>
      </w:r>
    </w:p>
    <w:p w:rsidR="00227CF8" w:rsidRDefault="00E054B7" w:rsidP="008F7E71">
      <w:pPr>
        <w:pStyle w:val="Titre2"/>
        <w:jc w:val="both"/>
        <w:rPr>
          <w:sz w:val="24"/>
        </w:rPr>
      </w:pPr>
      <w:r w:rsidRPr="00EF3AD6">
        <w:rPr>
          <w:sz w:val="24"/>
        </w:rPr>
        <w:t xml:space="preserve">Ce rendement est de l'ordre de 90 %. Le rendement en énergie (ou énergétique) est de l'ordre de 70 à 80 %. Ce rendement est plus </w:t>
      </w:r>
      <w:r w:rsidR="00EF3AD6" w:rsidRPr="00EF3AD6">
        <w:rPr>
          <w:sz w:val="24"/>
        </w:rPr>
        <w:t>faibles</w:t>
      </w:r>
      <w:r w:rsidRPr="00EF3AD6">
        <w:rPr>
          <w:sz w:val="24"/>
        </w:rPr>
        <w:t xml:space="preserve"> que le précédent car les ampères-heures ne sont pas stockés et restitués à la même tension.</w:t>
      </w:r>
    </w:p>
    <w:p w:rsidR="00227CF8" w:rsidRPr="00227CF8" w:rsidRDefault="00227CF8" w:rsidP="00227CF8"/>
    <w:p w:rsidR="00E054B7" w:rsidRPr="008B6F99" w:rsidRDefault="008F7E71" w:rsidP="00227CF8">
      <w:pPr>
        <w:pStyle w:val="Titre2"/>
        <w:ind w:firstLine="284"/>
        <w:jc w:val="both"/>
        <w:rPr>
          <w:sz w:val="24"/>
        </w:rPr>
      </w:pPr>
      <w:r>
        <w:rPr>
          <w:b/>
          <w:bCs/>
          <w:sz w:val="24"/>
        </w:rPr>
        <w:lastRenderedPageBreak/>
        <w:t>e</w:t>
      </w:r>
      <w:r w:rsidR="00227CF8" w:rsidRPr="00227CF8">
        <w:rPr>
          <w:b/>
          <w:bCs/>
          <w:sz w:val="24"/>
        </w:rPr>
        <w:t xml:space="preserve">) </w:t>
      </w:r>
      <w:r w:rsidR="00E054B7" w:rsidRPr="00227CF8">
        <w:rPr>
          <w:b/>
          <w:bCs/>
          <w:sz w:val="24"/>
        </w:rPr>
        <w:t>Autodécharge</w:t>
      </w:r>
      <w:r w:rsidR="00E054B7" w:rsidRPr="008B6F99">
        <w:rPr>
          <w:sz w:val="24"/>
        </w:rPr>
        <w:t>.</w:t>
      </w:r>
    </w:p>
    <w:p w:rsidR="00E054B7" w:rsidRPr="00227CF8" w:rsidRDefault="00E054B7" w:rsidP="00227CF8">
      <w:pPr>
        <w:pStyle w:val="Titre2"/>
        <w:spacing w:line="276" w:lineRule="auto"/>
        <w:jc w:val="both"/>
        <w:rPr>
          <w:sz w:val="24"/>
        </w:rPr>
      </w:pPr>
      <w:r w:rsidRPr="00227CF8">
        <w:rPr>
          <w:sz w:val="24"/>
        </w:rPr>
        <w:t>Le taux d'autodécharge d'un accumulateur représente la perte moyenne relative de capacité par mois et pour une température donnée.</w:t>
      </w:r>
      <w:r w:rsidR="00EF3AD6" w:rsidRPr="00227CF8">
        <w:rPr>
          <w:sz w:val="24"/>
        </w:rPr>
        <w:t xml:space="preserve"> </w:t>
      </w:r>
      <w:r w:rsidRPr="00227CF8">
        <w:rPr>
          <w:sz w:val="24"/>
        </w:rPr>
        <w:t xml:space="preserve">L'autodécharge </w:t>
      </w:r>
      <w:r w:rsidR="00EF3AD6" w:rsidRPr="00227CF8">
        <w:rPr>
          <w:sz w:val="24"/>
        </w:rPr>
        <w:t xml:space="preserve">est une caractéristique interne </w:t>
      </w:r>
      <w:r w:rsidRPr="00227CF8">
        <w:rPr>
          <w:sz w:val="24"/>
        </w:rPr>
        <w:t>découlant de la technologie utilisée et est généralement donnée pour une température de</w:t>
      </w:r>
      <w:r w:rsidR="00EF3AD6" w:rsidRPr="00227CF8">
        <w:rPr>
          <w:sz w:val="24"/>
        </w:rPr>
        <w:t xml:space="preserve">       </w:t>
      </w:r>
      <w:r w:rsidRPr="00227CF8">
        <w:rPr>
          <w:sz w:val="24"/>
        </w:rPr>
        <w:t xml:space="preserve"> 20 °C.</w:t>
      </w:r>
      <w:r w:rsidR="00EF3AD6" w:rsidRPr="00227CF8">
        <w:rPr>
          <w:sz w:val="24"/>
        </w:rPr>
        <w:t xml:space="preserve"> </w:t>
      </w:r>
      <w:r w:rsidRPr="00227CF8">
        <w:rPr>
          <w:sz w:val="24"/>
        </w:rPr>
        <w:t>Elle est de l'ordre de 10 % par mois, pour les plaques au plomb</w:t>
      </w:r>
      <w:r w:rsidR="00EF3AD6" w:rsidRPr="00227CF8">
        <w:rPr>
          <w:sz w:val="24"/>
        </w:rPr>
        <w:t xml:space="preserve"> – </w:t>
      </w:r>
      <w:r w:rsidRPr="00227CF8">
        <w:rPr>
          <w:sz w:val="24"/>
        </w:rPr>
        <w:t>antimonieux</w:t>
      </w:r>
      <w:r w:rsidR="00EF3AD6" w:rsidRPr="00227CF8">
        <w:rPr>
          <w:sz w:val="24"/>
        </w:rPr>
        <w:t xml:space="preserve">        </w:t>
      </w:r>
      <w:r w:rsidRPr="00227CF8">
        <w:rPr>
          <w:sz w:val="24"/>
        </w:rPr>
        <w:t xml:space="preserve"> (cet alliage a pour but d'augmenter la tenue mécanique)</w:t>
      </w:r>
      <w:r w:rsidR="00EF3AD6" w:rsidRPr="00227CF8">
        <w:rPr>
          <w:sz w:val="24"/>
        </w:rPr>
        <w:t>.</w:t>
      </w:r>
      <w:r w:rsidRPr="00227CF8">
        <w:rPr>
          <w:sz w:val="24"/>
        </w:rPr>
        <w:t>Elle est de l'ordre de quelque % par mois pour le plomb doux (à faible teneur d'antimoine) ou le plomb</w:t>
      </w:r>
      <w:r w:rsidR="00EF3AD6" w:rsidRPr="00227CF8">
        <w:rPr>
          <w:sz w:val="24"/>
        </w:rPr>
        <w:t xml:space="preserve"> </w:t>
      </w:r>
      <w:r w:rsidRPr="00227CF8">
        <w:rPr>
          <w:sz w:val="24"/>
        </w:rPr>
        <w:noBreakHyphen/>
      </w:r>
      <w:r w:rsidR="00EF3AD6" w:rsidRPr="00227CF8">
        <w:rPr>
          <w:sz w:val="24"/>
        </w:rPr>
        <w:t xml:space="preserve"> </w:t>
      </w:r>
      <w:r w:rsidRPr="00227CF8">
        <w:rPr>
          <w:sz w:val="24"/>
        </w:rPr>
        <w:t>calcium, mais les éléments sont plus fragiles. (T = 20°C)</w:t>
      </w:r>
    </w:p>
    <w:p w:rsidR="00C83124" w:rsidRDefault="00C83124">
      <w:pPr>
        <w:rPr>
          <w:rFonts w:eastAsiaTheme="minorHAnsi"/>
          <w:b/>
          <w:bCs/>
          <w:lang w:eastAsia="en-US"/>
        </w:rPr>
      </w:pPr>
    </w:p>
    <w:p w:rsidR="00C83124" w:rsidRPr="00227CF8" w:rsidRDefault="00C15CD9" w:rsidP="00227CF8">
      <w:pPr>
        <w:pStyle w:val="Titre2"/>
        <w:spacing w:line="276" w:lineRule="auto"/>
        <w:jc w:val="both"/>
        <w:rPr>
          <w:rFonts w:eastAsiaTheme="minorHAnsi"/>
          <w:b/>
          <w:bCs/>
          <w:sz w:val="24"/>
          <w:lang w:eastAsia="en-US"/>
        </w:rPr>
      </w:pPr>
      <w:r w:rsidRPr="00C15CD9">
        <w:rPr>
          <w:b/>
          <w:bCs/>
          <w:sz w:val="24"/>
        </w:rPr>
        <w:t>III.2.4.</w:t>
      </w:r>
      <w:r w:rsidR="00227CF8" w:rsidRPr="00C15CD9">
        <w:rPr>
          <w:b/>
          <w:bCs/>
          <w:sz w:val="24"/>
        </w:rPr>
        <w:t>3</w:t>
      </w:r>
      <w:r w:rsidR="00227CF8" w:rsidRPr="00227CF8">
        <w:rPr>
          <w:b/>
          <w:bCs/>
          <w:sz w:val="24"/>
        </w:rPr>
        <w:t>.</w:t>
      </w:r>
      <w:r w:rsidR="00C83124" w:rsidRPr="00227CF8">
        <w:rPr>
          <w:rFonts w:eastAsiaTheme="minorHAnsi"/>
          <w:b/>
          <w:bCs/>
          <w:sz w:val="24"/>
          <w:lang w:eastAsia="en-US"/>
        </w:rPr>
        <w:t>Inconvénients des batteries au plomb</w:t>
      </w:r>
    </w:p>
    <w:p w:rsidR="00C83124" w:rsidRPr="00227CF8" w:rsidRDefault="002461C1" w:rsidP="00227CF8">
      <w:pPr>
        <w:pStyle w:val="Titre2"/>
        <w:spacing w:line="276" w:lineRule="auto"/>
        <w:jc w:val="both"/>
        <w:rPr>
          <w:sz w:val="24"/>
          <w:lang w:eastAsia="fr-FR"/>
        </w:rPr>
      </w:pPr>
      <w:hyperlink r:id="rId40" w:tgtFrame="_blank" w:history="1">
        <w:r w:rsidR="00C83124" w:rsidRPr="00227CF8">
          <w:rPr>
            <w:rStyle w:val="Titre2Car"/>
            <w:color w:val="000000" w:themeColor="text1"/>
            <w:sz w:val="24"/>
          </w:rPr>
          <w:t>Les inconvénients de la batterie au plomb son</w:t>
        </w:r>
      </w:hyperlink>
      <w:r w:rsidR="00C83124" w:rsidRPr="00227CF8">
        <w:rPr>
          <w:sz w:val="24"/>
          <w:lang w:eastAsia="fr-FR"/>
        </w:rPr>
        <w:t xml:space="preserve">t : </w:t>
      </w:r>
    </w:p>
    <w:p w:rsidR="0042728A" w:rsidRDefault="00C83124" w:rsidP="00076719">
      <w:pPr>
        <w:pStyle w:val="Titre2"/>
        <w:numPr>
          <w:ilvl w:val="0"/>
          <w:numId w:val="29"/>
        </w:numPr>
        <w:spacing w:line="276" w:lineRule="auto"/>
        <w:jc w:val="both"/>
        <w:rPr>
          <w:sz w:val="24"/>
          <w:lang w:eastAsia="fr-FR"/>
        </w:rPr>
      </w:pPr>
      <w:r w:rsidRPr="00227CF8">
        <w:rPr>
          <w:sz w:val="24"/>
          <w:lang w:eastAsia="fr-FR"/>
        </w:rPr>
        <w:t>Courte durée de vie dans certaines applications ;</w:t>
      </w:r>
    </w:p>
    <w:p w:rsidR="0042728A" w:rsidRDefault="00C83124" w:rsidP="00076719">
      <w:pPr>
        <w:pStyle w:val="Titre2"/>
        <w:numPr>
          <w:ilvl w:val="0"/>
          <w:numId w:val="29"/>
        </w:numPr>
        <w:spacing w:line="276" w:lineRule="auto"/>
        <w:jc w:val="both"/>
        <w:rPr>
          <w:sz w:val="24"/>
          <w:lang w:eastAsia="fr-FR"/>
        </w:rPr>
      </w:pPr>
      <w:r w:rsidRPr="0042728A">
        <w:rPr>
          <w:sz w:val="24"/>
          <w:lang w:eastAsia="fr-FR"/>
        </w:rPr>
        <w:t xml:space="preserve"> Lourde en raison de la masse atomique élevée du plomb;</w:t>
      </w:r>
    </w:p>
    <w:p w:rsidR="0042728A" w:rsidRDefault="00C83124" w:rsidP="00076719">
      <w:pPr>
        <w:pStyle w:val="Titre2"/>
        <w:numPr>
          <w:ilvl w:val="0"/>
          <w:numId w:val="29"/>
        </w:numPr>
        <w:spacing w:line="276" w:lineRule="auto"/>
        <w:jc w:val="both"/>
        <w:rPr>
          <w:sz w:val="24"/>
          <w:lang w:eastAsia="fr-FR"/>
        </w:rPr>
      </w:pPr>
      <w:r w:rsidRPr="0042728A">
        <w:rPr>
          <w:sz w:val="24"/>
          <w:lang w:eastAsia="fr-FR"/>
        </w:rPr>
        <w:t>Chargement lent en raison de la chimie inhérente;</w:t>
      </w:r>
    </w:p>
    <w:p w:rsidR="0042728A" w:rsidRDefault="00C83124" w:rsidP="00076719">
      <w:pPr>
        <w:pStyle w:val="Titre2"/>
        <w:numPr>
          <w:ilvl w:val="0"/>
          <w:numId w:val="29"/>
        </w:numPr>
        <w:spacing w:line="276" w:lineRule="auto"/>
        <w:jc w:val="both"/>
        <w:rPr>
          <w:sz w:val="24"/>
          <w:lang w:eastAsia="fr-FR"/>
        </w:rPr>
      </w:pPr>
      <w:r w:rsidRPr="0042728A">
        <w:rPr>
          <w:sz w:val="24"/>
          <w:lang w:eastAsia="fr-FR"/>
        </w:rPr>
        <w:t>Durée de vie du cycle faible par rapport à la technologie Li-ion et aux autres produits Chimiques;</w:t>
      </w:r>
    </w:p>
    <w:p w:rsidR="00032859" w:rsidRDefault="00C83124" w:rsidP="00076719">
      <w:pPr>
        <w:pStyle w:val="Titre2"/>
        <w:numPr>
          <w:ilvl w:val="0"/>
          <w:numId w:val="29"/>
        </w:numPr>
        <w:spacing w:line="276" w:lineRule="auto"/>
        <w:jc w:val="both"/>
        <w:rPr>
          <w:sz w:val="24"/>
          <w:lang w:eastAsia="fr-FR"/>
        </w:rPr>
      </w:pPr>
      <w:r w:rsidRPr="0042728A">
        <w:rPr>
          <w:sz w:val="24"/>
          <w:lang w:eastAsia="fr-FR"/>
        </w:rPr>
        <w:t>Capacité « utilisable » limitée.</w:t>
      </w:r>
    </w:p>
    <w:p w:rsidR="008F7E71" w:rsidRPr="008F7E71" w:rsidRDefault="008F7E71" w:rsidP="008F7E71">
      <w:pPr>
        <w:rPr>
          <w:lang w:eastAsia="fr-FR"/>
        </w:rPr>
      </w:pPr>
    </w:p>
    <w:p w:rsidR="00032859" w:rsidRPr="00227CF8" w:rsidRDefault="00C15CD9" w:rsidP="00C15CD9">
      <w:pPr>
        <w:pStyle w:val="Titre2"/>
        <w:spacing w:line="276" w:lineRule="auto"/>
        <w:jc w:val="both"/>
        <w:rPr>
          <w:b/>
          <w:bCs/>
          <w:sz w:val="24"/>
        </w:rPr>
      </w:pPr>
      <w:r w:rsidRPr="00C15CD9">
        <w:rPr>
          <w:b/>
          <w:bCs/>
          <w:sz w:val="24"/>
        </w:rPr>
        <w:t>III.2.</w:t>
      </w:r>
      <w:r>
        <w:rPr>
          <w:b/>
          <w:bCs/>
          <w:sz w:val="24"/>
        </w:rPr>
        <w:t>5.</w:t>
      </w:r>
      <w:r w:rsidR="00032859" w:rsidRPr="00227CF8">
        <w:rPr>
          <w:b/>
          <w:bCs/>
          <w:sz w:val="24"/>
        </w:rPr>
        <w:t>Accumulateur nickel-cadmium</w:t>
      </w:r>
    </w:p>
    <w:p w:rsidR="00032859" w:rsidRPr="00227CF8" w:rsidRDefault="00C15CD9" w:rsidP="00227CF8">
      <w:pPr>
        <w:pStyle w:val="Titre2"/>
        <w:spacing w:line="276" w:lineRule="auto"/>
        <w:jc w:val="both"/>
        <w:rPr>
          <w:b/>
          <w:bCs/>
          <w:sz w:val="24"/>
        </w:rPr>
      </w:pPr>
      <w:r w:rsidRPr="00C15CD9">
        <w:rPr>
          <w:b/>
          <w:bCs/>
          <w:sz w:val="24"/>
        </w:rPr>
        <w:t>III.2.</w:t>
      </w:r>
      <w:r>
        <w:rPr>
          <w:b/>
          <w:bCs/>
          <w:sz w:val="24"/>
        </w:rPr>
        <w:t>5.</w:t>
      </w:r>
      <w:r w:rsidR="00227CF8" w:rsidRPr="00227CF8">
        <w:rPr>
          <w:b/>
          <w:bCs/>
          <w:sz w:val="24"/>
        </w:rPr>
        <w:t>1.</w:t>
      </w:r>
      <w:r w:rsidR="00032859" w:rsidRPr="00227CF8">
        <w:rPr>
          <w:b/>
          <w:bCs/>
          <w:sz w:val="24"/>
        </w:rPr>
        <w:t xml:space="preserve">Introduction </w:t>
      </w:r>
    </w:p>
    <w:p w:rsidR="00227CF8" w:rsidRPr="00C15CD9" w:rsidRDefault="00195620" w:rsidP="00C15CD9">
      <w:pPr>
        <w:pStyle w:val="Titre2"/>
        <w:spacing w:line="276" w:lineRule="auto"/>
        <w:ind w:firstLine="284"/>
        <w:jc w:val="both"/>
        <w:rPr>
          <w:rFonts w:eastAsiaTheme="minorHAnsi"/>
          <w:sz w:val="24"/>
          <w:lang w:eastAsia="en-US"/>
        </w:rPr>
      </w:pPr>
      <w:r w:rsidRPr="00227CF8">
        <w:rPr>
          <w:rFonts w:eastAsiaTheme="minorHAnsi"/>
          <w:sz w:val="24"/>
          <w:lang w:eastAsia="en-US"/>
        </w:rPr>
        <w:t>Dans les accumulateurs au nickel, l'</w:t>
      </w:r>
      <w:r w:rsidR="00032859" w:rsidRPr="00227CF8">
        <w:rPr>
          <w:rFonts w:eastAsiaTheme="minorHAnsi"/>
          <w:sz w:val="24"/>
          <w:lang w:eastAsia="en-US"/>
        </w:rPr>
        <w:t>é</w:t>
      </w:r>
      <w:r w:rsidRPr="00227CF8">
        <w:rPr>
          <w:rFonts w:eastAsiaTheme="minorHAnsi"/>
          <w:sz w:val="24"/>
          <w:lang w:eastAsia="en-US"/>
        </w:rPr>
        <w:t>lectrode positive est constituée d'oxoyhydroxyde de nickel (IlI NiO(OH) qui se transforme-en hydroxyde de nickel(NiII(OH)</w:t>
      </w:r>
      <w:r w:rsidRPr="00227CF8">
        <w:rPr>
          <w:rFonts w:eastAsiaTheme="minorHAnsi"/>
          <w:sz w:val="24"/>
          <w:vertAlign w:val="subscript"/>
          <w:lang w:eastAsia="en-US"/>
        </w:rPr>
        <w:t>2</w:t>
      </w:r>
      <w:r w:rsidRPr="00227CF8">
        <w:rPr>
          <w:rFonts w:eastAsiaTheme="minorHAnsi"/>
          <w:sz w:val="24"/>
          <w:lang w:eastAsia="en-US"/>
        </w:rPr>
        <w:t xml:space="preserve"> lors de la décharge. Divers matériaux peuvent être employés pour l‘électrode négative .L ‘accumulateur nickel-fer ayan</w:t>
      </w:r>
      <w:r w:rsidR="00032859" w:rsidRPr="00227CF8">
        <w:rPr>
          <w:rFonts w:eastAsiaTheme="minorHAnsi"/>
          <w:sz w:val="24"/>
          <w:lang w:eastAsia="en-US"/>
        </w:rPr>
        <w:t>t</w:t>
      </w:r>
      <w:r w:rsidRPr="00227CF8">
        <w:rPr>
          <w:rFonts w:eastAsiaTheme="minorHAnsi"/>
          <w:sz w:val="24"/>
          <w:lang w:eastAsia="en-US"/>
        </w:rPr>
        <w:t xml:space="preserve"> </w:t>
      </w:r>
      <w:r w:rsidR="00032859" w:rsidRPr="00227CF8">
        <w:rPr>
          <w:rFonts w:eastAsiaTheme="minorHAnsi"/>
          <w:sz w:val="24"/>
          <w:lang w:eastAsia="en-US"/>
        </w:rPr>
        <w:t>disparu</w:t>
      </w:r>
      <w:r w:rsidRPr="00227CF8">
        <w:rPr>
          <w:rFonts w:eastAsiaTheme="minorHAnsi"/>
          <w:sz w:val="24"/>
          <w:lang w:eastAsia="en-US"/>
        </w:rPr>
        <w:t xml:space="preserve"> vers 1920, nous </w:t>
      </w:r>
      <w:r w:rsidR="00032859" w:rsidRPr="00227CF8">
        <w:rPr>
          <w:rFonts w:eastAsiaTheme="minorHAnsi"/>
          <w:sz w:val="24"/>
          <w:lang w:eastAsia="en-US"/>
        </w:rPr>
        <w:t>é</w:t>
      </w:r>
      <w:r w:rsidRPr="00227CF8">
        <w:rPr>
          <w:rFonts w:eastAsiaTheme="minorHAnsi"/>
          <w:sz w:val="24"/>
          <w:lang w:eastAsia="en-US"/>
        </w:rPr>
        <w:t xml:space="preserve">tudierons </w:t>
      </w:r>
      <w:r w:rsidR="00032859" w:rsidRPr="00227CF8">
        <w:rPr>
          <w:rFonts w:eastAsiaTheme="minorHAnsi"/>
          <w:sz w:val="24"/>
          <w:lang w:eastAsia="en-US"/>
        </w:rPr>
        <w:t>l’accumulateur,</w:t>
      </w:r>
      <w:r w:rsidRPr="00227CF8">
        <w:rPr>
          <w:rFonts w:eastAsiaTheme="minorHAnsi"/>
          <w:sz w:val="24"/>
          <w:lang w:eastAsia="en-US"/>
        </w:rPr>
        <w:t xml:space="preserve"> nickel-cadmium et l'accumulateur nickel-hydrure m</w:t>
      </w:r>
      <w:r w:rsidR="00032859" w:rsidRPr="00227CF8">
        <w:rPr>
          <w:rFonts w:eastAsiaTheme="minorHAnsi"/>
          <w:sz w:val="24"/>
          <w:lang w:eastAsia="en-US"/>
        </w:rPr>
        <w:t>é</w:t>
      </w:r>
      <w:r w:rsidRPr="00227CF8">
        <w:rPr>
          <w:rFonts w:eastAsiaTheme="minorHAnsi"/>
          <w:sz w:val="24"/>
          <w:lang w:eastAsia="en-US"/>
        </w:rPr>
        <w:t xml:space="preserve">tallique qui restent </w:t>
      </w:r>
      <w:r w:rsidR="00032859" w:rsidRPr="00227CF8">
        <w:rPr>
          <w:rFonts w:eastAsiaTheme="minorHAnsi"/>
          <w:sz w:val="24"/>
          <w:lang w:eastAsia="en-US"/>
        </w:rPr>
        <w:t>très</w:t>
      </w:r>
      <w:r w:rsidRPr="00227CF8">
        <w:rPr>
          <w:rFonts w:eastAsiaTheme="minorHAnsi"/>
          <w:sz w:val="24"/>
          <w:lang w:eastAsia="en-US"/>
        </w:rPr>
        <w:t xml:space="preserve"> utilis</w:t>
      </w:r>
      <w:r w:rsidR="00032859" w:rsidRPr="00227CF8">
        <w:rPr>
          <w:rFonts w:eastAsiaTheme="minorHAnsi"/>
          <w:sz w:val="24"/>
          <w:lang w:eastAsia="en-US"/>
        </w:rPr>
        <w:t>é</w:t>
      </w:r>
      <w:r w:rsidRPr="00227CF8">
        <w:rPr>
          <w:rFonts w:eastAsiaTheme="minorHAnsi"/>
          <w:sz w:val="24"/>
          <w:lang w:eastAsia="en-US"/>
        </w:rPr>
        <w:t>s malgr</w:t>
      </w:r>
      <w:r w:rsidR="00032859" w:rsidRPr="00227CF8">
        <w:rPr>
          <w:rFonts w:eastAsiaTheme="minorHAnsi"/>
          <w:sz w:val="24"/>
          <w:lang w:eastAsia="en-US"/>
        </w:rPr>
        <w:t>é</w:t>
      </w:r>
      <w:r w:rsidRPr="00227CF8">
        <w:rPr>
          <w:rFonts w:eastAsiaTheme="minorHAnsi"/>
          <w:sz w:val="24"/>
          <w:lang w:eastAsia="en-US"/>
        </w:rPr>
        <w:t xml:space="preserve"> la concurrence de </w:t>
      </w:r>
      <w:r w:rsidR="00032859" w:rsidRPr="00227CF8">
        <w:rPr>
          <w:rFonts w:eastAsiaTheme="minorHAnsi"/>
          <w:sz w:val="24"/>
          <w:lang w:eastAsia="en-US"/>
        </w:rPr>
        <w:t>l ‘accumulateur</w:t>
      </w:r>
      <w:r w:rsidRPr="00227CF8">
        <w:rPr>
          <w:rFonts w:eastAsiaTheme="minorHAnsi"/>
          <w:sz w:val="24"/>
          <w:lang w:eastAsia="en-US"/>
        </w:rPr>
        <w:t xml:space="preserve"> au lithium</w:t>
      </w:r>
    </w:p>
    <w:p w:rsidR="00032859" w:rsidRPr="00227CF8" w:rsidRDefault="00C15CD9" w:rsidP="00C15CD9">
      <w:pPr>
        <w:pStyle w:val="Titre2"/>
        <w:spacing w:line="276" w:lineRule="auto"/>
        <w:jc w:val="both"/>
        <w:rPr>
          <w:b/>
          <w:bCs/>
          <w:sz w:val="24"/>
        </w:rPr>
      </w:pPr>
      <w:r w:rsidRPr="00C15CD9">
        <w:rPr>
          <w:b/>
          <w:bCs/>
          <w:sz w:val="24"/>
        </w:rPr>
        <w:t>III.2.</w:t>
      </w:r>
      <w:r>
        <w:rPr>
          <w:b/>
          <w:bCs/>
          <w:sz w:val="24"/>
        </w:rPr>
        <w:t>5.2</w:t>
      </w:r>
      <w:r w:rsidR="00227CF8" w:rsidRPr="00227CF8">
        <w:rPr>
          <w:b/>
          <w:bCs/>
          <w:sz w:val="24"/>
        </w:rPr>
        <w:t>.</w:t>
      </w:r>
      <w:r w:rsidR="00032859" w:rsidRPr="00227CF8">
        <w:rPr>
          <w:b/>
          <w:bCs/>
          <w:sz w:val="24"/>
        </w:rPr>
        <w:t xml:space="preserve">Historique </w:t>
      </w:r>
    </w:p>
    <w:p w:rsidR="00195620" w:rsidRPr="00227CF8" w:rsidRDefault="00032859" w:rsidP="00227CF8">
      <w:pPr>
        <w:pStyle w:val="Titre2"/>
        <w:spacing w:line="276" w:lineRule="auto"/>
        <w:ind w:firstLine="284"/>
        <w:jc w:val="both"/>
        <w:rPr>
          <w:rFonts w:eastAsiaTheme="minorHAnsi"/>
          <w:sz w:val="24"/>
        </w:rPr>
      </w:pPr>
      <w:r w:rsidRPr="00227CF8">
        <w:rPr>
          <w:sz w:val="24"/>
        </w:rPr>
        <w:t>L’accumulateur nickel-cadmium a été inventé en 1899 par le Suddois \Waldemar Jungner qui a déposé un brevet ) ce sujet en 1901. Uni socié</w:t>
      </w:r>
      <w:r w:rsidR="000A7D03" w:rsidRPr="00227CF8">
        <w:rPr>
          <w:sz w:val="24"/>
        </w:rPr>
        <w:t>té</w:t>
      </w:r>
      <w:r w:rsidRPr="00227CF8">
        <w:rPr>
          <w:sz w:val="24"/>
        </w:rPr>
        <w:t xml:space="preserve"> a </w:t>
      </w:r>
      <w:r w:rsidR="000A7D03" w:rsidRPr="00227CF8">
        <w:rPr>
          <w:sz w:val="24"/>
        </w:rPr>
        <w:t>é</w:t>
      </w:r>
      <w:r w:rsidRPr="00227CF8">
        <w:rPr>
          <w:sz w:val="24"/>
        </w:rPr>
        <w:t>t</w:t>
      </w:r>
      <w:r w:rsidR="000A7D03" w:rsidRPr="00227CF8">
        <w:rPr>
          <w:sz w:val="24"/>
        </w:rPr>
        <w:t>é</w:t>
      </w:r>
      <w:r w:rsidRPr="00227CF8">
        <w:rPr>
          <w:sz w:val="24"/>
        </w:rPr>
        <w:t xml:space="preserve"> form</w:t>
      </w:r>
      <w:r w:rsidR="000A7D03" w:rsidRPr="00227CF8">
        <w:rPr>
          <w:sz w:val="24"/>
        </w:rPr>
        <w:t>é</w:t>
      </w:r>
      <w:r w:rsidRPr="00227CF8">
        <w:rPr>
          <w:sz w:val="24"/>
        </w:rPr>
        <w:t>e en 1910 pour sa fabrication industrielle en Su</w:t>
      </w:r>
      <w:r w:rsidR="000A7D03" w:rsidRPr="00227CF8">
        <w:rPr>
          <w:sz w:val="24"/>
        </w:rPr>
        <w:t>è</w:t>
      </w:r>
      <w:r w:rsidRPr="00227CF8">
        <w:rPr>
          <w:sz w:val="24"/>
        </w:rPr>
        <w:t xml:space="preserve">de. </w:t>
      </w:r>
      <w:r w:rsidR="000A7D03" w:rsidRPr="00227CF8">
        <w:rPr>
          <w:sz w:val="24"/>
        </w:rPr>
        <w:t>L’accumulateur</w:t>
      </w:r>
      <w:r w:rsidRPr="00227CF8">
        <w:rPr>
          <w:sz w:val="24"/>
        </w:rPr>
        <w:t xml:space="preserve"> nickel-cadmium a </w:t>
      </w:r>
      <w:r w:rsidR="000A7D03" w:rsidRPr="00227CF8">
        <w:rPr>
          <w:sz w:val="24"/>
        </w:rPr>
        <w:t>é</w:t>
      </w:r>
      <w:r w:rsidRPr="00227CF8">
        <w:rPr>
          <w:sz w:val="24"/>
        </w:rPr>
        <w:t>t</w:t>
      </w:r>
      <w:r w:rsidR="000A7D03" w:rsidRPr="00227CF8">
        <w:rPr>
          <w:sz w:val="24"/>
        </w:rPr>
        <w:t>é</w:t>
      </w:r>
      <w:r w:rsidRPr="00227CF8">
        <w:rPr>
          <w:sz w:val="24"/>
        </w:rPr>
        <w:t xml:space="preserve"> d</w:t>
      </w:r>
      <w:r w:rsidR="000A7D03" w:rsidRPr="00227CF8">
        <w:rPr>
          <w:sz w:val="24"/>
        </w:rPr>
        <w:t>é</w:t>
      </w:r>
      <w:r w:rsidRPr="00227CF8">
        <w:rPr>
          <w:sz w:val="24"/>
        </w:rPr>
        <w:t>velopp</w:t>
      </w:r>
      <w:r w:rsidR="000A7D03" w:rsidRPr="00227CF8">
        <w:rPr>
          <w:sz w:val="24"/>
        </w:rPr>
        <w:t>é</w:t>
      </w:r>
      <w:r w:rsidRPr="00227CF8">
        <w:rPr>
          <w:sz w:val="24"/>
        </w:rPr>
        <w:t xml:space="preserve"> en Allemagne_ pendant </w:t>
      </w:r>
      <w:r w:rsidR="000A7D03" w:rsidRPr="00227CF8">
        <w:rPr>
          <w:sz w:val="24"/>
        </w:rPr>
        <w:t>l</w:t>
      </w:r>
      <w:r w:rsidRPr="00227CF8">
        <w:rPr>
          <w:sz w:val="24"/>
        </w:rPr>
        <w:t>a premi</w:t>
      </w:r>
      <w:r w:rsidR="000A7D03" w:rsidRPr="00227CF8">
        <w:rPr>
          <w:sz w:val="24"/>
        </w:rPr>
        <w:t>è</w:t>
      </w:r>
      <w:r w:rsidRPr="00227CF8">
        <w:rPr>
          <w:sz w:val="24"/>
        </w:rPr>
        <w:t>re moiti</w:t>
      </w:r>
      <w:r w:rsidR="000A7D03" w:rsidRPr="00227CF8">
        <w:rPr>
          <w:sz w:val="24"/>
        </w:rPr>
        <w:t>é</w:t>
      </w:r>
      <w:r w:rsidRPr="00227CF8">
        <w:rPr>
          <w:sz w:val="24"/>
        </w:rPr>
        <w:t xml:space="preserve"> du </w:t>
      </w:r>
      <w:r w:rsidR="000A7D03" w:rsidRPr="00227CF8">
        <w:rPr>
          <w:sz w:val="24"/>
        </w:rPr>
        <w:t>XXe</w:t>
      </w:r>
      <w:r w:rsidRPr="00227CF8">
        <w:rPr>
          <w:sz w:val="24"/>
        </w:rPr>
        <w:t xml:space="preserve"> </w:t>
      </w:r>
      <w:r w:rsidR="000A7D03" w:rsidRPr="00227CF8">
        <w:rPr>
          <w:sz w:val="24"/>
        </w:rPr>
        <w:t>siècle</w:t>
      </w:r>
      <w:r w:rsidRPr="00227CF8">
        <w:rPr>
          <w:sz w:val="24"/>
        </w:rPr>
        <w:t xml:space="preserve"> pour des applications a</w:t>
      </w:r>
      <w:r w:rsidR="000A7D03" w:rsidRPr="00227CF8">
        <w:rPr>
          <w:sz w:val="24"/>
        </w:rPr>
        <w:t>é</w:t>
      </w:r>
      <w:r w:rsidRPr="00227CF8">
        <w:rPr>
          <w:sz w:val="24"/>
        </w:rPr>
        <w:t xml:space="preserve">ronautiques. Ses </w:t>
      </w:r>
      <w:r w:rsidR="000A7D03" w:rsidRPr="00227CF8">
        <w:rPr>
          <w:sz w:val="24"/>
        </w:rPr>
        <w:t>utilisations</w:t>
      </w:r>
      <w:r w:rsidRPr="00227CF8">
        <w:rPr>
          <w:sz w:val="24"/>
        </w:rPr>
        <w:t xml:space="preserve"> se sont </w:t>
      </w:r>
      <w:r w:rsidR="000A7D03" w:rsidRPr="00227CF8">
        <w:rPr>
          <w:sz w:val="24"/>
        </w:rPr>
        <w:t>étendues)</w:t>
      </w:r>
      <w:r w:rsidRPr="00227CF8">
        <w:rPr>
          <w:sz w:val="24"/>
        </w:rPr>
        <w:t xml:space="preserve">. </w:t>
      </w:r>
      <w:r w:rsidR="000A7D03" w:rsidRPr="00227CF8">
        <w:rPr>
          <w:sz w:val="24"/>
        </w:rPr>
        <w:t>D’autres</w:t>
      </w:r>
      <w:r w:rsidRPr="00227CF8">
        <w:rPr>
          <w:sz w:val="24"/>
        </w:rPr>
        <w:t xml:space="preserve"> </w:t>
      </w:r>
      <w:r w:rsidR="000A7D03" w:rsidRPr="00227CF8">
        <w:rPr>
          <w:sz w:val="24"/>
        </w:rPr>
        <w:t>domaines</w:t>
      </w:r>
      <w:r w:rsidRPr="00227CF8">
        <w:rPr>
          <w:sz w:val="24"/>
        </w:rPr>
        <w:t xml:space="preserve"> </w:t>
      </w:r>
      <w:r w:rsidR="000A7D03" w:rsidRPr="00227CF8">
        <w:rPr>
          <w:sz w:val="24"/>
        </w:rPr>
        <w:t>après</w:t>
      </w:r>
      <w:r w:rsidRPr="00227CF8">
        <w:rPr>
          <w:sz w:val="24"/>
        </w:rPr>
        <w:t xml:space="preserve"> </w:t>
      </w:r>
      <w:r w:rsidR="000A7D03" w:rsidRPr="00227CF8">
        <w:rPr>
          <w:sz w:val="24"/>
        </w:rPr>
        <w:t>l</w:t>
      </w:r>
      <w:r w:rsidRPr="00227CF8">
        <w:rPr>
          <w:sz w:val="24"/>
        </w:rPr>
        <w:t xml:space="preserve">a seconde guerre mondiale. Aujourd'hui, l'accumulateur nickel-cadmium est </w:t>
      </w:r>
      <w:r w:rsidR="000A7D03" w:rsidRPr="00227CF8">
        <w:rPr>
          <w:sz w:val="24"/>
        </w:rPr>
        <w:t>fortement</w:t>
      </w:r>
      <w:r w:rsidRPr="00227CF8">
        <w:rPr>
          <w:sz w:val="24"/>
        </w:rPr>
        <w:t xml:space="preserve"> concurrenc</w:t>
      </w:r>
      <w:r w:rsidR="000A7D03" w:rsidRPr="00227CF8">
        <w:rPr>
          <w:sz w:val="24"/>
        </w:rPr>
        <w:t>é</w:t>
      </w:r>
      <w:r w:rsidRPr="00227CF8">
        <w:rPr>
          <w:sz w:val="24"/>
        </w:rPr>
        <w:t xml:space="preserve"> par les accumulateurs nickel-hydrure m6tallique et les accumulateurs aux ions </w:t>
      </w:r>
      <w:r w:rsidR="000A7D03" w:rsidRPr="00227CF8">
        <w:rPr>
          <w:sz w:val="24"/>
        </w:rPr>
        <w:t>lithium</w:t>
      </w:r>
      <w:r w:rsidRPr="00227CF8">
        <w:rPr>
          <w:sz w:val="24"/>
        </w:rPr>
        <w:t xml:space="preserve">, mais il conserve son </w:t>
      </w:r>
      <w:r w:rsidR="000A7D03" w:rsidRPr="00227CF8">
        <w:rPr>
          <w:sz w:val="24"/>
        </w:rPr>
        <w:t>intérêt</w:t>
      </w:r>
      <w:r w:rsidRPr="00227CF8">
        <w:rPr>
          <w:sz w:val="24"/>
        </w:rPr>
        <w:t xml:space="preserve"> dans certaines applications</w:t>
      </w:r>
    </w:p>
    <w:p w:rsidR="000A7D03" w:rsidRPr="000A7D03" w:rsidRDefault="000A7D03" w:rsidP="000A7D03">
      <w:pPr>
        <w:suppressAutoHyphens w:val="0"/>
        <w:autoSpaceDE w:val="0"/>
        <w:autoSpaceDN w:val="0"/>
        <w:adjustRightInd w:val="0"/>
        <w:rPr>
          <w:rFonts w:ascii="Arial" w:eastAsiaTheme="minorHAnsi" w:hAnsi="Arial" w:cs="Arial"/>
          <w:color w:val="000000"/>
          <w:lang w:eastAsia="en-US"/>
        </w:rPr>
      </w:pPr>
    </w:p>
    <w:p w:rsidR="000A7D03" w:rsidRPr="000A7D03" w:rsidRDefault="00C15CD9" w:rsidP="00C15CD9">
      <w:pPr>
        <w:pStyle w:val="Titre2"/>
        <w:spacing w:line="276" w:lineRule="auto"/>
        <w:jc w:val="both"/>
        <w:rPr>
          <w:rFonts w:eastAsiaTheme="minorHAnsi"/>
          <w:b/>
          <w:bCs/>
          <w:sz w:val="24"/>
          <w:lang w:eastAsia="en-US"/>
        </w:rPr>
      </w:pPr>
      <w:r w:rsidRPr="00C15CD9">
        <w:rPr>
          <w:b/>
          <w:bCs/>
          <w:sz w:val="24"/>
        </w:rPr>
        <w:lastRenderedPageBreak/>
        <w:t>III.2.</w:t>
      </w:r>
      <w:r>
        <w:rPr>
          <w:b/>
          <w:bCs/>
          <w:sz w:val="24"/>
        </w:rPr>
        <w:t>5.3</w:t>
      </w:r>
      <w:r w:rsidRPr="00227CF8">
        <w:rPr>
          <w:b/>
          <w:bCs/>
          <w:sz w:val="24"/>
        </w:rPr>
        <w:t>.</w:t>
      </w:r>
      <w:r w:rsidR="000A7D03" w:rsidRPr="000A7D03">
        <w:rPr>
          <w:rFonts w:eastAsiaTheme="minorHAnsi"/>
          <w:b/>
          <w:bCs/>
          <w:sz w:val="24"/>
          <w:lang w:eastAsia="en-US"/>
        </w:rPr>
        <w:t xml:space="preserve">Constitution </w:t>
      </w:r>
    </w:p>
    <w:p w:rsidR="00195620" w:rsidRPr="000A7D03" w:rsidRDefault="001A7886" w:rsidP="00227CF8">
      <w:pPr>
        <w:pStyle w:val="Titre2"/>
        <w:spacing w:line="276" w:lineRule="auto"/>
        <w:ind w:firstLine="284"/>
        <w:jc w:val="both"/>
        <w:rPr>
          <w:rFonts w:eastAsiaTheme="minorHAnsi"/>
          <w:color w:val="000000"/>
          <w:sz w:val="24"/>
          <w:lang w:eastAsia="en-US"/>
        </w:rPr>
      </w:pPr>
      <w:r>
        <w:rPr>
          <w:rFonts w:eastAsiaTheme="minorHAnsi"/>
          <w:sz w:val="24"/>
          <w:lang w:eastAsia="en-US"/>
        </w:rPr>
        <w:t xml:space="preserve">Dans un </w:t>
      </w:r>
      <w:r w:rsidR="000A7D03" w:rsidRPr="000A7D03">
        <w:rPr>
          <w:rFonts w:eastAsiaTheme="minorHAnsi"/>
          <w:sz w:val="24"/>
          <w:lang w:eastAsia="en-US"/>
        </w:rPr>
        <w:t>accumulateur nickel-cadmium charg</w:t>
      </w:r>
      <w:r>
        <w:rPr>
          <w:rFonts w:eastAsiaTheme="minorHAnsi"/>
          <w:sz w:val="24"/>
          <w:lang w:eastAsia="en-US"/>
        </w:rPr>
        <w:t>é</w:t>
      </w:r>
      <w:r w:rsidR="000A7D03" w:rsidRPr="000A7D03">
        <w:rPr>
          <w:rFonts w:eastAsiaTheme="minorHAnsi"/>
          <w:sz w:val="24"/>
          <w:lang w:eastAsia="en-US"/>
        </w:rPr>
        <w:t>, l'</w:t>
      </w:r>
      <w:r>
        <w:rPr>
          <w:rFonts w:eastAsiaTheme="minorHAnsi"/>
          <w:sz w:val="24"/>
          <w:lang w:eastAsia="en-US"/>
        </w:rPr>
        <w:t>é</w:t>
      </w:r>
      <w:r w:rsidR="000A7D03" w:rsidRPr="000A7D03">
        <w:rPr>
          <w:rFonts w:eastAsiaTheme="minorHAnsi"/>
          <w:sz w:val="24"/>
          <w:lang w:eastAsia="en-US"/>
        </w:rPr>
        <w:t>lectrode positive est constitu</w:t>
      </w:r>
      <w:r w:rsidR="000A7D03">
        <w:rPr>
          <w:rFonts w:eastAsiaTheme="minorHAnsi"/>
          <w:sz w:val="24"/>
          <w:lang w:eastAsia="en-US"/>
        </w:rPr>
        <w:t>é</w:t>
      </w:r>
      <w:r w:rsidR="000A7D03" w:rsidRPr="000A7D03">
        <w:rPr>
          <w:rFonts w:eastAsiaTheme="minorHAnsi"/>
          <w:sz w:val="24"/>
          <w:lang w:eastAsia="en-US"/>
        </w:rPr>
        <w:t xml:space="preserve">e d'oxoyhydroxyde de_nickel(Ill) NiO(OH) et </w:t>
      </w:r>
      <w:r w:rsidR="000A7D03">
        <w:rPr>
          <w:rFonts w:eastAsiaTheme="minorHAnsi"/>
          <w:sz w:val="24"/>
          <w:lang w:eastAsia="en-US"/>
        </w:rPr>
        <w:t>de</w:t>
      </w:r>
      <w:r w:rsidR="000A7D03" w:rsidRPr="000A7D03">
        <w:rPr>
          <w:rFonts w:eastAsiaTheme="minorHAnsi"/>
          <w:sz w:val="24"/>
          <w:lang w:eastAsia="en-US"/>
        </w:rPr>
        <w:t xml:space="preserve"> graphite et l’électrode n</w:t>
      </w:r>
      <w:r w:rsidR="000A7D03">
        <w:rPr>
          <w:rFonts w:eastAsiaTheme="minorHAnsi"/>
          <w:sz w:val="24"/>
          <w:lang w:eastAsia="en-US"/>
        </w:rPr>
        <w:t>é</w:t>
      </w:r>
      <w:r w:rsidR="000A7D03" w:rsidRPr="000A7D03">
        <w:rPr>
          <w:rFonts w:eastAsiaTheme="minorHAnsi"/>
          <w:sz w:val="24"/>
          <w:lang w:eastAsia="en-US"/>
        </w:rPr>
        <w:t xml:space="preserve">gative est en cadmium </w:t>
      </w:r>
      <w:r w:rsidR="000A7D03">
        <w:rPr>
          <w:rFonts w:eastAsiaTheme="minorHAnsi"/>
          <w:sz w:val="24"/>
          <w:lang w:eastAsia="en-US"/>
        </w:rPr>
        <w:t>Cd.</w:t>
      </w:r>
      <w:r w:rsidR="000A7D03" w:rsidRPr="000A7D03">
        <w:rPr>
          <w:rFonts w:eastAsiaTheme="minorHAnsi"/>
          <w:sz w:val="24"/>
          <w:lang w:eastAsia="en-US"/>
        </w:rPr>
        <w:t xml:space="preserve"> </w:t>
      </w:r>
      <w:r w:rsidR="000A7D03">
        <w:rPr>
          <w:rFonts w:eastAsiaTheme="minorHAnsi"/>
          <w:sz w:val="24"/>
          <w:lang w:eastAsia="en-US"/>
        </w:rPr>
        <w:t>L’é</w:t>
      </w:r>
      <w:r w:rsidR="000A7D03" w:rsidRPr="000A7D03">
        <w:rPr>
          <w:rFonts w:eastAsiaTheme="minorHAnsi"/>
          <w:sz w:val="24"/>
          <w:lang w:eastAsia="en-US"/>
        </w:rPr>
        <w:t xml:space="preserve">lectrolyte est une solution </w:t>
      </w:r>
      <w:r w:rsidR="000A7D03">
        <w:rPr>
          <w:rFonts w:eastAsiaTheme="minorHAnsi"/>
          <w:sz w:val="24"/>
          <w:lang w:eastAsia="en-US"/>
        </w:rPr>
        <w:t>aqueuse</w:t>
      </w:r>
      <w:r w:rsidR="000A7D03" w:rsidRPr="000A7D03">
        <w:rPr>
          <w:rFonts w:eastAsiaTheme="minorHAnsi"/>
          <w:sz w:val="24"/>
          <w:lang w:eastAsia="en-US"/>
        </w:rPr>
        <w:t xml:space="preserve"> concentr</w:t>
      </w:r>
      <w:r w:rsidR="000A7D03">
        <w:rPr>
          <w:rFonts w:eastAsiaTheme="minorHAnsi"/>
          <w:sz w:val="24"/>
          <w:lang w:eastAsia="en-US"/>
        </w:rPr>
        <w:t>ée d'hydr</w:t>
      </w:r>
      <w:r w:rsidR="000A7D03" w:rsidRPr="000A7D03">
        <w:rPr>
          <w:rFonts w:eastAsiaTheme="minorHAnsi"/>
          <w:sz w:val="24"/>
          <w:lang w:eastAsia="en-US"/>
        </w:rPr>
        <w:t>oxyde de potassium K</w:t>
      </w:r>
      <w:r w:rsidR="000A7D03" w:rsidRPr="000A7D03">
        <w:rPr>
          <w:rFonts w:eastAsiaTheme="minorHAnsi"/>
          <w:sz w:val="24"/>
          <w:vertAlign w:val="superscript"/>
          <w:lang w:eastAsia="en-US"/>
        </w:rPr>
        <w:t>+</w:t>
      </w:r>
      <w:r w:rsidR="000A7D03" w:rsidRPr="000A7D03">
        <w:rPr>
          <w:rFonts w:eastAsiaTheme="minorHAnsi"/>
          <w:sz w:val="24"/>
          <w:lang w:eastAsia="en-US"/>
        </w:rPr>
        <w:t xml:space="preserve"> + HO</w:t>
      </w:r>
      <w:r w:rsidR="000A7D03" w:rsidRPr="000A7D03">
        <w:rPr>
          <w:rFonts w:eastAsiaTheme="minorHAnsi"/>
          <w:sz w:val="24"/>
          <w:vertAlign w:val="superscript"/>
          <w:lang w:eastAsia="en-US"/>
        </w:rPr>
        <w:t>-</w:t>
      </w:r>
      <w:r w:rsidR="000A7D03" w:rsidRPr="000A7D03">
        <w:rPr>
          <w:rFonts w:eastAsiaTheme="minorHAnsi"/>
          <w:sz w:val="24"/>
          <w:lang w:eastAsia="en-US"/>
        </w:rPr>
        <w:t xml:space="preserve">. </w:t>
      </w:r>
      <w:r w:rsidR="000A7D03">
        <w:rPr>
          <w:rFonts w:eastAsiaTheme="minorHAnsi"/>
          <w:sz w:val="24"/>
          <w:lang w:eastAsia="en-US"/>
        </w:rPr>
        <w:t>L’é</w:t>
      </w:r>
      <w:r w:rsidR="000A7D03" w:rsidRPr="000A7D03">
        <w:rPr>
          <w:rFonts w:eastAsiaTheme="minorHAnsi"/>
          <w:sz w:val="24"/>
          <w:lang w:eastAsia="en-US"/>
        </w:rPr>
        <w:t>lectrolyte participe aux r</w:t>
      </w:r>
      <w:r w:rsidR="000A7D03">
        <w:rPr>
          <w:rFonts w:eastAsiaTheme="minorHAnsi"/>
          <w:sz w:val="24"/>
          <w:lang w:eastAsia="en-US"/>
        </w:rPr>
        <w:t>é</w:t>
      </w:r>
      <w:r w:rsidR="000A7D03" w:rsidRPr="000A7D03">
        <w:rPr>
          <w:rFonts w:eastAsiaTheme="minorHAnsi"/>
          <w:sz w:val="24"/>
          <w:lang w:eastAsia="en-US"/>
        </w:rPr>
        <w:t>actions de d</w:t>
      </w:r>
      <w:r w:rsidR="000A7D03">
        <w:rPr>
          <w:rFonts w:eastAsiaTheme="minorHAnsi"/>
          <w:sz w:val="24"/>
          <w:lang w:eastAsia="en-US"/>
        </w:rPr>
        <w:t>é</w:t>
      </w:r>
      <w:r w:rsidR="000A7D03" w:rsidRPr="000A7D03">
        <w:rPr>
          <w:rFonts w:eastAsiaTheme="minorHAnsi"/>
          <w:sz w:val="24"/>
          <w:lang w:eastAsia="en-US"/>
        </w:rPr>
        <w:t xml:space="preserve">charge </w:t>
      </w:r>
      <w:r w:rsidR="000A7D03">
        <w:rPr>
          <w:rFonts w:eastAsiaTheme="minorHAnsi"/>
          <w:sz w:val="24"/>
          <w:lang w:eastAsia="en-US"/>
        </w:rPr>
        <w:t>et de charge</w:t>
      </w:r>
      <w:r w:rsidR="000A7D03" w:rsidRPr="000A7D03">
        <w:rPr>
          <w:rFonts w:eastAsiaTheme="minorHAnsi"/>
          <w:sz w:val="24"/>
          <w:lang w:eastAsia="en-US"/>
        </w:rPr>
        <w:t>, mais sa concentration ne change pas.</w:t>
      </w:r>
    </w:p>
    <w:p w:rsidR="000A7D03" w:rsidRDefault="001A7886" w:rsidP="001A7886">
      <w:pPr>
        <w:pStyle w:val="Default"/>
        <w:jc w:val="center"/>
      </w:pPr>
      <w:r>
        <w:rPr>
          <w:noProof/>
          <w:lang w:eastAsia="fr-FR"/>
        </w:rPr>
        <w:drawing>
          <wp:inline distT="0" distB="0" distL="0" distR="0">
            <wp:extent cx="3813586" cy="2452744"/>
            <wp:effectExtent l="19050" t="0" r="0" b="0"/>
            <wp:docPr id="26" name="Image 4" descr="C:\Users\USER\Desktop\as9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s907.gif"/>
                    <pic:cNvPicPr>
                      <a:picLocks noChangeAspect="1" noChangeArrowheads="1"/>
                    </pic:cNvPicPr>
                  </pic:nvPicPr>
                  <pic:blipFill>
                    <a:blip r:embed="rId41"/>
                    <a:srcRect/>
                    <a:stretch>
                      <a:fillRect/>
                    </a:stretch>
                  </pic:blipFill>
                  <pic:spPr bwMode="auto">
                    <a:xfrm>
                      <a:off x="0" y="0"/>
                      <a:ext cx="3817537" cy="2455285"/>
                    </a:xfrm>
                    <a:prstGeom prst="rect">
                      <a:avLst/>
                    </a:prstGeom>
                    <a:noFill/>
                    <a:ln w="9525">
                      <a:noFill/>
                      <a:miter lim="800000"/>
                      <a:headEnd/>
                      <a:tailEnd/>
                    </a:ln>
                  </pic:spPr>
                </pic:pic>
              </a:graphicData>
            </a:graphic>
          </wp:inline>
        </w:drawing>
      </w:r>
    </w:p>
    <w:p w:rsidR="001A7886" w:rsidRPr="008B6F99" w:rsidRDefault="001A7886" w:rsidP="00025BF3">
      <w:pPr>
        <w:jc w:val="center"/>
      </w:pPr>
      <w:r>
        <w:rPr>
          <w:b/>
          <w:bCs/>
        </w:rPr>
        <w:tab/>
      </w:r>
      <w:r w:rsidRPr="00F34349">
        <w:rPr>
          <w:b/>
          <w:bCs/>
        </w:rPr>
        <w:t>Figure</w:t>
      </w:r>
      <w:r w:rsidR="00025BF3" w:rsidRPr="00025BF3">
        <w:rPr>
          <w:b/>
          <w:bCs/>
        </w:rPr>
        <w:t xml:space="preserve"> </w:t>
      </w:r>
      <w:r w:rsidR="00025BF3">
        <w:rPr>
          <w:b/>
          <w:bCs/>
        </w:rPr>
        <w:t>IV.3</w:t>
      </w:r>
      <w:r>
        <w:t xml:space="preserve"> : Accumulateur au </w:t>
      </w:r>
      <w:r w:rsidRPr="00032859">
        <w:t>nickel-cadmium</w:t>
      </w:r>
    </w:p>
    <w:p w:rsidR="001A7886" w:rsidRDefault="001A7886" w:rsidP="001A7886">
      <w:pPr>
        <w:pStyle w:val="Titre2"/>
        <w:tabs>
          <w:tab w:val="left" w:pos="3142"/>
        </w:tabs>
        <w:spacing w:line="276" w:lineRule="auto"/>
        <w:jc w:val="both"/>
        <w:rPr>
          <w:b/>
          <w:bCs/>
          <w:sz w:val="24"/>
        </w:rPr>
      </w:pPr>
    </w:p>
    <w:p w:rsidR="000A7D03" w:rsidRDefault="00C15CD9" w:rsidP="00C15CD9">
      <w:pPr>
        <w:pStyle w:val="Titre2"/>
        <w:spacing w:line="276" w:lineRule="auto"/>
        <w:jc w:val="both"/>
        <w:rPr>
          <w:sz w:val="30"/>
          <w:szCs w:val="30"/>
        </w:rPr>
      </w:pPr>
      <w:r w:rsidRPr="00C15CD9">
        <w:rPr>
          <w:b/>
          <w:bCs/>
          <w:sz w:val="24"/>
        </w:rPr>
        <w:t>III.2.</w:t>
      </w:r>
      <w:r>
        <w:rPr>
          <w:b/>
          <w:bCs/>
          <w:sz w:val="24"/>
        </w:rPr>
        <w:t>5.4</w:t>
      </w:r>
      <w:r w:rsidRPr="00227CF8">
        <w:rPr>
          <w:b/>
          <w:bCs/>
          <w:sz w:val="24"/>
        </w:rPr>
        <w:t>.</w:t>
      </w:r>
      <w:r w:rsidR="000A7D03" w:rsidRPr="000A7D03">
        <w:rPr>
          <w:b/>
          <w:bCs/>
          <w:sz w:val="24"/>
        </w:rPr>
        <w:t>Réactions électrochimiques</w:t>
      </w:r>
      <w:r w:rsidR="000A7D03">
        <w:rPr>
          <w:sz w:val="20"/>
          <w:szCs w:val="20"/>
        </w:rPr>
        <w:t xml:space="preserve"> </w:t>
      </w:r>
    </w:p>
    <w:p w:rsidR="00677D14" w:rsidRPr="001A7886" w:rsidRDefault="000A7D03" w:rsidP="00076719">
      <w:pPr>
        <w:pStyle w:val="Titre2"/>
        <w:numPr>
          <w:ilvl w:val="0"/>
          <w:numId w:val="24"/>
        </w:numPr>
        <w:spacing w:line="276" w:lineRule="auto"/>
        <w:jc w:val="both"/>
        <w:rPr>
          <w:rFonts w:ascii="Arial" w:eastAsiaTheme="minorHAnsi" w:hAnsi="Arial" w:cs="Arial"/>
          <w:b/>
          <w:bCs/>
          <w:color w:val="000000"/>
          <w:sz w:val="24"/>
          <w:lang w:eastAsia="en-US"/>
        </w:rPr>
      </w:pPr>
      <w:r w:rsidRPr="000A7D03">
        <w:rPr>
          <w:b/>
          <w:bCs/>
          <w:sz w:val="24"/>
        </w:rPr>
        <w:t>Décharge</w:t>
      </w:r>
    </w:p>
    <w:p w:rsidR="00677D14" w:rsidRDefault="00677D14" w:rsidP="00227CF8">
      <w:pPr>
        <w:pStyle w:val="Titre2"/>
        <w:spacing w:line="276" w:lineRule="auto"/>
        <w:ind w:firstLine="284"/>
        <w:jc w:val="both"/>
        <w:rPr>
          <w:rFonts w:eastAsiaTheme="minorHAnsi"/>
          <w:sz w:val="24"/>
          <w:lang w:eastAsia="en-US"/>
        </w:rPr>
      </w:pPr>
      <w:r w:rsidRPr="00677D14">
        <w:rPr>
          <w:rFonts w:eastAsiaTheme="minorHAnsi"/>
          <w:sz w:val="24"/>
          <w:lang w:eastAsia="en-US"/>
        </w:rPr>
        <w:t xml:space="preserve">Les </w:t>
      </w:r>
      <w:r>
        <w:rPr>
          <w:rFonts w:eastAsiaTheme="minorHAnsi"/>
          <w:sz w:val="24"/>
          <w:lang w:eastAsia="en-US"/>
        </w:rPr>
        <w:t>c</w:t>
      </w:r>
      <w:r w:rsidRPr="00677D14">
        <w:rPr>
          <w:rFonts w:eastAsiaTheme="minorHAnsi"/>
          <w:sz w:val="24"/>
          <w:lang w:eastAsia="en-US"/>
        </w:rPr>
        <w:t>ouples. en pr</w:t>
      </w:r>
      <w:r>
        <w:rPr>
          <w:rFonts w:eastAsiaTheme="minorHAnsi"/>
          <w:sz w:val="24"/>
          <w:lang w:eastAsia="en-US"/>
        </w:rPr>
        <w:t>é</w:t>
      </w:r>
      <w:r w:rsidRPr="00677D14">
        <w:rPr>
          <w:rFonts w:eastAsiaTheme="minorHAnsi"/>
          <w:sz w:val="24"/>
          <w:lang w:eastAsia="en-US"/>
        </w:rPr>
        <w:t xml:space="preserve">sence sont NiO(OH) </w:t>
      </w:r>
      <w:r>
        <w:rPr>
          <w:rFonts w:eastAsiaTheme="minorHAnsi"/>
          <w:sz w:val="24"/>
          <w:lang w:eastAsia="en-US"/>
        </w:rPr>
        <w:t>/</w:t>
      </w:r>
      <w:r w:rsidRPr="00677D14">
        <w:rPr>
          <w:rFonts w:eastAsiaTheme="minorHAnsi"/>
          <w:sz w:val="24"/>
          <w:lang w:eastAsia="en-US"/>
        </w:rPr>
        <w:t xml:space="preserve"> Ni(OH)</w:t>
      </w:r>
      <w:r w:rsidRPr="00677D14">
        <w:rPr>
          <w:rFonts w:eastAsiaTheme="minorHAnsi"/>
          <w:sz w:val="24"/>
          <w:vertAlign w:val="subscript"/>
          <w:lang w:eastAsia="en-US"/>
        </w:rPr>
        <w:t>2</w:t>
      </w:r>
      <w:r w:rsidRPr="00677D14">
        <w:rPr>
          <w:rFonts w:eastAsiaTheme="minorHAnsi"/>
          <w:sz w:val="24"/>
          <w:lang w:eastAsia="en-US"/>
        </w:rPr>
        <w:t xml:space="preserve"> et Cd(OH)</w:t>
      </w:r>
      <w:r w:rsidRPr="00677D14">
        <w:rPr>
          <w:rFonts w:eastAsiaTheme="minorHAnsi"/>
          <w:sz w:val="24"/>
          <w:vertAlign w:val="subscript"/>
          <w:lang w:eastAsia="en-US"/>
        </w:rPr>
        <w:t>2</w:t>
      </w:r>
      <w:r>
        <w:rPr>
          <w:rFonts w:eastAsiaTheme="minorHAnsi"/>
          <w:sz w:val="24"/>
          <w:lang w:eastAsia="en-US"/>
        </w:rPr>
        <w:t xml:space="preserve"> /</w:t>
      </w:r>
      <w:r w:rsidRPr="00677D14">
        <w:rPr>
          <w:rFonts w:eastAsiaTheme="minorHAnsi"/>
          <w:sz w:val="24"/>
          <w:lang w:eastAsia="en-US"/>
        </w:rPr>
        <w:t xml:space="preserve"> Cd. A </w:t>
      </w:r>
      <w:r w:rsidR="00724E65" w:rsidRPr="00677D14">
        <w:rPr>
          <w:rFonts w:eastAsiaTheme="minorHAnsi"/>
          <w:sz w:val="24"/>
          <w:lang w:eastAsia="en-US"/>
        </w:rPr>
        <w:t>l’électrode</w:t>
      </w:r>
      <w:r w:rsidRPr="00677D14">
        <w:rPr>
          <w:rFonts w:eastAsiaTheme="minorHAnsi"/>
          <w:sz w:val="24"/>
          <w:lang w:eastAsia="en-US"/>
        </w:rPr>
        <w:t xml:space="preserve"> positive, I'oxoyhydroxyde de </w:t>
      </w:r>
      <w:r>
        <w:rPr>
          <w:rFonts w:eastAsiaTheme="minorHAnsi"/>
          <w:sz w:val="24"/>
          <w:lang w:eastAsia="en-US"/>
        </w:rPr>
        <w:t>nickel(</w:t>
      </w:r>
      <w:r w:rsidRPr="00677D14">
        <w:rPr>
          <w:rFonts w:eastAsiaTheme="minorHAnsi"/>
          <w:sz w:val="24"/>
          <w:lang w:eastAsia="en-US"/>
        </w:rPr>
        <w:t>II</w:t>
      </w:r>
      <w:r>
        <w:rPr>
          <w:rFonts w:eastAsiaTheme="minorHAnsi"/>
          <w:sz w:val="24"/>
          <w:lang w:eastAsia="en-US"/>
        </w:rPr>
        <w:t>I</w:t>
      </w:r>
      <w:r w:rsidRPr="00677D14">
        <w:rPr>
          <w:rFonts w:eastAsiaTheme="minorHAnsi"/>
          <w:sz w:val="24"/>
          <w:lang w:eastAsia="en-US"/>
        </w:rPr>
        <w:t>) Ni</w:t>
      </w:r>
      <w:r>
        <w:rPr>
          <w:rFonts w:eastAsiaTheme="minorHAnsi"/>
          <w:sz w:val="24"/>
          <w:lang w:eastAsia="en-US"/>
        </w:rPr>
        <w:t>O</w:t>
      </w:r>
      <w:r w:rsidRPr="00677D14">
        <w:rPr>
          <w:rFonts w:eastAsiaTheme="minorHAnsi"/>
          <w:sz w:val="24"/>
          <w:lang w:eastAsia="en-US"/>
        </w:rPr>
        <w:t>(</w:t>
      </w:r>
      <w:r>
        <w:rPr>
          <w:rFonts w:eastAsiaTheme="minorHAnsi"/>
          <w:sz w:val="24"/>
          <w:lang w:eastAsia="en-US"/>
        </w:rPr>
        <w:t>O</w:t>
      </w:r>
      <w:r w:rsidRPr="00677D14">
        <w:rPr>
          <w:rFonts w:eastAsiaTheme="minorHAnsi"/>
          <w:sz w:val="24"/>
          <w:lang w:eastAsia="en-US"/>
        </w:rPr>
        <w:t>H) est r</w:t>
      </w:r>
      <w:r>
        <w:rPr>
          <w:rFonts w:eastAsiaTheme="minorHAnsi"/>
          <w:sz w:val="24"/>
          <w:lang w:eastAsia="en-US"/>
        </w:rPr>
        <w:t>é</w:t>
      </w:r>
      <w:r w:rsidRPr="00677D14">
        <w:rPr>
          <w:rFonts w:eastAsiaTheme="minorHAnsi"/>
          <w:sz w:val="24"/>
          <w:lang w:eastAsia="en-US"/>
        </w:rPr>
        <w:t>duit en hydroxyde de nickel(Il) Ni(OH)</w:t>
      </w:r>
      <w:r w:rsidRPr="00677D14">
        <w:rPr>
          <w:rFonts w:eastAsiaTheme="minorHAnsi"/>
          <w:sz w:val="24"/>
          <w:vertAlign w:val="subscript"/>
          <w:lang w:eastAsia="en-US"/>
        </w:rPr>
        <w:t>2</w:t>
      </w:r>
      <w:r w:rsidRPr="00677D14">
        <w:rPr>
          <w:rFonts w:eastAsiaTheme="minorHAnsi"/>
          <w:sz w:val="24"/>
          <w:lang w:eastAsia="en-US"/>
        </w:rPr>
        <w:t>, le nombre d'oxydation du nicke</w:t>
      </w:r>
      <w:r>
        <w:rPr>
          <w:rFonts w:eastAsiaTheme="minorHAnsi"/>
          <w:sz w:val="24"/>
          <w:lang w:eastAsia="en-US"/>
        </w:rPr>
        <w:t>II</w:t>
      </w:r>
      <w:r w:rsidRPr="00677D14">
        <w:rPr>
          <w:rFonts w:eastAsiaTheme="minorHAnsi"/>
          <w:sz w:val="24"/>
          <w:lang w:eastAsia="en-US"/>
        </w:rPr>
        <w:t xml:space="preserve"> passant de III </w:t>
      </w:r>
    </w:p>
    <w:p w:rsidR="00227CF8" w:rsidRPr="00227CF8" w:rsidRDefault="00227CF8" w:rsidP="00227CF8">
      <w:pPr>
        <w:rPr>
          <w:rFonts w:eastAsiaTheme="minorHAnsi"/>
          <w:lang w:eastAsia="en-US"/>
        </w:rPr>
      </w:pPr>
    </w:p>
    <w:p w:rsidR="00195620" w:rsidRPr="00A95D4D" w:rsidRDefault="00677D14" w:rsidP="00227CF8">
      <w:pPr>
        <w:pStyle w:val="Titre2"/>
        <w:spacing w:line="276" w:lineRule="auto"/>
        <w:jc w:val="center"/>
        <w:rPr>
          <w:rFonts w:eastAsiaTheme="minorHAnsi"/>
          <w:b/>
          <w:bCs/>
          <w:color w:val="000000"/>
          <w:sz w:val="24"/>
          <w:lang w:val="pt-BR" w:eastAsia="en-US"/>
        </w:rPr>
      </w:pPr>
      <w:r w:rsidRPr="00A95D4D">
        <w:rPr>
          <w:rFonts w:eastAsiaTheme="minorHAnsi"/>
          <w:b/>
          <w:bCs/>
          <w:sz w:val="24"/>
          <w:lang w:val="pt-BR" w:eastAsia="en-US"/>
        </w:rPr>
        <w:t xml:space="preserve">NiO(OH) </w:t>
      </w:r>
      <w:r w:rsidRPr="00A95D4D">
        <w:rPr>
          <w:rFonts w:eastAsiaTheme="minorHAnsi"/>
          <w:b/>
          <w:bCs/>
          <w:sz w:val="24"/>
          <w:vertAlign w:val="subscript"/>
          <w:lang w:val="pt-BR" w:eastAsia="en-US"/>
        </w:rPr>
        <w:t>(s)</w:t>
      </w:r>
      <w:r w:rsidRPr="00A95D4D">
        <w:rPr>
          <w:rFonts w:eastAsiaTheme="minorHAnsi"/>
          <w:b/>
          <w:bCs/>
          <w:sz w:val="24"/>
          <w:lang w:val="pt-BR" w:eastAsia="en-US"/>
        </w:rPr>
        <w:t xml:space="preserve"> + H</w:t>
      </w:r>
      <w:r w:rsidRPr="00A95D4D">
        <w:rPr>
          <w:rFonts w:eastAsiaTheme="minorHAnsi"/>
          <w:b/>
          <w:bCs/>
          <w:sz w:val="24"/>
          <w:vertAlign w:val="subscript"/>
          <w:lang w:val="pt-BR" w:eastAsia="en-US"/>
        </w:rPr>
        <w:t>2</w:t>
      </w:r>
      <w:r w:rsidRPr="00A95D4D">
        <w:rPr>
          <w:rFonts w:eastAsiaTheme="minorHAnsi"/>
          <w:b/>
          <w:bCs/>
          <w:sz w:val="24"/>
          <w:lang w:val="pt-BR" w:eastAsia="en-US"/>
        </w:rPr>
        <w:t>O</w:t>
      </w:r>
      <w:r w:rsidRPr="00A95D4D">
        <w:rPr>
          <w:rFonts w:eastAsiaTheme="minorHAnsi"/>
          <w:b/>
          <w:bCs/>
          <w:sz w:val="24"/>
          <w:vertAlign w:val="subscript"/>
          <w:lang w:val="pt-BR" w:eastAsia="en-US"/>
        </w:rPr>
        <w:t>(l)</w:t>
      </w:r>
      <w:r w:rsidRPr="00A95D4D">
        <w:rPr>
          <w:rFonts w:eastAsiaTheme="minorHAnsi"/>
          <w:b/>
          <w:bCs/>
          <w:sz w:val="24"/>
          <w:lang w:val="pt-BR" w:eastAsia="en-US"/>
        </w:rPr>
        <w:t xml:space="preserve"> + e- = Ni(OH)</w:t>
      </w:r>
      <w:r w:rsidRPr="00A95D4D">
        <w:rPr>
          <w:rFonts w:eastAsiaTheme="minorHAnsi"/>
          <w:b/>
          <w:bCs/>
          <w:sz w:val="24"/>
          <w:vertAlign w:val="subscript"/>
          <w:lang w:val="pt-BR" w:eastAsia="en-US"/>
        </w:rPr>
        <w:t>2(s)</w:t>
      </w:r>
      <w:r w:rsidRPr="00A95D4D">
        <w:rPr>
          <w:rFonts w:eastAsiaTheme="minorHAnsi"/>
          <w:b/>
          <w:bCs/>
          <w:sz w:val="24"/>
          <w:lang w:val="pt-BR" w:eastAsia="en-US"/>
        </w:rPr>
        <w:t xml:space="preserve"> + HO</w:t>
      </w:r>
      <w:r w:rsidRPr="00A95D4D">
        <w:rPr>
          <w:rFonts w:eastAsiaTheme="minorHAnsi"/>
          <w:b/>
          <w:bCs/>
          <w:sz w:val="24"/>
          <w:vertAlign w:val="superscript"/>
          <w:lang w:val="pt-BR" w:eastAsia="en-US"/>
        </w:rPr>
        <w:t>-</w:t>
      </w:r>
      <w:r w:rsidRPr="00A95D4D">
        <w:rPr>
          <w:rFonts w:eastAsiaTheme="minorHAnsi"/>
          <w:b/>
          <w:bCs/>
          <w:sz w:val="24"/>
          <w:vertAlign w:val="subscript"/>
          <w:lang w:val="pt-BR" w:eastAsia="en-US"/>
        </w:rPr>
        <w:t>(aq)</w:t>
      </w:r>
    </w:p>
    <w:p w:rsidR="00677D14" w:rsidRPr="00A95D4D" w:rsidRDefault="00677D14" w:rsidP="00227CF8">
      <w:pPr>
        <w:pStyle w:val="Default"/>
        <w:jc w:val="center"/>
        <w:rPr>
          <w:b/>
          <w:bCs/>
          <w:lang w:val="pt-BR"/>
        </w:rPr>
      </w:pPr>
    </w:p>
    <w:p w:rsidR="00CD12B6" w:rsidRDefault="00677D14" w:rsidP="00227CF8">
      <w:pPr>
        <w:pStyle w:val="Titre2"/>
        <w:spacing w:line="276" w:lineRule="auto"/>
        <w:ind w:firstLine="284"/>
        <w:jc w:val="both"/>
        <w:rPr>
          <w:sz w:val="24"/>
        </w:rPr>
      </w:pPr>
      <w:r w:rsidRPr="00677D14">
        <w:rPr>
          <w:sz w:val="24"/>
        </w:rPr>
        <w:t>Cette r</w:t>
      </w:r>
      <w:r>
        <w:rPr>
          <w:sz w:val="24"/>
        </w:rPr>
        <w:t>é</w:t>
      </w:r>
      <w:r w:rsidRPr="00677D14">
        <w:rPr>
          <w:sz w:val="24"/>
        </w:rPr>
        <w:t>action est une simplification de la r</w:t>
      </w:r>
      <w:r>
        <w:rPr>
          <w:sz w:val="24"/>
        </w:rPr>
        <w:t>é</w:t>
      </w:r>
      <w:r w:rsidRPr="00677D14">
        <w:rPr>
          <w:sz w:val="24"/>
        </w:rPr>
        <w:t>alit</w:t>
      </w:r>
      <w:r>
        <w:rPr>
          <w:sz w:val="24"/>
        </w:rPr>
        <w:t>é</w:t>
      </w:r>
      <w:r w:rsidRPr="00677D14">
        <w:rPr>
          <w:sz w:val="24"/>
        </w:rPr>
        <w:t xml:space="preserve"> qui fait intervenir plusieurs oxydes et hydroxydes de nickel. </w:t>
      </w:r>
      <w:r>
        <w:rPr>
          <w:sz w:val="24"/>
        </w:rPr>
        <w:t>A l’éle</w:t>
      </w:r>
      <w:r w:rsidR="00CD12B6">
        <w:rPr>
          <w:sz w:val="24"/>
        </w:rPr>
        <w:t>ctrode</w:t>
      </w:r>
      <w:r w:rsidRPr="00677D14">
        <w:rPr>
          <w:sz w:val="24"/>
        </w:rPr>
        <w:t xml:space="preserve"> n</w:t>
      </w:r>
      <w:r w:rsidR="00CD12B6">
        <w:rPr>
          <w:sz w:val="24"/>
        </w:rPr>
        <w:t>é</w:t>
      </w:r>
      <w:r w:rsidRPr="00677D14">
        <w:rPr>
          <w:sz w:val="24"/>
        </w:rPr>
        <w:t>gative, le cadmium cd est oxyd</w:t>
      </w:r>
      <w:r w:rsidR="00CD12B6">
        <w:rPr>
          <w:sz w:val="24"/>
        </w:rPr>
        <w:t>é</w:t>
      </w:r>
      <w:r w:rsidRPr="00677D14">
        <w:rPr>
          <w:sz w:val="24"/>
        </w:rPr>
        <w:t xml:space="preserve"> en hydroxyde de cadmium Cd(OH)</w:t>
      </w:r>
      <w:r w:rsidRPr="00CD12B6">
        <w:rPr>
          <w:sz w:val="24"/>
          <w:vertAlign w:val="subscript"/>
        </w:rPr>
        <w:t>2</w:t>
      </w:r>
      <w:r w:rsidRPr="00677D14">
        <w:rPr>
          <w:sz w:val="24"/>
        </w:rPr>
        <w:t xml:space="preserve">, le nombre d'oxydation du cadmium passant de 0 </w:t>
      </w:r>
      <w:r w:rsidR="00CD12B6">
        <w:rPr>
          <w:sz w:val="24"/>
        </w:rPr>
        <w:t>à</w:t>
      </w:r>
      <w:r w:rsidRPr="00677D14">
        <w:rPr>
          <w:sz w:val="24"/>
        </w:rPr>
        <w:t xml:space="preserve"> II.</w:t>
      </w:r>
    </w:p>
    <w:p w:rsidR="00227CF8" w:rsidRPr="00227CF8" w:rsidRDefault="00227CF8" w:rsidP="00227CF8">
      <w:pPr>
        <w:rPr>
          <w:rFonts w:eastAsiaTheme="minorHAnsi"/>
        </w:rPr>
      </w:pPr>
    </w:p>
    <w:p w:rsidR="00195620" w:rsidRPr="00A95D4D" w:rsidRDefault="00CD12B6" w:rsidP="00227CF8">
      <w:pPr>
        <w:pStyle w:val="Titre2"/>
        <w:spacing w:line="276" w:lineRule="auto"/>
        <w:jc w:val="center"/>
        <w:rPr>
          <w:rFonts w:ascii="Arial" w:eastAsiaTheme="minorHAnsi" w:hAnsi="Arial" w:cs="Arial"/>
          <w:b/>
          <w:bCs/>
          <w:color w:val="000000"/>
          <w:sz w:val="24"/>
          <w:lang w:val="pt-BR" w:eastAsia="en-US"/>
        </w:rPr>
      </w:pPr>
      <w:r w:rsidRPr="00A95D4D">
        <w:rPr>
          <w:b/>
          <w:bCs/>
          <w:sz w:val="24"/>
          <w:lang w:val="pt-BR"/>
        </w:rPr>
        <w:t xml:space="preserve">Cd </w:t>
      </w:r>
      <w:r w:rsidRPr="00A95D4D">
        <w:rPr>
          <w:b/>
          <w:bCs/>
          <w:sz w:val="24"/>
          <w:vertAlign w:val="subscript"/>
          <w:lang w:val="pt-BR"/>
        </w:rPr>
        <w:t>(s)</w:t>
      </w:r>
      <w:r w:rsidRPr="00A95D4D">
        <w:rPr>
          <w:b/>
          <w:bCs/>
          <w:sz w:val="24"/>
          <w:lang w:val="pt-BR"/>
        </w:rPr>
        <w:t xml:space="preserve"> + 2 HO</w:t>
      </w:r>
      <w:r w:rsidRPr="00A95D4D">
        <w:rPr>
          <w:b/>
          <w:bCs/>
          <w:sz w:val="24"/>
          <w:vertAlign w:val="superscript"/>
          <w:lang w:val="pt-BR"/>
        </w:rPr>
        <w:t>-</w:t>
      </w:r>
      <w:r w:rsidRPr="00A95D4D">
        <w:rPr>
          <w:b/>
          <w:bCs/>
          <w:sz w:val="24"/>
          <w:lang w:val="pt-BR"/>
        </w:rPr>
        <w:t xml:space="preserve"> </w:t>
      </w:r>
      <w:r w:rsidRPr="00A95D4D">
        <w:rPr>
          <w:b/>
          <w:bCs/>
          <w:sz w:val="24"/>
          <w:vertAlign w:val="subscript"/>
          <w:lang w:val="pt-BR"/>
        </w:rPr>
        <w:t>(aq)</w:t>
      </w:r>
      <w:r w:rsidRPr="00A95D4D">
        <w:rPr>
          <w:b/>
          <w:bCs/>
          <w:sz w:val="24"/>
          <w:lang w:val="pt-BR"/>
        </w:rPr>
        <w:t xml:space="preserve"> ↔ Cd(OH)</w:t>
      </w:r>
      <w:r w:rsidRPr="00A95D4D">
        <w:rPr>
          <w:b/>
          <w:bCs/>
          <w:sz w:val="24"/>
          <w:vertAlign w:val="subscript"/>
          <w:lang w:val="pt-BR"/>
        </w:rPr>
        <w:t>2</w:t>
      </w:r>
      <w:r w:rsidRPr="00A95D4D">
        <w:rPr>
          <w:b/>
          <w:bCs/>
          <w:sz w:val="24"/>
          <w:lang w:val="pt-BR"/>
        </w:rPr>
        <w:t xml:space="preserve"> </w:t>
      </w:r>
      <w:r w:rsidRPr="00A95D4D">
        <w:rPr>
          <w:b/>
          <w:bCs/>
          <w:sz w:val="24"/>
          <w:vertAlign w:val="subscript"/>
          <w:lang w:val="pt-BR"/>
        </w:rPr>
        <w:t>(s)</w:t>
      </w:r>
      <w:r w:rsidRPr="00A95D4D">
        <w:rPr>
          <w:b/>
          <w:bCs/>
          <w:sz w:val="24"/>
          <w:lang w:val="pt-BR"/>
        </w:rPr>
        <w:t xml:space="preserve"> + 2 e-</w:t>
      </w:r>
    </w:p>
    <w:p w:rsidR="00CD12B6" w:rsidRPr="00A95D4D" w:rsidRDefault="00CD12B6" w:rsidP="00CD12B6">
      <w:pPr>
        <w:pStyle w:val="Default"/>
        <w:rPr>
          <w:lang w:val="pt-BR"/>
        </w:rPr>
      </w:pPr>
    </w:p>
    <w:p w:rsidR="00195620" w:rsidRPr="00CD12B6" w:rsidRDefault="00CD12B6" w:rsidP="00724E65">
      <w:pPr>
        <w:pStyle w:val="Titre2"/>
        <w:spacing w:line="276" w:lineRule="auto"/>
        <w:ind w:firstLine="284"/>
        <w:jc w:val="both"/>
        <w:rPr>
          <w:rFonts w:ascii="Arial" w:eastAsiaTheme="minorHAnsi" w:hAnsi="Arial" w:cs="Arial"/>
          <w:color w:val="000000"/>
          <w:sz w:val="24"/>
          <w:lang w:eastAsia="en-US"/>
        </w:rPr>
      </w:pPr>
      <w:r w:rsidRPr="00CD12B6">
        <w:rPr>
          <w:sz w:val="24"/>
        </w:rPr>
        <w:t>Cette r</w:t>
      </w:r>
      <w:r>
        <w:rPr>
          <w:sz w:val="24"/>
        </w:rPr>
        <w:t>é</w:t>
      </w:r>
      <w:r w:rsidRPr="00CD12B6">
        <w:rPr>
          <w:sz w:val="24"/>
        </w:rPr>
        <w:t xml:space="preserve">action est </w:t>
      </w:r>
      <w:r>
        <w:rPr>
          <w:sz w:val="24"/>
        </w:rPr>
        <w:t>é</w:t>
      </w:r>
      <w:r w:rsidRPr="00CD12B6">
        <w:rPr>
          <w:sz w:val="24"/>
        </w:rPr>
        <w:t xml:space="preserve">galement une simplification de la </w:t>
      </w:r>
      <w:r>
        <w:rPr>
          <w:sz w:val="24"/>
        </w:rPr>
        <w:t>ré</w:t>
      </w:r>
      <w:r w:rsidRPr="00CD12B6">
        <w:rPr>
          <w:sz w:val="24"/>
        </w:rPr>
        <w:t>alit</w:t>
      </w:r>
      <w:r>
        <w:rPr>
          <w:sz w:val="24"/>
        </w:rPr>
        <w:t>é</w:t>
      </w:r>
      <w:r w:rsidRPr="00CD12B6">
        <w:rPr>
          <w:sz w:val="24"/>
        </w:rPr>
        <w:t>. La r</w:t>
      </w:r>
      <w:r>
        <w:rPr>
          <w:sz w:val="24"/>
        </w:rPr>
        <w:t>é</w:t>
      </w:r>
      <w:r w:rsidRPr="00CD12B6">
        <w:rPr>
          <w:sz w:val="24"/>
        </w:rPr>
        <w:t>action globale est ainsi ; Cd</w:t>
      </w:r>
      <w:r w:rsidRPr="00CD12B6">
        <w:rPr>
          <w:sz w:val="24"/>
          <w:vertAlign w:val="subscript"/>
        </w:rPr>
        <w:t>(s)</w:t>
      </w:r>
      <w:r w:rsidRPr="00CD12B6">
        <w:rPr>
          <w:sz w:val="24"/>
        </w:rPr>
        <w:t xml:space="preserve"> + 2 Ni</w:t>
      </w:r>
      <w:r>
        <w:rPr>
          <w:sz w:val="24"/>
        </w:rPr>
        <w:t>O</w:t>
      </w:r>
      <w:r w:rsidRPr="00CD12B6">
        <w:rPr>
          <w:sz w:val="24"/>
        </w:rPr>
        <w:t>(</w:t>
      </w:r>
      <w:r>
        <w:rPr>
          <w:sz w:val="24"/>
        </w:rPr>
        <w:t>O</w:t>
      </w:r>
      <w:r w:rsidRPr="00CD12B6">
        <w:rPr>
          <w:sz w:val="24"/>
        </w:rPr>
        <w:t>H)</w:t>
      </w:r>
      <w:r w:rsidRPr="00CD12B6">
        <w:rPr>
          <w:sz w:val="24"/>
          <w:vertAlign w:val="subscript"/>
        </w:rPr>
        <w:t xml:space="preserve"> (s)</w:t>
      </w:r>
      <w:r w:rsidRPr="00CD12B6">
        <w:rPr>
          <w:sz w:val="24"/>
        </w:rPr>
        <w:t xml:space="preserve">  </w:t>
      </w:r>
      <w:r>
        <w:rPr>
          <w:sz w:val="24"/>
        </w:rPr>
        <w:t>+</w:t>
      </w:r>
      <w:r w:rsidRPr="00CD12B6">
        <w:rPr>
          <w:sz w:val="24"/>
        </w:rPr>
        <w:t xml:space="preserve"> 2 H</w:t>
      </w:r>
      <w:r w:rsidRPr="00CD12B6">
        <w:rPr>
          <w:sz w:val="24"/>
          <w:vertAlign w:val="subscript"/>
        </w:rPr>
        <w:t>2</w:t>
      </w:r>
      <w:r w:rsidRPr="00CD12B6">
        <w:rPr>
          <w:sz w:val="24"/>
        </w:rPr>
        <w:t>O</w:t>
      </w:r>
      <w:r w:rsidRPr="00CD12B6">
        <w:rPr>
          <w:sz w:val="24"/>
          <w:vertAlign w:val="subscript"/>
        </w:rPr>
        <w:t>(l)</w:t>
      </w:r>
      <w:r w:rsidRPr="00CD12B6">
        <w:rPr>
          <w:sz w:val="24"/>
        </w:rPr>
        <w:t xml:space="preserve"> </w:t>
      </w:r>
      <w:r>
        <w:rPr>
          <w:sz w:val="24"/>
        </w:rPr>
        <w:t>↔</w:t>
      </w:r>
      <w:r w:rsidRPr="00CD12B6">
        <w:rPr>
          <w:sz w:val="24"/>
        </w:rPr>
        <w:t xml:space="preserve"> Cd(</w:t>
      </w:r>
      <w:r>
        <w:rPr>
          <w:sz w:val="24"/>
        </w:rPr>
        <w:t>O</w:t>
      </w:r>
      <w:r w:rsidRPr="00CD12B6">
        <w:rPr>
          <w:sz w:val="24"/>
        </w:rPr>
        <w:t>H)</w:t>
      </w:r>
      <w:r w:rsidRPr="00CD12B6">
        <w:rPr>
          <w:sz w:val="24"/>
          <w:vertAlign w:val="subscript"/>
        </w:rPr>
        <w:t>2(s)</w:t>
      </w:r>
      <w:r w:rsidRPr="00CD12B6">
        <w:rPr>
          <w:sz w:val="24"/>
        </w:rPr>
        <w:t xml:space="preserve"> </w:t>
      </w:r>
      <w:r>
        <w:rPr>
          <w:sz w:val="24"/>
        </w:rPr>
        <w:t>↔</w:t>
      </w:r>
      <w:r w:rsidRPr="00CD12B6">
        <w:rPr>
          <w:sz w:val="24"/>
        </w:rPr>
        <w:t xml:space="preserve"> 2 Ni(</w:t>
      </w:r>
      <w:r>
        <w:rPr>
          <w:sz w:val="24"/>
        </w:rPr>
        <w:t>O</w:t>
      </w:r>
      <w:r w:rsidRPr="00CD12B6">
        <w:rPr>
          <w:sz w:val="24"/>
        </w:rPr>
        <w:t>H)</w:t>
      </w:r>
      <w:r w:rsidRPr="00CD12B6">
        <w:rPr>
          <w:sz w:val="24"/>
          <w:vertAlign w:val="subscript"/>
        </w:rPr>
        <w:t>2(s)</w:t>
      </w:r>
      <w:r>
        <w:rPr>
          <w:sz w:val="24"/>
        </w:rPr>
        <w:t>.</w:t>
      </w:r>
      <w:r w:rsidRPr="00CD12B6">
        <w:rPr>
          <w:sz w:val="24"/>
        </w:rPr>
        <w:t xml:space="preserve">Les ions </w:t>
      </w:r>
      <w:r>
        <w:rPr>
          <w:sz w:val="24"/>
        </w:rPr>
        <w:t>OH</w:t>
      </w:r>
      <w:r w:rsidRPr="00CD12B6">
        <w:rPr>
          <w:sz w:val="24"/>
          <w:vertAlign w:val="superscript"/>
        </w:rPr>
        <w:t>-</w:t>
      </w:r>
      <w:r w:rsidRPr="00CD12B6">
        <w:rPr>
          <w:sz w:val="24"/>
        </w:rPr>
        <w:t xml:space="preserve"> </w:t>
      </w:r>
      <w:r>
        <w:rPr>
          <w:sz w:val="24"/>
        </w:rPr>
        <w:t>n’</w:t>
      </w:r>
      <w:r w:rsidRPr="00CD12B6">
        <w:rPr>
          <w:sz w:val="24"/>
        </w:rPr>
        <w:t>apparaissent pas dans l'</w:t>
      </w:r>
      <w:r>
        <w:rPr>
          <w:sz w:val="24"/>
        </w:rPr>
        <w:t>é</w:t>
      </w:r>
      <w:r w:rsidRPr="00CD12B6">
        <w:rPr>
          <w:sz w:val="24"/>
        </w:rPr>
        <w:t>quation de la r</w:t>
      </w:r>
      <w:r>
        <w:rPr>
          <w:sz w:val="24"/>
        </w:rPr>
        <w:t>é</w:t>
      </w:r>
      <w:r w:rsidRPr="00CD12B6">
        <w:rPr>
          <w:sz w:val="24"/>
        </w:rPr>
        <w:t>action globale. La concentrat</w:t>
      </w:r>
      <w:r w:rsidR="00724E65">
        <w:rPr>
          <w:sz w:val="24"/>
        </w:rPr>
        <w:t xml:space="preserve">ion de la solution d'hydroxyde </w:t>
      </w:r>
      <w:r w:rsidRPr="00CD12B6">
        <w:rPr>
          <w:sz w:val="24"/>
        </w:rPr>
        <w:t xml:space="preserve">reste donc </w:t>
      </w:r>
      <w:r>
        <w:rPr>
          <w:sz w:val="24"/>
        </w:rPr>
        <w:t xml:space="preserve">constante </w:t>
      </w:r>
      <w:r w:rsidRPr="00CD12B6">
        <w:rPr>
          <w:sz w:val="24"/>
        </w:rPr>
        <w:t>quel que soit l'</w:t>
      </w:r>
      <w:r>
        <w:rPr>
          <w:sz w:val="24"/>
        </w:rPr>
        <w:t>é</w:t>
      </w:r>
      <w:r w:rsidRPr="00CD12B6">
        <w:rPr>
          <w:sz w:val="24"/>
        </w:rPr>
        <w:t xml:space="preserve">tat de charge de </w:t>
      </w:r>
      <w:r>
        <w:rPr>
          <w:sz w:val="24"/>
        </w:rPr>
        <w:t>l</w:t>
      </w:r>
      <w:r w:rsidRPr="00CD12B6">
        <w:rPr>
          <w:sz w:val="24"/>
        </w:rPr>
        <w:t>‘accumulateur.</w:t>
      </w:r>
    </w:p>
    <w:p w:rsidR="008946C7" w:rsidRDefault="008946C7" w:rsidP="008946C7">
      <w:pPr>
        <w:pStyle w:val="Default"/>
      </w:pPr>
    </w:p>
    <w:p w:rsidR="00724E65" w:rsidRDefault="008946C7" w:rsidP="00076719">
      <w:pPr>
        <w:pStyle w:val="Titre2"/>
        <w:numPr>
          <w:ilvl w:val="0"/>
          <w:numId w:val="24"/>
        </w:numPr>
        <w:spacing w:line="276" w:lineRule="auto"/>
        <w:jc w:val="both"/>
        <w:rPr>
          <w:b/>
          <w:bCs/>
          <w:sz w:val="24"/>
        </w:rPr>
      </w:pPr>
      <w:r w:rsidRPr="00724E65">
        <w:rPr>
          <w:b/>
          <w:bCs/>
          <w:sz w:val="24"/>
        </w:rPr>
        <w:lastRenderedPageBreak/>
        <w:t xml:space="preserve">Charge </w:t>
      </w:r>
    </w:p>
    <w:p w:rsidR="00391D0A" w:rsidRDefault="008946C7" w:rsidP="00724E65">
      <w:pPr>
        <w:pStyle w:val="Titre2"/>
        <w:tabs>
          <w:tab w:val="clear" w:pos="0"/>
        </w:tabs>
        <w:spacing w:line="276" w:lineRule="auto"/>
        <w:ind w:left="720"/>
        <w:jc w:val="both"/>
        <w:rPr>
          <w:sz w:val="24"/>
        </w:rPr>
      </w:pPr>
      <w:r w:rsidRPr="008946C7">
        <w:rPr>
          <w:sz w:val="24"/>
        </w:rPr>
        <w:t>Les r</w:t>
      </w:r>
      <w:r w:rsidR="00724E65">
        <w:rPr>
          <w:sz w:val="24"/>
        </w:rPr>
        <w:t>é</w:t>
      </w:r>
      <w:r w:rsidRPr="008946C7">
        <w:rPr>
          <w:sz w:val="24"/>
        </w:rPr>
        <w:t>actions a</w:t>
      </w:r>
      <w:r w:rsidR="00724E65">
        <w:rPr>
          <w:sz w:val="24"/>
        </w:rPr>
        <w:t>u</w:t>
      </w:r>
      <w:r w:rsidRPr="008946C7">
        <w:rPr>
          <w:sz w:val="24"/>
        </w:rPr>
        <w:t xml:space="preserve">x </w:t>
      </w:r>
      <w:r w:rsidR="00724E65">
        <w:rPr>
          <w:sz w:val="24"/>
        </w:rPr>
        <w:t>é</w:t>
      </w:r>
      <w:r w:rsidRPr="008946C7">
        <w:rPr>
          <w:sz w:val="24"/>
        </w:rPr>
        <w:t xml:space="preserve">lectrodes lors de la charge sont les inverses de celles qui </w:t>
      </w:r>
      <w:r w:rsidR="00227CF8" w:rsidRPr="008946C7">
        <w:rPr>
          <w:sz w:val="24"/>
        </w:rPr>
        <w:t>apparaissent</w:t>
      </w:r>
      <w:r w:rsidRPr="008946C7">
        <w:rPr>
          <w:sz w:val="24"/>
        </w:rPr>
        <w:t xml:space="preserve"> lors de la d</w:t>
      </w:r>
      <w:r w:rsidR="00724E65">
        <w:rPr>
          <w:sz w:val="24"/>
        </w:rPr>
        <w:t>é</w:t>
      </w:r>
      <w:r w:rsidRPr="008946C7">
        <w:rPr>
          <w:sz w:val="24"/>
        </w:rPr>
        <w:t xml:space="preserve">charge. </w:t>
      </w:r>
      <w:r w:rsidR="00227CF8" w:rsidRPr="008946C7">
        <w:rPr>
          <w:sz w:val="24"/>
        </w:rPr>
        <w:t>Hydroxyde</w:t>
      </w:r>
      <w:r w:rsidRPr="008946C7">
        <w:rPr>
          <w:sz w:val="24"/>
        </w:rPr>
        <w:t xml:space="preserve"> de nickel</w:t>
      </w:r>
      <w:r w:rsidR="00724E65">
        <w:rPr>
          <w:sz w:val="24"/>
        </w:rPr>
        <w:t xml:space="preserve"> </w:t>
      </w:r>
      <w:r w:rsidRPr="008946C7">
        <w:rPr>
          <w:sz w:val="24"/>
        </w:rPr>
        <w:t>(I</w:t>
      </w:r>
      <w:r w:rsidR="00391D0A">
        <w:rPr>
          <w:sz w:val="24"/>
        </w:rPr>
        <w:t>I</w:t>
      </w:r>
      <w:r w:rsidR="00724E65">
        <w:rPr>
          <w:sz w:val="24"/>
        </w:rPr>
        <w:t>)</w:t>
      </w:r>
      <w:r w:rsidRPr="008946C7">
        <w:rPr>
          <w:sz w:val="24"/>
        </w:rPr>
        <w:t xml:space="preserve"> Ni(</w:t>
      </w:r>
      <w:r w:rsidR="00391D0A">
        <w:rPr>
          <w:sz w:val="24"/>
        </w:rPr>
        <w:t>O</w:t>
      </w:r>
      <w:r w:rsidRPr="008946C7">
        <w:rPr>
          <w:sz w:val="24"/>
        </w:rPr>
        <w:t>H)</w:t>
      </w:r>
      <w:r w:rsidRPr="00391D0A">
        <w:rPr>
          <w:sz w:val="24"/>
          <w:vertAlign w:val="subscript"/>
        </w:rPr>
        <w:t>2</w:t>
      </w:r>
      <w:r w:rsidRPr="008946C7">
        <w:rPr>
          <w:sz w:val="24"/>
        </w:rPr>
        <w:t xml:space="preserve"> est oxyd</w:t>
      </w:r>
      <w:r w:rsidR="00724E65">
        <w:rPr>
          <w:sz w:val="24"/>
        </w:rPr>
        <w:t>é</w:t>
      </w:r>
      <w:r w:rsidRPr="008946C7">
        <w:rPr>
          <w:sz w:val="24"/>
        </w:rPr>
        <w:t xml:space="preserve"> </w:t>
      </w:r>
      <w:r w:rsidR="00724E65">
        <w:rPr>
          <w:sz w:val="24"/>
        </w:rPr>
        <w:t>à</w:t>
      </w:r>
      <w:r w:rsidRPr="008946C7">
        <w:rPr>
          <w:sz w:val="24"/>
        </w:rPr>
        <w:t xml:space="preserve"> </w:t>
      </w:r>
      <w:r w:rsidR="00724E65">
        <w:rPr>
          <w:sz w:val="24"/>
        </w:rPr>
        <w:t xml:space="preserve">l’électrode </w:t>
      </w:r>
      <w:r w:rsidRPr="008946C7">
        <w:rPr>
          <w:sz w:val="24"/>
        </w:rPr>
        <w:t xml:space="preserve"> positive qui </w:t>
      </w:r>
      <w:r w:rsidR="00391D0A" w:rsidRPr="008946C7">
        <w:rPr>
          <w:sz w:val="24"/>
        </w:rPr>
        <w:t>constitue</w:t>
      </w:r>
      <w:r w:rsidRPr="008946C7">
        <w:rPr>
          <w:sz w:val="24"/>
        </w:rPr>
        <w:t xml:space="preserve"> </w:t>
      </w:r>
      <w:r w:rsidR="00391D0A" w:rsidRPr="008946C7">
        <w:rPr>
          <w:sz w:val="24"/>
        </w:rPr>
        <w:t>maintenant</w:t>
      </w:r>
    </w:p>
    <w:p w:rsidR="00391D0A" w:rsidRPr="00A95D4D" w:rsidRDefault="00391D0A" w:rsidP="00391D0A">
      <w:pPr>
        <w:pStyle w:val="Titre2"/>
        <w:spacing w:line="276" w:lineRule="auto"/>
        <w:ind w:firstLine="284"/>
        <w:jc w:val="center"/>
        <w:rPr>
          <w:b/>
          <w:bCs/>
          <w:sz w:val="24"/>
          <w:lang w:val="pt-BR"/>
        </w:rPr>
      </w:pPr>
      <w:r w:rsidRPr="00A95D4D">
        <w:rPr>
          <w:sz w:val="24"/>
          <w:lang w:val="pt-BR"/>
        </w:rPr>
        <w:t>Anode :</w:t>
      </w:r>
      <w:r w:rsidR="008946C7" w:rsidRPr="00A95D4D">
        <w:rPr>
          <w:sz w:val="24"/>
          <w:lang w:val="pt-BR"/>
        </w:rPr>
        <w:t xml:space="preserve"> </w:t>
      </w:r>
      <w:r w:rsidR="008946C7" w:rsidRPr="00A95D4D">
        <w:rPr>
          <w:b/>
          <w:bCs/>
          <w:sz w:val="24"/>
          <w:lang w:val="pt-BR"/>
        </w:rPr>
        <w:t>Ni(OH)</w:t>
      </w:r>
      <w:r w:rsidR="008946C7" w:rsidRPr="00A95D4D">
        <w:rPr>
          <w:b/>
          <w:bCs/>
          <w:sz w:val="24"/>
          <w:vertAlign w:val="subscript"/>
          <w:lang w:val="pt-BR"/>
        </w:rPr>
        <w:t>2</w:t>
      </w:r>
      <w:r w:rsidR="008946C7" w:rsidRPr="00A95D4D">
        <w:rPr>
          <w:b/>
          <w:bCs/>
          <w:sz w:val="24"/>
          <w:lang w:val="pt-BR"/>
        </w:rPr>
        <w:t>(</w:t>
      </w:r>
      <w:r w:rsidRPr="00A95D4D">
        <w:rPr>
          <w:b/>
          <w:bCs/>
          <w:sz w:val="24"/>
          <w:lang w:val="pt-BR"/>
        </w:rPr>
        <w:t>s)</w:t>
      </w:r>
      <w:r w:rsidR="008946C7" w:rsidRPr="00A95D4D">
        <w:rPr>
          <w:b/>
          <w:bCs/>
          <w:sz w:val="24"/>
          <w:lang w:val="pt-BR"/>
        </w:rPr>
        <w:t xml:space="preserve"> + HO</w:t>
      </w:r>
      <w:r w:rsidR="008946C7" w:rsidRPr="00A95D4D">
        <w:rPr>
          <w:b/>
          <w:bCs/>
          <w:sz w:val="24"/>
          <w:vertAlign w:val="superscript"/>
          <w:lang w:val="pt-BR"/>
        </w:rPr>
        <w:t>-</w:t>
      </w:r>
      <w:r w:rsidR="008946C7" w:rsidRPr="00A95D4D">
        <w:rPr>
          <w:b/>
          <w:bCs/>
          <w:sz w:val="24"/>
          <w:lang w:val="pt-BR"/>
        </w:rPr>
        <w:t>(aq) : NiO(OH)</w:t>
      </w:r>
      <w:r w:rsidRPr="00A95D4D">
        <w:rPr>
          <w:b/>
          <w:bCs/>
          <w:sz w:val="24"/>
          <w:lang w:val="pt-BR"/>
        </w:rPr>
        <w:t xml:space="preserve"> (s) </w:t>
      </w:r>
      <w:r w:rsidR="008946C7" w:rsidRPr="00A95D4D">
        <w:rPr>
          <w:b/>
          <w:bCs/>
          <w:sz w:val="24"/>
          <w:lang w:val="pt-BR"/>
        </w:rPr>
        <w:t>+ H</w:t>
      </w:r>
      <w:r w:rsidR="008946C7" w:rsidRPr="00A95D4D">
        <w:rPr>
          <w:b/>
          <w:bCs/>
          <w:sz w:val="24"/>
          <w:vertAlign w:val="subscript"/>
          <w:lang w:val="pt-BR"/>
        </w:rPr>
        <w:t>2</w:t>
      </w:r>
      <w:r w:rsidR="008946C7" w:rsidRPr="00A95D4D">
        <w:rPr>
          <w:b/>
          <w:bCs/>
          <w:sz w:val="24"/>
          <w:lang w:val="pt-BR"/>
        </w:rPr>
        <w:t>O (l) + e-</w:t>
      </w:r>
    </w:p>
    <w:p w:rsidR="00391D0A" w:rsidRPr="00A95D4D" w:rsidRDefault="00391D0A" w:rsidP="00391D0A">
      <w:pPr>
        <w:rPr>
          <w:lang w:val="pt-BR"/>
        </w:rPr>
      </w:pPr>
    </w:p>
    <w:p w:rsidR="00391D0A" w:rsidRDefault="008946C7" w:rsidP="00391D0A">
      <w:pPr>
        <w:pStyle w:val="Titre2"/>
        <w:spacing w:line="276" w:lineRule="auto"/>
        <w:ind w:firstLine="284"/>
        <w:jc w:val="both"/>
        <w:rPr>
          <w:sz w:val="24"/>
        </w:rPr>
      </w:pPr>
      <w:r w:rsidRPr="00A95D4D">
        <w:rPr>
          <w:sz w:val="24"/>
          <w:lang w:val="pt-BR"/>
        </w:rPr>
        <w:t xml:space="preserve"> </w:t>
      </w:r>
      <w:r w:rsidRPr="008946C7">
        <w:rPr>
          <w:sz w:val="24"/>
        </w:rPr>
        <w:t>L</w:t>
      </w:r>
      <w:r w:rsidR="00391D0A">
        <w:rPr>
          <w:sz w:val="24"/>
        </w:rPr>
        <w:t>’</w:t>
      </w:r>
      <w:r w:rsidRPr="008946C7">
        <w:rPr>
          <w:sz w:val="24"/>
        </w:rPr>
        <w:t xml:space="preserve">hydroxyde de cadmium est </w:t>
      </w:r>
      <w:r w:rsidR="00391D0A" w:rsidRPr="008946C7">
        <w:rPr>
          <w:sz w:val="24"/>
        </w:rPr>
        <w:t>r</w:t>
      </w:r>
      <w:r w:rsidR="00391D0A">
        <w:rPr>
          <w:sz w:val="24"/>
        </w:rPr>
        <w:t>é</w:t>
      </w:r>
      <w:r w:rsidR="00391D0A" w:rsidRPr="008946C7">
        <w:rPr>
          <w:sz w:val="24"/>
        </w:rPr>
        <w:t>duit</w:t>
      </w:r>
      <w:r w:rsidR="00391D0A">
        <w:rPr>
          <w:sz w:val="24"/>
        </w:rPr>
        <w:t xml:space="preserve"> à </w:t>
      </w:r>
      <w:r w:rsidRPr="008946C7">
        <w:rPr>
          <w:sz w:val="24"/>
        </w:rPr>
        <w:t xml:space="preserve"> l'</w:t>
      </w:r>
      <w:r w:rsidR="00391D0A" w:rsidRPr="008946C7">
        <w:rPr>
          <w:sz w:val="24"/>
        </w:rPr>
        <w:t>électrode</w:t>
      </w:r>
      <w:r w:rsidRPr="008946C7">
        <w:rPr>
          <w:sz w:val="24"/>
        </w:rPr>
        <w:t xml:space="preserve"> n</w:t>
      </w:r>
      <w:r w:rsidR="00391D0A">
        <w:rPr>
          <w:sz w:val="24"/>
        </w:rPr>
        <w:t> n</w:t>
      </w:r>
      <w:r w:rsidR="00391D0A" w:rsidRPr="008946C7">
        <w:rPr>
          <w:sz w:val="24"/>
        </w:rPr>
        <w:t>égative</w:t>
      </w:r>
      <w:r w:rsidRPr="008946C7">
        <w:rPr>
          <w:sz w:val="24"/>
        </w:rPr>
        <w:t xml:space="preserve"> qui constitue donc maintenant </w:t>
      </w:r>
    </w:p>
    <w:p w:rsidR="00391D0A" w:rsidRPr="00391D0A" w:rsidRDefault="00391D0A" w:rsidP="00391D0A"/>
    <w:p w:rsidR="00ED021D" w:rsidRPr="00A95D4D" w:rsidRDefault="00391D0A" w:rsidP="00391D0A">
      <w:pPr>
        <w:pStyle w:val="Titre2"/>
        <w:spacing w:line="276" w:lineRule="auto"/>
        <w:ind w:firstLine="284"/>
        <w:jc w:val="both"/>
        <w:rPr>
          <w:sz w:val="24"/>
        </w:rPr>
      </w:pPr>
      <w:r w:rsidRPr="004E01DC">
        <w:rPr>
          <w:sz w:val="24"/>
        </w:rPr>
        <w:t xml:space="preserve">                   </w:t>
      </w:r>
      <w:r w:rsidR="008946C7" w:rsidRPr="004E01DC">
        <w:rPr>
          <w:sz w:val="24"/>
        </w:rPr>
        <w:t xml:space="preserve"> </w:t>
      </w:r>
      <w:r w:rsidRPr="00A95D4D">
        <w:rPr>
          <w:sz w:val="24"/>
        </w:rPr>
        <w:t>Cathode:</w:t>
      </w:r>
      <w:r w:rsidR="008946C7" w:rsidRPr="00A95D4D">
        <w:rPr>
          <w:sz w:val="24"/>
        </w:rPr>
        <w:t xml:space="preserve"> </w:t>
      </w:r>
      <w:r w:rsidR="008946C7" w:rsidRPr="00A95D4D">
        <w:rPr>
          <w:b/>
          <w:bCs/>
          <w:sz w:val="24"/>
        </w:rPr>
        <w:t>Cd(OH)</w:t>
      </w:r>
      <w:r w:rsidR="008946C7" w:rsidRPr="00A95D4D">
        <w:rPr>
          <w:b/>
          <w:bCs/>
          <w:sz w:val="24"/>
          <w:vertAlign w:val="subscript"/>
        </w:rPr>
        <w:t>2</w:t>
      </w:r>
      <w:r w:rsidR="00ED021D" w:rsidRPr="00A95D4D">
        <w:rPr>
          <w:b/>
          <w:bCs/>
          <w:sz w:val="24"/>
          <w:vertAlign w:val="subscript"/>
        </w:rPr>
        <w:t>(s)</w:t>
      </w:r>
      <w:r w:rsidR="00ED021D" w:rsidRPr="00A95D4D">
        <w:rPr>
          <w:b/>
          <w:bCs/>
          <w:sz w:val="24"/>
        </w:rPr>
        <w:t xml:space="preserve">  + </w:t>
      </w:r>
      <w:r w:rsidR="008946C7" w:rsidRPr="00A95D4D">
        <w:rPr>
          <w:b/>
          <w:bCs/>
          <w:sz w:val="24"/>
        </w:rPr>
        <w:t xml:space="preserve"> 2 e- = Cd</w:t>
      </w:r>
      <w:r w:rsidR="00ED021D" w:rsidRPr="00A95D4D">
        <w:rPr>
          <w:b/>
          <w:bCs/>
          <w:sz w:val="24"/>
          <w:vertAlign w:val="subscript"/>
        </w:rPr>
        <w:t>(s)</w:t>
      </w:r>
      <w:r w:rsidR="00ED021D" w:rsidRPr="00A95D4D">
        <w:rPr>
          <w:b/>
          <w:bCs/>
          <w:sz w:val="24"/>
        </w:rPr>
        <w:t xml:space="preserve">  </w:t>
      </w:r>
      <w:r w:rsidR="008946C7" w:rsidRPr="00A95D4D">
        <w:rPr>
          <w:b/>
          <w:bCs/>
          <w:sz w:val="24"/>
        </w:rPr>
        <w:t xml:space="preserve"> + 2 HO</w:t>
      </w:r>
      <w:r w:rsidR="008946C7" w:rsidRPr="00A95D4D">
        <w:rPr>
          <w:b/>
          <w:bCs/>
          <w:sz w:val="24"/>
          <w:vertAlign w:val="subscript"/>
        </w:rPr>
        <w:t>-(aq)</w:t>
      </w:r>
      <w:r w:rsidR="008946C7" w:rsidRPr="00A95D4D">
        <w:rPr>
          <w:b/>
          <w:bCs/>
          <w:sz w:val="24"/>
        </w:rPr>
        <w:t xml:space="preserve"> </w:t>
      </w:r>
    </w:p>
    <w:p w:rsidR="00391D0A" w:rsidRPr="00A95D4D" w:rsidRDefault="00391D0A" w:rsidP="00391D0A"/>
    <w:p w:rsidR="00391D0A" w:rsidRDefault="008946C7" w:rsidP="00ED021D">
      <w:pPr>
        <w:pStyle w:val="Titre2"/>
        <w:spacing w:line="276" w:lineRule="auto"/>
        <w:jc w:val="both"/>
        <w:rPr>
          <w:sz w:val="24"/>
        </w:rPr>
      </w:pPr>
      <w:r w:rsidRPr="008946C7">
        <w:rPr>
          <w:sz w:val="24"/>
        </w:rPr>
        <w:t xml:space="preserve">La </w:t>
      </w:r>
      <w:r w:rsidR="00ED021D" w:rsidRPr="008946C7">
        <w:rPr>
          <w:sz w:val="24"/>
        </w:rPr>
        <w:t>rédaction</w:t>
      </w:r>
      <w:r w:rsidRPr="008946C7">
        <w:rPr>
          <w:sz w:val="24"/>
        </w:rPr>
        <w:t xml:space="preserve"> globale est ainsi :</w:t>
      </w:r>
    </w:p>
    <w:p w:rsidR="00195620" w:rsidRPr="00A95D4D" w:rsidRDefault="00391D0A" w:rsidP="00ED021D">
      <w:pPr>
        <w:pStyle w:val="Titre2"/>
        <w:spacing w:line="276" w:lineRule="auto"/>
        <w:jc w:val="both"/>
        <w:rPr>
          <w:rFonts w:ascii="Arial" w:eastAsiaTheme="minorHAnsi" w:hAnsi="Arial" w:cs="Arial"/>
          <w:color w:val="000000"/>
          <w:sz w:val="24"/>
          <w:lang w:val="pt-BR" w:eastAsia="en-US"/>
        </w:rPr>
      </w:pPr>
      <w:r w:rsidRPr="004E01DC">
        <w:rPr>
          <w:sz w:val="24"/>
        </w:rPr>
        <w:t xml:space="preserve">                        </w:t>
      </w:r>
      <w:r w:rsidR="008946C7" w:rsidRPr="004E01DC">
        <w:rPr>
          <w:sz w:val="24"/>
        </w:rPr>
        <w:t xml:space="preserve"> </w:t>
      </w:r>
      <w:r w:rsidR="008946C7" w:rsidRPr="00A95D4D">
        <w:rPr>
          <w:b/>
          <w:bCs/>
          <w:sz w:val="24"/>
          <w:lang w:val="pt-BR"/>
        </w:rPr>
        <w:t>Cd(</w:t>
      </w:r>
      <w:r w:rsidR="00ED021D" w:rsidRPr="00A95D4D">
        <w:rPr>
          <w:b/>
          <w:bCs/>
          <w:sz w:val="24"/>
          <w:lang w:val="pt-BR"/>
        </w:rPr>
        <w:t>O</w:t>
      </w:r>
      <w:r w:rsidR="008946C7" w:rsidRPr="00A95D4D">
        <w:rPr>
          <w:b/>
          <w:bCs/>
          <w:sz w:val="24"/>
          <w:lang w:val="pt-BR"/>
        </w:rPr>
        <w:t>H)</w:t>
      </w:r>
      <w:r w:rsidR="008946C7" w:rsidRPr="00A95D4D">
        <w:rPr>
          <w:b/>
          <w:bCs/>
          <w:sz w:val="24"/>
          <w:vertAlign w:val="subscript"/>
          <w:lang w:val="pt-BR"/>
        </w:rPr>
        <w:t>2</w:t>
      </w:r>
      <w:r w:rsidR="00ED021D" w:rsidRPr="00A95D4D">
        <w:rPr>
          <w:b/>
          <w:bCs/>
          <w:sz w:val="24"/>
          <w:lang w:val="pt-BR"/>
        </w:rPr>
        <w:t>+</w:t>
      </w:r>
      <w:r w:rsidR="008946C7" w:rsidRPr="00A95D4D">
        <w:rPr>
          <w:b/>
          <w:bCs/>
          <w:sz w:val="24"/>
          <w:lang w:val="pt-BR"/>
        </w:rPr>
        <w:t xml:space="preserve"> 2 Ni(</w:t>
      </w:r>
      <w:r w:rsidR="00ED021D" w:rsidRPr="00A95D4D">
        <w:rPr>
          <w:b/>
          <w:bCs/>
          <w:sz w:val="24"/>
          <w:lang w:val="pt-BR"/>
        </w:rPr>
        <w:t>O</w:t>
      </w:r>
      <w:r w:rsidR="008946C7" w:rsidRPr="00A95D4D">
        <w:rPr>
          <w:b/>
          <w:bCs/>
          <w:sz w:val="24"/>
          <w:lang w:val="pt-BR"/>
        </w:rPr>
        <w:t>H)</w:t>
      </w:r>
      <w:r w:rsidR="00ED021D" w:rsidRPr="00A95D4D">
        <w:rPr>
          <w:b/>
          <w:bCs/>
          <w:sz w:val="24"/>
          <w:vertAlign w:val="subscript"/>
          <w:lang w:val="pt-BR"/>
        </w:rPr>
        <w:t xml:space="preserve"> (s)</w:t>
      </w:r>
      <w:r w:rsidR="00ED021D" w:rsidRPr="00A95D4D">
        <w:rPr>
          <w:b/>
          <w:bCs/>
          <w:sz w:val="24"/>
          <w:lang w:val="pt-BR"/>
        </w:rPr>
        <w:t xml:space="preserve">  ↔</w:t>
      </w:r>
      <w:r w:rsidR="008946C7" w:rsidRPr="00A95D4D">
        <w:rPr>
          <w:b/>
          <w:bCs/>
          <w:sz w:val="24"/>
          <w:lang w:val="pt-BR"/>
        </w:rPr>
        <w:t>Cd</w:t>
      </w:r>
      <w:r w:rsidR="00ED021D" w:rsidRPr="00A95D4D">
        <w:rPr>
          <w:b/>
          <w:bCs/>
          <w:sz w:val="24"/>
          <w:vertAlign w:val="subscript"/>
          <w:lang w:val="pt-BR"/>
        </w:rPr>
        <w:t>(s)</w:t>
      </w:r>
      <w:r w:rsidR="00ED021D" w:rsidRPr="00A95D4D">
        <w:rPr>
          <w:b/>
          <w:bCs/>
          <w:sz w:val="24"/>
          <w:lang w:val="pt-BR"/>
        </w:rPr>
        <w:t xml:space="preserve">  </w:t>
      </w:r>
      <w:r w:rsidR="008946C7" w:rsidRPr="00A95D4D">
        <w:rPr>
          <w:b/>
          <w:bCs/>
          <w:sz w:val="24"/>
          <w:lang w:val="pt-BR"/>
        </w:rPr>
        <w:t xml:space="preserve"> </w:t>
      </w:r>
      <w:r w:rsidR="00ED021D" w:rsidRPr="00A95D4D">
        <w:rPr>
          <w:b/>
          <w:bCs/>
          <w:sz w:val="24"/>
          <w:lang w:val="pt-BR"/>
        </w:rPr>
        <w:t>+</w:t>
      </w:r>
      <w:r w:rsidR="008946C7" w:rsidRPr="00A95D4D">
        <w:rPr>
          <w:b/>
          <w:bCs/>
          <w:sz w:val="24"/>
          <w:lang w:val="pt-BR"/>
        </w:rPr>
        <w:t xml:space="preserve"> 2 Ni</w:t>
      </w:r>
      <w:r w:rsidR="00ED021D" w:rsidRPr="00A95D4D">
        <w:rPr>
          <w:b/>
          <w:bCs/>
          <w:sz w:val="24"/>
          <w:lang w:val="pt-BR"/>
        </w:rPr>
        <w:t>O</w:t>
      </w:r>
      <w:r w:rsidR="008946C7" w:rsidRPr="00A95D4D">
        <w:rPr>
          <w:b/>
          <w:bCs/>
          <w:sz w:val="24"/>
          <w:lang w:val="pt-BR"/>
        </w:rPr>
        <w:t>(</w:t>
      </w:r>
      <w:r w:rsidR="00ED021D" w:rsidRPr="00A95D4D">
        <w:rPr>
          <w:b/>
          <w:bCs/>
          <w:sz w:val="24"/>
          <w:lang w:val="pt-BR"/>
        </w:rPr>
        <w:t>O</w:t>
      </w:r>
      <w:r w:rsidR="008946C7" w:rsidRPr="00A95D4D">
        <w:rPr>
          <w:b/>
          <w:bCs/>
          <w:sz w:val="24"/>
          <w:lang w:val="pt-BR"/>
        </w:rPr>
        <w:t xml:space="preserve">H) </w:t>
      </w:r>
      <w:r w:rsidR="008946C7" w:rsidRPr="00A95D4D">
        <w:rPr>
          <w:b/>
          <w:bCs/>
          <w:sz w:val="24"/>
          <w:vertAlign w:val="subscript"/>
          <w:lang w:val="pt-BR"/>
        </w:rPr>
        <w:t>(s)</w:t>
      </w:r>
      <w:r w:rsidR="008946C7" w:rsidRPr="00A95D4D">
        <w:rPr>
          <w:b/>
          <w:bCs/>
          <w:sz w:val="24"/>
          <w:lang w:val="pt-BR"/>
        </w:rPr>
        <w:t xml:space="preserve"> + 2 H</w:t>
      </w:r>
      <w:r w:rsidR="00ED021D" w:rsidRPr="00A95D4D">
        <w:rPr>
          <w:b/>
          <w:bCs/>
          <w:sz w:val="24"/>
          <w:vertAlign w:val="subscript"/>
          <w:lang w:val="pt-BR"/>
        </w:rPr>
        <w:t>2</w:t>
      </w:r>
      <w:r w:rsidR="00ED021D" w:rsidRPr="00A95D4D">
        <w:rPr>
          <w:b/>
          <w:bCs/>
          <w:sz w:val="24"/>
          <w:lang w:val="pt-BR"/>
        </w:rPr>
        <w:t>O</w:t>
      </w:r>
      <w:r w:rsidR="008946C7" w:rsidRPr="00A95D4D">
        <w:rPr>
          <w:b/>
          <w:bCs/>
          <w:sz w:val="24"/>
          <w:lang w:val="pt-BR"/>
        </w:rPr>
        <w:t>(l)</w:t>
      </w:r>
    </w:p>
    <w:p w:rsidR="008946C7" w:rsidRPr="00A95D4D" w:rsidRDefault="008946C7" w:rsidP="008946C7">
      <w:pPr>
        <w:pStyle w:val="Default"/>
        <w:rPr>
          <w:lang w:val="pt-BR"/>
        </w:rPr>
      </w:pPr>
    </w:p>
    <w:p w:rsidR="00391D0A" w:rsidRPr="00C77FF6" w:rsidRDefault="00C15CD9" w:rsidP="00C15CD9">
      <w:pPr>
        <w:pStyle w:val="Titre2"/>
        <w:spacing w:line="276" w:lineRule="auto"/>
        <w:jc w:val="both"/>
        <w:rPr>
          <w:b/>
          <w:bCs/>
          <w:sz w:val="24"/>
        </w:rPr>
      </w:pPr>
      <w:r w:rsidRPr="00C15CD9">
        <w:rPr>
          <w:b/>
          <w:bCs/>
          <w:sz w:val="24"/>
        </w:rPr>
        <w:t>III.2.</w:t>
      </w:r>
      <w:r>
        <w:rPr>
          <w:b/>
          <w:bCs/>
          <w:sz w:val="24"/>
        </w:rPr>
        <w:t>5.4</w:t>
      </w:r>
      <w:r w:rsidRPr="00227CF8">
        <w:rPr>
          <w:b/>
          <w:bCs/>
          <w:sz w:val="24"/>
        </w:rPr>
        <w:t>.</w:t>
      </w:r>
      <w:r w:rsidR="00391D0A" w:rsidRPr="00C77FF6">
        <w:rPr>
          <w:b/>
          <w:bCs/>
          <w:sz w:val="24"/>
        </w:rPr>
        <w:t xml:space="preserve">Propriétés </w:t>
      </w:r>
    </w:p>
    <w:p w:rsidR="00391D0A" w:rsidRPr="00C15CD9" w:rsidRDefault="00391D0A" w:rsidP="00C15CD9">
      <w:pPr>
        <w:pStyle w:val="Titre2"/>
        <w:spacing w:line="276" w:lineRule="auto"/>
        <w:ind w:firstLine="284"/>
        <w:jc w:val="both"/>
        <w:rPr>
          <w:sz w:val="24"/>
        </w:rPr>
      </w:pPr>
      <w:r w:rsidRPr="008946C7">
        <w:rPr>
          <w:sz w:val="24"/>
        </w:rPr>
        <w:t xml:space="preserve">La pile </w:t>
      </w:r>
      <w:r>
        <w:rPr>
          <w:sz w:val="24"/>
        </w:rPr>
        <w:t xml:space="preserve">à </w:t>
      </w:r>
      <w:r w:rsidRPr="008946C7">
        <w:rPr>
          <w:sz w:val="24"/>
        </w:rPr>
        <w:t xml:space="preserve">combustible </w:t>
      </w:r>
      <w:r>
        <w:rPr>
          <w:sz w:val="24"/>
        </w:rPr>
        <w:t>à</w:t>
      </w:r>
      <w:r w:rsidRPr="008946C7">
        <w:rPr>
          <w:sz w:val="24"/>
        </w:rPr>
        <w:t xml:space="preserve"> oxyde solide fonctionne. </w:t>
      </w:r>
      <w:r w:rsidR="00724E65" w:rsidRPr="008946C7">
        <w:rPr>
          <w:sz w:val="24"/>
        </w:rPr>
        <w:t>La</w:t>
      </w:r>
      <w:r w:rsidRPr="008946C7">
        <w:rPr>
          <w:sz w:val="24"/>
        </w:rPr>
        <w:t xml:space="preserve"> pression atmosphérique </w:t>
      </w:r>
      <w:r>
        <w:rPr>
          <w:sz w:val="24"/>
        </w:rPr>
        <w:t>normale</w:t>
      </w:r>
      <w:r w:rsidRPr="008946C7">
        <w:rPr>
          <w:sz w:val="24"/>
        </w:rPr>
        <w:t xml:space="preserve"> et sous des températures de 900</w:t>
      </w:r>
      <w:r>
        <w:rPr>
          <w:sz w:val="24"/>
        </w:rPr>
        <w:t>°</w:t>
      </w:r>
      <w:r w:rsidRPr="008946C7">
        <w:rPr>
          <w:sz w:val="24"/>
        </w:rPr>
        <w:t xml:space="preserve">C </w:t>
      </w:r>
      <w:r>
        <w:rPr>
          <w:sz w:val="24"/>
        </w:rPr>
        <w:t>à</w:t>
      </w:r>
      <w:r w:rsidRPr="008946C7">
        <w:rPr>
          <w:sz w:val="24"/>
        </w:rPr>
        <w:t xml:space="preserve"> </w:t>
      </w:r>
      <w:r>
        <w:rPr>
          <w:sz w:val="24"/>
        </w:rPr>
        <w:t>1</w:t>
      </w:r>
      <w:r w:rsidRPr="008946C7">
        <w:rPr>
          <w:sz w:val="24"/>
        </w:rPr>
        <w:t>100</w:t>
      </w:r>
      <w:r>
        <w:rPr>
          <w:sz w:val="24"/>
        </w:rPr>
        <w:t>°</w:t>
      </w:r>
      <w:r w:rsidRPr="008946C7">
        <w:rPr>
          <w:sz w:val="24"/>
        </w:rPr>
        <w:t xml:space="preserve">C </w:t>
      </w:r>
      <w:r>
        <w:rPr>
          <w:sz w:val="24"/>
        </w:rPr>
        <w:t>pour</w:t>
      </w:r>
      <w:r w:rsidRPr="008946C7">
        <w:rPr>
          <w:sz w:val="24"/>
        </w:rPr>
        <w:t xml:space="preserve"> que l'</w:t>
      </w:r>
      <w:r>
        <w:rPr>
          <w:sz w:val="24"/>
        </w:rPr>
        <w:t>é</w:t>
      </w:r>
      <w:r w:rsidRPr="008946C7">
        <w:rPr>
          <w:sz w:val="24"/>
        </w:rPr>
        <w:t xml:space="preserve">lectrolyte ait une conductivité ionique suffisante. La tension par </w:t>
      </w:r>
      <w:r>
        <w:rPr>
          <w:sz w:val="24"/>
        </w:rPr>
        <w:t>élément</w:t>
      </w:r>
      <w:r w:rsidRPr="008946C7">
        <w:rPr>
          <w:sz w:val="24"/>
        </w:rPr>
        <w:t xml:space="preserve"> est comprise entre 0,7 </w:t>
      </w:r>
      <w:r>
        <w:rPr>
          <w:sz w:val="24"/>
        </w:rPr>
        <w:t>V</w:t>
      </w:r>
      <w:r w:rsidRPr="008946C7">
        <w:rPr>
          <w:sz w:val="24"/>
        </w:rPr>
        <w:t xml:space="preserve"> et 0,95 V. Le rendement peut atteindre 60 </w:t>
      </w:r>
      <w:r>
        <w:rPr>
          <w:sz w:val="24"/>
        </w:rPr>
        <w:t>%.</w:t>
      </w:r>
    </w:p>
    <w:p w:rsidR="00391D0A" w:rsidRDefault="00C15CD9" w:rsidP="00C15CD9">
      <w:pPr>
        <w:pStyle w:val="Titre2"/>
        <w:tabs>
          <w:tab w:val="clear" w:pos="0"/>
          <w:tab w:val="num" w:pos="284"/>
        </w:tabs>
        <w:spacing w:line="276" w:lineRule="auto"/>
        <w:jc w:val="both"/>
        <w:rPr>
          <w:sz w:val="24"/>
        </w:rPr>
      </w:pPr>
      <w:r w:rsidRPr="00C15CD9">
        <w:rPr>
          <w:b/>
          <w:bCs/>
          <w:sz w:val="24"/>
        </w:rPr>
        <w:t>III.2.</w:t>
      </w:r>
      <w:r>
        <w:rPr>
          <w:b/>
          <w:bCs/>
          <w:sz w:val="24"/>
        </w:rPr>
        <w:t>5.5</w:t>
      </w:r>
      <w:r w:rsidRPr="00227CF8">
        <w:rPr>
          <w:b/>
          <w:bCs/>
          <w:sz w:val="24"/>
        </w:rPr>
        <w:t>.</w:t>
      </w:r>
      <w:r w:rsidR="00391D0A" w:rsidRPr="00487000">
        <w:rPr>
          <w:b/>
          <w:bCs/>
          <w:sz w:val="24"/>
        </w:rPr>
        <w:t>Avantages et inconv</w:t>
      </w:r>
      <w:r w:rsidR="00391D0A">
        <w:rPr>
          <w:b/>
          <w:bCs/>
          <w:sz w:val="24"/>
        </w:rPr>
        <w:t>é</w:t>
      </w:r>
      <w:r w:rsidR="00391D0A" w:rsidRPr="00487000">
        <w:rPr>
          <w:b/>
          <w:bCs/>
          <w:sz w:val="24"/>
        </w:rPr>
        <w:t>nients</w:t>
      </w:r>
      <w:r w:rsidR="00391D0A" w:rsidRPr="008946C7">
        <w:rPr>
          <w:sz w:val="24"/>
        </w:rPr>
        <w:t xml:space="preserve"> </w:t>
      </w:r>
    </w:p>
    <w:p w:rsidR="00391D0A" w:rsidRPr="00C15CD9" w:rsidRDefault="00391D0A" w:rsidP="00C15CD9">
      <w:pPr>
        <w:pStyle w:val="Titre2"/>
        <w:tabs>
          <w:tab w:val="clear" w:pos="0"/>
          <w:tab w:val="num" w:pos="284"/>
        </w:tabs>
        <w:spacing w:line="276" w:lineRule="auto"/>
        <w:ind w:firstLine="284"/>
        <w:jc w:val="both"/>
        <w:rPr>
          <w:sz w:val="24"/>
        </w:rPr>
      </w:pPr>
      <w:r w:rsidRPr="008946C7">
        <w:rPr>
          <w:sz w:val="24"/>
        </w:rPr>
        <w:t xml:space="preserve">La température </w:t>
      </w:r>
      <w:r>
        <w:rPr>
          <w:sz w:val="24"/>
        </w:rPr>
        <w:t>é</w:t>
      </w:r>
      <w:r w:rsidRPr="008946C7">
        <w:rPr>
          <w:sz w:val="24"/>
        </w:rPr>
        <w:t>lev</w:t>
      </w:r>
      <w:r>
        <w:rPr>
          <w:sz w:val="24"/>
        </w:rPr>
        <w:t>é</w:t>
      </w:r>
      <w:r w:rsidRPr="008946C7">
        <w:rPr>
          <w:sz w:val="24"/>
        </w:rPr>
        <w:t>e conf</w:t>
      </w:r>
      <w:r>
        <w:rPr>
          <w:sz w:val="24"/>
        </w:rPr>
        <w:t>è</w:t>
      </w:r>
      <w:r w:rsidRPr="008946C7">
        <w:rPr>
          <w:sz w:val="24"/>
        </w:rPr>
        <w:t xml:space="preserve">re plusieurs avantages </w:t>
      </w:r>
      <w:r>
        <w:rPr>
          <w:sz w:val="24"/>
        </w:rPr>
        <w:t>à</w:t>
      </w:r>
      <w:r w:rsidRPr="008946C7">
        <w:rPr>
          <w:sz w:val="24"/>
        </w:rPr>
        <w:t xml:space="preserve"> la pile </w:t>
      </w:r>
      <w:r>
        <w:rPr>
          <w:sz w:val="24"/>
        </w:rPr>
        <w:t xml:space="preserve">à </w:t>
      </w:r>
      <w:r w:rsidRPr="008946C7">
        <w:rPr>
          <w:sz w:val="24"/>
        </w:rPr>
        <w:t>co</w:t>
      </w:r>
      <w:r>
        <w:rPr>
          <w:sz w:val="24"/>
        </w:rPr>
        <w:t>m</w:t>
      </w:r>
      <w:r w:rsidRPr="008946C7">
        <w:rPr>
          <w:sz w:val="24"/>
        </w:rPr>
        <w:t>bustible</w:t>
      </w:r>
      <w:r>
        <w:rPr>
          <w:sz w:val="24"/>
        </w:rPr>
        <w:t xml:space="preserve"> à</w:t>
      </w:r>
      <w:r w:rsidRPr="008946C7">
        <w:rPr>
          <w:sz w:val="24"/>
        </w:rPr>
        <w:t xml:space="preserve"> </w:t>
      </w:r>
      <w:r>
        <w:rPr>
          <w:sz w:val="24"/>
        </w:rPr>
        <w:t xml:space="preserve"> oxyde solide.</w:t>
      </w:r>
      <w:r w:rsidRPr="008946C7">
        <w:rPr>
          <w:sz w:val="24"/>
        </w:rPr>
        <w:t xml:space="preserve"> </w:t>
      </w:r>
      <w:r>
        <w:rPr>
          <w:sz w:val="24"/>
        </w:rPr>
        <w:t xml:space="preserve">La présence </w:t>
      </w:r>
      <w:r w:rsidRPr="008946C7">
        <w:rPr>
          <w:sz w:val="24"/>
        </w:rPr>
        <w:t xml:space="preserve"> de catalyseurs </w:t>
      </w:r>
      <w:r>
        <w:rPr>
          <w:sz w:val="24"/>
        </w:rPr>
        <w:t>à</w:t>
      </w:r>
      <w:r w:rsidRPr="008946C7">
        <w:rPr>
          <w:sz w:val="24"/>
        </w:rPr>
        <w:t xml:space="preserve"> base de m</w:t>
      </w:r>
      <w:r>
        <w:rPr>
          <w:sz w:val="24"/>
        </w:rPr>
        <w:t>é</w:t>
      </w:r>
      <w:r w:rsidRPr="008946C7">
        <w:rPr>
          <w:sz w:val="24"/>
        </w:rPr>
        <w:t>ta</w:t>
      </w:r>
      <w:r>
        <w:rPr>
          <w:sz w:val="24"/>
        </w:rPr>
        <w:t>u</w:t>
      </w:r>
      <w:r w:rsidRPr="008946C7">
        <w:rPr>
          <w:sz w:val="24"/>
        </w:rPr>
        <w:t>x nobles co</w:t>
      </w:r>
      <w:r>
        <w:rPr>
          <w:sz w:val="24"/>
        </w:rPr>
        <w:t>mme</w:t>
      </w:r>
      <w:r w:rsidRPr="008946C7">
        <w:rPr>
          <w:sz w:val="24"/>
        </w:rPr>
        <w:t xml:space="preserve"> le platine n'est pas nécessaire. </w:t>
      </w:r>
      <w:r w:rsidRPr="00487000">
        <w:rPr>
          <w:sz w:val="24"/>
        </w:rPr>
        <w:t>L</w:t>
      </w:r>
      <w:r w:rsidRPr="008946C7">
        <w:rPr>
          <w:sz w:val="24"/>
        </w:rPr>
        <w:t>a production du dihydrog</w:t>
      </w:r>
      <w:r>
        <w:rPr>
          <w:sz w:val="24"/>
        </w:rPr>
        <w:t>è</w:t>
      </w:r>
      <w:r w:rsidRPr="008946C7">
        <w:rPr>
          <w:sz w:val="24"/>
        </w:rPr>
        <w:t>ne peut.s</w:t>
      </w:r>
      <w:r>
        <w:rPr>
          <w:sz w:val="24"/>
        </w:rPr>
        <w:t>e</w:t>
      </w:r>
      <w:r w:rsidRPr="008946C7">
        <w:rPr>
          <w:sz w:val="24"/>
        </w:rPr>
        <w:t xml:space="preserve"> faire par vaporeformage in sin-. Enfin, le r</w:t>
      </w:r>
      <w:r>
        <w:rPr>
          <w:sz w:val="24"/>
        </w:rPr>
        <w:t>e</w:t>
      </w:r>
      <w:r w:rsidRPr="008946C7">
        <w:rPr>
          <w:sz w:val="24"/>
        </w:rPr>
        <w:t>ndem</w:t>
      </w:r>
      <w:r>
        <w:rPr>
          <w:sz w:val="24"/>
        </w:rPr>
        <w:t>e</w:t>
      </w:r>
      <w:r w:rsidRPr="008946C7">
        <w:rPr>
          <w:sz w:val="24"/>
        </w:rPr>
        <w:t xml:space="preserve">nt est </w:t>
      </w:r>
      <w:r>
        <w:rPr>
          <w:sz w:val="24"/>
        </w:rPr>
        <w:t>é</w:t>
      </w:r>
      <w:r w:rsidRPr="008946C7">
        <w:rPr>
          <w:sz w:val="24"/>
        </w:rPr>
        <w:t>lev</w:t>
      </w:r>
      <w:r>
        <w:rPr>
          <w:sz w:val="24"/>
        </w:rPr>
        <w:t>é</w:t>
      </w:r>
      <w:r w:rsidRPr="008946C7">
        <w:rPr>
          <w:sz w:val="24"/>
        </w:rPr>
        <w:t xml:space="preserve"> gr</w:t>
      </w:r>
      <w:r>
        <w:rPr>
          <w:sz w:val="24"/>
        </w:rPr>
        <w:t>âce à</w:t>
      </w:r>
      <w:r w:rsidRPr="008946C7">
        <w:rPr>
          <w:sz w:val="24"/>
        </w:rPr>
        <w:t xml:space="preserve"> </w:t>
      </w:r>
      <w:r>
        <w:rPr>
          <w:sz w:val="24"/>
        </w:rPr>
        <w:t>l’utili</w:t>
      </w:r>
      <w:r w:rsidRPr="008946C7">
        <w:rPr>
          <w:sz w:val="24"/>
        </w:rPr>
        <w:t>sation de la chaleur produite (cog</w:t>
      </w:r>
      <w:r>
        <w:rPr>
          <w:sz w:val="24"/>
        </w:rPr>
        <w:t>é</w:t>
      </w:r>
      <w:r w:rsidRPr="008946C7">
        <w:rPr>
          <w:sz w:val="24"/>
        </w:rPr>
        <w:t>n</w:t>
      </w:r>
      <w:r>
        <w:rPr>
          <w:sz w:val="24"/>
        </w:rPr>
        <w:t>é</w:t>
      </w:r>
      <w:r w:rsidRPr="008946C7">
        <w:rPr>
          <w:sz w:val="24"/>
        </w:rPr>
        <w:t>ration) Les inconvénients principa</w:t>
      </w:r>
      <w:r>
        <w:rPr>
          <w:sz w:val="24"/>
        </w:rPr>
        <w:t>u</w:t>
      </w:r>
      <w:r w:rsidRPr="008946C7">
        <w:rPr>
          <w:sz w:val="24"/>
        </w:rPr>
        <w:t>x sont la dur</w:t>
      </w:r>
      <w:r>
        <w:rPr>
          <w:sz w:val="24"/>
        </w:rPr>
        <w:t>é</w:t>
      </w:r>
      <w:r w:rsidRPr="008946C7">
        <w:rPr>
          <w:sz w:val="24"/>
        </w:rPr>
        <w:t xml:space="preserve">e </w:t>
      </w:r>
      <w:r>
        <w:rPr>
          <w:sz w:val="24"/>
        </w:rPr>
        <w:t>é</w:t>
      </w:r>
      <w:r w:rsidRPr="008946C7">
        <w:rPr>
          <w:sz w:val="24"/>
        </w:rPr>
        <w:t>lev</w:t>
      </w:r>
      <w:r>
        <w:rPr>
          <w:sz w:val="24"/>
        </w:rPr>
        <w:t>é</w:t>
      </w:r>
      <w:r w:rsidRPr="008946C7">
        <w:rPr>
          <w:sz w:val="24"/>
        </w:rPr>
        <w:t>e de la mise en température et l'utilisation nécessaire de mat</w:t>
      </w:r>
      <w:r>
        <w:rPr>
          <w:sz w:val="24"/>
        </w:rPr>
        <w:t>é</w:t>
      </w:r>
      <w:r w:rsidRPr="008946C7">
        <w:rPr>
          <w:sz w:val="24"/>
        </w:rPr>
        <w:t>riaux adapt</w:t>
      </w:r>
      <w:r>
        <w:rPr>
          <w:sz w:val="24"/>
        </w:rPr>
        <w:t>é</w:t>
      </w:r>
      <w:r w:rsidRPr="008946C7">
        <w:rPr>
          <w:sz w:val="24"/>
        </w:rPr>
        <w:t>s pour r</w:t>
      </w:r>
      <w:r>
        <w:rPr>
          <w:sz w:val="24"/>
        </w:rPr>
        <w:t>é</w:t>
      </w:r>
      <w:r w:rsidRPr="008946C7">
        <w:rPr>
          <w:sz w:val="24"/>
        </w:rPr>
        <w:t xml:space="preserve">sister </w:t>
      </w:r>
      <w:r>
        <w:rPr>
          <w:sz w:val="24"/>
        </w:rPr>
        <w:t>à</w:t>
      </w:r>
      <w:r w:rsidRPr="008946C7">
        <w:rPr>
          <w:sz w:val="24"/>
        </w:rPr>
        <w:t xml:space="preserve"> </w:t>
      </w:r>
      <w:r>
        <w:rPr>
          <w:sz w:val="24"/>
        </w:rPr>
        <w:t>la</w:t>
      </w:r>
      <w:r w:rsidRPr="008946C7">
        <w:rPr>
          <w:sz w:val="24"/>
        </w:rPr>
        <w:t xml:space="preserve"> temp</w:t>
      </w:r>
      <w:r>
        <w:rPr>
          <w:sz w:val="24"/>
        </w:rPr>
        <w:t>é</w:t>
      </w:r>
      <w:r w:rsidRPr="008946C7">
        <w:rPr>
          <w:sz w:val="24"/>
        </w:rPr>
        <w:t xml:space="preserve">rature </w:t>
      </w:r>
      <w:r>
        <w:rPr>
          <w:sz w:val="24"/>
        </w:rPr>
        <w:t>é</w:t>
      </w:r>
      <w:r w:rsidRPr="008946C7">
        <w:rPr>
          <w:sz w:val="24"/>
        </w:rPr>
        <w:t>lev</w:t>
      </w:r>
      <w:r>
        <w:rPr>
          <w:sz w:val="24"/>
        </w:rPr>
        <w:t>é</w:t>
      </w:r>
      <w:r w:rsidRPr="008946C7">
        <w:rPr>
          <w:sz w:val="24"/>
        </w:rPr>
        <w:t xml:space="preserve">e. </w:t>
      </w:r>
    </w:p>
    <w:p w:rsidR="001A7886" w:rsidRPr="001A7886" w:rsidRDefault="00C15CD9" w:rsidP="00C15CD9">
      <w:pPr>
        <w:pStyle w:val="Titre2"/>
        <w:spacing w:line="276" w:lineRule="auto"/>
        <w:jc w:val="both"/>
        <w:rPr>
          <w:b/>
          <w:bCs/>
          <w:sz w:val="24"/>
        </w:rPr>
      </w:pPr>
      <w:r w:rsidRPr="00C15CD9">
        <w:rPr>
          <w:b/>
          <w:bCs/>
          <w:sz w:val="24"/>
        </w:rPr>
        <w:t>III.2.</w:t>
      </w:r>
      <w:r>
        <w:rPr>
          <w:b/>
          <w:bCs/>
          <w:sz w:val="24"/>
        </w:rPr>
        <w:t>5.6</w:t>
      </w:r>
      <w:r w:rsidRPr="00227CF8">
        <w:rPr>
          <w:b/>
          <w:bCs/>
          <w:sz w:val="24"/>
        </w:rPr>
        <w:t>.</w:t>
      </w:r>
      <w:r w:rsidR="008946C7" w:rsidRPr="001A7886">
        <w:rPr>
          <w:b/>
          <w:bCs/>
          <w:sz w:val="24"/>
        </w:rPr>
        <w:t xml:space="preserve">Applications </w:t>
      </w:r>
    </w:p>
    <w:p w:rsidR="00ED021D" w:rsidRPr="00FF1812" w:rsidRDefault="001A7886" w:rsidP="00FF1812">
      <w:pPr>
        <w:pStyle w:val="Titre2"/>
        <w:spacing w:line="276" w:lineRule="auto"/>
        <w:ind w:firstLine="284"/>
        <w:jc w:val="both"/>
        <w:rPr>
          <w:rFonts w:eastAsiaTheme="minorHAnsi"/>
          <w:sz w:val="24"/>
        </w:rPr>
      </w:pPr>
      <w:r>
        <w:rPr>
          <w:sz w:val="24"/>
        </w:rPr>
        <w:t>Du</w:t>
      </w:r>
      <w:r w:rsidR="008946C7" w:rsidRPr="008946C7">
        <w:rPr>
          <w:sz w:val="24"/>
        </w:rPr>
        <w:t xml:space="preserve"> fait de la temp</w:t>
      </w:r>
      <w:r>
        <w:rPr>
          <w:sz w:val="24"/>
        </w:rPr>
        <w:t>é</w:t>
      </w:r>
      <w:r w:rsidR="008946C7" w:rsidRPr="008946C7">
        <w:rPr>
          <w:sz w:val="24"/>
        </w:rPr>
        <w:t xml:space="preserve">rature de fonctionnement </w:t>
      </w:r>
      <w:r>
        <w:rPr>
          <w:sz w:val="24"/>
        </w:rPr>
        <w:t>é</w:t>
      </w:r>
      <w:r w:rsidR="008946C7" w:rsidRPr="008946C7">
        <w:rPr>
          <w:sz w:val="24"/>
        </w:rPr>
        <w:t>lev</w:t>
      </w:r>
      <w:r>
        <w:rPr>
          <w:sz w:val="24"/>
        </w:rPr>
        <w:t>é</w:t>
      </w:r>
      <w:r w:rsidR="008946C7" w:rsidRPr="008946C7">
        <w:rPr>
          <w:sz w:val="24"/>
        </w:rPr>
        <w:t>e et du temps de d</w:t>
      </w:r>
      <w:r>
        <w:rPr>
          <w:sz w:val="24"/>
        </w:rPr>
        <w:t>é</w:t>
      </w:r>
      <w:r w:rsidR="008946C7" w:rsidRPr="008946C7">
        <w:rPr>
          <w:sz w:val="24"/>
        </w:rPr>
        <w:t>marrage important, la pile</w:t>
      </w:r>
      <w:r>
        <w:rPr>
          <w:sz w:val="24"/>
        </w:rPr>
        <w:t xml:space="preserve"> à</w:t>
      </w:r>
      <w:r w:rsidR="008946C7" w:rsidRPr="008946C7">
        <w:rPr>
          <w:sz w:val="24"/>
        </w:rPr>
        <w:t xml:space="preserve"> combustible </w:t>
      </w:r>
      <w:r>
        <w:rPr>
          <w:sz w:val="24"/>
        </w:rPr>
        <w:t>à</w:t>
      </w:r>
      <w:r w:rsidR="008946C7" w:rsidRPr="008946C7">
        <w:rPr>
          <w:sz w:val="24"/>
        </w:rPr>
        <w:t xml:space="preserve"> oxyde solide est essentiellement </w:t>
      </w:r>
      <w:r w:rsidRPr="008946C7">
        <w:rPr>
          <w:sz w:val="24"/>
        </w:rPr>
        <w:t>des</w:t>
      </w:r>
      <w:r>
        <w:rPr>
          <w:sz w:val="24"/>
        </w:rPr>
        <w:t>tinée</w:t>
      </w:r>
      <w:r w:rsidR="008946C7" w:rsidRPr="008946C7">
        <w:rPr>
          <w:sz w:val="24"/>
        </w:rPr>
        <w:t xml:space="preserve"> aux </w:t>
      </w:r>
      <w:r>
        <w:rPr>
          <w:sz w:val="24"/>
        </w:rPr>
        <w:t>applications,</w:t>
      </w:r>
      <w:r w:rsidR="008946C7" w:rsidRPr="008946C7">
        <w:rPr>
          <w:sz w:val="24"/>
        </w:rPr>
        <w:t xml:space="preserve"> </w:t>
      </w:r>
      <w:r w:rsidRPr="008946C7">
        <w:rPr>
          <w:sz w:val="24"/>
        </w:rPr>
        <w:t>stationnaires</w:t>
      </w:r>
      <w:r w:rsidR="008946C7" w:rsidRPr="008946C7">
        <w:rPr>
          <w:sz w:val="24"/>
        </w:rPr>
        <w:t xml:space="preserve">. Elle se </w:t>
      </w:r>
      <w:r w:rsidRPr="008946C7">
        <w:rPr>
          <w:sz w:val="24"/>
        </w:rPr>
        <w:t>pr</w:t>
      </w:r>
      <w:r>
        <w:rPr>
          <w:sz w:val="24"/>
        </w:rPr>
        <w:t>ê</w:t>
      </w:r>
      <w:r w:rsidRPr="008946C7">
        <w:rPr>
          <w:sz w:val="24"/>
        </w:rPr>
        <w:t>te</w:t>
      </w:r>
      <w:r w:rsidR="008946C7" w:rsidRPr="008946C7">
        <w:rPr>
          <w:sz w:val="24"/>
        </w:rPr>
        <w:t xml:space="preserve"> particuli</w:t>
      </w:r>
      <w:r>
        <w:rPr>
          <w:sz w:val="24"/>
        </w:rPr>
        <w:t>è</w:t>
      </w:r>
      <w:r w:rsidR="008946C7" w:rsidRPr="008946C7">
        <w:rPr>
          <w:sz w:val="24"/>
        </w:rPr>
        <w:t xml:space="preserve">rement bien </w:t>
      </w:r>
      <w:r>
        <w:rPr>
          <w:sz w:val="24"/>
        </w:rPr>
        <w:t xml:space="preserve">à </w:t>
      </w:r>
      <w:r w:rsidR="008946C7" w:rsidRPr="008946C7">
        <w:rPr>
          <w:sz w:val="24"/>
        </w:rPr>
        <w:t>la production d'</w:t>
      </w:r>
      <w:r>
        <w:rPr>
          <w:sz w:val="24"/>
        </w:rPr>
        <w:t>é</w:t>
      </w:r>
      <w:r w:rsidR="008946C7" w:rsidRPr="008946C7">
        <w:rPr>
          <w:sz w:val="24"/>
        </w:rPr>
        <w:t>lectricit</w:t>
      </w:r>
      <w:r>
        <w:rPr>
          <w:sz w:val="24"/>
        </w:rPr>
        <w:t>é</w:t>
      </w:r>
      <w:r w:rsidR="008946C7" w:rsidRPr="008946C7">
        <w:rPr>
          <w:sz w:val="24"/>
        </w:rPr>
        <w:t xml:space="preserve"> </w:t>
      </w:r>
      <w:r w:rsidRPr="008946C7">
        <w:rPr>
          <w:sz w:val="24"/>
        </w:rPr>
        <w:t>d</w:t>
      </w:r>
      <w:r>
        <w:rPr>
          <w:sz w:val="24"/>
        </w:rPr>
        <w:t>é</w:t>
      </w:r>
      <w:r w:rsidRPr="008946C7">
        <w:rPr>
          <w:sz w:val="24"/>
        </w:rPr>
        <w:t>centralisée</w:t>
      </w:r>
      <w:r w:rsidR="008946C7" w:rsidRPr="008946C7">
        <w:rPr>
          <w:sz w:val="24"/>
        </w:rPr>
        <w:t xml:space="preserve"> et la </w:t>
      </w:r>
      <w:r w:rsidRPr="008946C7">
        <w:rPr>
          <w:sz w:val="24"/>
        </w:rPr>
        <w:t>cog</w:t>
      </w:r>
      <w:r>
        <w:rPr>
          <w:sz w:val="24"/>
        </w:rPr>
        <w:t>é</w:t>
      </w:r>
      <w:r w:rsidRPr="008946C7">
        <w:rPr>
          <w:sz w:val="24"/>
        </w:rPr>
        <w:t>n</w:t>
      </w:r>
      <w:r>
        <w:rPr>
          <w:sz w:val="24"/>
        </w:rPr>
        <w:t>é</w:t>
      </w:r>
      <w:r w:rsidRPr="008946C7">
        <w:rPr>
          <w:sz w:val="24"/>
        </w:rPr>
        <w:t>ration</w:t>
      </w:r>
      <w:r w:rsidR="008946C7" w:rsidRPr="008946C7">
        <w:rPr>
          <w:sz w:val="24"/>
        </w:rPr>
        <w:t>.</w:t>
      </w:r>
    </w:p>
    <w:p w:rsidR="00ED021D" w:rsidRDefault="00ED021D" w:rsidP="00ED021D">
      <w:pPr>
        <w:rPr>
          <w:rFonts w:eastAsiaTheme="minorHAnsi"/>
          <w:lang w:eastAsia="en-US"/>
        </w:rPr>
      </w:pPr>
    </w:p>
    <w:p w:rsidR="00FA4814" w:rsidRDefault="00FA4814" w:rsidP="00ED021D">
      <w:pPr>
        <w:rPr>
          <w:rFonts w:eastAsiaTheme="minorHAnsi"/>
          <w:lang w:eastAsia="en-US"/>
        </w:rPr>
      </w:pPr>
    </w:p>
    <w:p w:rsidR="00FA4814" w:rsidRDefault="00FA4814" w:rsidP="00ED021D">
      <w:pPr>
        <w:rPr>
          <w:rFonts w:eastAsiaTheme="minorHAnsi"/>
          <w:lang w:eastAsia="en-US"/>
        </w:rPr>
      </w:pPr>
    </w:p>
    <w:p w:rsidR="00FA4814" w:rsidRDefault="00FA4814" w:rsidP="00ED021D">
      <w:pPr>
        <w:rPr>
          <w:rFonts w:eastAsiaTheme="minorHAnsi"/>
          <w:lang w:eastAsia="en-US"/>
        </w:rPr>
      </w:pPr>
    </w:p>
    <w:p w:rsidR="00FA4814" w:rsidRDefault="00FA4814" w:rsidP="00ED021D">
      <w:pPr>
        <w:rPr>
          <w:rFonts w:eastAsiaTheme="minorHAnsi"/>
          <w:lang w:eastAsia="en-US"/>
        </w:rPr>
      </w:pPr>
    </w:p>
    <w:p w:rsidR="00FA4814" w:rsidRDefault="00FA4814" w:rsidP="00ED021D">
      <w:pPr>
        <w:rPr>
          <w:rFonts w:eastAsiaTheme="minorHAnsi"/>
          <w:lang w:eastAsia="en-US"/>
        </w:rPr>
      </w:pPr>
    </w:p>
    <w:p w:rsidR="00FA4814" w:rsidRDefault="00FA4814" w:rsidP="00ED021D">
      <w:pPr>
        <w:rPr>
          <w:rFonts w:eastAsiaTheme="minorHAnsi"/>
          <w:lang w:eastAsia="en-US"/>
        </w:rPr>
      </w:pPr>
    </w:p>
    <w:p w:rsidR="00FA4814" w:rsidRDefault="00FA4814" w:rsidP="00ED021D">
      <w:pPr>
        <w:rPr>
          <w:rFonts w:eastAsiaTheme="minorHAnsi"/>
          <w:lang w:eastAsia="en-US"/>
        </w:rPr>
      </w:pPr>
    </w:p>
    <w:p w:rsidR="00FA4814" w:rsidRDefault="00FA4814" w:rsidP="00ED021D">
      <w:pPr>
        <w:rPr>
          <w:rFonts w:eastAsiaTheme="minorHAnsi"/>
          <w:lang w:eastAsia="en-US"/>
        </w:rPr>
      </w:pPr>
    </w:p>
    <w:p w:rsidR="00FA4814" w:rsidRPr="00ED021D" w:rsidRDefault="00FA4814" w:rsidP="00ED021D">
      <w:pPr>
        <w:rPr>
          <w:rFonts w:eastAsiaTheme="minorHAnsi"/>
          <w:lang w:eastAsia="en-US"/>
        </w:rPr>
      </w:pPr>
    </w:p>
    <w:p w:rsidR="004D0C76" w:rsidRDefault="004D0C76" w:rsidP="004D0C76">
      <w:pPr>
        <w:rPr>
          <w:rFonts w:eastAsiaTheme="minorHAnsi"/>
        </w:rPr>
      </w:pPr>
    </w:p>
    <w:sectPr w:rsidR="004D0C76" w:rsidSect="00F476D6">
      <w:headerReference w:type="default" r:id="rId42"/>
      <w:footerReference w:type="default" r:id="rId43"/>
      <w:pgSz w:w="11906" w:h="16838"/>
      <w:pgMar w:top="1418" w:right="1418" w:bottom="1418" w:left="1418" w:header="709" w:footer="709" w:gutter="0"/>
      <w:pgNumType w:start="2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81CF9" w:rsidRDefault="00981CF9" w:rsidP="00E054B7">
      <w:r>
        <w:separator/>
      </w:r>
    </w:p>
  </w:endnote>
  <w:endnote w:type="continuationSeparator" w:id="1">
    <w:p w:rsidR="00981CF9" w:rsidRDefault="00981CF9" w:rsidP="00E054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08210"/>
      <w:docPartObj>
        <w:docPartGallery w:val="Page Numbers (Bottom of Page)"/>
        <w:docPartUnique/>
      </w:docPartObj>
    </w:sdtPr>
    <w:sdtContent>
      <w:p w:rsidR="00A95D4D" w:rsidRDefault="002461C1">
        <w:pPr>
          <w:pStyle w:val="Pieddepage"/>
          <w:jc w:val="right"/>
        </w:pPr>
        <w:r w:rsidRPr="004935F3">
          <w:rPr>
            <w:b/>
            <w:bCs/>
          </w:rPr>
          <w:fldChar w:fldCharType="begin"/>
        </w:r>
        <w:r w:rsidR="00A95D4D" w:rsidRPr="004935F3">
          <w:rPr>
            <w:b/>
            <w:bCs/>
          </w:rPr>
          <w:instrText xml:space="preserve"> PAGE   \* MERGEFORMAT </w:instrText>
        </w:r>
        <w:r w:rsidRPr="004935F3">
          <w:rPr>
            <w:b/>
            <w:bCs/>
          </w:rPr>
          <w:fldChar w:fldCharType="separate"/>
        </w:r>
        <w:r w:rsidR="00F476D6">
          <w:rPr>
            <w:b/>
            <w:bCs/>
            <w:noProof/>
          </w:rPr>
          <w:t>37</w:t>
        </w:r>
        <w:r w:rsidRPr="004935F3">
          <w:rPr>
            <w:b/>
            <w:bCs/>
          </w:rPr>
          <w:fldChar w:fldCharType="end"/>
        </w:r>
      </w:p>
    </w:sdtContent>
  </w:sdt>
  <w:p w:rsidR="00A95D4D" w:rsidRPr="00E054B7" w:rsidRDefault="00A95D4D" w:rsidP="004935F3">
    <w:pPr>
      <w:pStyle w:val="Pieddepage"/>
      <w:rPr>
        <w:b/>
        <w:bCs/>
      </w:rPr>
    </w:pPr>
    <w:r w:rsidRPr="00E054B7">
      <w:rPr>
        <w:b/>
        <w:bCs/>
      </w:rPr>
      <w:t>Responsable de module :</w:t>
    </w:r>
    <w:r>
      <w:rPr>
        <w:b/>
        <w:bCs/>
      </w:rPr>
      <w:t xml:space="preserve"> </w:t>
    </w:r>
    <w:r w:rsidRPr="00E054B7">
      <w:rPr>
        <w:b/>
        <w:bCs/>
      </w:rPr>
      <w:t>Abderezak Guemache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81CF9" w:rsidRDefault="00981CF9" w:rsidP="00E054B7">
      <w:r>
        <w:separator/>
      </w:r>
    </w:p>
  </w:footnote>
  <w:footnote w:type="continuationSeparator" w:id="1">
    <w:p w:rsidR="00981CF9" w:rsidRDefault="00981CF9" w:rsidP="00E054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D4D" w:rsidRDefault="00A95D4D" w:rsidP="00E054B7">
    <w:pPr>
      <w:tabs>
        <w:tab w:val="left" w:pos="5209"/>
      </w:tabs>
      <w:suppressAutoHyphens w:val="0"/>
      <w:autoSpaceDE w:val="0"/>
      <w:autoSpaceDN w:val="0"/>
      <w:adjustRightInd w:val="0"/>
      <w:jc w:val="center"/>
      <w:rPr>
        <w:rFonts w:asciiTheme="majorBidi" w:eastAsiaTheme="minorHAnsi" w:hAnsiTheme="majorBidi" w:cstheme="majorBidi"/>
        <w:b/>
        <w:bCs/>
        <w:lang w:eastAsia="en-US"/>
      </w:rPr>
    </w:pPr>
    <w:r w:rsidRPr="00E054B7">
      <w:rPr>
        <w:rFonts w:asciiTheme="majorBidi" w:eastAsiaTheme="minorHAnsi" w:hAnsiTheme="majorBidi" w:cstheme="majorBidi"/>
        <w:b/>
        <w:bCs/>
        <w:lang w:eastAsia="en-US"/>
      </w:rPr>
      <w:t>Hydrogène, Electrochimie et batteries</w:t>
    </w:r>
  </w:p>
  <w:p w:rsidR="00A95D4D" w:rsidRPr="00E054B7" w:rsidRDefault="00A95D4D" w:rsidP="00E054B7">
    <w:pPr>
      <w:tabs>
        <w:tab w:val="left" w:pos="5209"/>
      </w:tabs>
      <w:suppressAutoHyphens w:val="0"/>
      <w:autoSpaceDE w:val="0"/>
      <w:autoSpaceDN w:val="0"/>
      <w:adjustRightInd w:val="0"/>
      <w:jc w:val="center"/>
      <w:rPr>
        <w:rFonts w:asciiTheme="majorBidi" w:eastAsiaTheme="minorHAnsi" w:hAnsiTheme="majorBidi" w:cstheme="majorBidi"/>
        <w:b/>
        <w:bCs/>
        <w:lang w:eastAsia="en-US"/>
      </w:rPr>
    </w:pPr>
    <w:r w:rsidRPr="00E054B7">
      <w:rPr>
        <w:rFonts w:asciiTheme="majorBidi" w:eastAsiaTheme="minorHAnsi" w:hAnsiTheme="majorBidi" w:cstheme="majorBidi"/>
        <w:b/>
        <w:bCs/>
        <w:lang w:eastAsia="en-US"/>
      </w:rPr>
      <w:t>Master I Hydrogène Vert vecteur d’Energie (HVE)</w:t>
    </w:r>
  </w:p>
  <w:p w:rsidR="00A95D4D" w:rsidRPr="00E054B7" w:rsidRDefault="00A95D4D" w:rsidP="00E054B7">
    <w:pPr>
      <w:tabs>
        <w:tab w:val="left" w:pos="5209"/>
      </w:tabs>
      <w:suppressAutoHyphens w:val="0"/>
      <w:autoSpaceDE w:val="0"/>
      <w:autoSpaceDN w:val="0"/>
      <w:adjustRightInd w:val="0"/>
      <w:rPr>
        <w:rFonts w:asciiTheme="majorBidi" w:eastAsiaTheme="minorHAnsi" w:hAnsiTheme="majorBidi" w:cstheme="majorBidi"/>
        <w:lang w:eastAsia="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pt;height:11.6pt" o:bullet="t">
        <v:imagedata r:id="rId1" o:title="msoB435"/>
      </v:shape>
    </w:pict>
  </w:numPicBullet>
  <w:abstractNum w:abstractNumId="0">
    <w:nsid w:val="00000008"/>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1">
    <w:nsid w:val="00000009"/>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2">
    <w:nsid w:val="0000000A"/>
    <w:multiLevelType w:val="singleLevel"/>
    <w:tmpl w:val="0001040C"/>
    <w:lvl w:ilvl="0">
      <w:start w:val="1"/>
      <w:numFmt w:val="bullet"/>
      <w:lvlText w:val=""/>
      <w:lvlJc w:val="left"/>
      <w:pPr>
        <w:tabs>
          <w:tab w:val="num" w:pos="360"/>
        </w:tabs>
        <w:ind w:left="360" w:hanging="360"/>
      </w:pPr>
      <w:rPr>
        <w:rFonts w:ascii="Symbol" w:hAnsi="Symbol" w:hint="default"/>
      </w:rPr>
    </w:lvl>
  </w:abstractNum>
  <w:abstractNum w:abstractNumId="3">
    <w:nsid w:val="0000000B"/>
    <w:multiLevelType w:val="singleLevel"/>
    <w:tmpl w:val="0001040C"/>
    <w:lvl w:ilvl="0">
      <w:start w:val="1"/>
      <w:numFmt w:val="bullet"/>
      <w:lvlText w:val=""/>
      <w:lvlJc w:val="left"/>
      <w:pPr>
        <w:ind w:left="720" w:hanging="360"/>
      </w:pPr>
      <w:rPr>
        <w:rFonts w:ascii="Symbol" w:hAnsi="Symbol" w:hint="default"/>
      </w:rPr>
    </w:lvl>
  </w:abstractNum>
  <w:abstractNum w:abstractNumId="4">
    <w:nsid w:val="0254105D"/>
    <w:multiLevelType w:val="hybridMultilevel"/>
    <w:tmpl w:val="C81ED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4780F7F"/>
    <w:multiLevelType w:val="hybridMultilevel"/>
    <w:tmpl w:val="C904176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7D77D48"/>
    <w:multiLevelType w:val="hybridMultilevel"/>
    <w:tmpl w:val="2EBE88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B81212"/>
    <w:multiLevelType w:val="hybridMultilevel"/>
    <w:tmpl w:val="28E2AA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32226CC"/>
    <w:multiLevelType w:val="hybridMultilevel"/>
    <w:tmpl w:val="1330921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54C2B98"/>
    <w:multiLevelType w:val="hybridMultilevel"/>
    <w:tmpl w:val="0A5843B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5AC0FFE"/>
    <w:multiLevelType w:val="multilevel"/>
    <w:tmpl w:val="8AFC45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0153AD"/>
    <w:multiLevelType w:val="hybridMultilevel"/>
    <w:tmpl w:val="ABA8CE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BEB2A93"/>
    <w:multiLevelType w:val="hybridMultilevel"/>
    <w:tmpl w:val="0D8E582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EC77C4E"/>
    <w:multiLevelType w:val="multilevel"/>
    <w:tmpl w:val="3A70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1D59A3"/>
    <w:multiLevelType w:val="multilevel"/>
    <w:tmpl w:val="0F8C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443C4E"/>
    <w:multiLevelType w:val="hybridMultilevel"/>
    <w:tmpl w:val="863084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2572414"/>
    <w:multiLevelType w:val="hybridMultilevel"/>
    <w:tmpl w:val="A6849B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6F96434"/>
    <w:multiLevelType w:val="hybridMultilevel"/>
    <w:tmpl w:val="BCE66A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77435F0"/>
    <w:multiLevelType w:val="hybridMultilevel"/>
    <w:tmpl w:val="C072830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2D45614D"/>
    <w:multiLevelType w:val="hybridMultilevel"/>
    <w:tmpl w:val="03004E9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nsid w:val="2EB630B6"/>
    <w:multiLevelType w:val="hybridMultilevel"/>
    <w:tmpl w:val="111019B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832052A"/>
    <w:multiLevelType w:val="hybridMultilevel"/>
    <w:tmpl w:val="A8E60E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D1A5808"/>
    <w:multiLevelType w:val="hybridMultilevel"/>
    <w:tmpl w:val="F6524C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D4A0069"/>
    <w:multiLevelType w:val="hybridMultilevel"/>
    <w:tmpl w:val="E56CF0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2D80DEB"/>
    <w:multiLevelType w:val="hybridMultilevel"/>
    <w:tmpl w:val="3EE41B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45707C2"/>
    <w:multiLevelType w:val="hybridMultilevel"/>
    <w:tmpl w:val="B23C1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4FC2BD8"/>
    <w:multiLevelType w:val="hybridMultilevel"/>
    <w:tmpl w:val="AFD0519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C1A4A39"/>
    <w:multiLevelType w:val="hybridMultilevel"/>
    <w:tmpl w:val="C9D21BB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0FB7585"/>
    <w:multiLevelType w:val="hybridMultilevel"/>
    <w:tmpl w:val="60D4363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3274955"/>
    <w:multiLevelType w:val="hybridMultilevel"/>
    <w:tmpl w:val="2ABA8BA6"/>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532332B"/>
    <w:multiLevelType w:val="hybridMultilevel"/>
    <w:tmpl w:val="58DEBE78"/>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8475D37"/>
    <w:multiLevelType w:val="hybridMultilevel"/>
    <w:tmpl w:val="809673D4"/>
    <w:lvl w:ilvl="0" w:tplc="040C0001">
      <w:start w:val="1"/>
      <w:numFmt w:val="bullet"/>
      <w:lvlText w:val=""/>
      <w:lvlJc w:val="left"/>
      <w:pPr>
        <w:ind w:left="720" w:hanging="360"/>
      </w:pPr>
      <w:rPr>
        <w:rFonts w:ascii="Symbol" w:hAnsi="Symbol" w:hint="default"/>
      </w:rPr>
    </w:lvl>
    <w:lvl w:ilvl="1" w:tplc="30847E72">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F0E5635"/>
    <w:multiLevelType w:val="hybridMultilevel"/>
    <w:tmpl w:val="93D4C57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1C5133B"/>
    <w:multiLevelType w:val="hybridMultilevel"/>
    <w:tmpl w:val="ECE4AE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4DC0C04"/>
    <w:multiLevelType w:val="hybridMultilevel"/>
    <w:tmpl w:val="4A1C93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55C44D8"/>
    <w:multiLevelType w:val="hybridMultilevel"/>
    <w:tmpl w:val="B4584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6981D81"/>
    <w:multiLevelType w:val="hybridMultilevel"/>
    <w:tmpl w:val="797887C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8E5658C"/>
    <w:multiLevelType w:val="hybridMultilevel"/>
    <w:tmpl w:val="E02A2D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6C9723CC"/>
    <w:multiLevelType w:val="hybridMultilevel"/>
    <w:tmpl w:val="2984F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0234A66"/>
    <w:multiLevelType w:val="hybridMultilevel"/>
    <w:tmpl w:val="D0C4AB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04427D9"/>
    <w:multiLevelType w:val="hybridMultilevel"/>
    <w:tmpl w:val="E55EC34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32C4040"/>
    <w:multiLevelType w:val="hybridMultilevel"/>
    <w:tmpl w:val="359623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5157F62"/>
    <w:multiLevelType w:val="hybridMultilevel"/>
    <w:tmpl w:val="BAB675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70429B7"/>
    <w:multiLevelType w:val="hybridMultilevel"/>
    <w:tmpl w:val="724E99F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FFD6539"/>
    <w:multiLevelType w:val="hybridMultilevel"/>
    <w:tmpl w:val="17962D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33"/>
  </w:num>
  <w:num w:numId="6">
    <w:abstractNumId w:val="16"/>
  </w:num>
  <w:num w:numId="7">
    <w:abstractNumId w:val="10"/>
  </w:num>
  <w:num w:numId="8">
    <w:abstractNumId w:val="31"/>
  </w:num>
  <w:num w:numId="9">
    <w:abstractNumId w:val="25"/>
  </w:num>
  <w:num w:numId="10">
    <w:abstractNumId w:val="35"/>
  </w:num>
  <w:num w:numId="11">
    <w:abstractNumId w:val="32"/>
  </w:num>
  <w:num w:numId="12">
    <w:abstractNumId w:val="5"/>
  </w:num>
  <w:num w:numId="13">
    <w:abstractNumId w:val="28"/>
  </w:num>
  <w:num w:numId="14">
    <w:abstractNumId w:val="4"/>
  </w:num>
  <w:num w:numId="15">
    <w:abstractNumId w:val="30"/>
  </w:num>
  <w:num w:numId="16">
    <w:abstractNumId w:val="6"/>
  </w:num>
  <w:num w:numId="17">
    <w:abstractNumId w:val="8"/>
  </w:num>
  <w:num w:numId="18">
    <w:abstractNumId w:val="39"/>
  </w:num>
  <w:num w:numId="19">
    <w:abstractNumId w:val="22"/>
  </w:num>
  <w:num w:numId="20">
    <w:abstractNumId w:val="11"/>
  </w:num>
  <w:num w:numId="21">
    <w:abstractNumId w:val="40"/>
  </w:num>
  <w:num w:numId="22">
    <w:abstractNumId w:val="21"/>
  </w:num>
  <w:num w:numId="23">
    <w:abstractNumId w:val="44"/>
  </w:num>
  <w:num w:numId="24">
    <w:abstractNumId w:val="9"/>
  </w:num>
  <w:num w:numId="25">
    <w:abstractNumId w:val="43"/>
  </w:num>
  <w:num w:numId="26">
    <w:abstractNumId w:val="42"/>
  </w:num>
  <w:num w:numId="27">
    <w:abstractNumId w:val="29"/>
  </w:num>
  <w:num w:numId="28">
    <w:abstractNumId w:val="27"/>
  </w:num>
  <w:num w:numId="29">
    <w:abstractNumId w:val="23"/>
  </w:num>
  <w:num w:numId="30">
    <w:abstractNumId w:val="18"/>
  </w:num>
  <w:num w:numId="31">
    <w:abstractNumId w:val="34"/>
  </w:num>
  <w:num w:numId="32">
    <w:abstractNumId w:val="13"/>
  </w:num>
  <w:num w:numId="33">
    <w:abstractNumId w:val="14"/>
  </w:num>
  <w:num w:numId="34">
    <w:abstractNumId w:val="17"/>
  </w:num>
  <w:num w:numId="35">
    <w:abstractNumId w:val="19"/>
  </w:num>
  <w:num w:numId="36">
    <w:abstractNumId w:val="38"/>
  </w:num>
  <w:num w:numId="37">
    <w:abstractNumId w:val="15"/>
  </w:num>
  <w:num w:numId="38">
    <w:abstractNumId w:val="12"/>
  </w:num>
  <w:num w:numId="39">
    <w:abstractNumId w:val="24"/>
  </w:num>
  <w:num w:numId="40">
    <w:abstractNumId w:val="26"/>
  </w:num>
  <w:num w:numId="41">
    <w:abstractNumId w:val="37"/>
  </w:num>
  <w:num w:numId="42">
    <w:abstractNumId w:val="20"/>
  </w:num>
  <w:num w:numId="43">
    <w:abstractNumId w:val="7"/>
  </w:num>
  <w:num w:numId="44">
    <w:abstractNumId w:val="36"/>
  </w:num>
  <w:num w:numId="45">
    <w:abstractNumId w:val="4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hyphenationZone w:val="425"/>
  <w:characterSpacingControl w:val="doNotCompress"/>
  <w:footnotePr>
    <w:footnote w:id="0"/>
    <w:footnote w:id="1"/>
  </w:footnotePr>
  <w:endnotePr>
    <w:endnote w:id="0"/>
    <w:endnote w:id="1"/>
  </w:endnotePr>
  <w:compat/>
  <w:rsids>
    <w:rsidRoot w:val="00082E57"/>
    <w:rsid w:val="00024E8B"/>
    <w:rsid w:val="00025BF3"/>
    <w:rsid w:val="00032859"/>
    <w:rsid w:val="0007181C"/>
    <w:rsid w:val="00076719"/>
    <w:rsid w:val="00082E57"/>
    <w:rsid w:val="00095B26"/>
    <w:rsid w:val="000A7D03"/>
    <w:rsid w:val="000C5E44"/>
    <w:rsid w:val="000D277C"/>
    <w:rsid w:val="00113420"/>
    <w:rsid w:val="00117EA5"/>
    <w:rsid w:val="00166F47"/>
    <w:rsid w:val="00192529"/>
    <w:rsid w:val="001946CB"/>
    <w:rsid w:val="00195620"/>
    <w:rsid w:val="001A7886"/>
    <w:rsid w:val="001B79CD"/>
    <w:rsid w:val="001E36D5"/>
    <w:rsid w:val="002053D4"/>
    <w:rsid w:val="00225659"/>
    <w:rsid w:val="00227CF8"/>
    <w:rsid w:val="002461C1"/>
    <w:rsid w:val="002678D5"/>
    <w:rsid w:val="00296F70"/>
    <w:rsid w:val="002A2B34"/>
    <w:rsid w:val="002A3BEA"/>
    <w:rsid w:val="002C4F44"/>
    <w:rsid w:val="002D0A7A"/>
    <w:rsid w:val="002E57E8"/>
    <w:rsid w:val="002F3304"/>
    <w:rsid w:val="002F5F29"/>
    <w:rsid w:val="00351DEB"/>
    <w:rsid w:val="0035307C"/>
    <w:rsid w:val="003536A8"/>
    <w:rsid w:val="003712F2"/>
    <w:rsid w:val="00371CA8"/>
    <w:rsid w:val="00391D0A"/>
    <w:rsid w:val="00396818"/>
    <w:rsid w:val="003B7E46"/>
    <w:rsid w:val="003D48C9"/>
    <w:rsid w:val="003D5180"/>
    <w:rsid w:val="003F1DC7"/>
    <w:rsid w:val="003F6EA0"/>
    <w:rsid w:val="00410DC1"/>
    <w:rsid w:val="0042728A"/>
    <w:rsid w:val="0045300B"/>
    <w:rsid w:val="004539EC"/>
    <w:rsid w:val="00475055"/>
    <w:rsid w:val="00475EED"/>
    <w:rsid w:val="00487000"/>
    <w:rsid w:val="004935F3"/>
    <w:rsid w:val="004D0C76"/>
    <w:rsid w:val="004D77A2"/>
    <w:rsid w:val="004D79FA"/>
    <w:rsid w:val="004E01DC"/>
    <w:rsid w:val="00515B00"/>
    <w:rsid w:val="00517502"/>
    <w:rsid w:val="00535B74"/>
    <w:rsid w:val="005858D2"/>
    <w:rsid w:val="005B0242"/>
    <w:rsid w:val="005D1B5A"/>
    <w:rsid w:val="006723D3"/>
    <w:rsid w:val="00677D14"/>
    <w:rsid w:val="00700685"/>
    <w:rsid w:val="007015C1"/>
    <w:rsid w:val="00713861"/>
    <w:rsid w:val="00713B3B"/>
    <w:rsid w:val="00721E87"/>
    <w:rsid w:val="00724E65"/>
    <w:rsid w:val="00725CD1"/>
    <w:rsid w:val="007C31AB"/>
    <w:rsid w:val="007E01EA"/>
    <w:rsid w:val="007E3E24"/>
    <w:rsid w:val="008074A6"/>
    <w:rsid w:val="008104F3"/>
    <w:rsid w:val="0081749A"/>
    <w:rsid w:val="00844E9C"/>
    <w:rsid w:val="008534FE"/>
    <w:rsid w:val="00856822"/>
    <w:rsid w:val="00885395"/>
    <w:rsid w:val="008946C7"/>
    <w:rsid w:val="008A0F6E"/>
    <w:rsid w:val="008A0FB8"/>
    <w:rsid w:val="008D036B"/>
    <w:rsid w:val="008F7E71"/>
    <w:rsid w:val="00942E26"/>
    <w:rsid w:val="0096038F"/>
    <w:rsid w:val="009723EE"/>
    <w:rsid w:val="00981CF9"/>
    <w:rsid w:val="009A16BF"/>
    <w:rsid w:val="009A1EA0"/>
    <w:rsid w:val="009B2480"/>
    <w:rsid w:val="009D04C6"/>
    <w:rsid w:val="009E151E"/>
    <w:rsid w:val="00A04B37"/>
    <w:rsid w:val="00A067D4"/>
    <w:rsid w:val="00A3495B"/>
    <w:rsid w:val="00A415D9"/>
    <w:rsid w:val="00A45F11"/>
    <w:rsid w:val="00A60FC3"/>
    <w:rsid w:val="00A801C0"/>
    <w:rsid w:val="00A93404"/>
    <w:rsid w:val="00A95D4D"/>
    <w:rsid w:val="00AB0276"/>
    <w:rsid w:val="00AC0A10"/>
    <w:rsid w:val="00AD0485"/>
    <w:rsid w:val="00B019BD"/>
    <w:rsid w:val="00B01A99"/>
    <w:rsid w:val="00B17B78"/>
    <w:rsid w:val="00B3736C"/>
    <w:rsid w:val="00B3785A"/>
    <w:rsid w:val="00B474B8"/>
    <w:rsid w:val="00B577D2"/>
    <w:rsid w:val="00B70668"/>
    <w:rsid w:val="00BC1514"/>
    <w:rsid w:val="00BC1E6C"/>
    <w:rsid w:val="00BC7F65"/>
    <w:rsid w:val="00BD07F8"/>
    <w:rsid w:val="00BE1387"/>
    <w:rsid w:val="00BE7F34"/>
    <w:rsid w:val="00C05399"/>
    <w:rsid w:val="00C05AAD"/>
    <w:rsid w:val="00C06038"/>
    <w:rsid w:val="00C15CD9"/>
    <w:rsid w:val="00C41DC5"/>
    <w:rsid w:val="00C50D13"/>
    <w:rsid w:val="00C51CD3"/>
    <w:rsid w:val="00C67CF3"/>
    <w:rsid w:val="00C77FF6"/>
    <w:rsid w:val="00C83124"/>
    <w:rsid w:val="00C94C58"/>
    <w:rsid w:val="00CA18EB"/>
    <w:rsid w:val="00CB5682"/>
    <w:rsid w:val="00CB7306"/>
    <w:rsid w:val="00CD12B6"/>
    <w:rsid w:val="00D055B4"/>
    <w:rsid w:val="00D75F8C"/>
    <w:rsid w:val="00D824A6"/>
    <w:rsid w:val="00D94638"/>
    <w:rsid w:val="00DA7B4B"/>
    <w:rsid w:val="00DB5953"/>
    <w:rsid w:val="00DF0DA1"/>
    <w:rsid w:val="00E054B7"/>
    <w:rsid w:val="00E11D1C"/>
    <w:rsid w:val="00E167E0"/>
    <w:rsid w:val="00E216C0"/>
    <w:rsid w:val="00E64146"/>
    <w:rsid w:val="00EC7188"/>
    <w:rsid w:val="00ED021D"/>
    <w:rsid w:val="00EE20A6"/>
    <w:rsid w:val="00EE34FC"/>
    <w:rsid w:val="00EF3AD6"/>
    <w:rsid w:val="00F02139"/>
    <w:rsid w:val="00F16977"/>
    <w:rsid w:val="00F23341"/>
    <w:rsid w:val="00F26BC3"/>
    <w:rsid w:val="00F27F61"/>
    <w:rsid w:val="00F34349"/>
    <w:rsid w:val="00F36A8F"/>
    <w:rsid w:val="00F476D6"/>
    <w:rsid w:val="00F5075E"/>
    <w:rsid w:val="00F74B7B"/>
    <w:rsid w:val="00F9506A"/>
    <w:rsid w:val="00FA4814"/>
    <w:rsid w:val="00FE40F4"/>
    <w:rsid w:val="00FF1812"/>
    <w:rsid w:val="00FF6344"/>
    <w:rsid w:val="00FF664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4B7"/>
    <w:pPr>
      <w:suppressAutoHyphens/>
      <w:spacing w:after="0" w:line="240" w:lineRule="auto"/>
    </w:pPr>
    <w:rPr>
      <w:rFonts w:ascii="Times New Roman" w:eastAsia="Times New Roman" w:hAnsi="Times New Roman" w:cs="Times New Roman"/>
      <w:sz w:val="24"/>
      <w:szCs w:val="24"/>
      <w:lang w:eastAsia="ar-SA"/>
    </w:rPr>
  </w:style>
  <w:style w:type="paragraph" w:styleId="Titre1">
    <w:name w:val="heading 1"/>
    <w:basedOn w:val="Normal"/>
    <w:next w:val="Normal"/>
    <w:link w:val="Titre1Car"/>
    <w:uiPriority w:val="9"/>
    <w:qFormat/>
    <w:rsid w:val="00117E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E054B7"/>
    <w:pPr>
      <w:keepNext/>
      <w:tabs>
        <w:tab w:val="num" w:pos="0"/>
      </w:tabs>
      <w:outlineLvl w:val="1"/>
    </w:pPr>
    <w:rPr>
      <w:sz w:val="36"/>
    </w:rPr>
  </w:style>
  <w:style w:type="paragraph" w:styleId="Titre3">
    <w:name w:val="heading 3"/>
    <w:basedOn w:val="Normal"/>
    <w:next w:val="Normal"/>
    <w:link w:val="Titre3Car"/>
    <w:qFormat/>
    <w:rsid w:val="00E054B7"/>
    <w:pPr>
      <w:keepNext/>
      <w:tabs>
        <w:tab w:val="num" w:pos="0"/>
      </w:tabs>
      <w:jc w:val="center"/>
      <w:outlineLvl w:val="2"/>
    </w:pPr>
    <w:rPr>
      <w:b/>
      <w:bCs/>
      <w:color w:val="000000"/>
      <w:sz w:val="36"/>
    </w:rPr>
  </w:style>
  <w:style w:type="paragraph" w:styleId="Titre4">
    <w:name w:val="heading 4"/>
    <w:basedOn w:val="Normal"/>
    <w:next w:val="Normal"/>
    <w:link w:val="Titre4Car"/>
    <w:unhideWhenUsed/>
    <w:qFormat/>
    <w:rsid w:val="00E054B7"/>
    <w:pPr>
      <w:keepNext/>
      <w:spacing w:before="240" w:after="60"/>
      <w:outlineLvl w:val="3"/>
    </w:pPr>
    <w:rPr>
      <w:rFonts w:ascii="Calibri" w:hAnsi="Calibri" w:cs="Arial"/>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E054B7"/>
    <w:rPr>
      <w:rFonts w:ascii="Times New Roman" w:eastAsia="Times New Roman" w:hAnsi="Times New Roman" w:cs="Times New Roman"/>
      <w:sz w:val="36"/>
      <w:szCs w:val="24"/>
      <w:lang w:eastAsia="ar-SA"/>
    </w:rPr>
  </w:style>
  <w:style w:type="character" w:customStyle="1" w:styleId="Titre3Car">
    <w:name w:val="Titre 3 Car"/>
    <w:basedOn w:val="Policepardfaut"/>
    <w:link w:val="Titre3"/>
    <w:rsid w:val="00E054B7"/>
    <w:rPr>
      <w:rFonts w:ascii="Times New Roman" w:eastAsia="Times New Roman" w:hAnsi="Times New Roman" w:cs="Times New Roman"/>
      <w:b/>
      <w:bCs/>
      <w:color w:val="000000"/>
      <w:sz w:val="36"/>
      <w:szCs w:val="24"/>
      <w:lang w:eastAsia="ar-SA"/>
    </w:rPr>
  </w:style>
  <w:style w:type="character" w:customStyle="1" w:styleId="Titre4Car">
    <w:name w:val="Titre 4 Car"/>
    <w:basedOn w:val="Policepardfaut"/>
    <w:link w:val="Titre4"/>
    <w:rsid w:val="00E054B7"/>
    <w:rPr>
      <w:rFonts w:ascii="Calibri" w:eastAsia="Times New Roman" w:hAnsi="Calibri" w:cs="Arial"/>
      <w:b/>
      <w:bCs/>
      <w:sz w:val="28"/>
      <w:szCs w:val="28"/>
      <w:lang w:eastAsia="ar-SA"/>
    </w:rPr>
  </w:style>
  <w:style w:type="character" w:styleId="Lienhypertexte">
    <w:name w:val="Hyperlink"/>
    <w:basedOn w:val="Policepardfaut"/>
    <w:uiPriority w:val="99"/>
    <w:rsid w:val="00E054B7"/>
    <w:rPr>
      <w:color w:val="0000FF"/>
      <w:u w:val="single"/>
    </w:rPr>
  </w:style>
  <w:style w:type="paragraph" w:styleId="Retraitcorpsdetexte3">
    <w:name w:val="Body Text Indent 3"/>
    <w:basedOn w:val="Normal"/>
    <w:link w:val="Retraitcorpsdetexte3Car"/>
    <w:uiPriority w:val="99"/>
    <w:unhideWhenUsed/>
    <w:rsid w:val="00E054B7"/>
    <w:pPr>
      <w:spacing w:after="120"/>
      <w:ind w:left="283"/>
    </w:pPr>
    <w:rPr>
      <w:sz w:val="16"/>
      <w:szCs w:val="16"/>
    </w:rPr>
  </w:style>
  <w:style w:type="character" w:customStyle="1" w:styleId="Retraitcorpsdetexte3Car">
    <w:name w:val="Retrait corps de texte 3 Car"/>
    <w:basedOn w:val="Policepardfaut"/>
    <w:link w:val="Retraitcorpsdetexte3"/>
    <w:uiPriority w:val="99"/>
    <w:rsid w:val="00E054B7"/>
    <w:rPr>
      <w:rFonts w:ascii="Times New Roman" w:eastAsia="Times New Roman" w:hAnsi="Times New Roman" w:cs="Times New Roman"/>
      <w:sz w:val="16"/>
      <w:szCs w:val="16"/>
      <w:lang w:eastAsia="ar-SA"/>
    </w:rPr>
  </w:style>
  <w:style w:type="paragraph" w:styleId="Textedebulles">
    <w:name w:val="Balloon Text"/>
    <w:basedOn w:val="Normal"/>
    <w:link w:val="TextedebullesCar"/>
    <w:uiPriority w:val="99"/>
    <w:semiHidden/>
    <w:unhideWhenUsed/>
    <w:rsid w:val="00E054B7"/>
    <w:rPr>
      <w:rFonts w:ascii="Tahoma" w:hAnsi="Tahoma" w:cs="Tahoma"/>
      <w:sz w:val="16"/>
      <w:szCs w:val="16"/>
    </w:rPr>
  </w:style>
  <w:style w:type="character" w:customStyle="1" w:styleId="TextedebullesCar">
    <w:name w:val="Texte de bulles Car"/>
    <w:basedOn w:val="Policepardfaut"/>
    <w:link w:val="Textedebulles"/>
    <w:uiPriority w:val="99"/>
    <w:semiHidden/>
    <w:rsid w:val="00E054B7"/>
    <w:rPr>
      <w:rFonts w:ascii="Tahoma" w:eastAsia="Times New Roman" w:hAnsi="Tahoma" w:cs="Tahoma"/>
      <w:sz w:val="16"/>
      <w:szCs w:val="16"/>
      <w:lang w:eastAsia="ar-SA"/>
    </w:rPr>
  </w:style>
  <w:style w:type="paragraph" w:styleId="En-tte">
    <w:name w:val="header"/>
    <w:basedOn w:val="Normal"/>
    <w:link w:val="En-tteCar"/>
    <w:uiPriority w:val="99"/>
    <w:semiHidden/>
    <w:unhideWhenUsed/>
    <w:rsid w:val="00E054B7"/>
    <w:pPr>
      <w:tabs>
        <w:tab w:val="center" w:pos="4536"/>
        <w:tab w:val="right" w:pos="9072"/>
      </w:tabs>
    </w:pPr>
  </w:style>
  <w:style w:type="character" w:customStyle="1" w:styleId="En-tteCar">
    <w:name w:val="En-tête Car"/>
    <w:basedOn w:val="Policepardfaut"/>
    <w:link w:val="En-tte"/>
    <w:uiPriority w:val="99"/>
    <w:semiHidden/>
    <w:rsid w:val="00E054B7"/>
    <w:rPr>
      <w:rFonts w:ascii="Times New Roman" w:eastAsia="Times New Roman" w:hAnsi="Times New Roman" w:cs="Times New Roman"/>
      <w:sz w:val="24"/>
      <w:szCs w:val="24"/>
      <w:lang w:eastAsia="ar-SA"/>
    </w:rPr>
  </w:style>
  <w:style w:type="paragraph" w:styleId="Pieddepage">
    <w:name w:val="footer"/>
    <w:basedOn w:val="Normal"/>
    <w:link w:val="PieddepageCar"/>
    <w:uiPriority w:val="99"/>
    <w:unhideWhenUsed/>
    <w:rsid w:val="00E054B7"/>
    <w:pPr>
      <w:tabs>
        <w:tab w:val="center" w:pos="4536"/>
        <w:tab w:val="right" w:pos="9072"/>
      </w:tabs>
    </w:pPr>
  </w:style>
  <w:style w:type="character" w:customStyle="1" w:styleId="PieddepageCar">
    <w:name w:val="Pied de page Car"/>
    <w:basedOn w:val="Policepardfaut"/>
    <w:link w:val="Pieddepage"/>
    <w:uiPriority w:val="99"/>
    <w:rsid w:val="00E054B7"/>
    <w:rPr>
      <w:rFonts w:ascii="Times New Roman" w:eastAsia="Times New Roman" w:hAnsi="Times New Roman" w:cs="Times New Roman"/>
      <w:sz w:val="24"/>
      <w:szCs w:val="24"/>
      <w:lang w:eastAsia="ar-SA"/>
    </w:rPr>
  </w:style>
  <w:style w:type="paragraph" w:styleId="Paragraphedeliste">
    <w:name w:val="List Paragraph"/>
    <w:basedOn w:val="Normal"/>
    <w:uiPriority w:val="1"/>
    <w:qFormat/>
    <w:rsid w:val="00A60FC3"/>
    <w:pPr>
      <w:ind w:left="720"/>
      <w:contextualSpacing/>
    </w:pPr>
  </w:style>
  <w:style w:type="character" w:styleId="lev">
    <w:name w:val="Strong"/>
    <w:basedOn w:val="Policepardfaut"/>
    <w:uiPriority w:val="22"/>
    <w:qFormat/>
    <w:rsid w:val="00E216C0"/>
    <w:rPr>
      <w:b/>
      <w:bCs/>
    </w:rPr>
  </w:style>
  <w:style w:type="paragraph" w:customStyle="1" w:styleId="Default">
    <w:name w:val="Default"/>
    <w:rsid w:val="00844E9C"/>
    <w:pPr>
      <w:autoSpaceDE w:val="0"/>
      <w:autoSpaceDN w:val="0"/>
      <w:adjustRightInd w:val="0"/>
      <w:spacing w:after="0" w:line="240" w:lineRule="auto"/>
    </w:pPr>
    <w:rPr>
      <w:rFonts w:ascii="Bookman Old Style" w:hAnsi="Bookman Old Style" w:cs="Bookman Old Style"/>
      <w:color w:val="000000"/>
      <w:sz w:val="24"/>
      <w:szCs w:val="24"/>
    </w:rPr>
  </w:style>
  <w:style w:type="paragraph" w:styleId="NormalWeb">
    <w:name w:val="Normal (Web)"/>
    <w:basedOn w:val="Normal"/>
    <w:uiPriority w:val="99"/>
    <w:unhideWhenUsed/>
    <w:rsid w:val="008104F3"/>
    <w:pPr>
      <w:suppressAutoHyphens w:val="0"/>
      <w:spacing w:before="100" w:beforeAutospacing="1" w:after="100" w:afterAutospacing="1"/>
    </w:pPr>
    <w:rPr>
      <w:lang w:eastAsia="fr-FR"/>
    </w:rPr>
  </w:style>
  <w:style w:type="table" w:styleId="Grilledutableau">
    <w:name w:val="Table Grid"/>
    <w:basedOn w:val="TableauNormal"/>
    <w:uiPriority w:val="59"/>
    <w:rsid w:val="008104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ansinterligne">
    <w:name w:val="No Spacing"/>
    <w:uiPriority w:val="1"/>
    <w:qFormat/>
    <w:rsid w:val="008104F3"/>
    <w:pPr>
      <w:spacing w:after="0" w:line="240" w:lineRule="auto"/>
    </w:pPr>
  </w:style>
  <w:style w:type="character" w:customStyle="1" w:styleId="lecrdtxtpln">
    <w:name w:val="l_ecrd_txt_pln"/>
    <w:basedOn w:val="Policepardfaut"/>
    <w:rsid w:val="008104F3"/>
  </w:style>
  <w:style w:type="character" w:styleId="Accentuation">
    <w:name w:val="Emphasis"/>
    <w:basedOn w:val="Policepardfaut"/>
    <w:uiPriority w:val="20"/>
    <w:qFormat/>
    <w:rsid w:val="008104F3"/>
    <w:rPr>
      <w:i/>
      <w:iCs/>
    </w:rPr>
  </w:style>
  <w:style w:type="character" w:styleId="Lienhypertextesuivivisit">
    <w:name w:val="FollowedHyperlink"/>
    <w:basedOn w:val="Policepardfaut"/>
    <w:uiPriority w:val="99"/>
    <w:semiHidden/>
    <w:unhideWhenUsed/>
    <w:rsid w:val="008104F3"/>
    <w:rPr>
      <w:color w:val="800080" w:themeColor="followedHyperlink"/>
      <w:u w:val="single"/>
    </w:rPr>
  </w:style>
  <w:style w:type="character" w:customStyle="1" w:styleId="mw-headline">
    <w:name w:val="mw-headline"/>
    <w:basedOn w:val="Policepardfaut"/>
    <w:rsid w:val="00C05399"/>
  </w:style>
  <w:style w:type="character" w:customStyle="1" w:styleId="mw-editsection">
    <w:name w:val="mw-editsection"/>
    <w:basedOn w:val="Policepardfaut"/>
    <w:rsid w:val="00C05399"/>
  </w:style>
  <w:style w:type="character" w:customStyle="1" w:styleId="mw-editsection-bracket">
    <w:name w:val="mw-editsection-bracket"/>
    <w:basedOn w:val="Policepardfaut"/>
    <w:rsid w:val="00C05399"/>
  </w:style>
  <w:style w:type="character" w:customStyle="1" w:styleId="Titre1Car">
    <w:name w:val="Titre 1 Car"/>
    <w:basedOn w:val="Policepardfaut"/>
    <w:link w:val="Titre1"/>
    <w:uiPriority w:val="9"/>
    <w:rsid w:val="00117EA5"/>
    <w:rPr>
      <w:rFonts w:asciiTheme="majorHAnsi" w:eastAsiaTheme="majorEastAsia" w:hAnsiTheme="majorHAnsi" w:cstheme="majorBidi"/>
      <w:b/>
      <w:bCs/>
      <w:color w:val="365F91" w:themeColor="accent1" w:themeShade="BF"/>
      <w:sz w:val="28"/>
      <w:szCs w:val="28"/>
      <w:lang w:eastAsia="ar-SA"/>
    </w:rPr>
  </w:style>
  <w:style w:type="paragraph" w:customStyle="1" w:styleId="auto-style11">
    <w:name w:val="auto-style11"/>
    <w:basedOn w:val="Normal"/>
    <w:rsid w:val="003712F2"/>
    <w:pPr>
      <w:suppressAutoHyphens w:val="0"/>
      <w:spacing w:before="100" w:beforeAutospacing="1" w:after="100" w:afterAutospacing="1"/>
    </w:pPr>
    <w:rPr>
      <w:lang w:eastAsia="fr-FR"/>
    </w:rPr>
  </w:style>
  <w:style w:type="paragraph" w:customStyle="1" w:styleId="auto-style12">
    <w:name w:val="auto-style12"/>
    <w:basedOn w:val="Normal"/>
    <w:rsid w:val="003712F2"/>
    <w:pPr>
      <w:suppressAutoHyphens w:val="0"/>
      <w:spacing w:before="100" w:beforeAutospacing="1" w:after="100" w:afterAutospacing="1"/>
    </w:pPr>
    <w:rPr>
      <w:lang w:eastAsia="fr-FR"/>
    </w:rPr>
  </w:style>
  <w:style w:type="character" w:customStyle="1" w:styleId="auto-style6">
    <w:name w:val="auto-style6"/>
    <w:basedOn w:val="Policepardfaut"/>
    <w:rsid w:val="003712F2"/>
  </w:style>
  <w:style w:type="character" w:customStyle="1" w:styleId="auto-style3">
    <w:name w:val="auto-style3"/>
    <w:basedOn w:val="Policepardfaut"/>
    <w:rsid w:val="003712F2"/>
  </w:style>
  <w:style w:type="character" w:customStyle="1" w:styleId="auto-style7">
    <w:name w:val="auto-style7"/>
    <w:basedOn w:val="Policepardfaut"/>
    <w:rsid w:val="003712F2"/>
  </w:style>
  <w:style w:type="character" w:customStyle="1" w:styleId="auto-style4">
    <w:name w:val="auto-style4"/>
    <w:basedOn w:val="Policepardfaut"/>
    <w:rsid w:val="003712F2"/>
  </w:style>
  <w:style w:type="character" w:customStyle="1" w:styleId="auto-style8">
    <w:name w:val="auto-style8"/>
    <w:basedOn w:val="Policepardfaut"/>
    <w:rsid w:val="003712F2"/>
  </w:style>
  <w:style w:type="character" w:customStyle="1" w:styleId="auto-style37">
    <w:name w:val="auto-style37"/>
    <w:basedOn w:val="Policepardfaut"/>
    <w:rsid w:val="003712F2"/>
  </w:style>
  <w:style w:type="paragraph" w:customStyle="1" w:styleId="Heading1">
    <w:name w:val="Heading 1"/>
    <w:basedOn w:val="Normal"/>
    <w:uiPriority w:val="1"/>
    <w:qFormat/>
    <w:rsid w:val="007E3E24"/>
    <w:pPr>
      <w:widowControl w:val="0"/>
      <w:suppressAutoHyphens w:val="0"/>
      <w:autoSpaceDE w:val="0"/>
      <w:autoSpaceDN w:val="0"/>
      <w:ind w:left="246"/>
      <w:outlineLvl w:val="1"/>
    </w:pPr>
    <w:rPr>
      <w:rFonts w:ascii="Calibri" w:eastAsia="Calibri" w:hAnsi="Calibri" w:cs="Calibri"/>
      <w:b/>
      <w:bCs/>
      <w:lang w:eastAsia="en-US"/>
    </w:rPr>
  </w:style>
  <w:style w:type="paragraph" w:customStyle="1" w:styleId="ep-wysiwigparagraph">
    <w:name w:val="ep-wysiwig_paragraph"/>
    <w:basedOn w:val="Normal"/>
    <w:rsid w:val="00FF6344"/>
    <w:pPr>
      <w:suppressAutoHyphens w:val="0"/>
      <w:spacing w:before="100" w:beforeAutospacing="1" w:after="100" w:afterAutospacing="1"/>
    </w:pPr>
    <w:rPr>
      <w:lang w:eastAsia="fr-FR"/>
    </w:rPr>
  </w:style>
</w:styles>
</file>

<file path=word/webSettings.xml><?xml version="1.0" encoding="utf-8"?>
<w:webSettings xmlns:r="http://schemas.openxmlformats.org/officeDocument/2006/relationships" xmlns:w="http://schemas.openxmlformats.org/wordprocessingml/2006/main">
  <w:divs>
    <w:div w:id="72355577">
      <w:bodyDiv w:val="1"/>
      <w:marLeft w:val="0"/>
      <w:marRight w:val="0"/>
      <w:marTop w:val="0"/>
      <w:marBottom w:val="0"/>
      <w:divBdr>
        <w:top w:val="none" w:sz="0" w:space="0" w:color="auto"/>
        <w:left w:val="none" w:sz="0" w:space="0" w:color="auto"/>
        <w:bottom w:val="none" w:sz="0" w:space="0" w:color="auto"/>
        <w:right w:val="none" w:sz="0" w:space="0" w:color="auto"/>
      </w:divBdr>
      <w:divsChild>
        <w:div w:id="675956302">
          <w:marLeft w:val="336"/>
          <w:marRight w:val="0"/>
          <w:marTop w:val="120"/>
          <w:marBottom w:val="312"/>
          <w:divBdr>
            <w:top w:val="none" w:sz="0" w:space="0" w:color="auto"/>
            <w:left w:val="none" w:sz="0" w:space="0" w:color="auto"/>
            <w:bottom w:val="none" w:sz="0" w:space="0" w:color="auto"/>
            <w:right w:val="none" w:sz="0" w:space="0" w:color="auto"/>
          </w:divBdr>
          <w:divsChild>
            <w:div w:id="1636981080">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027684456">
          <w:marLeft w:val="336"/>
          <w:marRight w:val="0"/>
          <w:marTop w:val="120"/>
          <w:marBottom w:val="312"/>
          <w:divBdr>
            <w:top w:val="none" w:sz="0" w:space="0" w:color="auto"/>
            <w:left w:val="none" w:sz="0" w:space="0" w:color="auto"/>
            <w:bottom w:val="none" w:sz="0" w:space="0" w:color="auto"/>
            <w:right w:val="none" w:sz="0" w:space="0" w:color="auto"/>
          </w:divBdr>
          <w:divsChild>
            <w:div w:id="88179161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4589924">
      <w:bodyDiv w:val="1"/>
      <w:marLeft w:val="0"/>
      <w:marRight w:val="0"/>
      <w:marTop w:val="0"/>
      <w:marBottom w:val="0"/>
      <w:divBdr>
        <w:top w:val="none" w:sz="0" w:space="0" w:color="auto"/>
        <w:left w:val="none" w:sz="0" w:space="0" w:color="auto"/>
        <w:bottom w:val="none" w:sz="0" w:space="0" w:color="auto"/>
        <w:right w:val="none" w:sz="0" w:space="0" w:color="auto"/>
      </w:divBdr>
    </w:div>
    <w:div w:id="181674227">
      <w:bodyDiv w:val="1"/>
      <w:marLeft w:val="0"/>
      <w:marRight w:val="0"/>
      <w:marTop w:val="0"/>
      <w:marBottom w:val="0"/>
      <w:divBdr>
        <w:top w:val="none" w:sz="0" w:space="0" w:color="auto"/>
        <w:left w:val="none" w:sz="0" w:space="0" w:color="auto"/>
        <w:bottom w:val="none" w:sz="0" w:space="0" w:color="auto"/>
        <w:right w:val="none" w:sz="0" w:space="0" w:color="auto"/>
      </w:divBdr>
    </w:div>
    <w:div w:id="238559565">
      <w:bodyDiv w:val="1"/>
      <w:marLeft w:val="0"/>
      <w:marRight w:val="0"/>
      <w:marTop w:val="0"/>
      <w:marBottom w:val="0"/>
      <w:divBdr>
        <w:top w:val="none" w:sz="0" w:space="0" w:color="auto"/>
        <w:left w:val="none" w:sz="0" w:space="0" w:color="auto"/>
        <w:bottom w:val="none" w:sz="0" w:space="0" w:color="auto"/>
        <w:right w:val="none" w:sz="0" w:space="0" w:color="auto"/>
      </w:divBdr>
    </w:div>
    <w:div w:id="361520422">
      <w:bodyDiv w:val="1"/>
      <w:marLeft w:val="0"/>
      <w:marRight w:val="0"/>
      <w:marTop w:val="0"/>
      <w:marBottom w:val="0"/>
      <w:divBdr>
        <w:top w:val="none" w:sz="0" w:space="0" w:color="auto"/>
        <w:left w:val="none" w:sz="0" w:space="0" w:color="auto"/>
        <w:bottom w:val="none" w:sz="0" w:space="0" w:color="auto"/>
        <w:right w:val="none" w:sz="0" w:space="0" w:color="auto"/>
      </w:divBdr>
    </w:div>
    <w:div w:id="370570360">
      <w:bodyDiv w:val="1"/>
      <w:marLeft w:val="0"/>
      <w:marRight w:val="0"/>
      <w:marTop w:val="0"/>
      <w:marBottom w:val="0"/>
      <w:divBdr>
        <w:top w:val="none" w:sz="0" w:space="0" w:color="auto"/>
        <w:left w:val="none" w:sz="0" w:space="0" w:color="auto"/>
        <w:bottom w:val="none" w:sz="0" w:space="0" w:color="auto"/>
        <w:right w:val="none" w:sz="0" w:space="0" w:color="auto"/>
      </w:divBdr>
    </w:div>
    <w:div w:id="446195960">
      <w:bodyDiv w:val="1"/>
      <w:marLeft w:val="0"/>
      <w:marRight w:val="0"/>
      <w:marTop w:val="0"/>
      <w:marBottom w:val="0"/>
      <w:divBdr>
        <w:top w:val="none" w:sz="0" w:space="0" w:color="auto"/>
        <w:left w:val="none" w:sz="0" w:space="0" w:color="auto"/>
        <w:bottom w:val="none" w:sz="0" w:space="0" w:color="auto"/>
        <w:right w:val="none" w:sz="0" w:space="0" w:color="auto"/>
      </w:divBdr>
    </w:div>
    <w:div w:id="474103844">
      <w:bodyDiv w:val="1"/>
      <w:marLeft w:val="0"/>
      <w:marRight w:val="0"/>
      <w:marTop w:val="0"/>
      <w:marBottom w:val="0"/>
      <w:divBdr>
        <w:top w:val="none" w:sz="0" w:space="0" w:color="auto"/>
        <w:left w:val="none" w:sz="0" w:space="0" w:color="auto"/>
        <w:bottom w:val="none" w:sz="0" w:space="0" w:color="auto"/>
        <w:right w:val="none" w:sz="0" w:space="0" w:color="auto"/>
      </w:divBdr>
    </w:div>
    <w:div w:id="610091407">
      <w:bodyDiv w:val="1"/>
      <w:marLeft w:val="0"/>
      <w:marRight w:val="0"/>
      <w:marTop w:val="0"/>
      <w:marBottom w:val="0"/>
      <w:divBdr>
        <w:top w:val="none" w:sz="0" w:space="0" w:color="auto"/>
        <w:left w:val="none" w:sz="0" w:space="0" w:color="auto"/>
        <w:bottom w:val="none" w:sz="0" w:space="0" w:color="auto"/>
        <w:right w:val="none" w:sz="0" w:space="0" w:color="auto"/>
      </w:divBdr>
    </w:div>
    <w:div w:id="622347346">
      <w:bodyDiv w:val="1"/>
      <w:marLeft w:val="0"/>
      <w:marRight w:val="0"/>
      <w:marTop w:val="0"/>
      <w:marBottom w:val="0"/>
      <w:divBdr>
        <w:top w:val="none" w:sz="0" w:space="0" w:color="auto"/>
        <w:left w:val="none" w:sz="0" w:space="0" w:color="auto"/>
        <w:bottom w:val="none" w:sz="0" w:space="0" w:color="auto"/>
        <w:right w:val="none" w:sz="0" w:space="0" w:color="auto"/>
      </w:divBdr>
    </w:div>
    <w:div w:id="746465207">
      <w:bodyDiv w:val="1"/>
      <w:marLeft w:val="0"/>
      <w:marRight w:val="0"/>
      <w:marTop w:val="0"/>
      <w:marBottom w:val="0"/>
      <w:divBdr>
        <w:top w:val="none" w:sz="0" w:space="0" w:color="auto"/>
        <w:left w:val="none" w:sz="0" w:space="0" w:color="auto"/>
        <w:bottom w:val="none" w:sz="0" w:space="0" w:color="auto"/>
        <w:right w:val="none" w:sz="0" w:space="0" w:color="auto"/>
      </w:divBdr>
    </w:div>
    <w:div w:id="764497707">
      <w:bodyDiv w:val="1"/>
      <w:marLeft w:val="0"/>
      <w:marRight w:val="0"/>
      <w:marTop w:val="0"/>
      <w:marBottom w:val="0"/>
      <w:divBdr>
        <w:top w:val="none" w:sz="0" w:space="0" w:color="auto"/>
        <w:left w:val="none" w:sz="0" w:space="0" w:color="auto"/>
        <w:bottom w:val="none" w:sz="0" w:space="0" w:color="auto"/>
        <w:right w:val="none" w:sz="0" w:space="0" w:color="auto"/>
      </w:divBdr>
    </w:div>
    <w:div w:id="917404781">
      <w:bodyDiv w:val="1"/>
      <w:marLeft w:val="0"/>
      <w:marRight w:val="0"/>
      <w:marTop w:val="0"/>
      <w:marBottom w:val="0"/>
      <w:divBdr>
        <w:top w:val="none" w:sz="0" w:space="0" w:color="auto"/>
        <w:left w:val="none" w:sz="0" w:space="0" w:color="auto"/>
        <w:bottom w:val="none" w:sz="0" w:space="0" w:color="auto"/>
        <w:right w:val="none" w:sz="0" w:space="0" w:color="auto"/>
      </w:divBdr>
    </w:div>
    <w:div w:id="1024287634">
      <w:bodyDiv w:val="1"/>
      <w:marLeft w:val="0"/>
      <w:marRight w:val="0"/>
      <w:marTop w:val="0"/>
      <w:marBottom w:val="0"/>
      <w:divBdr>
        <w:top w:val="none" w:sz="0" w:space="0" w:color="auto"/>
        <w:left w:val="none" w:sz="0" w:space="0" w:color="auto"/>
        <w:bottom w:val="none" w:sz="0" w:space="0" w:color="auto"/>
        <w:right w:val="none" w:sz="0" w:space="0" w:color="auto"/>
      </w:divBdr>
    </w:div>
    <w:div w:id="1223298431">
      <w:bodyDiv w:val="1"/>
      <w:marLeft w:val="0"/>
      <w:marRight w:val="0"/>
      <w:marTop w:val="0"/>
      <w:marBottom w:val="0"/>
      <w:divBdr>
        <w:top w:val="none" w:sz="0" w:space="0" w:color="auto"/>
        <w:left w:val="none" w:sz="0" w:space="0" w:color="auto"/>
        <w:bottom w:val="none" w:sz="0" w:space="0" w:color="auto"/>
        <w:right w:val="none" w:sz="0" w:space="0" w:color="auto"/>
      </w:divBdr>
    </w:div>
    <w:div w:id="1264993206">
      <w:bodyDiv w:val="1"/>
      <w:marLeft w:val="0"/>
      <w:marRight w:val="0"/>
      <w:marTop w:val="0"/>
      <w:marBottom w:val="0"/>
      <w:divBdr>
        <w:top w:val="none" w:sz="0" w:space="0" w:color="auto"/>
        <w:left w:val="none" w:sz="0" w:space="0" w:color="auto"/>
        <w:bottom w:val="none" w:sz="0" w:space="0" w:color="auto"/>
        <w:right w:val="none" w:sz="0" w:space="0" w:color="auto"/>
      </w:divBdr>
    </w:div>
    <w:div w:id="1319722671">
      <w:bodyDiv w:val="1"/>
      <w:marLeft w:val="0"/>
      <w:marRight w:val="0"/>
      <w:marTop w:val="0"/>
      <w:marBottom w:val="0"/>
      <w:divBdr>
        <w:top w:val="none" w:sz="0" w:space="0" w:color="auto"/>
        <w:left w:val="none" w:sz="0" w:space="0" w:color="auto"/>
        <w:bottom w:val="none" w:sz="0" w:space="0" w:color="auto"/>
        <w:right w:val="none" w:sz="0" w:space="0" w:color="auto"/>
      </w:divBdr>
      <w:divsChild>
        <w:div w:id="167137022">
          <w:marLeft w:val="0"/>
          <w:marRight w:val="0"/>
          <w:marTop w:val="0"/>
          <w:marBottom w:val="190"/>
          <w:divBdr>
            <w:top w:val="none" w:sz="0" w:space="0" w:color="auto"/>
            <w:left w:val="none" w:sz="0" w:space="0" w:color="auto"/>
            <w:bottom w:val="none" w:sz="0" w:space="0" w:color="auto"/>
            <w:right w:val="none" w:sz="0" w:space="0" w:color="auto"/>
          </w:divBdr>
        </w:div>
      </w:divsChild>
    </w:div>
    <w:div w:id="1427192237">
      <w:bodyDiv w:val="1"/>
      <w:marLeft w:val="0"/>
      <w:marRight w:val="0"/>
      <w:marTop w:val="0"/>
      <w:marBottom w:val="0"/>
      <w:divBdr>
        <w:top w:val="none" w:sz="0" w:space="0" w:color="auto"/>
        <w:left w:val="none" w:sz="0" w:space="0" w:color="auto"/>
        <w:bottom w:val="none" w:sz="0" w:space="0" w:color="auto"/>
        <w:right w:val="none" w:sz="0" w:space="0" w:color="auto"/>
      </w:divBdr>
    </w:div>
    <w:div w:id="1475564403">
      <w:bodyDiv w:val="1"/>
      <w:marLeft w:val="0"/>
      <w:marRight w:val="0"/>
      <w:marTop w:val="0"/>
      <w:marBottom w:val="0"/>
      <w:divBdr>
        <w:top w:val="none" w:sz="0" w:space="0" w:color="auto"/>
        <w:left w:val="none" w:sz="0" w:space="0" w:color="auto"/>
        <w:bottom w:val="none" w:sz="0" w:space="0" w:color="auto"/>
        <w:right w:val="none" w:sz="0" w:space="0" w:color="auto"/>
      </w:divBdr>
    </w:div>
    <w:div w:id="1553038634">
      <w:bodyDiv w:val="1"/>
      <w:marLeft w:val="0"/>
      <w:marRight w:val="0"/>
      <w:marTop w:val="0"/>
      <w:marBottom w:val="0"/>
      <w:divBdr>
        <w:top w:val="none" w:sz="0" w:space="0" w:color="auto"/>
        <w:left w:val="none" w:sz="0" w:space="0" w:color="auto"/>
        <w:bottom w:val="none" w:sz="0" w:space="0" w:color="auto"/>
        <w:right w:val="none" w:sz="0" w:space="0" w:color="auto"/>
      </w:divBdr>
    </w:div>
    <w:div w:id="1645313672">
      <w:bodyDiv w:val="1"/>
      <w:marLeft w:val="0"/>
      <w:marRight w:val="0"/>
      <w:marTop w:val="0"/>
      <w:marBottom w:val="0"/>
      <w:divBdr>
        <w:top w:val="none" w:sz="0" w:space="0" w:color="auto"/>
        <w:left w:val="none" w:sz="0" w:space="0" w:color="auto"/>
        <w:bottom w:val="none" w:sz="0" w:space="0" w:color="auto"/>
        <w:right w:val="none" w:sz="0" w:space="0" w:color="auto"/>
      </w:divBdr>
    </w:div>
    <w:div w:id="1995647045">
      <w:bodyDiv w:val="1"/>
      <w:marLeft w:val="0"/>
      <w:marRight w:val="0"/>
      <w:marTop w:val="0"/>
      <w:marBottom w:val="0"/>
      <w:divBdr>
        <w:top w:val="none" w:sz="0" w:space="0" w:color="auto"/>
        <w:left w:val="none" w:sz="0" w:space="0" w:color="auto"/>
        <w:bottom w:val="none" w:sz="0" w:space="0" w:color="auto"/>
        <w:right w:val="none" w:sz="0" w:space="0" w:color="auto"/>
      </w:divBdr>
    </w:div>
    <w:div w:id="2095666139">
      <w:bodyDiv w:val="1"/>
      <w:marLeft w:val="0"/>
      <w:marRight w:val="0"/>
      <w:marTop w:val="0"/>
      <w:marBottom w:val="0"/>
      <w:divBdr>
        <w:top w:val="none" w:sz="0" w:space="0" w:color="auto"/>
        <w:left w:val="none" w:sz="0" w:space="0" w:color="auto"/>
        <w:bottom w:val="none" w:sz="0" w:space="0" w:color="auto"/>
        <w:right w:val="none" w:sz="0" w:space="0" w:color="auto"/>
      </w:divBdr>
    </w:div>
    <w:div w:id="2098482618">
      <w:bodyDiv w:val="1"/>
      <w:marLeft w:val="0"/>
      <w:marRight w:val="0"/>
      <w:marTop w:val="0"/>
      <w:marBottom w:val="0"/>
      <w:divBdr>
        <w:top w:val="none" w:sz="0" w:space="0" w:color="auto"/>
        <w:left w:val="none" w:sz="0" w:space="0" w:color="auto"/>
        <w:bottom w:val="none" w:sz="0" w:space="0" w:color="auto"/>
        <w:right w:val="none" w:sz="0" w:space="0" w:color="auto"/>
      </w:divBdr>
    </w:div>
    <w:div w:id="2100909514">
      <w:bodyDiv w:val="1"/>
      <w:marLeft w:val="0"/>
      <w:marRight w:val="0"/>
      <w:marTop w:val="0"/>
      <w:marBottom w:val="0"/>
      <w:divBdr>
        <w:top w:val="none" w:sz="0" w:space="0" w:color="auto"/>
        <w:left w:val="none" w:sz="0" w:space="0" w:color="auto"/>
        <w:bottom w:val="none" w:sz="0" w:space="0" w:color="auto"/>
        <w:right w:val="none" w:sz="0" w:space="0" w:color="auto"/>
      </w:divBdr>
    </w:div>
    <w:div w:id="214075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ck/a?!&amp;&amp;p=612ba93f8fcbf62fJmltdHM9MTY5NzU4NzIwMCZpZ3VpZD0xZWI1NTJkMS1hNmY2LTY2NzgtMjE4MS00MGVmYTc4MTY3ZDQmaW5zaWQ9NTY1MA&amp;ptn=3&amp;hsh=3&amp;fclid=1eb552d1-a6f6-6678-2181-40efa78167d4&amp;u=a1L3NlYXJjaD9xPVBpbGUlMjBMZWNsYW5jaMOpJTIwd2lraXBlZGlhJmZvcm09V0lLSVJF&amp;ntb=1" TargetMode="External"/><Relationship Id="rId13" Type="http://schemas.openxmlformats.org/officeDocument/2006/relationships/image" Target="media/image3.jpeg"/><Relationship Id="rId18" Type="http://schemas.openxmlformats.org/officeDocument/2006/relationships/image" Target="http://images.jr-international.fr/images_jr/medium/P9VAM.jpg" TargetMode="External"/><Relationship Id="rId26" Type="http://schemas.openxmlformats.org/officeDocument/2006/relationships/image" Target="media/image10.png"/><Relationship Id="rId39" Type="http://schemas.openxmlformats.org/officeDocument/2006/relationships/hyperlink" Target="https://fr.wikipedia.org/wiki/M%C3%A9diamutation"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fr.wikipedia.org/wiki/Dismutation" TargetMode="External"/><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fr.wikipedia.org/wiki/Volt" TargetMode="External"/><Relationship Id="rId33" Type="http://schemas.openxmlformats.org/officeDocument/2006/relationships/image" Target="media/image16.emf"/><Relationship Id="rId38" Type="http://schemas.openxmlformats.org/officeDocument/2006/relationships/hyperlink" Target="https://fr.wikipedia.org/wiki/Cathode" TargetMode="External"/><Relationship Id="rId2" Type="http://schemas.openxmlformats.org/officeDocument/2006/relationships/numbering" Target="numbering.xml"/><Relationship Id="rId16" Type="http://schemas.openxmlformats.org/officeDocument/2006/relationships/image" Target="http://ns34065.ovh.net/%7Eshopconn/images/960002.jpg" TargetMode="External"/><Relationship Id="rId20" Type="http://schemas.openxmlformats.org/officeDocument/2006/relationships/image" Target="http://physique.haplosciences.com/piles.JPG" TargetMode="External"/><Relationship Id="rId29" Type="http://schemas.openxmlformats.org/officeDocument/2006/relationships/image" Target="media/image12.png"/><Relationship Id="rId41"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Pile_zinc-air" TargetMode="External"/><Relationship Id="rId24" Type="http://schemas.openxmlformats.org/officeDocument/2006/relationships/image" Target="http://media.laredoute.fr/product/picture/53593507o_aix.jpg" TargetMode="External"/><Relationship Id="rId32" Type="http://schemas.openxmlformats.org/officeDocument/2006/relationships/image" Target="media/image15.png"/><Relationship Id="rId37" Type="http://schemas.openxmlformats.org/officeDocument/2006/relationships/hyperlink" Target="https://fr.wikipedia.org/wiki/Anode" TargetMode="External"/><Relationship Id="rId40" Type="http://schemas.openxmlformats.org/officeDocument/2006/relationships/hyperlink" Target="https://www.bing.com/ck/a?!&amp;&amp;p=7382581f51556399JmltdHM9MTY5NzY3MzYwMCZpZ3VpZD0xZWI1NTJkMS1hNmY2LTY2NzgtMjE4MS00MGVmYTc4MTY3ZDQmaW5zaWQ9NTcxOQ&amp;ptn=3&amp;hsh=3&amp;fclid=1eb552d1-a6f6-6678-2181-40efa78167d4&amp;psq=Inconv%c3%a9nients+batterie+au+plomb&amp;u=a1aHR0cHM6Ly9taWNyb3RleGluZGlhLmNvbS9mci9hdmFudGFnZXMtZXQtaW5jb252ZW5pZW50cy1kZS1sYS1iYXR0ZXJpZS1hdS1wbG9tYi8&amp;ntb=1"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1.gif"/><Relationship Id="rId36" Type="http://schemas.openxmlformats.org/officeDocument/2006/relationships/hyperlink" Target="https://fr.wikipedia.org/wiki/%C3%89lectrode" TargetMode="External"/><Relationship Id="rId10" Type="http://schemas.openxmlformats.org/officeDocument/2006/relationships/hyperlink" Target="https://www.bing.com/ck/a?!&amp;&amp;p=b3fe9960548d163fJmltdHM9MTY5NzU4NzIwMCZpZ3VpZD0xZWI1NTJkMS1hNmY2LTY2NzgtMjE4MS00MGVmYTc4MTY3ZDQmaW5zaWQ9NTY1NA&amp;ptn=3&amp;hsh=3&amp;fclid=1eb552d1-a6f6-6678-2181-40efa78167d4&amp;u=a1L3NlYXJjaD9xPVBpbGUlMjBveHlkZSUyMGQnYXJnZW50JTIwd2lraXBlZGlhJmZvcm09V0lLSVJF&amp;ntb=1" TargetMode="External"/><Relationship Id="rId19" Type="http://schemas.openxmlformats.org/officeDocument/2006/relationships/image" Target="media/image6.jpeg"/><Relationship Id="rId31" Type="http://schemas.openxmlformats.org/officeDocument/2006/relationships/image" Target="media/image14.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bing.com/ck/a?!&amp;&amp;p=2bf5e6d320c8297bJmltdHM9MTY5NzU4NzIwMCZpZ3VpZD0xZWI1NTJkMS1hNmY2LTY2NzgtMjE4MS00MGVmYTc4MTY3ZDQmaW5zaWQ9NTY0OA&amp;ptn=3&amp;hsh=3&amp;fclid=1eb552d1-a6f6-6678-2181-40efa78167d4&amp;u=a1L3NlYXJjaD9xPVBpbGUlMjBhbGNhbGluZSUyMHdpa2lwZWRpYSZmb3JtPVdJS0lSRQ&amp;ntb=1" TargetMode="External"/><Relationship Id="rId14" Type="http://schemas.openxmlformats.org/officeDocument/2006/relationships/image" Target="http://www.energie-portable.info/resources/_wsb_250x217_4$2C5Vbord.jpg" TargetMode="External"/><Relationship Id="rId22" Type="http://schemas.openxmlformats.org/officeDocument/2006/relationships/image" Target="media/image8.jpeg"/><Relationship Id="rId27" Type="http://schemas.openxmlformats.org/officeDocument/2006/relationships/hyperlink" Target="https://www.bing.com/ck/a?!&amp;&amp;p=1f74fe43501fe9fdJmltdHM9MTY5NzU4NzIwMCZpZ3VpZD0xZWI1NTJkMS1hNmY2LTY2NzgtMjE4MS00MGVmYTc4MTY3ZDQmaW5zaWQ9NjAzMg&amp;ptn=3&amp;hsh=3&amp;fclid=1eb552d1-a6f6-6678-2181-40efa78167d4&amp;psq=+piles+salines+&amp;u=a1aHR0cHM6Ly9mci53aWtpcGVkaWEub3JnL3dpa2kvUGlsZV9MZWNsYW5jaMOp&amp;ntb=1" TargetMode="External"/><Relationship Id="rId30" Type="http://schemas.openxmlformats.org/officeDocument/2006/relationships/image" Target="media/image13.png"/><Relationship Id="rId35" Type="http://schemas.openxmlformats.org/officeDocument/2006/relationships/hyperlink" Target="https://fr.wikipedia.org/wiki/%C3%89lectrochimie" TargetMode="External"/><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D29F5-6790-45B3-9DD5-5B6884DD6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3057</Words>
  <Characters>16818</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2023-12-09T12:43:00Z</cp:lastPrinted>
  <dcterms:created xsi:type="dcterms:W3CDTF">2023-12-14T17:32:00Z</dcterms:created>
  <dcterms:modified xsi:type="dcterms:W3CDTF">2023-12-14T18:10:00Z</dcterms:modified>
</cp:coreProperties>
</file>