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129" w:rsidRDefault="00B00129" w:rsidP="003A52F6">
      <w:pPr>
        <w:shd w:val="clear" w:color="auto" w:fill="00FF00"/>
        <w:bidi/>
        <w:spacing w:after="0" w:line="240" w:lineRule="auto"/>
        <w:jc w:val="center"/>
        <w:rPr>
          <w:rFonts w:ascii="Sakkal Majalla" w:hAnsi="Sakkal Majalla" w:cs="Sakkal Majalla"/>
          <w:b/>
          <w:bCs/>
          <w:sz w:val="40"/>
          <w:szCs w:val="40"/>
          <w:u w:val="single"/>
          <w:rtl/>
          <w:lang w:bidi="ar-DZ"/>
        </w:rPr>
      </w:pPr>
      <w:r w:rsidRPr="00B00129">
        <w:rPr>
          <w:rFonts w:ascii="Sakkal Majalla" w:hAnsi="Sakkal Majalla" w:cs="Sakkal Majalla" w:hint="cs"/>
          <w:b/>
          <w:bCs/>
          <w:sz w:val="40"/>
          <w:szCs w:val="40"/>
          <w:u w:val="single"/>
          <w:rtl/>
          <w:lang w:bidi="ar-DZ"/>
        </w:rPr>
        <w:t xml:space="preserve">مخطط مقياس </w:t>
      </w:r>
    </w:p>
    <w:p w:rsidR="003A52F6" w:rsidRDefault="00745571" w:rsidP="00A82FEF">
      <w:pPr>
        <w:bidi/>
        <w:spacing w:after="0" w:line="240" w:lineRule="auto"/>
        <w:jc w:val="lowKashida"/>
        <w:rPr>
          <w:rFonts w:ascii="Sakkal Majalla" w:hAnsi="Sakkal Majalla" w:cs="Sakkal Majalla"/>
          <w:b/>
          <w:bCs/>
          <w:sz w:val="36"/>
          <w:szCs w:val="36"/>
          <w:rtl/>
          <w:lang w:bidi="ar-DZ"/>
        </w:rPr>
      </w:pPr>
      <w:r>
        <w:rPr>
          <w:noProof/>
          <w:rtl/>
        </w:rPr>
        <w:pict>
          <v:shapetype id="_x0000_t202" coordsize="21600,21600" o:spt="202" path="m,l,21600r21600,l21600,xe">
            <v:stroke joinstyle="miter"/>
            <v:path gradientshapeok="t" o:connecttype="rect"/>
          </v:shapetype>
          <v:shape id="ZoneTexte 6" o:spid="_x0000_s1026" type="#_x0000_t202" style="position:absolute;left:0;text-align:left;margin-left:0;margin-top:25.1pt;width:200.05pt;height:4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" filled="f" stroked="f">
            <v:path arrowok="t"/>
            <v:textbox style="mso-fit-shape-to-text:t">
              <w:txbxContent>
                <w:p w:rsidR="00923181" w:rsidRPr="003A52F6" w:rsidRDefault="001711A1" w:rsidP="003A52F6">
                  <w:pPr>
                    <w:pStyle w:val="a5"/>
                    <w:bidi/>
                    <w:spacing w:before="0" w:beforeAutospacing="0" w:after="0" w:afterAutospacing="0" w:line="276" w:lineRule="auto"/>
                    <w:jc w:val="center"/>
                    <w:rPr>
                      <w:sz w:val="18"/>
                      <w:szCs w:val="18"/>
                    </w:rPr>
                  </w:pPr>
                  <w:r w:rsidRPr="003A52F6">
                    <w:rPr>
                      <w:rFonts w:ascii="Calibri" w:hAnsi="Sakkal Majalla" w:cs="Sakkal Majalla" w:hint="cs"/>
                      <w:b/>
                      <w:bCs/>
                      <w:color w:val="000000" w:themeColor="text1"/>
                      <w:kern w:val="24"/>
                      <w:rtl/>
                      <w:lang w:bidi="ar-DZ"/>
                    </w:rPr>
                    <w:t xml:space="preserve">الأستاذ: </w:t>
                  </w:r>
                  <w:r>
                    <w:rPr>
                      <w:rFonts w:ascii="Calibri" w:hAnsi="Sakkal Majalla" w:cs="Sakkal Majalla" w:hint="cs"/>
                      <w:b/>
                      <w:bCs/>
                      <w:color w:val="000000" w:themeColor="text1"/>
                      <w:kern w:val="24"/>
                      <w:rtl/>
                      <w:lang w:bidi="ar-DZ"/>
                    </w:rPr>
                    <w:t>قاوي</w:t>
                  </w:r>
                  <w:r w:rsidR="00A662B2">
                    <w:rPr>
                      <w:rFonts w:ascii="Calibri" w:hAnsi="Sakkal Majalla" w:cs="Sakkal Majalla" w:hint="cs"/>
                      <w:b/>
                      <w:bCs/>
                      <w:color w:val="000000" w:themeColor="text1"/>
                      <w:kern w:val="24"/>
                      <w:rtl/>
                      <w:lang w:bidi="ar-DZ"/>
                    </w:rPr>
                    <w:t xml:space="preserve"> السعيد</w:t>
                  </w:r>
                </w:p>
                <w:p w:rsidR="00923181" w:rsidRPr="003A52F6" w:rsidRDefault="00923181" w:rsidP="003A52F6">
                  <w:pPr>
                    <w:pStyle w:val="a5"/>
                    <w:bidi/>
                    <w:spacing w:before="0" w:beforeAutospacing="0" w:after="0" w:afterAutospacing="0" w:line="276" w:lineRule="auto"/>
                    <w:jc w:val="center"/>
                    <w:rPr>
                      <w:sz w:val="18"/>
                      <w:szCs w:val="18"/>
                    </w:rPr>
                  </w:pPr>
                  <w:r w:rsidRPr="003A52F6">
                    <w:rPr>
                      <w:rFonts w:ascii="Calibri" w:hAnsi="Arial" w:cstheme="minorBidi"/>
                      <w:b/>
                      <w:bCs/>
                      <w:color w:val="000000" w:themeColor="text1"/>
                      <w:kern w:val="24"/>
                      <w:sz w:val="18"/>
                      <w:szCs w:val="18"/>
                      <w:rtl/>
                      <w:lang w:bidi="ar-DZ"/>
                    </w:rPr>
                    <w:t>البريد الالكتروني</w:t>
                  </w:r>
                  <w:r w:rsidRPr="003A52F6">
                    <w:rPr>
                      <w:rFonts w:ascii="Calibri" w:hAnsi="Calibri" w:cstheme="minorBidi"/>
                      <w:color w:val="000000" w:themeColor="text1"/>
                      <w:kern w:val="24"/>
                      <w:rtl/>
                      <w:lang w:bidi="ar-DZ"/>
                    </w:rPr>
                    <w:t xml:space="preserve">: </w:t>
                  </w:r>
                  <w:r w:rsidR="00A662B2">
                    <w:rPr>
                      <w:rFonts w:ascii="Calibri" w:hAnsi="Calibri" w:cstheme="minorBidi"/>
                      <w:color w:val="000000" w:themeColor="text1"/>
                      <w:kern w:val="24"/>
                      <w:lang w:bidi="ar-DZ"/>
                    </w:rPr>
                    <w:t>said.guaoui</w:t>
                  </w:r>
                  <w:r w:rsidR="00322220">
                    <w:rPr>
                      <w:rFonts w:ascii="Calibri" w:hAnsi="Calibri" w:cstheme="minorBidi"/>
                      <w:color w:val="000000" w:themeColor="text1"/>
                      <w:kern w:val="24"/>
                      <w:lang w:bidi="ar-DZ"/>
                    </w:rPr>
                    <w:t>@univ-msila.dz</w:t>
                  </w:r>
                </w:p>
              </w:txbxContent>
            </v:textbox>
          </v:shape>
        </w:pict>
      </w:r>
      <w:r w:rsidR="003A52F6">
        <w:rPr>
          <w:noProof/>
          <w:lang w:val="en-GB" w:eastAsia="en-GB"/>
        </w:rPr>
        <w:drawing>
          <wp:anchor distT="0" distB="0" distL="114300" distR="114300" simplePos="0" relativeHeight="251658752" behindDoc="0" locked="0" layoutInCell="1" allowOverlap="1">
            <wp:simplePos x="0" y="0"/>
            <wp:positionH relativeFrom="column">
              <wp:posOffset>2635664</wp:posOffset>
            </wp:positionH>
            <wp:positionV relativeFrom="paragraph">
              <wp:posOffset>158225</wp:posOffset>
            </wp:positionV>
            <wp:extent cx="1355725" cy="1234057"/>
            <wp:effectExtent l="0" t="0" r="0"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55725" cy="1234057"/>
                    </a:xfrm>
                    <a:prstGeom prst="rect">
                      <a:avLst/>
                    </a:prstGeom>
                  </pic:spPr>
                </pic:pic>
              </a:graphicData>
            </a:graphic>
          </wp:anchor>
        </w:drawing>
      </w:r>
      <w:r>
        <w:rPr>
          <w:noProof/>
          <w:rtl/>
        </w:rPr>
        <w:pict>
          <v:rect id="Rectangle 11" o:spid="_x0000_s1027" style="position:absolute;left:0;text-align:left;margin-left:328.75pt;margin-top:.55pt;width:194.6pt;height:13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" filled="f" fillcolor="#4f81bd [3204]" stroked="f" strokecolor="black [3213]">
            <v:textbox>
              <w:txbxContent>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FF0000"/>
                      <w:kern w:val="24"/>
                      <w:sz w:val="20"/>
                      <w:szCs w:val="20"/>
                      <w:rtl/>
                      <w:lang w:bidi="ar-DZ"/>
                    </w:rPr>
                    <w:t>بطاقة تواصل ومعلومات المقياس</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الكلية: الحقوق والعلوم السياسية</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القسم: الحقوق</w:t>
                  </w:r>
                </w:p>
                <w:p w:rsidR="00923181" w:rsidRPr="003A52F6" w:rsidRDefault="00923181" w:rsidP="009445C7">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المستوى الدراسي: </w:t>
                  </w:r>
                </w:p>
                <w:p w:rsidR="00923181" w:rsidRPr="003A52F6" w:rsidRDefault="00923181" w:rsidP="009445C7">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السداسي: </w:t>
                  </w:r>
                  <w:r w:rsidR="005E0983">
                    <w:rPr>
                      <w:rFonts w:ascii="Amiri" w:hAnsi="Amiri" w:cs="Amiri" w:hint="cs"/>
                      <w:b/>
                      <w:bCs/>
                      <w:color w:val="000000" w:themeColor="text1"/>
                      <w:kern w:val="24"/>
                      <w:sz w:val="20"/>
                      <w:szCs w:val="20"/>
                      <w:rtl/>
                      <w:lang w:bidi="ar-DZ"/>
                    </w:rPr>
                    <w:t xml:space="preserve">ماستر 1 </w:t>
                  </w:r>
                  <w:r w:rsidR="00376453">
                    <w:rPr>
                      <w:rFonts w:ascii="Amiri" w:hAnsi="Amiri" w:cs="Amiri" w:hint="cs"/>
                      <w:b/>
                      <w:bCs/>
                      <w:color w:val="000000" w:themeColor="text1"/>
                      <w:kern w:val="24"/>
                      <w:sz w:val="20"/>
                      <w:szCs w:val="20"/>
                      <w:rtl/>
                      <w:lang w:bidi="ar-DZ"/>
                    </w:rPr>
                    <w:t xml:space="preserve">قانون </w:t>
                  </w:r>
                  <w:r w:rsidR="005E0983">
                    <w:rPr>
                      <w:rFonts w:ascii="Amiri" w:hAnsi="Amiri" w:cs="Amiri" w:hint="cs"/>
                      <w:b/>
                      <w:bCs/>
                      <w:color w:val="000000" w:themeColor="text1"/>
                      <w:kern w:val="24"/>
                      <w:sz w:val="20"/>
                      <w:szCs w:val="20"/>
                      <w:rtl/>
                      <w:lang w:bidi="ar-DZ"/>
                    </w:rPr>
                    <w:t>إداري</w:t>
                  </w:r>
                </w:p>
                <w:p w:rsidR="001711A1" w:rsidRDefault="00923181" w:rsidP="009445C7">
                  <w:pPr>
                    <w:pStyle w:val="a5"/>
                    <w:kinsoku w:val="0"/>
                    <w:overflowPunct w:val="0"/>
                    <w:bidi/>
                    <w:spacing w:before="0" w:beforeAutospacing="0" w:after="0" w:afterAutospacing="0"/>
                    <w:jc w:val="lowKashida"/>
                    <w:textAlignment w:val="baseline"/>
                    <w:rPr>
                      <w:rFonts w:ascii="Amiri" w:hAnsi="Amiri" w:cs="Amiri"/>
                      <w:b/>
                      <w:bCs/>
                      <w:color w:val="000000" w:themeColor="text1"/>
                      <w:kern w:val="24"/>
                      <w:sz w:val="20"/>
                      <w:szCs w:val="20"/>
                      <w:rtl/>
                      <w:lang w:bidi="ar-DZ"/>
                    </w:rPr>
                  </w:pPr>
                  <w:r w:rsidRPr="003A52F6">
                    <w:rPr>
                      <w:rFonts w:ascii="Amiri" w:hAnsi="Amiri" w:cs="Amiri"/>
                      <w:b/>
                      <w:bCs/>
                      <w:color w:val="000000" w:themeColor="text1"/>
                      <w:kern w:val="24"/>
                      <w:sz w:val="20"/>
                      <w:szCs w:val="20"/>
                      <w:rtl/>
                      <w:lang w:bidi="ar-DZ"/>
                    </w:rPr>
                    <w:t xml:space="preserve">الرصيد: المعامل: </w:t>
                  </w:r>
                </w:p>
                <w:p w:rsidR="00923181" w:rsidRPr="003A52F6" w:rsidRDefault="00923181" w:rsidP="001711A1">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الحجم الساعي: </w:t>
                  </w:r>
                  <w:r w:rsidR="001711A1">
                    <w:rPr>
                      <w:rFonts w:ascii="Amiri" w:hAnsi="Amiri" w:cs="Amiri" w:hint="cs"/>
                      <w:b/>
                      <w:bCs/>
                      <w:color w:val="000000" w:themeColor="text1"/>
                      <w:kern w:val="24"/>
                      <w:sz w:val="20"/>
                      <w:szCs w:val="20"/>
                      <w:rtl/>
                      <w:lang w:bidi="ar-DZ"/>
                    </w:rPr>
                    <w:t>03 ساعات</w:t>
                  </w:r>
                  <w:r w:rsidRPr="003A52F6">
                    <w:rPr>
                      <w:rFonts w:ascii="Amiri" w:hAnsi="Amiri" w:cs="Amiri"/>
                      <w:b/>
                      <w:bCs/>
                      <w:color w:val="000000" w:themeColor="text1"/>
                      <w:kern w:val="24"/>
                      <w:sz w:val="20"/>
                      <w:szCs w:val="20"/>
                      <w:rtl/>
                      <w:lang w:bidi="ar-DZ"/>
                    </w:rPr>
                    <w:t xml:space="preserve"> أسبوعيا</w:t>
                  </w:r>
                </w:p>
                <w:p w:rsidR="00923181" w:rsidRPr="003A52F6" w:rsidRDefault="00923181" w:rsidP="00376453">
                  <w:pPr>
                    <w:pStyle w:val="a5"/>
                    <w:kinsoku w:val="0"/>
                    <w:overflowPunct w:val="0"/>
                    <w:bidi/>
                    <w:spacing w:before="0" w:beforeAutospacing="0" w:after="0" w:afterAutospacing="0"/>
                    <w:jc w:val="lowKashida"/>
                    <w:textAlignment w:val="baseline"/>
                    <w:rPr>
                      <w:sz w:val="18"/>
                      <w:szCs w:val="18"/>
                    </w:rPr>
                  </w:pPr>
                  <w:proofErr w:type="gramStart"/>
                  <w:r w:rsidRPr="003A52F6">
                    <w:rPr>
                      <w:rFonts w:ascii="Amiri" w:hAnsi="Amiri" w:cs="Amiri"/>
                      <w:b/>
                      <w:bCs/>
                      <w:color w:val="000000" w:themeColor="text1"/>
                      <w:kern w:val="24"/>
                      <w:sz w:val="20"/>
                      <w:szCs w:val="20"/>
                      <w:rtl/>
                    </w:rPr>
                    <w:t>الأفواج:</w:t>
                  </w:r>
                  <w:r w:rsidR="00376453">
                    <w:rPr>
                      <w:rFonts w:ascii="Amiri" w:hAnsi="Amiri" w:cs="Amiri" w:hint="cs"/>
                      <w:b/>
                      <w:bCs/>
                      <w:color w:val="000000" w:themeColor="text1"/>
                      <w:kern w:val="24"/>
                      <w:sz w:val="20"/>
                      <w:szCs w:val="20"/>
                      <w:rtl/>
                    </w:rPr>
                    <w:t>جميع</w:t>
                  </w:r>
                  <w:proofErr w:type="gramEnd"/>
                  <w:r w:rsidR="00376453">
                    <w:rPr>
                      <w:rFonts w:ascii="Amiri" w:hAnsi="Amiri" w:cs="Amiri" w:hint="cs"/>
                      <w:b/>
                      <w:bCs/>
                      <w:color w:val="000000" w:themeColor="text1"/>
                      <w:kern w:val="24"/>
                      <w:sz w:val="20"/>
                      <w:szCs w:val="20"/>
                      <w:rtl/>
                    </w:rPr>
                    <w:t xml:space="preserve"> اللأفواج</w:t>
                  </w:r>
                  <w:r w:rsidRPr="003A52F6">
                    <w:rPr>
                      <w:rFonts w:ascii="Amiri" w:hAnsi="Amiri" w:cs="Amiri"/>
                      <w:b/>
                      <w:bCs/>
                      <w:color w:val="000000" w:themeColor="text1"/>
                      <w:kern w:val="24"/>
                      <w:sz w:val="20"/>
                      <w:szCs w:val="20"/>
                      <w:rtl/>
                    </w:rPr>
                    <w:t xml:space="preserve"> </w:t>
                  </w:r>
                </w:p>
              </w:txbxContent>
            </v:textbox>
          </v:rect>
        </w:pict>
      </w: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A82FEF" w:rsidRDefault="00745571" w:rsidP="003A52F6">
      <w:pPr>
        <w:bidi/>
        <w:spacing w:after="0" w:line="240" w:lineRule="auto"/>
        <w:jc w:val="lowKashida"/>
        <w:rPr>
          <w:rFonts w:ascii="Sakkal Majalla" w:hAnsi="Sakkal Majalla" w:cs="Sakkal Majalla"/>
          <w:b/>
          <w:bCs/>
          <w:sz w:val="36"/>
          <w:szCs w:val="36"/>
          <w:rtl/>
          <w:lang w:bidi="ar-DZ"/>
        </w:rPr>
      </w:pPr>
      <w:r>
        <w:rPr>
          <w:rFonts w:ascii="Sakkal Majalla" w:hAnsi="Sakkal Majalla" w:cs="Sakkal Majalla"/>
          <w:b/>
          <w:bCs/>
          <w:noProof/>
          <w:sz w:val="36"/>
          <w:szCs w:val="36"/>
          <w:rtl/>
        </w:rPr>
        <w:pict>
          <v:shapetype id="_x0000_t32" coordsize="21600,21600" o:spt="32" o:oned="t" path="m,l21600,21600e" filled="f">
            <v:path arrowok="t" fillok="f" o:connecttype="none"/>
            <o:lock v:ext="edit" shapetype="t"/>
          </v:shapetype>
          <v:shape id="AutoShape 2" o:spid="_x0000_s1028" type="#_x0000_t32" style="position:absolute;left:0;text-align:left;margin-left:85.15pt;margin-top:10.95pt;width:34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" strokecolor="#e36c0a [2409]" strokeweight="1.5pt"/>
        </w:pict>
      </w:r>
    </w:p>
    <w:p w:rsidR="00894A22" w:rsidRDefault="00894A22" w:rsidP="009B6673">
      <w:pPr>
        <w:pStyle w:val="a3"/>
        <w:bidi/>
        <w:spacing w:after="0" w:line="240" w:lineRule="auto"/>
        <w:ind w:left="1080"/>
        <w:jc w:val="lowKashida"/>
        <w:rPr>
          <w:rFonts w:ascii="Amiri" w:eastAsia="Times New Roman" w:hAnsi="Amiri" w:cs="Amiri"/>
          <w:b/>
          <w:bCs/>
          <w:color w:val="FF0000"/>
          <w:kern w:val="24"/>
          <w:sz w:val="32"/>
          <w:szCs w:val="32"/>
          <w:rtl/>
        </w:rPr>
      </w:pPr>
    </w:p>
    <w:p w:rsidR="009B6673" w:rsidRDefault="003A52F6" w:rsidP="00894A22">
      <w:pPr>
        <w:pStyle w:val="a3"/>
        <w:bidi/>
        <w:spacing w:after="0" w:line="240" w:lineRule="auto"/>
        <w:ind w:left="1080"/>
        <w:jc w:val="lowKashida"/>
        <w:rPr>
          <w:rFonts w:ascii="Traditional Arabic" w:hAnsi="Traditional Arabic" w:cs="Traditional Arabic"/>
          <w:sz w:val="36"/>
          <w:szCs w:val="36"/>
          <w:lang w:bidi="ar-DZ"/>
        </w:rPr>
      </w:pPr>
      <w:r w:rsidRPr="003A52F6">
        <w:rPr>
          <w:rFonts w:ascii="Amiri" w:eastAsia="Times New Roman" w:hAnsi="Amiri" w:cs="Amiri"/>
          <w:b/>
          <w:bCs/>
          <w:color w:val="FF0000"/>
          <w:kern w:val="24"/>
          <w:sz w:val="32"/>
          <w:szCs w:val="32"/>
          <w:rtl/>
        </w:rPr>
        <w:t>عنوان الدرس:</w:t>
      </w:r>
      <w:r w:rsidR="009B6673" w:rsidRPr="009B6673">
        <w:rPr>
          <w:rFonts w:ascii="Traditional Arabic" w:hAnsi="Traditional Arabic" w:cs="Traditional Arabic" w:hint="cs"/>
          <w:sz w:val="36"/>
          <w:szCs w:val="36"/>
          <w:rtl/>
          <w:lang w:bidi="ar-DZ"/>
        </w:rPr>
        <w:t xml:space="preserve"> </w:t>
      </w:r>
      <w:r w:rsidR="00011835">
        <w:rPr>
          <w:rFonts w:ascii="Traditional Arabic" w:hAnsi="Traditional Arabic" w:cs="Traditional Arabic" w:hint="cs"/>
          <w:b/>
          <w:bCs/>
          <w:sz w:val="44"/>
          <w:szCs w:val="44"/>
          <w:rtl/>
          <w:lang w:bidi="ar-DZ"/>
        </w:rPr>
        <w:t>التطور التاريخي لنظرية المرفق العام و</w:t>
      </w:r>
      <w:r w:rsidR="008B19CF">
        <w:rPr>
          <w:rFonts w:ascii="Traditional Arabic" w:hAnsi="Traditional Arabic" w:cs="Traditional Arabic" w:hint="cs"/>
          <w:b/>
          <w:bCs/>
          <w:sz w:val="44"/>
          <w:szCs w:val="44"/>
          <w:rtl/>
          <w:lang w:bidi="ar-DZ"/>
        </w:rPr>
        <w:t>مبادئ المر</w:t>
      </w:r>
      <w:r w:rsidR="009B6673" w:rsidRPr="009B6673">
        <w:rPr>
          <w:rFonts w:ascii="Traditional Arabic" w:hAnsi="Traditional Arabic" w:cs="Traditional Arabic" w:hint="cs"/>
          <w:b/>
          <w:bCs/>
          <w:sz w:val="44"/>
          <w:szCs w:val="44"/>
          <w:rtl/>
          <w:lang w:bidi="ar-DZ"/>
        </w:rPr>
        <w:t>فق العام</w:t>
      </w:r>
    </w:p>
    <w:p w:rsidR="00F2709B" w:rsidRPr="009B6673" w:rsidRDefault="00F2709B" w:rsidP="009B6673">
      <w:pPr>
        <w:bidi/>
        <w:spacing w:after="0"/>
        <w:rPr>
          <w:rFonts w:ascii="Traditional Arabic" w:hAnsi="Traditional Arabic" w:cs="Traditional Arabic"/>
          <w:sz w:val="36"/>
          <w:szCs w:val="36"/>
          <w:rtl/>
          <w:lang w:bidi="ar-DZ"/>
        </w:rPr>
      </w:pPr>
    </w:p>
    <w:p w:rsidR="00901651" w:rsidRPr="003A52F6" w:rsidRDefault="00901651" w:rsidP="00901651">
      <w:pPr>
        <w:bidi/>
        <w:spacing w:after="0"/>
        <w:jc w:val="center"/>
        <w:rPr>
          <w:rFonts w:ascii="Times New Roman" w:eastAsia="Times New Roman" w:hAnsi="Times New Roman" w:cs="Times New Roman"/>
          <w:sz w:val="20"/>
          <w:szCs w:val="20"/>
        </w:rPr>
      </w:pPr>
    </w:p>
    <w:p w:rsidR="003A52F6" w:rsidRDefault="003A52F6" w:rsidP="003A52F6">
      <w:pPr>
        <w:pStyle w:val="a3"/>
        <w:numPr>
          <w:ilvl w:val="0"/>
          <w:numId w:val="10"/>
        </w:numPr>
        <w:bidi/>
        <w:spacing w:after="0" w:line="240" w:lineRule="auto"/>
        <w:jc w:val="lowKashida"/>
        <w:rPr>
          <w:rFonts w:ascii="Times New Roman" w:eastAsia="Times New Roman" w:hAnsi="Times New Roman" w:cs="Times New Roman"/>
          <w:sz w:val="28"/>
          <w:szCs w:val="18"/>
        </w:rPr>
      </w:pPr>
      <w:r w:rsidRPr="003A52F6">
        <w:rPr>
          <w:rFonts w:ascii="Amiri" w:eastAsia="Times New Roman" w:hAnsi="Amiri" w:cs="Amiri"/>
          <w:b/>
          <w:bCs/>
          <w:color w:val="FF0000"/>
          <w:kern w:val="24"/>
          <w:sz w:val="28"/>
          <w:szCs w:val="28"/>
          <w:rtl/>
          <w:lang w:bidi="ar-DZ"/>
        </w:rPr>
        <w:t>أسئلة الدرس</w:t>
      </w:r>
    </w:p>
    <w:p w:rsidR="00011835" w:rsidRPr="00011835" w:rsidRDefault="00011835" w:rsidP="00011835">
      <w:pPr>
        <w:bidi/>
        <w:spacing w:after="0" w:line="240" w:lineRule="auto"/>
        <w:ind w:left="360"/>
        <w:jc w:val="lowKashida"/>
        <w:rPr>
          <w:rFonts w:ascii="Times New Roman" w:eastAsia="Times New Roman" w:hAnsi="Times New Roman" w:cs="Times New Roman"/>
          <w:sz w:val="28"/>
          <w:szCs w:val="18"/>
        </w:rPr>
      </w:pPr>
    </w:p>
    <w:p w:rsidR="00011835" w:rsidRDefault="00011835" w:rsidP="008B19CF">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التطور التاريخي لنظرية المرفق العام وأزمة المرفق العام؟</w:t>
      </w:r>
    </w:p>
    <w:p w:rsidR="003A52F6" w:rsidRPr="008B19CF" w:rsidRDefault="008B19CF" w:rsidP="00011835">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فيما تتمثل مبادئ المرفق العام</w:t>
      </w:r>
      <w:r w:rsidR="0054227D">
        <w:rPr>
          <w:rFonts w:ascii="Traditional Arabic" w:hAnsi="Traditional Arabic" w:cs="Traditional Arabic" w:hint="cs"/>
          <w:sz w:val="36"/>
          <w:szCs w:val="36"/>
          <w:rtl/>
          <w:lang w:bidi="ar-DZ"/>
        </w:rPr>
        <w:t>؟</w:t>
      </w:r>
    </w:p>
    <w:p w:rsidR="008464BA" w:rsidRPr="00B56B94" w:rsidRDefault="008464BA" w:rsidP="008464BA">
      <w:pPr>
        <w:pStyle w:val="a3"/>
        <w:bidi/>
        <w:spacing w:after="0" w:line="240" w:lineRule="auto"/>
        <w:ind w:left="1627"/>
        <w:jc w:val="lowKashida"/>
        <w:rPr>
          <w:rFonts w:ascii="Traditional Arabic" w:hAnsi="Traditional Arabic" w:cs="Traditional Arabic"/>
          <w:sz w:val="36"/>
          <w:szCs w:val="36"/>
          <w:lang w:bidi="ar-DZ"/>
        </w:rPr>
      </w:pPr>
    </w:p>
    <w:p w:rsidR="003A52F6" w:rsidRPr="003A52F6" w:rsidRDefault="003A52F6" w:rsidP="003A52F6">
      <w:pPr>
        <w:pStyle w:val="a3"/>
        <w:numPr>
          <w:ilvl w:val="0"/>
          <w:numId w:val="10"/>
        </w:numPr>
        <w:bidi/>
        <w:spacing w:after="0" w:line="240" w:lineRule="auto"/>
        <w:jc w:val="lowKashida"/>
        <w:rPr>
          <w:rFonts w:ascii="Amiri" w:eastAsia="Times New Roman" w:hAnsi="Amiri" w:cs="Amiri"/>
          <w:b/>
          <w:bCs/>
          <w:color w:val="FF0000"/>
          <w:kern w:val="24"/>
          <w:sz w:val="24"/>
          <w:szCs w:val="24"/>
          <w:rtl/>
          <w:lang w:bidi="ar-DZ"/>
        </w:rPr>
      </w:pPr>
      <w:r w:rsidRPr="003A52F6">
        <w:rPr>
          <w:rFonts w:ascii="Amiri" w:eastAsia="Times New Roman" w:hAnsi="Amiri" w:cs="Amiri"/>
          <w:b/>
          <w:bCs/>
          <w:color w:val="FF0000"/>
          <w:kern w:val="24"/>
          <w:sz w:val="24"/>
          <w:szCs w:val="24"/>
          <w:rtl/>
          <w:lang w:bidi="ar-DZ"/>
        </w:rPr>
        <w:t>أهداف الدرس</w:t>
      </w:r>
    </w:p>
    <w:p w:rsidR="00011835" w:rsidRPr="00011835" w:rsidRDefault="006442BB" w:rsidP="00A9718A">
      <w:pPr>
        <w:pStyle w:val="a3"/>
        <w:numPr>
          <w:ilvl w:val="0"/>
          <w:numId w:val="9"/>
        </w:numPr>
        <w:bidi/>
        <w:spacing w:after="0" w:line="240" w:lineRule="auto"/>
        <w:jc w:val="lowKashida"/>
        <w:rPr>
          <w:rFonts w:ascii="Amiri" w:eastAsia="Times New Roman" w:hAnsi="Amiri" w:cs="Amiri"/>
          <w:b/>
          <w:bCs/>
          <w:color w:val="FF0000"/>
          <w:kern w:val="24"/>
          <w:sz w:val="24"/>
          <w:szCs w:val="24"/>
          <w:lang w:bidi="ar-DZ"/>
        </w:rPr>
      </w:pPr>
      <w:r>
        <w:rPr>
          <w:rFonts w:ascii="Traditional Arabic" w:hAnsi="Traditional Arabic" w:cs="Traditional Arabic" w:hint="cs"/>
          <w:sz w:val="36"/>
          <w:szCs w:val="36"/>
          <w:rtl/>
          <w:lang w:bidi="ar-DZ"/>
        </w:rPr>
        <w:t xml:space="preserve">التعرف على </w:t>
      </w:r>
      <w:r w:rsidR="00011835">
        <w:rPr>
          <w:rFonts w:ascii="Traditional Arabic" w:hAnsi="Traditional Arabic" w:cs="Traditional Arabic" w:hint="cs"/>
          <w:sz w:val="36"/>
          <w:szCs w:val="36"/>
          <w:rtl/>
          <w:lang w:bidi="ar-DZ"/>
        </w:rPr>
        <w:t>التطور التاريخي لنظرية المرفق العام وأزمة المرفق العام</w:t>
      </w:r>
      <w:r w:rsidR="008B19CF">
        <w:rPr>
          <w:rFonts w:ascii="Traditional Arabic" w:hAnsi="Traditional Arabic" w:cs="Traditional Arabic" w:hint="cs"/>
          <w:sz w:val="36"/>
          <w:szCs w:val="36"/>
          <w:rtl/>
          <w:lang w:bidi="ar-DZ"/>
        </w:rPr>
        <w:t xml:space="preserve"> </w:t>
      </w:r>
    </w:p>
    <w:p w:rsidR="003A52F6" w:rsidRPr="008464BA" w:rsidRDefault="008B19CF" w:rsidP="00011835">
      <w:pPr>
        <w:pStyle w:val="a3"/>
        <w:numPr>
          <w:ilvl w:val="0"/>
          <w:numId w:val="9"/>
        </w:numPr>
        <w:bidi/>
        <w:spacing w:after="0" w:line="240" w:lineRule="auto"/>
        <w:jc w:val="lowKashida"/>
        <w:rPr>
          <w:rFonts w:ascii="Amiri" w:eastAsia="Times New Roman" w:hAnsi="Amiri" w:cs="Amiri"/>
          <w:b/>
          <w:bCs/>
          <w:color w:val="FF0000"/>
          <w:kern w:val="24"/>
          <w:sz w:val="24"/>
          <w:szCs w:val="24"/>
          <w:lang w:bidi="ar-DZ"/>
        </w:rPr>
      </w:pPr>
      <w:r>
        <w:rPr>
          <w:rFonts w:ascii="Traditional Arabic" w:hAnsi="Traditional Arabic" w:cs="Traditional Arabic" w:hint="cs"/>
          <w:sz w:val="36"/>
          <w:szCs w:val="36"/>
          <w:rtl/>
          <w:lang w:bidi="ar-DZ"/>
        </w:rPr>
        <w:t>التعرف على المبادئ التي تحكم المرفق العام في سيره</w:t>
      </w:r>
      <w:r w:rsidR="001102B7">
        <w:rPr>
          <w:rFonts w:ascii="Traditional Arabic" w:hAnsi="Traditional Arabic" w:cs="Traditional Arabic" w:hint="cs"/>
          <w:sz w:val="36"/>
          <w:szCs w:val="36"/>
          <w:rtl/>
          <w:lang w:bidi="ar-DZ"/>
        </w:rPr>
        <w:t>.</w:t>
      </w:r>
    </w:p>
    <w:p w:rsidR="008464BA" w:rsidRPr="009445C7" w:rsidRDefault="008464BA" w:rsidP="008464BA">
      <w:pPr>
        <w:pStyle w:val="a3"/>
        <w:bidi/>
        <w:spacing w:after="0" w:line="240" w:lineRule="auto"/>
        <w:ind w:left="1627"/>
        <w:jc w:val="lowKashida"/>
        <w:rPr>
          <w:rFonts w:ascii="Amiri" w:eastAsia="Times New Roman" w:hAnsi="Amiri" w:cs="Amiri"/>
          <w:b/>
          <w:bCs/>
          <w:color w:val="FF0000"/>
          <w:kern w:val="24"/>
          <w:sz w:val="24"/>
          <w:szCs w:val="24"/>
          <w:lang w:bidi="ar-DZ"/>
        </w:rPr>
      </w:pPr>
    </w:p>
    <w:p w:rsidR="003A52F6" w:rsidRDefault="003A52F6" w:rsidP="003D0078">
      <w:pPr>
        <w:pStyle w:val="a3"/>
        <w:numPr>
          <w:ilvl w:val="0"/>
          <w:numId w:val="10"/>
        </w:numPr>
        <w:bidi/>
        <w:spacing w:after="0" w:line="240" w:lineRule="auto"/>
        <w:jc w:val="lowKashida"/>
        <w:rPr>
          <w:rFonts w:ascii="Amiri" w:eastAsia="Times New Roman" w:hAnsi="Amiri" w:cs="Amiri"/>
          <w:b/>
          <w:bCs/>
          <w:color w:val="FF0000"/>
          <w:kern w:val="24"/>
          <w:sz w:val="24"/>
          <w:szCs w:val="24"/>
          <w:lang w:bidi="ar-DZ"/>
        </w:rPr>
      </w:pPr>
      <w:r w:rsidRPr="003A52F6">
        <w:rPr>
          <w:rFonts w:ascii="Amiri" w:eastAsia="Times New Roman" w:hAnsi="Amiri" w:cs="Amiri"/>
          <w:b/>
          <w:bCs/>
          <w:color w:val="FF0000"/>
          <w:kern w:val="24"/>
          <w:sz w:val="24"/>
          <w:szCs w:val="24"/>
          <w:rtl/>
          <w:lang w:bidi="ar-DZ"/>
        </w:rPr>
        <w:t>محتوى الدرس</w:t>
      </w:r>
      <w:bookmarkStart w:id="0" w:name="_GoBack"/>
      <w:bookmarkEnd w:id="0"/>
      <w:r w:rsidR="003D0078">
        <w:rPr>
          <w:rFonts w:ascii="Amiri" w:eastAsia="Times New Roman" w:hAnsi="Amiri" w:cs="Amiri" w:hint="cs"/>
          <w:b/>
          <w:bCs/>
          <w:color w:val="FF0000"/>
          <w:kern w:val="24"/>
          <w:sz w:val="24"/>
          <w:szCs w:val="24"/>
          <w:rtl/>
          <w:lang w:bidi="ar-DZ"/>
        </w:rPr>
        <w:t>:</w:t>
      </w:r>
    </w:p>
    <w:p w:rsidR="00132564" w:rsidRPr="003A52F6" w:rsidRDefault="00132564" w:rsidP="00132564">
      <w:pPr>
        <w:pStyle w:val="a3"/>
        <w:bidi/>
        <w:spacing w:after="0" w:line="240" w:lineRule="auto"/>
        <w:ind w:left="750"/>
        <w:jc w:val="lowKashida"/>
        <w:rPr>
          <w:rFonts w:ascii="Amiri" w:eastAsia="Times New Roman" w:hAnsi="Amiri" w:cs="Amiri"/>
          <w:b/>
          <w:bCs/>
          <w:color w:val="FF0000"/>
          <w:kern w:val="24"/>
          <w:sz w:val="24"/>
          <w:szCs w:val="24"/>
          <w:rtl/>
          <w:lang w:bidi="ar-DZ"/>
        </w:rPr>
      </w:pPr>
    </w:p>
    <w:p w:rsidR="007450E7" w:rsidRPr="007450E7" w:rsidRDefault="007450E7" w:rsidP="007450E7">
      <w:pPr>
        <w:pStyle w:val="2"/>
        <w:bidi/>
        <w:rPr>
          <w:rFonts w:ascii="Simplified Arabic" w:hAnsi="Simplified Arabic" w:cs="Simplified Arabic"/>
          <w:b/>
          <w:bCs/>
          <w:color w:val="auto"/>
          <w:sz w:val="36"/>
          <w:szCs w:val="36"/>
          <w:rtl/>
          <w:lang w:val="fr-FR" w:bidi="ar-DZ"/>
        </w:rPr>
      </w:pPr>
      <w:r w:rsidRPr="007450E7">
        <w:rPr>
          <w:rFonts w:ascii="Simplified Arabic" w:hAnsi="Simplified Arabic" w:cs="Simplified Arabic"/>
          <w:b/>
          <w:bCs/>
          <w:color w:val="auto"/>
          <w:sz w:val="36"/>
          <w:szCs w:val="36"/>
          <w:rtl/>
          <w:lang w:val="fr-FR" w:bidi="ar-DZ"/>
        </w:rPr>
        <w:t xml:space="preserve">المطلب الثاني: التطور التاريخي وأزمة المرفق العام </w:t>
      </w:r>
    </w:p>
    <w:p w:rsidR="007450E7" w:rsidRPr="005610FF" w:rsidRDefault="007450E7" w:rsidP="007450E7">
      <w:pPr>
        <w:bidi/>
        <w:rPr>
          <w:rFonts w:ascii="Simplified Arabic" w:hAnsi="Simplified Arabic" w:cs="Simplified Arabic"/>
          <w:sz w:val="32"/>
          <w:szCs w:val="32"/>
          <w:rtl/>
          <w:lang w:bidi="ar-DZ"/>
        </w:rPr>
      </w:pPr>
      <w:r w:rsidRPr="005610FF">
        <w:rPr>
          <w:rFonts w:ascii="Simplified Arabic" w:hAnsi="Simplified Arabic" w:cs="Simplified Arabic" w:hint="cs"/>
          <w:sz w:val="32"/>
          <w:szCs w:val="32"/>
          <w:rtl/>
          <w:lang w:bidi="ar-DZ"/>
        </w:rPr>
        <w:t xml:space="preserve">يُعد </w:t>
      </w:r>
      <w:r>
        <w:rPr>
          <w:rFonts w:ascii="Simplified Arabic" w:hAnsi="Simplified Arabic" w:cs="Simplified Arabic" w:hint="cs"/>
          <w:sz w:val="32"/>
          <w:szCs w:val="32"/>
          <w:rtl/>
          <w:lang w:bidi="ar-DZ"/>
        </w:rPr>
        <w:t>المرفق العام من المفاهيم التي شغلت اهتمام المفكرين والباحثين نظرًا لارتباطه بالقطاعات الاستراتيجية التابعة للدولة، خاصة وأنه يمثل المظهر الإيجابي من نشاط الإدارة باعتباره يسعى لتحقيق وإشباع الحاجات الهامة والأساسية لأفراد المجتمع، والمرفق العام يشكل مرآة الدولة لأنه يرتبط بشكل عام بنشاطات ذات علاقة بسيادة الدولة ودورها الأساسي هو توفير الحاجيات الأساسية للمواطنين، تحقيقا للأمن والاستقرار</w:t>
      </w:r>
      <w:r>
        <w:rPr>
          <w:rStyle w:val="a7"/>
          <w:rtl/>
          <w:lang w:bidi="ar-DZ"/>
        </w:rPr>
        <w:footnoteReference w:id="1"/>
      </w:r>
      <w:r>
        <w:rPr>
          <w:rFonts w:ascii="Simplified Arabic" w:hAnsi="Simplified Arabic" w:cs="Simplified Arabic" w:hint="cs"/>
          <w:sz w:val="32"/>
          <w:szCs w:val="32"/>
          <w:rtl/>
          <w:lang w:bidi="ar-DZ"/>
        </w:rPr>
        <w:t>.</w:t>
      </w:r>
    </w:p>
    <w:p w:rsidR="007450E7" w:rsidRPr="007450E7" w:rsidRDefault="007450E7" w:rsidP="007450E7">
      <w:pPr>
        <w:pStyle w:val="2"/>
        <w:bidi/>
        <w:rPr>
          <w:rFonts w:ascii="Simplified Arabic" w:hAnsi="Simplified Arabic" w:cs="Simplified Arabic"/>
          <w:b/>
          <w:bCs/>
          <w:color w:val="auto"/>
          <w:sz w:val="36"/>
          <w:szCs w:val="36"/>
          <w:rtl/>
          <w:lang w:val="fr-FR" w:bidi="ar-DZ"/>
        </w:rPr>
      </w:pPr>
      <w:r w:rsidRPr="007450E7">
        <w:rPr>
          <w:rFonts w:ascii="Simplified Arabic" w:hAnsi="Simplified Arabic" w:cs="Simplified Arabic" w:hint="cs"/>
          <w:b/>
          <w:bCs/>
          <w:color w:val="auto"/>
          <w:sz w:val="36"/>
          <w:szCs w:val="36"/>
          <w:rtl/>
          <w:lang w:val="fr-FR" w:bidi="ar-DZ"/>
        </w:rPr>
        <w:lastRenderedPageBreak/>
        <w:t>الفرع الأول: التطور التاريخي لنظرية المرفق العام</w:t>
      </w:r>
    </w:p>
    <w:p w:rsidR="007450E7" w:rsidRDefault="007450E7" w:rsidP="007450E7">
      <w:pPr>
        <w:bidi/>
        <w:rPr>
          <w:rFonts w:ascii="Simplified Arabic" w:hAnsi="Simplified Arabic" w:cs="Simplified Arabic"/>
          <w:sz w:val="32"/>
          <w:szCs w:val="32"/>
          <w:rtl/>
        </w:rPr>
      </w:pPr>
      <w:r w:rsidRPr="003E0B11">
        <w:rPr>
          <w:rFonts w:ascii="Simplified Arabic" w:hAnsi="Simplified Arabic" w:cs="Simplified Arabic"/>
          <w:sz w:val="32"/>
          <w:szCs w:val="32"/>
          <w:rtl/>
          <w:lang w:bidi="ar-DZ"/>
        </w:rPr>
        <w:t xml:space="preserve">تتنوع مهام الدولة و نشاطاتها بین ما یتعلق بحفظ النظام داخل حدودها و الدفاع عن مكوناتها و توفیر الأمن و إرساء العدل لكل من فیها، أي بصفة عامة ضمان </w:t>
      </w:r>
      <w:r w:rsidRPr="003E0B11">
        <w:rPr>
          <w:rFonts w:ascii="Simplified Arabic" w:hAnsi="Simplified Arabic" w:cs="Simplified Arabic" w:hint="cs"/>
          <w:sz w:val="32"/>
          <w:szCs w:val="32"/>
          <w:rtl/>
          <w:lang w:bidi="ar-DZ"/>
        </w:rPr>
        <w:t>استفادة</w:t>
      </w:r>
      <w:r w:rsidRPr="003E0B11">
        <w:rPr>
          <w:rFonts w:ascii="Simplified Arabic" w:hAnsi="Simplified Arabic" w:cs="Simplified Arabic"/>
          <w:sz w:val="32"/>
          <w:szCs w:val="32"/>
          <w:rtl/>
          <w:lang w:bidi="ar-DZ"/>
        </w:rPr>
        <w:t xml:space="preserve"> ساكنیها من الحاجات </w:t>
      </w:r>
      <w:r w:rsidRPr="003E0B11">
        <w:rPr>
          <w:rFonts w:ascii="Simplified Arabic" w:hAnsi="Simplified Arabic" w:cs="Simplified Arabic" w:hint="cs"/>
          <w:sz w:val="32"/>
          <w:szCs w:val="32"/>
          <w:rtl/>
          <w:lang w:bidi="ar-DZ"/>
        </w:rPr>
        <w:t>الضرورية</w:t>
      </w:r>
      <w:r w:rsidRPr="003E0B11">
        <w:rPr>
          <w:rFonts w:ascii="Simplified Arabic" w:hAnsi="Simplified Arabic" w:cs="Simplified Arabic"/>
          <w:sz w:val="32"/>
          <w:szCs w:val="32"/>
          <w:rtl/>
          <w:lang w:bidi="ar-DZ"/>
        </w:rPr>
        <w:t xml:space="preserve"> خ</w:t>
      </w:r>
      <w:r>
        <w:rPr>
          <w:rFonts w:ascii="Simplified Arabic" w:hAnsi="Simplified Arabic" w:cs="Simplified Arabic"/>
          <w:sz w:val="32"/>
          <w:szCs w:val="32"/>
          <w:rtl/>
          <w:lang w:bidi="ar-DZ"/>
        </w:rPr>
        <w:t xml:space="preserve">دمات كانت أم سلع، و هذا ما </w:t>
      </w:r>
      <w:r>
        <w:rPr>
          <w:rFonts w:ascii="Simplified Arabic" w:hAnsi="Simplified Arabic" w:cs="Simplified Arabic" w:hint="cs"/>
          <w:sz w:val="32"/>
          <w:szCs w:val="32"/>
          <w:rtl/>
          <w:lang w:bidi="ar-DZ"/>
        </w:rPr>
        <w:t>يصُبّ</w:t>
      </w:r>
      <w:r w:rsidRPr="003E0B11">
        <w:rPr>
          <w:rFonts w:ascii="Simplified Arabic" w:hAnsi="Simplified Arabic" w:cs="Simplified Arabic"/>
          <w:sz w:val="32"/>
          <w:szCs w:val="32"/>
          <w:rtl/>
          <w:lang w:bidi="ar-DZ"/>
        </w:rPr>
        <w:t xml:space="preserve"> في قالب ما یُسمى</w:t>
      </w:r>
      <w:r>
        <w:rPr>
          <w:rFonts w:ascii="Simplified Arabic" w:hAnsi="Simplified Arabic" w:cs="Simplified Arabic" w:hint="cs"/>
          <w:sz w:val="32"/>
          <w:szCs w:val="32"/>
          <w:rtl/>
          <w:lang w:bidi="ar-DZ"/>
        </w:rPr>
        <w:t xml:space="preserve"> </w:t>
      </w:r>
      <w:r w:rsidRPr="003E0B11">
        <w:rPr>
          <w:rFonts w:ascii="Simplified Arabic" w:hAnsi="Simplified Arabic" w:cs="Simplified Arabic"/>
          <w:sz w:val="32"/>
          <w:szCs w:val="32"/>
          <w:rtl/>
          <w:lang w:bidi="ar-DZ"/>
        </w:rPr>
        <w:t>ب " المرفق العام</w:t>
      </w:r>
      <w:r>
        <w:rPr>
          <w:rFonts w:ascii="Simplified Arabic" w:hAnsi="Simplified Arabic" w:cs="Simplified Arabic"/>
          <w:sz w:val="32"/>
          <w:szCs w:val="32"/>
          <w:lang w:bidi="ar-DZ"/>
        </w:rPr>
        <w:t xml:space="preserve"> </w:t>
      </w:r>
      <w:r w:rsidRPr="003E0B11">
        <w:rPr>
          <w:rFonts w:ascii="Simplified Arabic" w:hAnsi="Simplified Arabic" w:cs="Simplified Arabic"/>
          <w:sz w:val="32"/>
          <w:szCs w:val="32"/>
          <w:rtl/>
          <w:lang w:bidi="ar-DZ"/>
        </w:rPr>
        <w:t>"</w:t>
      </w:r>
      <w:r w:rsidRPr="003E0B11">
        <w:rPr>
          <w:rFonts w:ascii="Simplified Arabic" w:hAnsi="Simplified Arabic" w:cs="Simplified Arabic"/>
          <w:sz w:val="32"/>
          <w:szCs w:val="32"/>
          <w:lang w:bidi="ar-DZ"/>
        </w:rPr>
        <w:t xml:space="preserve"> </w:t>
      </w:r>
      <w:r w:rsidRPr="003E0B11">
        <w:rPr>
          <w:rFonts w:ascii="Simplified Arabic" w:hAnsi="Simplified Arabic" w:cs="Simplified Arabic"/>
          <w:sz w:val="32"/>
          <w:szCs w:val="32"/>
          <w:rtl/>
          <w:lang w:bidi="ar-DZ"/>
        </w:rPr>
        <w:t>،</w:t>
      </w:r>
      <w:r>
        <w:rPr>
          <w:rtl/>
        </w:rPr>
        <w:t xml:space="preserve"> </w:t>
      </w:r>
      <w:r w:rsidRPr="003E0B11">
        <w:rPr>
          <w:rFonts w:ascii="Simplified Arabic" w:hAnsi="Simplified Arabic" w:cs="Simplified Arabic"/>
          <w:sz w:val="32"/>
          <w:szCs w:val="32"/>
          <w:rtl/>
          <w:lang w:bidi="ar-DZ"/>
        </w:rPr>
        <w:t>هذا الأخیر و إن بقي لمدة</w:t>
      </w:r>
      <w:r>
        <w:rPr>
          <w:rtl/>
        </w:rPr>
        <w:t xml:space="preserve"> </w:t>
      </w:r>
      <w:r w:rsidRPr="003E0B11">
        <w:rPr>
          <w:rFonts w:ascii="Simplified Arabic" w:hAnsi="Simplified Arabic" w:cs="Simplified Arabic"/>
          <w:sz w:val="32"/>
          <w:szCs w:val="32"/>
          <w:rtl/>
          <w:lang w:bidi="ar-DZ"/>
        </w:rPr>
        <w:t xml:space="preserve">طویلة كنشاط فعلي ما دام قد </w:t>
      </w:r>
      <w:r w:rsidRPr="003E0B11">
        <w:rPr>
          <w:rFonts w:ascii="Simplified Arabic" w:hAnsi="Simplified Arabic" w:cs="Simplified Arabic" w:hint="cs"/>
          <w:sz w:val="32"/>
          <w:szCs w:val="32"/>
          <w:rtl/>
          <w:lang w:bidi="ar-DZ"/>
        </w:rPr>
        <w:t>ارتبط</w:t>
      </w:r>
      <w:r>
        <w:rPr>
          <w:rFonts w:ascii="Simplified Arabic" w:hAnsi="Simplified Arabic" w:cs="Simplified Arabic" w:hint="cs"/>
          <w:sz w:val="32"/>
          <w:szCs w:val="32"/>
          <w:rtl/>
          <w:lang w:bidi="ar-DZ"/>
        </w:rPr>
        <w:t xml:space="preserve"> </w:t>
      </w:r>
      <w:r>
        <w:rPr>
          <w:rtl/>
        </w:rPr>
        <w:t xml:space="preserve"> </w:t>
      </w:r>
      <w:r w:rsidRPr="003E0B11">
        <w:rPr>
          <w:rFonts w:ascii="Simplified Arabic" w:hAnsi="Simplified Arabic" w:cs="Simplified Arabic"/>
          <w:sz w:val="32"/>
          <w:szCs w:val="32"/>
          <w:rtl/>
          <w:lang w:bidi="ar-DZ"/>
        </w:rPr>
        <w:t>بوظائف الدولة منذ ظهورها إلا</w:t>
      </w:r>
      <w:r>
        <w:rPr>
          <w:rtl/>
        </w:rPr>
        <w:t xml:space="preserve"> </w:t>
      </w:r>
      <w:r w:rsidRPr="003E0B11">
        <w:rPr>
          <w:rFonts w:ascii="Simplified Arabic" w:hAnsi="Simplified Arabic" w:cs="Simplified Arabic"/>
          <w:sz w:val="32"/>
          <w:szCs w:val="32"/>
          <w:rtl/>
          <w:lang w:bidi="ar-DZ"/>
        </w:rPr>
        <w:t>أنه لم یظهر كنظریة قانونیة إلا</w:t>
      </w:r>
      <w:r>
        <w:rPr>
          <w:rtl/>
        </w:rPr>
        <w:t xml:space="preserve"> </w:t>
      </w:r>
      <w:r w:rsidRPr="003E0B11">
        <w:rPr>
          <w:rFonts w:ascii="Simplified Arabic" w:hAnsi="Simplified Arabic" w:cs="Simplified Arabic"/>
          <w:sz w:val="32"/>
          <w:szCs w:val="32"/>
          <w:rtl/>
          <w:lang w:bidi="ar-DZ"/>
        </w:rPr>
        <w:t>في نهایة القرن التاسع عشر</w:t>
      </w:r>
      <w:r w:rsidRPr="003E0B11">
        <w:rPr>
          <w:rFonts w:ascii="Simplified Arabic" w:hAnsi="Simplified Arabic" w:cs="Simplified Arabic"/>
          <w:sz w:val="24"/>
          <w:szCs w:val="24"/>
          <w:rtl/>
          <w:lang w:bidi="ar-DZ"/>
        </w:rPr>
        <w:t xml:space="preserve"> (</w:t>
      </w:r>
      <w:r w:rsidRPr="003E0B11">
        <w:rPr>
          <w:rFonts w:ascii="Simplified Arabic" w:hAnsi="Simplified Arabic" w:cs="Simplified Arabic"/>
          <w:sz w:val="32"/>
          <w:szCs w:val="32"/>
          <w:rtl/>
          <w:lang w:bidi="ar-DZ"/>
        </w:rPr>
        <w:t xml:space="preserve"> </w:t>
      </w:r>
      <w:r w:rsidRPr="003E0B11">
        <w:rPr>
          <w:rFonts w:ascii="Simplified Arabic" w:hAnsi="Simplified Arabic" w:cs="Simplified Arabic"/>
          <w:sz w:val="24"/>
          <w:szCs w:val="24"/>
          <w:rtl/>
          <w:lang w:bidi="ar-DZ"/>
        </w:rPr>
        <w:t>19</w:t>
      </w:r>
      <w:r w:rsidRPr="003E0B11">
        <w:rPr>
          <w:rFonts w:ascii="Simplified Arabic" w:hAnsi="Simplified Arabic" w:cs="Simplified Arabic"/>
          <w:sz w:val="24"/>
          <w:szCs w:val="24"/>
          <w:lang w:bidi="ar-DZ"/>
        </w:rPr>
        <w:t xml:space="preserve">( </w:t>
      </w:r>
      <w:r>
        <w:rPr>
          <w:rFonts w:ascii="Simplified Arabic" w:hAnsi="Simplified Arabic" w:cs="Simplified Arabic" w:hint="cs"/>
          <w:sz w:val="24"/>
          <w:szCs w:val="24"/>
          <w:rtl/>
          <w:lang w:bidi="ar-DZ"/>
        </w:rPr>
        <w:t xml:space="preserve"> </w:t>
      </w:r>
      <w:r w:rsidRPr="003E0B11">
        <w:rPr>
          <w:rFonts w:ascii="Simplified Arabic" w:hAnsi="Simplified Arabic" w:cs="Simplified Arabic"/>
          <w:sz w:val="32"/>
          <w:szCs w:val="32"/>
          <w:rtl/>
          <w:lang w:bidi="ar-DZ"/>
        </w:rPr>
        <w:t>من</w:t>
      </w:r>
      <w:r>
        <w:rPr>
          <w:rtl/>
        </w:rPr>
        <w:t xml:space="preserve"> </w:t>
      </w:r>
      <w:r w:rsidRPr="003E0B11">
        <w:rPr>
          <w:rFonts w:ascii="Simplified Arabic" w:hAnsi="Simplified Arabic" w:cs="Simplified Arabic"/>
          <w:sz w:val="32"/>
          <w:szCs w:val="32"/>
          <w:rtl/>
        </w:rPr>
        <w:t xml:space="preserve">خلال </w:t>
      </w:r>
      <w:r w:rsidRPr="003E0B11">
        <w:rPr>
          <w:rFonts w:ascii="Simplified Arabic" w:hAnsi="Simplified Arabic" w:cs="Simplified Arabic" w:hint="cs"/>
          <w:sz w:val="32"/>
          <w:szCs w:val="32"/>
          <w:rtl/>
        </w:rPr>
        <w:t>اجتهاد</w:t>
      </w:r>
      <w:r w:rsidRPr="003E0B11">
        <w:rPr>
          <w:rFonts w:ascii="Simplified Arabic" w:hAnsi="Simplified Arabic" w:cs="Simplified Arabic"/>
          <w:sz w:val="32"/>
          <w:szCs w:val="32"/>
          <w:rtl/>
        </w:rPr>
        <w:t xml:space="preserve"> محكمة التنازع الفرنسیة في قرارها الصادر في قضیة " بلانكو</w:t>
      </w:r>
      <w:r w:rsidRPr="003E0B11">
        <w:rPr>
          <w:rFonts w:ascii="Simplified Arabic" w:hAnsi="Simplified Arabic" w:cs="Simplified Arabic"/>
          <w:sz w:val="32"/>
          <w:szCs w:val="32"/>
        </w:rPr>
        <w:t xml:space="preserve"> " Blanco </w:t>
      </w:r>
      <w:r>
        <w:rPr>
          <w:rFonts w:ascii="Simplified Arabic" w:hAnsi="Simplified Arabic" w:cs="Simplified Arabic" w:hint="cs"/>
          <w:sz w:val="32"/>
          <w:szCs w:val="32"/>
          <w:rtl/>
        </w:rPr>
        <w:t xml:space="preserve"> </w:t>
      </w:r>
      <w:r w:rsidRPr="003E0B11">
        <w:rPr>
          <w:rFonts w:ascii="Simplified Arabic" w:hAnsi="Simplified Arabic" w:cs="Simplified Arabic"/>
          <w:sz w:val="32"/>
          <w:szCs w:val="32"/>
          <w:rtl/>
        </w:rPr>
        <w:t xml:space="preserve">في </w:t>
      </w:r>
      <w:r w:rsidRPr="00233B67">
        <w:rPr>
          <w:rFonts w:ascii="Simplified Arabic" w:hAnsi="Simplified Arabic" w:cs="Simplified Arabic"/>
          <w:sz w:val="24"/>
          <w:szCs w:val="24"/>
          <w:rtl/>
          <w:lang w:bidi="ar-DZ"/>
        </w:rPr>
        <w:t>8</w:t>
      </w:r>
      <w:r w:rsidRPr="003E0B11">
        <w:rPr>
          <w:rFonts w:ascii="Simplified Arabic" w:hAnsi="Simplified Arabic" w:cs="Simplified Arabic"/>
          <w:sz w:val="32"/>
          <w:szCs w:val="32"/>
          <w:rtl/>
        </w:rPr>
        <w:t xml:space="preserve"> فیفري </w:t>
      </w:r>
      <w:r w:rsidRPr="00233B67">
        <w:rPr>
          <w:rFonts w:ascii="Simplified Arabic" w:hAnsi="Simplified Arabic" w:cs="Simplified Arabic"/>
          <w:sz w:val="24"/>
          <w:szCs w:val="24"/>
          <w:rtl/>
          <w:lang w:bidi="ar-DZ"/>
        </w:rPr>
        <w:t>1873</w:t>
      </w:r>
      <w:r w:rsidRPr="003E0B11">
        <w:rPr>
          <w:rFonts w:ascii="Simplified Arabic" w:hAnsi="Simplified Arabic" w:cs="Simplified Arabic"/>
          <w:sz w:val="32"/>
          <w:szCs w:val="32"/>
          <w:rtl/>
        </w:rPr>
        <w:t xml:space="preserve"> حیثُ رأت أن إثارة مسؤولیة الدولة عن الأضرار الناجمة</w:t>
      </w:r>
      <w:r>
        <w:rPr>
          <w:rFonts w:ascii="Simplified Arabic" w:hAnsi="Simplified Arabic" w:cs="Simplified Arabic" w:hint="cs"/>
          <w:sz w:val="32"/>
          <w:szCs w:val="32"/>
          <w:rtl/>
        </w:rPr>
        <w:t xml:space="preserve"> </w:t>
      </w:r>
      <w:r w:rsidRPr="00233B67">
        <w:rPr>
          <w:rFonts w:ascii="Simplified Arabic" w:hAnsi="Simplified Arabic" w:cs="Simplified Arabic"/>
          <w:sz w:val="32"/>
          <w:szCs w:val="32"/>
          <w:rtl/>
        </w:rPr>
        <w:t>عن مرافقها لا یكون إلا بناءً</w:t>
      </w:r>
      <w:r>
        <w:rPr>
          <w:rtl/>
        </w:rPr>
        <w:t xml:space="preserve"> </w:t>
      </w:r>
      <w:r w:rsidRPr="00233B67">
        <w:rPr>
          <w:rFonts w:ascii="Simplified Arabic" w:hAnsi="Simplified Arabic" w:cs="Simplified Arabic"/>
          <w:sz w:val="32"/>
          <w:szCs w:val="32"/>
          <w:rtl/>
        </w:rPr>
        <w:t xml:space="preserve">على قواعد خاصة </w:t>
      </w:r>
      <w:r w:rsidRPr="00233B67">
        <w:rPr>
          <w:rFonts w:ascii="Simplified Arabic" w:hAnsi="Simplified Arabic" w:cs="Simplified Arabic" w:hint="cs"/>
          <w:sz w:val="32"/>
          <w:szCs w:val="32"/>
          <w:rtl/>
        </w:rPr>
        <w:t>مختلف</w:t>
      </w:r>
      <w:r w:rsidRPr="00233B67">
        <w:rPr>
          <w:rFonts w:ascii="Simplified Arabic" w:hAnsi="Simplified Arabic" w:cs="Simplified Arabic" w:hint="eastAsia"/>
          <w:sz w:val="32"/>
          <w:szCs w:val="32"/>
          <w:rtl/>
        </w:rPr>
        <w:t>ة</w:t>
      </w:r>
      <w:r w:rsidRPr="00233B67">
        <w:rPr>
          <w:rFonts w:ascii="Simplified Arabic" w:hAnsi="Simplified Arabic" w:cs="Simplified Arabic"/>
          <w:sz w:val="32"/>
          <w:szCs w:val="32"/>
          <w:rtl/>
        </w:rPr>
        <w:t xml:space="preserve"> عن القواعد التي تحكمُ العلاقات بین</w:t>
      </w:r>
      <w:r w:rsidRPr="00233B67">
        <w:rPr>
          <w:rFonts w:ascii="Simplified Arabic" w:hAnsi="Simplified Arabic" w:cs="Simplified Arabic"/>
          <w:sz w:val="32"/>
          <w:szCs w:val="32"/>
        </w:rPr>
        <w:t xml:space="preserve"> </w:t>
      </w:r>
      <w:r w:rsidRPr="00233B67">
        <w:rPr>
          <w:rFonts w:ascii="Simplified Arabic" w:hAnsi="Simplified Arabic" w:cs="Simplified Arabic"/>
          <w:sz w:val="32"/>
          <w:szCs w:val="32"/>
          <w:rtl/>
        </w:rPr>
        <w:t>الأفراد، و بذلك أقرت المحكمة بوجود مظهر ثان</w:t>
      </w:r>
      <w:r>
        <w:rPr>
          <w:rtl/>
        </w:rPr>
        <w:t xml:space="preserve"> </w:t>
      </w:r>
      <w:r w:rsidRPr="00233B67">
        <w:rPr>
          <w:rFonts w:ascii="Simplified Arabic" w:hAnsi="Simplified Arabic" w:cs="Simplified Arabic"/>
          <w:sz w:val="32"/>
          <w:szCs w:val="32"/>
          <w:rtl/>
        </w:rPr>
        <w:t xml:space="preserve">لنشاط الدولة یُشكل أساس تطبیق القانون </w:t>
      </w:r>
      <w:r w:rsidRPr="00233B67">
        <w:rPr>
          <w:rFonts w:ascii="Simplified Arabic" w:hAnsi="Simplified Arabic" w:cs="Simplified Arabic"/>
          <w:sz w:val="32"/>
          <w:szCs w:val="32"/>
        </w:rPr>
        <w:t xml:space="preserve"> </w:t>
      </w:r>
      <w:r w:rsidRPr="00233B67">
        <w:rPr>
          <w:rFonts w:ascii="Simplified Arabic" w:hAnsi="Simplified Arabic" w:cs="Simplified Arabic"/>
          <w:sz w:val="32"/>
          <w:szCs w:val="32"/>
          <w:rtl/>
        </w:rPr>
        <w:t xml:space="preserve">الإداري و معیار </w:t>
      </w:r>
      <w:r w:rsidRPr="00233B67">
        <w:rPr>
          <w:rFonts w:ascii="Simplified Arabic" w:hAnsi="Simplified Arabic" w:cs="Simplified Arabic" w:hint="cs"/>
          <w:sz w:val="32"/>
          <w:szCs w:val="32"/>
          <w:rtl/>
        </w:rPr>
        <w:t>لاختصاص</w:t>
      </w:r>
      <w:r w:rsidRPr="00233B67">
        <w:rPr>
          <w:rFonts w:ascii="Simplified Arabic" w:hAnsi="Simplified Arabic" w:cs="Simplified Arabic"/>
          <w:sz w:val="32"/>
          <w:szCs w:val="32"/>
          <w:rtl/>
        </w:rPr>
        <w:t xml:space="preserve"> القاضي الإداري، ألا و هو المرفق العام</w:t>
      </w:r>
      <w:r>
        <w:rPr>
          <w:rStyle w:val="a7"/>
          <w:rtl/>
        </w:rPr>
        <w:footnoteReference w:id="2"/>
      </w:r>
      <w:r>
        <w:rPr>
          <w:rFonts w:ascii="Simplified Arabic" w:hAnsi="Simplified Arabic" w:cs="Simplified Arabic" w:hint="cs"/>
          <w:sz w:val="32"/>
          <w:szCs w:val="32"/>
          <w:rtl/>
        </w:rPr>
        <w:t>.</w:t>
      </w:r>
    </w:p>
    <w:p w:rsidR="007450E7" w:rsidRDefault="007450E7" w:rsidP="007450E7">
      <w:pPr>
        <w:bidi/>
        <w:rPr>
          <w:rFonts w:ascii="Simplified Arabic" w:hAnsi="Simplified Arabic" w:cs="Simplified Arabic"/>
          <w:sz w:val="32"/>
          <w:szCs w:val="32"/>
          <w:rtl/>
        </w:rPr>
      </w:pPr>
      <w:r w:rsidRPr="00233B67">
        <w:rPr>
          <w:rFonts w:ascii="Simplified Arabic" w:hAnsi="Simplified Arabic" w:cs="Simplified Arabic"/>
          <w:sz w:val="32"/>
          <w:szCs w:val="32"/>
          <w:rtl/>
        </w:rPr>
        <w:t xml:space="preserve"> بید أن قرار بلانكو</w:t>
      </w:r>
      <w:r>
        <w:t xml:space="preserve">- </w:t>
      </w:r>
      <w:r w:rsidRPr="00233B67">
        <w:rPr>
          <w:rFonts w:ascii="Simplified Arabic" w:hAnsi="Simplified Arabic" w:cs="Simplified Arabic"/>
          <w:sz w:val="32"/>
          <w:szCs w:val="32"/>
          <w:rtl/>
        </w:rPr>
        <w:t xml:space="preserve">و بالرغم من أهمیته – لم یخلُص لتعریف جامع و مانع للمرفق العام الذي عان و ما یزال یعاني إلى غایة یومنا هذا من أزمة في مفهومه لم تجد حلولا مرضیة، لأن الأمر یتعلق بمفهوم یصعب رسم حدوده بدقة نظراً لتشعُ به و تعدُد عناصره و </w:t>
      </w:r>
      <w:r w:rsidRPr="00233B67">
        <w:rPr>
          <w:rFonts w:ascii="Simplified Arabic" w:hAnsi="Simplified Arabic" w:cs="Simplified Arabic" w:hint="cs"/>
          <w:sz w:val="32"/>
          <w:szCs w:val="32"/>
          <w:rtl/>
        </w:rPr>
        <w:t>اختلاف</w:t>
      </w:r>
      <w:r w:rsidRPr="00233B67">
        <w:rPr>
          <w:rFonts w:ascii="Simplified Arabic" w:hAnsi="Simplified Arabic" w:cs="Simplified Arabic"/>
          <w:sz w:val="32"/>
          <w:szCs w:val="32"/>
          <w:rtl/>
        </w:rPr>
        <w:t xml:space="preserve"> مــعــانــیــه و مــجــال</w:t>
      </w:r>
      <w:r>
        <w:rPr>
          <w:rFonts w:ascii="Simplified Arabic" w:hAnsi="Simplified Arabic" w:cs="Simplified Arabic" w:hint="cs"/>
          <w:sz w:val="32"/>
          <w:szCs w:val="32"/>
          <w:rtl/>
        </w:rPr>
        <w:t xml:space="preserve"> </w:t>
      </w:r>
      <w:r w:rsidRPr="00233B67">
        <w:rPr>
          <w:rFonts w:ascii="Simplified Arabic" w:hAnsi="Simplified Arabic" w:cs="Simplified Arabic"/>
          <w:sz w:val="32"/>
          <w:szCs w:val="32"/>
          <w:rtl/>
        </w:rPr>
        <w:t xml:space="preserve">تدخله من مكان لآخر و من زمان لآخر فعلى الصعید القانوني ( النصي ) فإن أغلب النصوص القانونیة سواءً كانت دستوریة، تشریعیة أم تنظیمیة لا تعطي تعریفاً مُحدداً للمرفق </w:t>
      </w:r>
      <w:r>
        <w:rPr>
          <w:rFonts w:ascii="Simplified Arabic" w:hAnsi="Simplified Arabic" w:cs="Simplified Arabic"/>
          <w:sz w:val="32"/>
          <w:szCs w:val="32"/>
          <w:rtl/>
        </w:rPr>
        <w:t xml:space="preserve">العام نظرا لطبیعتها </w:t>
      </w:r>
      <w:r>
        <w:rPr>
          <w:rFonts w:ascii="Simplified Arabic" w:hAnsi="Simplified Arabic" w:cs="Simplified Arabic" w:hint="cs"/>
          <w:sz w:val="32"/>
          <w:szCs w:val="32"/>
          <w:rtl/>
        </w:rPr>
        <w:t>المُقتضبة</w:t>
      </w:r>
      <w:r w:rsidRPr="00233B67">
        <w:rPr>
          <w:rFonts w:ascii="Simplified Arabic" w:hAnsi="Simplified Arabic" w:cs="Simplified Arabic"/>
          <w:sz w:val="32"/>
          <w:szCs w:val="32"/>
          <w:rtl/>
        </w:rPr>
        <w:t xml:space="preserve">، بل تكتفي </w:t>
      </w:r>
      <w:r>
        <w:rPr>
          <w:rFonts w:ascii="Simplified Arabic" w:hAnsi="Simplified Arabic" w:cs="Simplified Arabic"/>
          <w:sz w:val="32"/>
          <w:szCs w:val="32"/>
          <w:rtl/>
        </w:rPr>
        <w:t xml:space="preserve">بإضفاء صفة مرفق </w:t>
      </w:r>
      <w:r>
        <w:rPr>
          <w:rFonts w:ascii="Simplified Arabic" w:hAnsi="Simplified Arabic" w:cs="Simplified Arabic" w:hint="cs"/>
          <w:sz w:val="32"/>
          <w:szCs w:val="32"/>
          <w:rtl/>
        </w:rPr>
        <w:t>عام</w:t>
      </w:r>
      <w:r>
        <w:rPr>
          <w:rFonts w:ascii="Simplified Arabic" w:hAnsi="Simplified Arabic" w:cs="Simplified Arabic"/>
          <w:sz w:val="32"/>
          <w:szCs w:val="32"/>
          <w:rtl/>
        </w:rPr>
        <w:t xml:space="preserve"> على نشاط </w:t>
      </w:r>
      <w:r>
        <w:rPr>
          <w:rFonts w:ascii="Simplified Arabic" w:hAnsi="Simplified Arabic" w:cs="Simplified Arabic" w:hint="cs"/>
          <w:sz w:val="32"/>
          <w:szCs w:val="32"/>
          <w:rtl/>
        </w:rPr>
        <w:t>معين</w:t>
      </w:r>
      <w:r w:rsidRPr="00233B67">
        <w:rPr>
          <w:rFonts w:ascii="Simplified Arabic" w:hAnsi="Simplified Arabic" w:cs="Simplified Arabic"/>
          <w:sz w:val="32"/>
          <w:szCs w:val="32"/>
          <w:rtl/>
        </w:rPr>
        <w:t xml:space="preserve"> من دون تفاصیل</w:t>
      </w:r>
      <w:r>
        <w:rPr>
          <w:rStyle w:val="a7"/>
          <w:rtl/>
        </w:rPr>
        <w:footnoteReference w:id="3"/>
      </w:r>
      <w:r w:rsidRPr="00233B67">
        <w:rPr>
          <w:rFonts w:ascii="Simplified Arabic" w:hAnsi="Simplified Arabic" w:cs="Simplified Arabic"/>
          <w:sz w:val="32"/>
          <w:szCs w:val="32"/>
          <w:rtl/>
        </w:rPr>
        <w:t xml:space="preserve"> </w:t>
      </w:r>
      <w:r w:rsidRPr="00233B67">
        <w:rPr>
          <w:rFonts w:ascii="Simplified Arabic" w:hAnsi="Simplified Arabic" w:cs="Simplified Arabic"/>
          <w:sz w:val="32"/>
          <w:szCs w:val="32"/>
        </w:rPr>
        <w:t>.</w:t>
      </w:r>
    </w:p>
    <w:p w:rsidR="007450E7" w:rsidRDefault="007450E7" w:rsidP="007450E7">
      <w:pPr>
        <w:bidi/>
        <w:rPr>
          <w:rFonts w:ascii="Simplified Arabic" w:hAnsi="Simplified Arabic" w:cs="Simplified Arabic"/>
          <w:sz w:val="32"/>
          <w:szCs w:val="32"/>
          <w:rtl/>
        </w:rPr>
      </w:pPr>
      <w:r w:rsidRPr="00AE49F6">
        <w:rPr>
          <w:rFonts w:ascii="Simplified Arabic" w:hAnsi="Simplified Arabic" w:cs="Simplified Arabic"/>
          <w:sz w:val="32"/>
          <w:szCs w:val="32"/>
          <w:rtl/>
        </w:rPr>
        <w:t>تعود وقائع القضیة إلى أن فتاة تُدعى أنیس بلانكو</w:t>
      </w:r>
      <w:r w:rsidRPr="00AE49F6">
        <w:rPr>
          <w:rFonts w:ascii="Simplified Arabic" w:hAnsi="Simplified Arabic" w:cs="Simplified Arabic"/>
          <w:sz w:val="32"/>
          <w:szCs w:val="32"/>
        </w:rPr>
        <w:t xml:space="preserve">  </w:t>
      </w:r>
      <w:r>
        <w:rPr>
          <w:rFonts w:ascii="Simplified Arabic" w:hAnsi="Simplified Arabic" w:cs="Simplified Arabic"/>
          <w:sz w:val="32"/>
          <w:szCs w:val="32"/>
          <w:rtl/>
        </w:rPr>
        <w:t>أ</w:t>
      </w:r>
      <w:r w:rsidRPr="00AE49F6">
        <w:rPr>
          <w:rFonts w:ascii="Simplified Arabic" w:hAnsi="Simplified Arabic" w:cs="Simplified Arabic"/>
          <w:sz w:val="32"/>
          <w:szCs w:val="32"/>
          <w:rtl/>
        </w:rPr>
        <w:t>صیبت بجروح تسببت فیھا عربة تابعة لمصنع التبغ التابع للدولة و الموجود بمدینة بوردو</w:t>
      </w:r>
      <w:r w:rsidRPr="00AE49F6">
        <w:rPr>
          <w:rFonts w:ascii="Simplified Arabic" w:hAnsi="Simplified Arabic" w:cs="Simplified Arabic"/>
          <w:sz w:val="32"/>
          <w:szCs w:val="32"/>
        </w:rPr>
        <w:t xml:space="preserve"> </w:t>
      </w:r>
      <w:r w:rsidRPr="00AE49F6">
        <w:rPr>
          <w:rFonts w:ascii="Simplified Arabic" w:hAnsi="Simplified Arabic" w:cs="Simplified Arabic"/>
          <w:sz w:val="32"/>
          <w:szCs w:val="32"/>
          <w:rtl/>
        </w:rPr>
        <w:t xml:space="preserve">الفرنسیة، فرفع والدھا السید بلانكو دعوى أمام المحكمة المدنیة بنفس المدینة، </w:t>
      </w:r>
      <w:r w:rsidRPr="00AE49F6">
        <w:rPr>
          <w:rFonts w:ascii="Simplified Arabic" w:hAnsi="Simplified Arabic" w:cs="Simplified Arabic" w:hint="cs"/>
          <w:sz w:val="32"/>
          <w:szCs w:val="32"/>
          <w:rtl/>
        </w:rPr>
        <w:t>التمس</w:t>
      </w:r>
      <w:r>
        <w:rPr>
          <w:rFonts w:ascii="Simplified Arabic" w:hAnsi="Simplified Arabic" w:cs="Simplified Arabic"/>
          <w:sz w:val="32"/>
          <w:szCs w:val="32"/>
          <w:rtl/>
        </w:rPr>
        <w:t xml:space="preserve"> فیھا إلزام الدولة </w:t>
      </w:r>
      <w:r>
        <w:rPr>
          <w:rFonts w:ascii="Simplified Arabic" w:hAnsi="Simplified Arabic" w:cs="Simplified Arabic" w:hint="cs"/>
          <w:sz w:val="32"/>
          <w:szCs w:val="32"/>
          <w:rtl/>
        </w:rPr>
        <w:t>بصفتها</w:t>
      </w:r>
      <w:r>
        <w:rPr>
          <w:rFonts w:ascii="Simplified Arabic" w:hAnsi="Simplified Arabic" w:cs="Simplified Arabic"/>
          <w:sz w:val="32"/>
          <w:szCs w:val="32"/>
          <w:rtl/>
        </w:rPr>
        <w:t xml:space="preserve"> المسؤولة مدنیا ً بتعویض </w:t>
      </w:r>
      <w:r>
        <w:rPr>
          <w:rFonts w:ascii="Simplified Arabic" w:hAnsi="Simplified Arabic" w:cs="Simplified Arabic" w:hint="cs"/>
          <w:sz w:val="32"/>
          <w:szCs w:val="32"/>
          <w:rtl/>
        </w:rPr>
        <w:t>ابنته</w:t>
      </w:r>
      <w:r w:rsidRPr="00AE49F6">
        <w:rPr>
          <w:rFonts w:ascii="Simplified Arabic" w:hAnsi="Simplified Arabic" w:cs="Simplified Arabic"/>
          <w:sz w:val="32"/>
          <w:szCs w:val="32"/>
          <w:rtl/>
        </w:rPr>
        <w:t xml:space="preserve">، إلا أن المحكمة دفعت بعدم </w:t>
      </w:r>
      <w:r w:rsidRPr="00AE49F6">
        <w:rPr>
          <w:rFonts w:ascii="Simplified Arabic" w:hAnsi="Simplified Arabic" w:cs="Simplified Arabic" w:hint="cs"/>
          <w:sz w:val="32"/>
          <w:szCs w:val="32"/>
          <w:rtl/>
        </w:rPr>
        <w:t>الاختصاص</w:t>
      </w:r>
      <w:r w:rsidRPr="00AE49F6">
        <w:rPr>
          <w:rFonts w:ascii="Simplified Arabic" w:hAnsi="Simplified Arabic" w:cs="Simplified Arabic"/>
          <w:sz w:val="32"/>
          <w:szCs w:val="32"/>
          <w:rtl/>
        </w:rPr>
        <w:t xml:space="preserve"> في حُكمھا الصادر في  </w:t>
      </w:r>
      <w:r>
        <w:rPr>
          <w:rFonts w:ascii="Simplified Arabic" w:hAnsi="Simplified Arabic" w:cs="Simplified Arabic" w:hint="cs"/>
          <w:sz w:val="32"/>
          <w:szCs w:val="32"/>
          <w:rtl/>
        </w:rPr>
        <w:t>جويلية</w:t>
      </w:r>
      <w:r w:rsidRPr="00AE49F6">
        <w:rPr>
          <w:rFonts w:ascii="Simplified Arabic" w:hAnsi="Simplified Arabic" w:cs="Simplified Arabic"/>
          <w:sz w:val="32"/>
          <w:szCs w:val="32"/>
          <w:rtl/>
        </w:rPr>
        <w:t xml:space="preserve"> 1872 م فعُرضت القضیة أمام محكمة التنازع التي قضت </w:t>
      </w:r>
      <w:r w:rsidRPr="00AE49F6">
        <w:rPr>
          <w:rFonts w:ascii="Simplified Arabic" w:hAnsi="Simplified Arabic" w:cs="Simplified Arabic"/>
          <w:sz w:val="32"/>
          <w:szCs w:val="32"/>
          <w:rtl/>
        </w:rPr>
        <w:lastRenderedPageBreak/>
        <w:t>باختصاص القضاء الإداري،</w:t>
      </w:r>
      <w:r>
        <w:rPr>
          <w:rFonts w:ascii="Simplified Arabic" w:hAnsi="Simplified Arabic" w:cs="Simplified Arabic" w:hint="cs"/>
          <w:sz w:val="32"/>
          <w:szCs w:val="32"/>
          <w:rtl/>
        </w:rPr>
        <w:t xml:space="preserve"> </w:t>
      </w:r>
      <w:r w:rsidRPr="00531894">
        <w:rPr>
          <w:rFonts w:ascii="Simplified Arabic" w:hAnsi="Simplified Arabic" w:cs="Simplified Arabic"/>
          <w:sz w:val="32"/>
          <w:szCs w:val="32"/>
          <w:rtl/>
        </w:rPr>
        <w:t>مُعبرة أن الإدارة كسُلطة عامة لا یُمكن أن تحكُمھا مبادئ القانون المدني المُخصصة أصلا لتنظیم العلاقات بین الأفراد</w:t>
      </w:r>
      <w:r w:rsidRPr="00E65C66">
        <w:rPr>
          <w:rStyle w:val="a7"/>
          <w:rtl/>
        </w:rPr>
        <w:footnoteReference w:id="4"/>
      </w:r>
      <w:r w:rsidRPr="00E65C66">
        <w:rPr>
          <w:rStyle w:val="a7"/>
        </w:rPr>
        <w:t xml:space="preserve"> </w:t>
      </w:r>
      <w:r>
        <w:rPr>
          <w:rFonts w:ascii="Simplified Arabic" w:hAnsi="Simplified Arabic" w:cs="Simplified Arabic" w:hint="cs"/>
          <w:sz w:val="32"/>
          <w:szCs w:val="32"/>
          <w:rtl/>
        </w:rPr>
        <w:t>.</w:t>
      </w:r>
    </w:p>
    <w:p w:rsidR="007450E7" w:rsidRDefault="007450E7" w:rsidP="007450E7">
      <w:pPr>
        <w:bidi/>
        <w:rPr>
          <w:rFonts w:ascii="Simplified Arabic" w:hAnsi="Simplified Arabic" w:cs="Simplified Arabic"/>
          <w:sz w:val="32"/>
          <w:szCs w:val="32"/>
          <w:rtl/>
        </w:rPr>
      </w:pPr>
      <w:r>
        <w:rPr>
          <w:rFonts w:ascii="Simplified Arabic" w:hAnsi="Simplified Arabic" w:cs="Simplified Arabic"/>
          <w:sz w:val="32"/>
          <w:szCs w:val="32"/>
          <w:rtl/>
        </w:rPr>
        <w:t>هذا المفهو</w:t>
      </w:r>
      <w:r w:rsidRPr="000D43E1">
        <w:rPr>
          <w:rFonts w:ascii="Simplified Arabic" w:hAnsi="Simplified Arabic" w:cs="Simplified Arabic"/>
          <w:sz w:val="32"/>
          <w:szCs w:val="32"/>
          <w:rtl/>
        </w:rPr>
        <w:t xml:space="preserve">م الذي </w:t>
      </w:r>
      <w:r>
        <w:rPr>
          <w:rFonts w:ascii="Simplified Arabic" w:hAnsi="Simplified Arabic" w:cs="Simplified Arabic"/>
          <w:sz w:val="32"/>
          <w:szCs w:val="32"/>
          <w:rtl/>
        </w:rPr>
        <w:t>يجد أصله وأساسه في قرار ب</w:t>
      </w:r>
      <w:r>
        <w:rPr>
          <w:rFonts w:ascii="Simplified Arabic" w:hAnsi="Simplified Arabic" w:cs="Simplified Arabic" w:hint="cs"/>
          <w:sz w:val="32"/>
          <w:szCs w:val="32"/>
          <w:rtl/>
        </w:rPr>
        <w:t>لا</w:t>
      </w:r>
      <w:r w:rsidRPr="000D43E1">
        <w:rPr>
          <w:rFonts w:ascii="Simplified Arabic" w:hAnsi="Simplified Arabic" w:cs="Simplified Arabic"/>
          <w:sz w:val="32"/>
          <w:szCs w:val="32"/>
          <w:rtl/>
        </w:rPr>
        <w:t>نكو الشهير</w:t>
      </w:r>
      <w:r>
        <w:rPr>
          <w:rFonts w:ascii="Simplified Arabic" w:hAnsi="Simplified Arabic" w:cs="Simplified Arabic"/>
          <w:sz w:val="32"/>
          <w:szCs w:val="32"/>
          <w:rtl/>
        </w:rPr>
        <w:t xml:space="preserve"> الصادر عن محكمة التنازع بتاريخ</w:t>
      </w:r>
      <w:r w:rsidRPr="000D43E1">
        <w:rPr>
          <w:rFonts w:ascii="Simplified Arabic" w:hAnsi="Simplified Arabic" w:cs="Simplified Arabic"/>
          <w:sz w:val="32"/>
          <w:szCs w:val="32"/>
          <w:rtl/>
        </w:rPr>
        <w:t xml:space="preserve"> فيفري </w:t>
      </w:r>
      <w:r w:rsidRPr="006448A2">
        <w:rPr>
          <w:rFonts w:ascii="Simplified Arabic" w:hAnsi="Simplified Arabic" w:cs="Simplified Arabic"/>
          <w:sz w:val="24"/>
          <w:szCs w:val="24"/>
          <w:rtl/>
        </w:rPr>
        <w:t>1873</w:t>
      </w:r>
      <w:r w:rsidRPr="000D43E1">
        <w:rPr>
          <w:rFonts w:ascii="Simplified Arabic" w:hAnsi="Simplified Arabic" w:cs="Simplified Arabic"/>
          <w:sz w:val="32"/>
          <w:szCs w:val="32"/>
          <w:rtl/>
        </w:rPr>
        <w:t xml:space="preserve"> الذي نص</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أنه: " حيث أن المسؤولية التي يمكن أن تتحملها الدولة بسبب الأضرار التي يلحقها أعوان المرفق العام بالأفراد لا يمكن أن تخضع لمبادئ القانون المدني {...} حيث أن هذه المسؤولية ليست عامة أو مطلقة بل لها قواعدها التي تتغير حسب مقتضيات المرفق العام وضرورة التوفيق بين مصلحة الدولة ومصلحة الأفراد "</w:t>
      </w:r>
      <w:r>
        <w:rPr>
          <w:rStyle w:val="a7"/>
          <w:rtl/>
        </w:rPr>
        <w:footnoteReference w:id="5"/>
      </w:r>
      <w:r>
        <w:rPr>
          <w:rFonts w:ascii="Simplified Arabic" w:hAnsi="Simplified Arabic" w:cs="Simplified Arabic" w:hint="cs"/>
          <w:sz w:val="32"/>
          <w:szCs w:val="32"/>
          <w:rtl/>
        </w:rPr>
        <w:t xml:space="preserve"> .</w:t>
      </w:r>
    </w:p>
    <w:p w:rsidR="007450E7" w:rsidRDefault="007450E7" w:rsidP="007450E7">
      <w:pPr>
        <w:bidi/>
        <w:rPr>
          <w:rFonts w:ascii="Simplified Arabic" w:hAnsi="Simplified Arabic" w:cs="Simplified Arabic"/>
          <w:sz w:val="32"/>
          <w:szCs w:val="32"/>
          <w:rtl/>
        </w:rPr>
      </w:pPr>
      <w:r>
        <w:rPr>
          <w:rFonts w:ascii="Simplified Arabic" w:hAnsi="Simplified Arabic" w:cs="Simplified Arabic" w:hint="cs"/>
          <w:sz w:val="32"/>
          <w:szCs w:val="32"/>
          <w:rtl/>
        </w:rPr>
        <w:t>لقد أسس قرار بلانكو لعدة من بينها:</w:t>
      </w:r>
    </w:p>
    <w:p w:rsidR="007450E7" w:rsidRDefault="007450E7" w:rsidP="007450E7">
      <w:pPr>
        <w:pStyle w:val="a3"/>
        <w:numPr>
          <w:ilvl w:val="0"/>
          <w:numId w:val="22"/>
        </w:numPr>
        <w:bidi/>
        <w:ind w:left="284" w:hanging="284"/>
        <w:rPr>
          <w:rFonts w:ascii="Simplified Arabic" w:hAnsi="Simplified Arabic" w:cs="Simplified Arabic"/>
          <w:sz w:val="32"/>
          <w:szCs w:val="32"/>
        </w:rPr>
      </w:pPr>
      <w:r>
        <w:rPr>
          <w:rFonts w:ascii="Simplified Arabic" w:hAnsi="Simplified Arabic" w:cs="Simplified Arabic" w:hint="cs"/>
          <w:sz w:val="32"/>
          <w:szCs w:val="32"/>
          <w:rtl/>
        </w:rPr>
        <w:t>يعتبر البعض أن هذا القرار كان التأسيس الحقيقي للقانون إداري، له قواعد متميزة عن القانون العادي.</w:t>
      </w:r>
    </w:p>
    <w:p w:rsidR="007450E7" w:rsidRDefault="007450E7" w:rsidP="007450E7">
      <w:pPr>
        <w:pStyle w:val="a3"/>
        <w:numPr>
          <w:ilvl w:val="0"/>
          <w:numId w:val="22"/>
        </w:numPr>
        <w:bidi/>
        <w:ind w:left="284" w:hanging="284"/>
        <w:rPr>
          <w:rFonts w:ascii="Simplified Arabic" w:hAnsi="Simplified Arabic" w:cs="Simplified Arabic"/>
          <w:sz w:val="32"/>
          <w:szCs w:val="32"/>
        </w:rPr>
      </w:pPr>
      <w:r>
        <w:rPr>
          <w:rFonts w:ascii="Simplified Arabic" w:hAnsi="Simplified Arabic" w:cs="Simplified Arabic" w:hint="cs"/>
          <w:sz w:val="32"/>
          <w:szCs w:val="32"/>
          <w:rtl/>
        </w:rPr>
        <w:t>اعتبار المرفق العام حجر زاوية في تحديد اختصاص القاضي الإداري.</w:t>
      </w:r>
    </w:p>
    <w:p w:rsidR="007450E7" w:rsidRDefault="007450E7" w:rsidP="007450E7">
      <w:pPr>
        <w:pStyle w:val="a3"/>
        <w:numPr>
          <w:ilvl w:val="0"/>
          <w:numId w:val="22"/>
        </w:numPr>
        <w:bidi/>
        <w:ind w:left="284" w:hanging="284"/>
        <w:rPr>
          <w:rFonts w:ascii="Simplified Arabic" w:hAnsi="Simplified Arabic" w:cs="Simplified Arabic"/>
          <w:sz w:val="32"/>
          <w:szCs w:val="32"/>
        </w:rPr>
      </w:pPr>
      <w:r>
        <w:rPr>
          <w:rFonts w:ascii="Simplified Arabic" w:hAnsi="Simplified Arabic" w:cs="Simplified Arabic" w:hint="cs"/>
          <w:sz w:val="32"/>
          <w:szCs w:val="32"/>
          <w:rtl/>
        </w:rPr>
        <w:t>التأسيس الحقيقي للازدواجية القضائية، ولوجود قضاء إداري متميز عن القضاء العادي.</w:t>
      </w:r>
    </w:p>
    <w:p w:rsidR="007450E7" w:rsidRDefault="007450E7" w:rsidP="007450E7">
      <w:pPr>
        <w:pStyle w:val="a3"/>
        <w:numPr>
          <w:ilvl w:val="0"/>
          <w:numId w:val="22"/>
        </w:numPr>
        <w:bidi/>
        <w:ind w:left="284" w:hanging="284"/>
        <w:rPr>
          <w:rFonts w:ascii="Simplified Arabic" w:hAnsi="Simplified Arabic" w:cs="Simplified Arabic"/>
          <w:sz w:val="32"/>
          <w:szCs w:val="32"/>
        </w:rPr>
      </w:pPr>
      <w:r>
        <w:rPr>
          <w:rFonts w:ascii="Simplified Arabic" w:hAnsi="Simplified Arabic" w:cs="Simplified Arabic" w:hint="cs"/>
          <w:sz w:val="32"/>
          <w:szCs w:val="32"/>
          <w:rtl/>
        </w:rPr>
        <w:t>التأسيس للمسؤولية الإدارية للمرافق العامة {عن الأضرار التي تتسبب بها نشاطاتها على الأفراد والغير}، والإقرار بتميزها عن المسؤولية في القانون الخاص.</w:t>
      </w:r>
    </w:p>
    <w:p w:rsidR="007450E7" w:rsidRDefault="007450E7" w:rsidP="007450E7">
      <w:pPr>
        <w:bidi/>
        <w:rPr>
          <w:rFonts w:ascii="Simplified Arabic" w:hAnsi="Simplified Arabic" w:cs="Simplified Arabic"/>
          <w:sz w:val="32"/>
          <w:szCs w:val="32"/>
          <w:rtl/>
        </w:rPr>
      </w:pPr>
      <w:r w:rsidRPr="00FD0DA0">
        <w:rPr>
          <w:rFonts w:ascii="Simplified Arabic" w:hAnsi="Simplified Arabic" w:cs="Simplified Arabic"/>
          <w:sz w:val="32"/>
          <w:szCs w:val="32"/>
          <w:rtl/>
        </w:rPr>
        <w:t xml:space="preserve">تمثل الفترة الممتدة من </w:t>
      </w:r>
      <w:r w:rsidRPr="006448A2">
        <w:rPr>
          <w:rFonts w:ascii="Simplified Arabic" w:hAnsi="Simplified Arabic" w:cs="Simplified Arabic"/>
          <w:sz w:val="24"/>
          <w:szCs w:val="24"/>
          <w:rtl/>
        </w:rPr>
        <w:t>1870</w:t>
      </w:r>
      <w:r w:rsidRPr="00FD0DA0">
        <w:rPr>
          <w:rFonts w:ascii="Simplified Arabic" w:hAnsi="Simplified Arabic" w:cs="Simplified Arabic"/>
          <w:sz w:val="32"/>
          <w:szCs w:val="32"/>
          <w:rtl/>
        </w:rPr>
        <w:t xml:space="preserve"> إل</w:t>
      </w:r>
      <w:r>
        <w:rPr>
          <w:rFonts w:ascii="Simplified Arabic" w:hAnsi="Simplified Arabic" w:cs="Simplified Arabic"/>
          <w:sz w:val="32"/>
          <w:szCs w:val="32"/>
          <w:rtl/>
        </w:rPr>
        <w:t xml:space="preserve">ى </w:t>
      </w:r>
      <w:r w:rsidRPr="006448A2">
        <w:rPr>
          <w:rFonts w:ascii="Simplified Arabic" w:hAnsi="Simplified Arabic" w:cs="Simplified Arabic"/>
          <w:sz w:val="24"/>
          <w:szCs w:val="24"/>
          <w:rtl/>
        </w:rPr>
        <w:t>1914</w:t>
      </w:r>
      <w:r>
        <w:rPr>
          <w:rFonts w:ascii="Simplified Arabic" w:hAnsi="Simplified Arabic" w:cs="Simplified Arabic"/>
          <w:sz w:val="32"/>
          <w:szCs w:val="32"/>
          <w:rtl/>
        </w:rPr>
        <w:t xml:space="preserve"> العصر الذهبي للمنازعة ا</w:t>
      </w:r>
      <w:r>
        <w:rPr>
          <w:rFonts w:ascii="Simplified Arabic" w:hAnsi="Simplified Arabic" w:cs="Simplified Arabic" w:hint="cs"/>
          <w:sz w:val="32"/>
          <w:szCs w:val="32"/>
          <w:rtl/>
        </w:rPr>
        <w:t>لإ</w:t>
      </w:r>
      <w:r w:rsidRPr="00FD0DA0">
        <w:rPr>
          <w:rFonts w:ascii="Simplified Arabic" w:hAnsi="Simplified Arabic" w:cs="Simplified Arabic"/>
          <w:sz w:val="32"/>
          <w:szCs w:val="32"/>
          <w:rtl/>
        </w:rPr>
        <w:t>دارية</w:t>
      </w:r>
      <w:r>
        <w:rPr>
          <w:rStyle w:val="a7"/>
          <w:rtl/>
        </w:rPr>
        <w:footnoteReference w:id="6"/>
      </w:r>
      <w:r w:rsidRPr="00FD0DA0">
        <w:rPr>
          <w:rFonts w:ascii="Simplified Arabic" w:hAnsi="Simplified Arabic" w:cs="Simplified Arabic"/>
          <w:sz w:val="32"/>
          <w:szCs w:val="32"/>
          <w:rtl/>
        </w:rPr>
        <w:t xml:space="preserve">، حيث وضع لها </w:t>
      </w:r>
      <w:r>
        <w:rPr>
          <w:rFonts w:ascii="Simplified Arabic" w:hAnsi="Simplified Arabic" w:cs="Simplified Arabic"/>
          <w:sz w:val="32"/>
          <w:szCs w:val="32"/>
          <w:rtl/>
        </w:rPr>
        <w:t>مجلس الدولة ا</w:t>
      </w:r>
      <w:r>
        <w:rPr>
          <w:rFonts w:ascii="Simplified Arabic" w:hAnsi="Simplified Arabic" w:cs="Simplified Arabic" w:hint="cs"/>
          <w:sz w:val="32"/>
          <w:szCs w:val="32"/>
          <w:rtl/>
        </w:rPr>
        <w:t>لأ</w:t>
      </w:r>
      <w:r w:rsidRPr="00FD0DA0">
        <w:rPr>
          <w:rFonts w:ascii="Simplified Arabic" w:hAnsi="Simplified Arabic" w:cs="Simplified Arabic"/>
          <w:sz w:val="32"/>
          <w:szCs w:val="32"/>
          <w:rtl/>
        </w:rPr>
        <w:t>سس اعتمادا على مفهوم المرفق العمومي،</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وهو المفهوم الذي سين</w:t>
      </w:r>
      <w:r>
        <w:rPr>
          <w:rFonts w:ascii="Simplified Arabic" w:hAnsi="Simplified Arabic" w:cs="Simplified Arabic" w:hint="cs"/>
          <w:sz w:val="32"/>
          <w:szCs w:val="32"/>
          <w:rtl/>
        </w:rPr>
        <w:t>بر</w:t>
      </w:r>
      <w:r w:rsidRPr="00FD0DA0">
        <w:rPr>
          <w:rFonts w:ascii="Simplified Arabic" w:hAnsi="Simplified Arabic" w:cs="Simplified Arabic"/>
          <w:sz w:val="32"/>
          <w:szCs w:val="32"/>
          <w:rtl/>
        </w:rPr>
        <w:t>ي الفقه للدفاع عنه في إطار مدرسة المرفق العمومي</w:t>
      </w:r>
      <w:r>
        <w:rPr>
          <w:rFonts w:ascii="Simplified Arabic" w:hAnsi="Simplified Arabic" w:cs="Simplified Arabic" w:hint="cs"/>
          <w:sz w:val="32"/>
          <w:szCs w:val="32"/>
          <w:rtl/>
        </w:rPr>
        <w:t xml:space="preserve">، </w:t>
      </w:r>
      <w:r w:rsidRPr="00FE5F31">
        <w:rPr>
          <w:rFonts w:ascii="Simplified Arabic" w:hAnsi="Simplified Arabic" w:cs="Simplified Arabic" w:hint="cs"/>
          <w:sz w:val="32"/>
          <w:szCs w:val="32"/>
          <w:rtl/>
        </w:rPr>
        <w:t xml:space="preserve">انطلاقا </w:t>
      </w:r>
      <w:r>
        <w:rPr>
          <w:rFonts w:ascii="Simplified Arabic" w:hAnsi="Simplified Arabic" w:cs="Simplified Arabic"/>
          <w:sz w:val="32"/>
          <w:szCs w:val="32"/>
          <w:rtl/>
        </w:rPr>
        <w:t>من قرار ب</w:t>
      </w:r>
      <w:r>
        <w:rPr>
          <w:rFonts w:ascii="Simplified Arabic" w:hAnsi="Simplified Arabic" w:cs="Simplified Arabic" w:hint="cs"/>
          <w:sz w:val="32"/>
          <w:szCs w:val="32"/>
          <w:rtl/>
        </w:rPr>
        <w:t>لا</w:t>
      </w:r>
      <w:r w:rsidRPr="00FE5F31">
        <w:rPr>
          <w:rFonts w:ascii="Simplified Arabic" w:hAnsi="Simplified Arabic" w:cs="Simplified Arabic"/>
          <w:sz w:val="32"/>
          <w:szCs w:val="32"/>
          <w:rtl/>
        </w:rPr>
        <w:t xml:space="preserve">نكو، اعتبر </w:t>
      </w:r>
      <w:r>
        <w:rPr>
          <w:rFonts w:ascii="Simplified Arabic" w:hAnsi="Simplified Arabic" w:cs="Simplified Arabic"/>
          <w:sz w:val="32"/>
          <w:szCs w:val="32"/>
          <w:rtl/>
        </w:rPr>
        <w:t xml:space="preserve">مجلس الدولة المرفق العمومي </w:t>
      </w:r>
      <w:r>
        <w:rPr>
          <w:rFonts w:ascii="Simplified Arabic" w:hAnsi="Simplified Arabic" w:cs="Simplified Arabic" w:hint="cs"/>
          <w:sz w:val="32"/>
          <w:szCs w:val="32"/>
          <w:rtl/>
        </w:rPr>
        <w:t>معيارا لاختصاص</w:t>
      </w:r>
      <w:r>
        <w:rPr>
          <w:rFonts w:ascii="Simplified Arabic" w:hAnsi="Simplified Arabic" w:cs="Simplified Arabic"/>
          <w:sz w:val="32"/>
          <w:szCs w:val="32"/>
          <w:rtl/>
        </w:rPr>
        <w:t xml:space="preserve"> القضاء ا</w:t>
      </w:r>
      <w:r>
        <w:rPr>
          <w:rFonts w:ascii="Simplified Arabic" w:hAnsi="Simplified Arabic" w:cs="Simplified Arabic" w:hint="cs"/>
          <w:sz w:val="32"/>
          <w:szCs w:val="32"/>
          <w:rtl/>
        </w:rPr>
        <w:t>لإداري</w:t>
      </w:r>
      <w:r w:rsidRPr="00FE5F31">
        <w:rPr>
          <w:rFonts w:ascii="Simplified Arabic" w:hAnsi="Simplified Arabic" w:cs="Simplified Arabic"/>
          <w:sz w:val="32"/>
          <w:szCs w:val="32"/>
          <w:rtl/>
        </w:rPr>
        <w:t xml:space="preserve">، </w:t>
      </w:r>
      <w:r>
        <w:rPr>
          <w:rFonts w:ascii="Simplified Arabic" w:hAnsi="Simplified Arabic" w:cs="Simplified Arabic"/>
          <w:sz w:val="32"/>
          <w:szCs w:val="32"/>
          <w:rtl/>
        </w:rPr>
        <w:t>وهذا في القرارات المتتالية</w:t>
      </w:r>
      <w:r>
        <w:rPr>
          <w:rStyle w:val="a7"/>
          <w:rtl/>
        </w:rPr>
        <w:footnoteReference w:id="7"/>
      </w:r>
      <w:r>
        <w:rPr>
          <w:rFonts w:ascii="Simplified Arabic" w:hAnsi="Simplified Arabic" w:cs="Simplified Arabic" w:hint="cs"/>
          <w:sz w:val="32"/>
          <w:szCs w:val="32"/>
          <w:rtl/>
        </w:rPr>
        <w:t xml:space="preserve"> المتمثلة في: </w:t>
      </w:r>
    </w:p>
    <w:p w:rsidR="007450E7" w:rsidRPr="00FE5F31" w:rsidRDefault="007450E7" w:rsidP="007450E7">
      <w:pPr>
        <w:pStyle w:val="a3"/>
        <w:numPr>
          <w:ilvl w:val="0"/>
          <w:numId w:val="23"/>
        </w:numPr>
        <w:bidi/>
        <w:rPr>
          <w:rFonts w:ascii="Simplified Arabic" w:hAnsi="Simplified Arabic" w:cs="Simplified Arabic"/>
          <w:sz w:val="32"/>
          <w:szCs w:val="32"/>
        </w:rPr>
      </w:pPr>
      <w:r>
        <w:rPr>
          <w:rFonts w:ascii="Simplified Arabic" w:hAnsi="Simplified Arabic" w:cs="Simplified Arabic" w:hint="cs"/>
          <w:sz w:val="32"/>
          <w:szCs w:val="32"/>
          <w:rtl/>
        </w:rPr>
        <w:t xml:space="preserve">قرار </w:t>
      </w:r>
      <w:r w:rsidRPr="00FE5F31">
        <w:rPr>
          <w:b/>
          <w:bCs/>
          <w:sz w:val="28"/>
          <w:szCs w:val="28"/>
        </w:rPr>
        <w:t>Terrier</w:t>
      </w:r>
      <w:r>
        <w:rPr>
          <w:rFonts w:hint="cs"/>
          <w:b/>
          <w:bCs/>
          <w:sz w:val="28"/>
          <w:szCs w:val="28"/>
          <w:rtl/>
          <w:lang w:bidi="ar-DZ"/>
        </w:rPr>
        <w:t xml:space="preserve"> </w:t>
      </w:r>
      <w:r w:rsidRPr="00FE5F31">
        <w:rPr>
          <w:rFonts w:ascii="Simplified Arabic" w:hAnsi="Simplified Arabic" w:cs="Simplified Arabic" w:hint="cs"/>
          <w:sz w:val="32"/>
          <w:szCs w:val="32"/>
          <w:rtl/>
        </w:rPr>
        <w:t>في</w:t>
      </w:r>
      <w:r>
        <w:rPr>
          <w:rFonts w:hint="cs"/>
          <w:b/>
          <w:bCs/>
          <w:sz w:val="28"/>
          <w:szCs w:val="28"/>
          <w:rtl/>
          <w:lang w:bidi="ar-DZ"/>
        </w:rPr>
        <w:t xml:space="preserve"> </w:t>
      </w:r>
      <w:r w:rsidRPr="003202D9">
        <w:rPr>
          <w:rFonts w:ascii="Simplified Arabic" w:hAnsi="Simplified Arabic" w:cs="Simplified Arabic" w:hint="cs"/>
          <w:sz w:val="24"/>
          <w:szCs w:val="24"/>
          <w:rtl/>
        </w:rPr>
        <w:t>06</w:t>
      </w:r>
      <w:r>
        <w:rPr>
          <w:rFonts w:hint="cs"/>
          <w:b/>
          <w:bCs/>
          <w:sz w:val="28"/>
          <w:szCs w:val="28"/>
          <w:rtl/>
          <w:lang w:bidi="ar-DZ"/>
        </w:rPr>
        <w:t xml:space="preserve"> </w:t>
      </w:r>
      <w:r w:rsidRPr="00FE5F31">
        <w:rPr>
          <w:rFonts w:ascii="Simplified Arabic" w:hAnsi="Simplified Arabic" w:cs="Simplified Arabic" w:hint="cs"/>
          <w:sz w:val="32"/>
          <w:szCs w:val="32"/>
          <w:rtl/>
        </w:rPr>
        <w:t>فيفري</w:t>
      </w:r>
      <w:r>
        <w:rPr>
          <w:rFonts w:hint="cs"/>
          <w:b/>
          <w:bCs/>
          <w:sz w:val="28"/>
          <w:szCs w:val="28"/>
          <w:rtl/>
          <w:lang w:bidi="ar-DZ"/>
        </w:rPr>
        <w:t xml:space="preserve"> </w:t>
      </w:r>
      <w:r w:rsidRPr="003202D9">
        <w:rPr>
          <w:rFonts w:ascii="Simplified Arabic" w:hAnsi="Simplified Arabic" w:cs="Simplified Arabic" w:hint="cs"/>
          <w:sz w:val="24"/>
          <w:szCs w:val="24"/>
          <w:rtl/>
        </w:rPr>
        <w:t>1903</w:t>
      </w:r>
      <w:r>
        <w:rPr>
          <w:rFonts w:hint="cs"/>
          <w:b/>
          <w:bCs/>
          <w:sz w:val="28"/>
          <w:szCs w:val="28"/>
          <w:rtl/>
          <w:lang w:bidi="ar-DZ"/>
        </w:rPr>
        <w:t>.</w:t>
      </w:r>
    </w:p>
    <w:p w:rsidR="007450E7" w:rsidRPr="00FE5F31" w:rsidRDefault="007450E7" w:rsidP="007450E7">
      <w:pPr>
        <w:pStyle w:val="a3"/>
        <w:numPr>
          <w:ilvl w:val="0"/>
          <w:numId w:val="23"/>
        </w:numPr>
        <w:bidi/>
        <w:rPr>
          <w:rFonts w:ascii="Simplified Arabic" w:hAnsi="Simplified Arabic" w:cs="Simplified Arabic"/>
          <w:sz w:val="32"/>
          <w:szCs w:val="32"/>
        </w:rPr>
      </w:pPr>
      <w:r w:rsidRPr="00FE5F31">
        <w:rPr>
          <w:rFonts w:ascii="Simplified Arabic" w:hAnsi="Simplified Arabic" w:cs="Simplified Arabic" w:hint="cs"/>
          <w:sz w:val="32"/>
          <w:szCs w:val="32"/>
          <w:rtl/>
        </w:rPr>
        <w:t>قرار</w:t>
      </w:r>
      <w:r>
        <w:rPr>
          <w:rFonts w:hint="cs"/>
          <w:b/>
          <w:bCs/>
          <w:sz w:val="28"/>
          <w:szCs w:val="28"/>
          <w:rtl/>
          <w:lang w:bidi="ar-DZ"/>
        </w:rPr>
        <w:t xml:space="preserve"> </w:t>
      </w:r>
      <w:r w:rsidRPr="00FE5F31">
        <w:rPr>
          <w:b/>
          <w:bCs/>
          <w:sz w:val="28"/>
          <w:szCs w:val="28"/>
        </w:rPr>
        <w:t>Feutry</w:t>
      </w:r>
      <w:r>
        <w:rPr>
          <w:rFonts w:hint="cs"/>
          <w:b/>
          <w:bCs/>
          <w:sz w:val="28"/>
          <w:szCs w:val="28"/>
          <w:rtl/>
        </w:rPr>
        <w:t xml:space="preserve"> </w:t>
      </w:r>
      <w:r>
        <w:rPr>
          <w:rFonts w:hint="cs"/>
          <w:b/>
          <w:bCs/>
          <w:sz w:val="28"/>
          <w:szCs w:val="28"/>
          <w:rtl/>
          <w:lang w:bidi="ar-DZ"/>
        </w:rPr>
        <w:t>في 1908.</w:t>
      </w:r>
    </w:p>
    <w:p w:rsidR="007450E7" w:rsidRPr="00FE5F31" w:rsidRDefault="007450E7" w:rsidP="007450E7">
      <w:pPr>
        <w:pStyle w:val="a3"/>
        <w:numPr>
          <w:ilvl w:val="0"/>
          <w:numId w:val="23"/>
        </w:numPr>
        <w:bidi/>
        <w:rPr>
          <w:rFonts w:ascii="Simplified Arabic" w:hAnsi="Simplified Arabic" w:cs="Simplified Arabic"/>
          <w:sz w:val="32"/>
          <w:szCs w:val="32"/>
        </w:rPr>
      </w:pPr>
      <w:r w:rsidRPr="00FE5F31">
        <w:rPr>
          <w:rFonts w:ascii="Simplified Arabic" w:hAnsi="Simplified Arabic" w:cs="Simplified Arabic" w:hint="cs"/>
          <w:sz w:val="32"/>
          <w:szCs w:val="32"/>
          <w:rtl/>
        </w:rPr>
        <w:lastRenderedPageBreak/>
        <w:t>قرار</w:t>
      </w:r>
      <w:r>
        <w:rPr>
          <w:rFonts w:hint="cs"/>
          <w:b/>
          <w:bCs/>
          <w:sz w:val="28"/>
          <w:szCs w:val="28"/>
          <w:rtl/>
          <w:lang w:bidi="ar-DZ"/>
        </w:rPr>
        <w:t xml:space="preserve"> </w:t>
      </w:r>
      <w:r w:rsidRPr="003202D9">
        <w:rPr>
          <w:b/>
          <w:bCs/>
          <w:sz w:val="28"/>
          <w:szCs w:val="28"/>
        </w:rPr>
        <w:t>Théron</w:t>
      </w:r>
      <w:r>
        <w:rPr>
          <w:rFonts w:hint="cs"/>
          <w:rtl/>
        </w:rPr>
        <w:t xml:space="preserve"> في </w:t>
      </w:r>
      <w:r w:rsidRPr="00FE5F31">
        <w:rPr>
          <w:rFonts w:hint="cs"/>
          <w:b/>
          <w:bCs/>
          <w:sz w:val="28"/>
          <w:szCs w:val="28"/>
          <w:rtl/>
          <w:lang w:bidi="ar-DZ"/>
        </w:rPr>
        <w:t>1910</w:t>
      </w:r>
      <w:r>
        <w:rPr>
          <w:rFonts w:hint="cs"/>
          <w:rtl/>
        </w:rPr>
        <w:t>.</w:t>
      </w:r>
    </w:p>
    <w:p w:rsidR="007450E7" w:rsidRPr="003202D9" w:rsidRDefault="007450E7" w:rsidP="007450E7">
      <w:pPr>
        <w:pStyle w:val="a3"/>
        <w:numPr>
          <w:ilvl w:val="0"/>
          <w:numId w:val="23"/>
        </w:numPr>
        <w:bidi/>
        <w:rPr>
          <w:rFonts w:ascii="Simplified Arabic" w:hAnsi="Simplified Arabic" w:cs="Simplified Arabic"/>
          <w:sz w:val="32"/>
          <w:szCs w:val="32"/>
        </w:rPr>
      </w:pPr>
      <w:r w:rsidRPr="00FE5F31">
        <w:rPr>
          <w:rFonts w:ascii="Simplified Arabic" w:hAnsi="Simplified Arabic" w:cs="Simplified Arabic" w:hint="cs"/>
          <w:sz w:val="32"/>
          <w:szCs w:val="32"/>
          <w:rtl/>
        </w:rPr>
        <w:t>قرار</w:t>
      </w:r>
      <w:r>
        <w:rPr>
          <w:rFonts w:hint="cs"/>
          <w:b/>
          <w:bCs/>
          <w:sz w:val="28"/>
          <w:szCs w:val="28"/>
          <w:rtl/>
          <w:lang w:bidi="ar-DZ"/>
        </w:rPr>
        <w:t xml:space="preserve"> </w:t>
      </w:r>
      <w:r w:rsidRPr="003202D9">
        <w:rPr>
          <w:b/>
          <w:bCs/>
          <w:sz w:val="24"/>
          <w:szCs w:val="24"/>
        </w:rPr>
        <w:t>l’arrêt Compagnie générale françaises des tramways</w:t>
      </w:r>
      <w:r>
        <w:rPr>
          <w:rFonts w:hint="cs"/>
          <w:b/>
          <w:bCs/>
          <w:sz w:val="28"/>
          <w:szCs w:val="28"/>
          <w:rtl/>
        </w:rPr>
        <w:t xml:space="preserve"> </w:t>
      </w:r>
      <w:r w:rsidRPr="003202D9">
        <w:rPr>
          <w:rFonts w:ascii="Simplified Arabic" w:hAnsi="Simplified Arabic" w:cs="Simplified Arabic" w:hint="cs"/>
          <w:sz w:val="32"/>
          <w:szCs w:val="32"/>
          <w:rtl/>
        </w:rPr>
        <w:t>في</w:t>
      </w:r>
      <w:r>
        <w:rPr>
          <w:rFonts w:hint="cs"/>
          <w:b/>
          <w:bCs/>
          <w:sz w:val="28"/>
          <w:szCs w:val="28"/>
          <w:rtl/>
        </w:rPr>
        <w:t xml:space="preserve"> 1910.</w:t>
      </w:r>
    </w:p>
    <w:p w:rsidR="007450E7" w:rsidRDefault="007450E7" w:rsidP="007450E7">
      <w:pPr>
        <w:bidi/>
        <w:ind w:left="360"/>
        <w:rPr>
          <w:rFonts w:ascii="Simplified Arabic" w:hAnsi="Simplified Arabic" w:cs="Simplified Arabic"/>
          <w:sz w:val="32"/>
          <w:szCs w:val="32"/>
          <w:rtl/>
          <w:lang w:bidi="ar-DZ"/>
        </w:rPr>
      </w:pPr>
      <w:r w:rsidRPr="003202D9">
        <w:rPr>
          <w:rFonts w:ascii="Simplified Arabic" w:hAnsi="Simplified Arabic" w:cs="Simplified Arabic"/>
          <w:sz w:val="32"/>
          <w:szCs w:val="32"/>
          <w:rtl/>
          <w:lang w:bidi="ar-DZ"/>
        </w:rPr>
        <w:t>لقد حظي مفهوم المرفق العمومي على الصعيد الفقهي بالقبول، وتجمع فريق من الفقه للدفاع عنه منضويين تحت مدرسة المرفق العمومي أو مدرسة بوردو،</w:t>
      </w:r>
      <w:r>
        <w:rPr>
          <w:rFonts w:ascii="Simplified Arabic" w:hAnsi="Simplified Arabic" w:cs="Simplified Arabic" w:hint="cs"/>
          <w:sz w:val="32"/>
          <w:szCs w:val="32"/>
          <w:rtl/>
          <w:lang w:bidi="ar-DZ"/>
        </w:rPr>
        <w:t xml:space="preserve"> </w:t>
      </w:r>
      <w:r w:rsidRPr="003202D9">
        <w:rPr>
          <w:rFonts w:ascii="Simplified Arabic" w:hAnsi="Simplified Arabic" w:cs="Simplified Arabic"/>
          <w:sz w:val="32"/>
          <w:szCs w:val="32"/>
          <w:rtl/>
          <w:lang w:bidi="ar-DZ"/>
        </w:rPr>
        <w:t>الجامعة التي كان يدرس فيها عميد هذه</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المدرسة وأكثر المدافعين عنها ا</w:t>
      </w:r>
      <w:r>
        <w:rPr>
          <w:rFonts w:ascii="Simplified Arabic" w:hAnsi="Simplified Arabic" w:cs="Simplified Arabic" w:hint="cs"/>
          <w:sz w:val="32"/>
          <w:szCs w:val="32"/>
          <w:rtl/>
          <w:lang w:bidi="ar-DZ"/>
        </w:rPr>
        <w:t>لأ</w:t>
      </w:r>
      <w:r w:rsidRPr="003202D9">
        <w:rPr>
          <w:rFonts w:ascii="Simplified Arabic" w:hAnsi="Simplified Arabic" w:cs="Simplified Arabic"/>
          <w:sz w:val="32"/>
          <w:szCs w:val="32"/>
          <w:rtl/>
          <w:lang w:bidi="ar-DZ"/>
        </w:rPr>
        <w:t xml:space="preserve">ستاذ ليون </w:t>
      </w:r>
      <w:proofErr w:type="gramStart"/>
      <w:r w:rsidRPr="003202D9">
        <w:rPr>
          <w:rFonts w:ascii="Simplified Arabic" w:hAnsi="Simplified Arabic" w:cs="Simplified Arabic"/>
          <w:sz w:val="32"/>
          <w:szCs w:val="32"/>
          <w:rtl/>
          <w:lang w:bidi="ar-DZ"/>
        </w:rPr>
        <w:t xml:space="preserve">دوجي </w:t>
      </w:r>
      <w:r>
        <w:rPr>
          <w:rFonts w:ascii="Simplified Arabic" w:hAnsi="Simplified Arabic" w:cs="Simplified Arabic"/>
          <w:sz w:val="24"/>
          <w:szCs w:val="24"/>
          <w:lang w:bidi="ar-DZ"/>
        </w:rPr>
        <w:t xml:space="preserve"> </w:t>
      </w:r>
      <w:r w:rsidRPr="00201407">
        <w:rPr>
          <w:rFonts w:ascii="Simplified Arabic" w:hAnsi="Simplified Arabic" w:cs="Simplified Arabic"/>
          <w:sz w:val="24"/>
          <w:szCs w:val="24"/>
          <w:lang w:bidi="ar-DZ"/>
        </w:rPr>
        <w:t>DUGUIT</w:t>
      </w:r>
      <w:proofErr w:type="gramEnd"/>
      <w:r>
        <w:rPr>
          <w:rFonts w:ascii="Simplified Arabic" w:hAnsi="Simplified Arabic" w:cs="Simplified Arabic" w:hint="cs"/>
          <w:sz w:val="32"/>
          <w:szCs w:val="32"/>
          <w:rtl/>
          <w:lang w:bidi="ar-DZ"/>
        </w:rPr>
        <w:t>والتي</w:t>
      </w:r>
      <w:r w:rsidRPr="003202D9">
        <w:rPr>
          <w:rFonts w:ascii="Simplified Arabic" w:hAnsi="Simplified Arabic" w:cs="Simplified Arabic"/>
          <w:sz w:val="32"/>
          <w:szCs w:val="32"/>
          <w:rtl/>
          <w:lang w:bidi="ar-DZ"/>
        </w:rPr>
        <w:t xml:space="preserve"> امتد إشعاعها إلى جامعات</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أخرى مثل جامعة باريس بفضل ا</w:t>
      </w:r>
      <w:r>
        <w:rPr>
          <w:rFonts w:ascii="Simplified Arabic" w:hAnsi="Simplified Arabic" w:cs="Simplified Arabic" w:hint="cs"/>
          <w:sz w:val="32"/>
          <w:szCs w:val="32"/>
          <w:rtl/>
          <w:lang w:bidi="ar-DZ"/>
        </w:rPr>
        <w:t>لأ</w:t>
      </w:r>
      <w:r w:rsidRPr="003202D9">
        <w:rPr>
          <w:rFonts w:ascii="Simplified Arabic" w:hAnsi="Simplified Arabic" w:cs="Simplified Arabic"/>
          <w:sz w:val="32"/>
          <w:szCs w:val="32"/>
          <w:rtl/>
          <w:lang w:bidi="ar-DZ"/>
        </w:rPr>
        <w:t>ستاذ</w:t>
      </w:r>
      <w:r>
        <w:rPr>
          <w:rFonts w:ascii="Simplified Arabic" w:hAnsi="Simplified Arabic" w:cs="Simplified Arabic" w:hint="cs"/>
          <w:sz w:val="32"/>
          <w:szCs w:val="32"/>
          <w:rtl/>
          <w:lang w:bidi="ar-DZ"/>
        </w:rPr>
        <w:t xml:space="preserve"> </w:t>
      </w:r>
      <w:r w:rsidRPr="003202D9">
        <w:rPr>
          <w:rFonts w:ascii="Simplified Arabic" w:hAnsi="Simplified Arabic" w:cs="Simplified Arabic"/>
          <w:sz w:val="32"/>
          <w:szCs w:val="32"/>
          <w:lang w:bidi="ar-DZ"/>
        </w:rPr>
        <w:t xml:space="preserve"> </w:t>
      </w:r>
      <w:r w:rsidRPr="00201407">
        <w:rPr>
          <w:rFonts w:ascii="Simplified Arabic" w:hAnsi="Simplified Arabic" w:cs="Simplified Arabic"/>
          <w:sz w:val="24"/>
          <w:szCs w:val="24"/>
          <w:lang w:bidi="ar-DZ"/>
        </w:rPr>
        <w:t>Jèze</w:t>
      </w:r>
      <w:r>
        <w:rPr>
          <w:rFonts w:ascii="Simplified Arabic" w:hAnsi="Simplified Arabic" w:cs="Simplified Arabic" w:hint="cs"/>
          <w:sz w:val="32"/>
          <w:szCs w:val="32"/>
          <w:rtl/>
          <w:lang w:bidi="ar-DZ"/>
        </w:rPr>
        <w:t xml:space="preserve"> </w:t>
      </w:r>
      <w:r w:rsidRPr="003202D9">
        <w:rPr>
          <w:rFonts w:ascii="Simplified Arabic" w:hAnsi="Simplified Arabic" w:cs="Simplified Arabic"/>
          <w:sz w:val="32"/>
          <w:szCs w:val="32"/>
          <w:rtl/>
          <w:lang w:bidi="ar-DZ"/>
        </w:rPr>
        <w:t>تضم هذه المدرسة أبرز المدافعين عن هذه الفكرة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وهم من عمالقة فقهاء القانون ا</w:t>
      </w:r>
      <w:r>
        <w:rPr>
          <w:rFonts w:ascii="Simplified Arabic" w:hAnsi="Simplified Arabic" w:cs="Simplified Arabic" w:hint="cs"/>
          <w:sz w:val="32"/>
          <w:szCs w:val="32"/>
          <w:rtl/>
          <w:lang w:bidi="ar-DZ"/>
        </w:rPr>
        <w:t>لإ</w:t>
      </w:r>
      <w:r w:rsidRPr="003202D9">
        <w:rPr>
          <w:rFonts w:ascii="Simplified Arabic" w:hAnsi="Simplified Arabic" w:cs="Simplified Arabic"/>
          <w:sz w:val="32"/>
          <w:szCs w:val="32"/>
          <w:rtl/>
          <w:lang w:bidi="ar-DZ"/>
        </w:rPr>
        <w:t>داري الفرنسي</w:t>
      </w:r>
      <w:r>
        <w:rPr>
          <w:rStyle w:val="a7"/>
          <w:rtl/>
          <w:lang w:bidi="ar-DZ"/>
        </w:rPr>
        <w:footnoteReference w:id="8"/>
      </w:r>
      <w:r>
        <w:rPr>
          <w:rFonts w:ascii="Simplified Arabic" w:hAnsi="Simplified Arabic" w:cs="Simplified Arabic" w:hint="cs"/>
          <w:sz w:val="32"/>
          <w:szCs w:val="32"/>
          <w:rtl/>
          <w:lang w:bidi="ar-DZ"/>
        </w:rPr>
        <w:t xml:space="preserve">:  </w:t>
      </w:r>
      <w:r w:rsidRPr="00201407">
        <w:rPr>
          <w:rFonts w:ascii="Simplified Arabic" w:hAnsi="Simplified Arabic" w:cs="Simplified Arabic"/>
          <w:sz w:val="24"/>
          <w:szCs w:val="24"/>
          <w:lang w:bidi="ar-DZ"/>
        </w:rPr>
        <w:t>Bonnard</w:t>
      </w:r>
      <w:r>
        <w:rPr>
          <w:rFonts w:ascii="Simplified Arabic" w:hAnsi="Simplified Arabic" w:cs="Simplified Arabic" w:hint="cs"/>
          <w:sz w:val="32"/>
          <w:szCs w:val="32"/>
          <w:rtl/>
          <w:lang w:bidi="ar-DZ"/>
        </w:rPr>
        <w:t xml:space="preserve"> و</w:t>
      </w:r>
      <w:r w:rsidRPr="003202D9">
        <w:rPr>
          <w:rFonts w:ascii="Simplified Arabic" w:hAnsi="Simplified Arabic" w:cs="Simplified Arabic"/>
          <w:sz w:val="32"/>
          <w:szCs w:val="32"/>
          <w:lang w:bidi="ar-DZ"/>
        </w:rPr>
        <w:t xml:space="preserve"> </w:t>
      </w:r>
      <w:r w:rsidRPr="00201407">
        <w:rPr>
          <w:rFonts w:ascii="Simplified Arabic" w:hAnsi="Simplified Arabic" w:cs="Simplified Arabic"/>
          <w:sz w:val="24"/>
          <w:szCs w:val="24"/>
          <w:lang w:bidi="ar-DZ"/>
        </w:rPr>
        <w:t xml:space="preserve">Rolland </w:t>
      </w:r>
      <w:r>
        <w:rPr>
          <w:rFonts w:ascii="Simplified Arabic" w:hAnsi="Simplified Arabic" w:cs="Simplified Arabic" w:hint="cs"/>
          <w:sz w:val="24"/>
          <w:szCs w:val="24"/>
          <w:rtl/>
          <w:lang w:bidi="ar-DZ"/>
        </w:rPr>
        <w:t xml:space="preserve"> .</w:t>
      </w:r>
    </w:p>
    <w:p w:rsidR="007450E7" w:rsidRPr="00A61AFA" w:rsidRDefault="007450E7" w:rsidP="007450E7">
      <w:pPr>
        <w:pStyle w:val="3"/>
        <w:bidi/>
        <w:rPr>
          <w:rFonts w:ascii="Simplified Arabic" w:hAnsi="Simplified Arabic" w:cs="Simplified Arabic"/>
          <w:b/>
          <w:bCs/>
          <w:sz w:val="32"/>
          <w:szCs w:val="32"/>
          <w:rtl/>
          <w:lang w:bidi="ar-DZ"/>
        </w:rPr>
      </w:pPr>
      <w:r w:rsidRPr="00A61AFA">
        <w:rPr>
          <w:rFonts w:ascii="Simplified Arabic" w:hAnsi="Simplified Arabic" w:cs="Simplified Arabic"/>
          <w:b/>
          <w:bCs/>
          <w:sz w:val="32"/>
          <w:szCs w:val="32"/>
          <w:rtl/>
          <w:lang w:bidi="ar-DZ"/>
        </w:rPr>
        <w:t xml:space="preserve">الفرع الثاني: أزمة المرفق العام </w:t>
      </w:r>
    </w:p>
    <w:p w:rsidR="007450E7" w:rsidRPr="00F10244" w:rsidRDefault="007450E7" w:rsidP="007450E7">
      <w:pPr>
        <w:bidi/>
        <w:rPr>
          <w:rFonts w:ascii="Simplified Arabic" w:hAnsi="Simplified Arabic" w:cs="Simplified Arabic"/>
          <w:sz w:val="32"/>
          <w:szCs w:val="32"/>
          <w:rtl/>
          <w:lang w:bidi="ar-DZ"/>
        </w:rPr>
      </w:pPr>
      <w:r w:rsidRPr="00201407">
        <w:rPr>
          <w:rFonts w:ascii="Simplified Arabic" w:hAnsi="Simplified Arabic" w:cs="Simplified Arabic"/>
          <w:sz w:val="32"/>
          <w:szCs w:val="32"/>
          <w:rtl/>
          <w:lang w:bidi="ar-DZ"/>
        </w:rPr>
        <w:t>بينما كانت مدرسة المرفق العمومي في نشو</w:t>
      </w:r>
      <w:r>
        <w:rPr>
          <w:rFonts w:ascii="Simplified Arabic" w:hAnsi="Simplified Arabic" w:cs="Simplified Arabic"/>
          <w:sz w:val="32"/>
          <w:szCs w:val="32"/>
          <w:rtl/>
          <w:lang w:bidi="ar-DZ"/>
        </w:rPr>
        <w:t xml:space="preserve">ة فخرها، سيشرع مجلس الدولة في </w:t>
      </w:r>
      <w:r>
        <w:rPr>
          <w:rFonts w:ascii="Simplified Arabic" w:hAnsi="Simplified Arabic" w:cs="Simplified Arabic" w:hint="cs"/>
          <w:sz w:val="32"/>
          <w:szCs w:val="32"/>
          <w:rtl/>
          <w:lang w:bidi="ar-DZ"/>
        </w:rPr>
        <w:t>ا</w:t>
      </w:r>
      <w:r w:rsidRPr="00201407">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ا</w:t>
      </w:r>
      <w:r w:rsidRPr="00201407">
        <w:rPr>
          <w:rFonts w:ascii="Simplified Arabic" w:hAnsi="Simplified Arabic" w:cs="Simplified Arabic" w:hint="cs"/>
          <w:sz w:val="32"/>
          <w:szCs w:val="32"/>
          <w:rtl/>
          <w:lang w:bidi="ar-DZ"/>
        </w:rPr>
        <w:t>عتماد</w:t>
      </w:r>
      <w:r w:rsidRPr="00201407">
        <w:rPr>
          <w:rFonts w:ascii="Simplified Arabic" w:hAnsi="Simplified Arabic" w:cs="Simplified Arabic"/>
          <w:sz w:val="32"/>
          <w:szCs w:val="32"/>
          <w:rtl/>
          <w:lang w:bidi="ar-DZ"/>
        </w:rPr>
        <w:t xml:space="preserve"> على معيار</w:t>
      </w:r>
      <w:r>
        <w:rPr>
          <w:rFonts w:ascii="Simplified Arabic" w:hAnsi="Simplified Arabic" w:cs="Simplified Arabic" w:hint="cs"/>
          <w:sz w:val="32"/>
          <w:szCs w:val="32"/>
          <w:rtl/>
          <w:lang w:bidi="ar-DZ"/>
        </w:rPr>
        <w:t xml:space="preserve"> </w:t>
      </w:r>
      <w:r w:rsidRPr="00201407">
        <w:rPr>
          <w:rFonts w:ascii="Simplified Arabic" w:hAnsi="Simplified Arabic" w:cs="Simplified Arabic"/>
          <w:sz w:val="32"/>
          <w:szCs w:val="32"/>
          <w:rtl/>
          <w:lang w:bidi="ar-DZ"/>
        </w:rPr>
        <w:t>جديد وهو السلطة العمومية</w:t>
      </w:r>
      <w:r>
        <w:rPr>
          <w:rFonts w:ascii="Simplified Arabic" w:hAnsi="Simplified Arabic" w:cs="Simplified Arabic" w:hint="cs"/>
          <w:sz w:val="32"/>
          <w:szCs w:val="32"/>
          <w:rtl/>
          <w:lang w:bidi="ar-DZ"/>
        </w:rPr>
        <w:t xml:space="preserve"> </w:t>
      </w:r>
      <w:r w:rsidRPr="00201407">
        <w:rPr>
          <w:rFonts w:ascii="Simplified Arabic" w:hAnsi="Simplified Arabic" w:cs="Simplified Arabic"/>
          <w:sz w:val="32"/>
          <w:szCs w:val="32"/>
          <w:rtl/>
          <w:lang w:bidi="ar-DZ"/>
        </w:rPr>
        <w:t>وهو المعيار الذي يدافع عنه ال</w:t>
      </w:r>
      <w:r w:rsidRPr="00201407">
        <w:rPr>
          <w:rFonts w:ascii="Simplified Arabic" w:hAnsi="Simplified Arabic" w:cs="Simplified Arabic" w:hint="cs"/>
          <w:sz w:val="32"/>
          <w:szCs w:val="32"/>
          <w:rtl/>
          <w:lang w:bidi="ar-DZ"/>
        </w:rPr>
        <w:t>أ</w:t>
      </w:r>
      <w:r w:rsidRPr="00201407">
        <w:rPr>
          <w:rFonts w:ascii="Simplified Arabic" w:hAnsi="Simplified Arabic" w:cs="Simplified Arabic"/>
          <w:sz w:val="32"/>
          <w:szCs w:val="32"/>
          <w:rtl/>
          <w:lang w:bidi="ar-DZ"/>
        </w:rPr>
        <w:t>ستاذ موريس هوريو</w:t>
      </w:r>
      <w:r>
        <w:rPr>
          <w:rFonts w:ascii="Simplified Arabic" w:hAnsi="Simplified Arabic" w:cs="Simplified Arabic" w:hint="cs"/>
          <w:sz w:val="32"/>
          <w:szCs w:val="32"/>
          <w:rtl/>
          <w:lang w:bidi="ar-DZ"/>
        </w:rPr>
        <w:t xml:space="preserve"> </w:t>
      </w:r>
      <w:r w:rsidRPr="00F10244">
        <w:rPr>
          <w:rFonts w:ascii="Simplified Arabic" w:hAnsi="Simplified Arabic" w:cs="Simplified Arabic"/>
          <w:sz w:val="32"/>
          <w:szCs w:val="32"/>
          <w:rtl/>
          <w:lang w:bidi="ar-DZ"/>
        </w:rPr>
        <w:t xml:space="preserve">والذي تمحور أعماله حول كون ا لتعريف ً السلطة العمومية معيار القانون </w:t>
      </w:r>
      <w:r w:rsidRPr="00F10244">
        <w:rPr>
          <w:rFonts w:ascii="Simplified Arabic" w:hAnsi="Simplified Arabic" w:cs="Simplified Arabic" w:hint="cs"/>
          <w:sz w:val="32"/>
          <w:szCs w:val="32"/>
          <w:rtl/>
          <w:lang w:bidi="ar-DZ"/>
        </w:rPr>
        <w:t>الإداري</w:t>
      </w:r>
      <w:r w:rsidRPr="00F10244">
        <w:rPr>
          <w:rFonts w:ascii="Simplified Arabic" w:hAnsi="Simplified Arabic" w:cs="Simplified Arabic"/>
          <w:sz w:val="32"/>
          <w:szCs w:val="32"/>
          <w:rtl/>
          <w:lang w:bidi="ar-DZ"/>
        </w:rPr>
        <w:t xml:space="preserve"> وتحديد اختصاص</w:t>
      </w:r>
      <w:r>
        <w:rPr>
          <w:rFonts w:ascii="Simplified Arabic" w:hAnsi="Simplified Arabic" w:cs="Simplified Arabic"/>
          <w:sz w:val="32"/>
          <w:szCs w:val="32"/>
          <w:rtl/>
          <w:lang w:bidi="ar-DZ"/>
        </w:rPr>
        <w:t xml:space="preserve"> القاضي </w:t>
      </w:r>
      <w:r>
        <w:rPr>
          <w:rFonts w:ascii="Simplified Arabic" w:hAnsi="Simplified Arabic" w:cs="Simplified Arabic" w:hint="cs"/>
          <w:sz w:val="32"/>
          <w:szCs w:val="32"/>
          <w:rtl/>
          <w:lang w:bidi="ar-DZ"/>
        </w:rPr>
        <w:t>الإداري،</w:t>
      </w:r>
      <w:r>
        <w:rPr>
          <w:rFonts w:ascii="Simplified Arabic" w:hAnsi="Simplified Arabic" w:cs="Simplified Arabic"/>
          <w:sz w:val="32"/>
          <w:szCs w:val="32"/>
          <w:rtl/>
          <w:lang w:bidi="ar-DZ"/>
        </w:rPr>
        <w:t xml:space="preserve"> والتي تنطلق مع</w:t>
      </w:r>
      <w:r>
        <w:rPr>
          <w:rFonts w:ascii="Simplified Arabic" w:hAnsi="Simplified Arabic" w:cs="Simplified Arabic" w:hint="cs"/>
          <w:sz w:val="32"/>
          <w:szCs w:val="32"/>
          <w:rtl/>
          <w:lang w:bidi="ar-DZ"/>
        </w:rPr>
        <w:t xml:space="preserve"> </w:t>
      </w:r>
      <w:r w:rsidRPr="00CF014E">
        <w:rPr>
          <w:rFonts w:ascii="Simplified Arabic" w:hAnsi="Simplified Arabic" w:cs="Simplified Arabic" w:hint="cs"/>
          <w:sz w:val="24"/>
          <w:szCs w:val="24"/>
          <w:rtl/>
          <w:lang w:bidi="ar-DZ"/>
        </w:rPr>
        <w:t>1916</w:t>
      </w:r>
      <w:r>
        <w:rPr>
          <w:rFonts w:ascii="Simplified Arabic" w:hAnsi="Simplified Arabic" w:cs="Simplified Arabic" w:hint="cs"/>
          <w:sz w:val="32"/>
          <w:szCs w:val="32"/>
          <w:rtl/>
          <w:lang w:bidi="ar-DZ"/>
        </w:rPr>
        <w:t xml:space="preserve">، </w:t>
      </w:r>
      <w:r w:rsidRPr="00F10244">
        <w:rPr>
          <w:rFonts w:ascii="Simplified Arabic" w:hAnsi="Simplified Arabic" w:cs="Simplified Arabic"/>
          <w:sz w:val="32"/>
          <w:szCs w:val="32"/>
          <w:rtl/>
          <w:lang w:bidi="ar-DZ"/>
        </w:rPr>
        <w:t xml:space="preserve">حيث رفض مجلس الدولة </w:t>
      </w:r>
      <w:r w:rsidRPr="00F10244">
        <w:rPr>
          <w:rFonts w:ascii="Simplified Arabic" w:hAnsi="Simplified Arabic" w:cs="Simplified Arabic" w:hint="cs"/>
          <w:sz w:val="32"/>
          <w:szCs w:val="32"/>
          <w:rtl/>
          <w:lang w:bidi="ar-DZ"/>
        </w:rPr>
        <w:t>إطلاق</w:t>
      </w:r>
      <w:r w:rsidRPr="00F10244">
        <w:rPr>
          <w:rFonts w:ascii="Simplified Arabic" w:hAnsi="Simplified Arabic" w:cs="Simplified Arabic"/>
          <w:sz w:val="32"/>
          <w:szCs w:val="32"/>
          <w:rtl/>
          <w:lang w:bidi="ar-DZ"/>
        </w:rPr>
        <w:t xml:space="preserve"> وصف مرفق عمومي على مسرح</w:t>
      </w:r>
      <w:r>
        <w:rPr>
          <w:rFonts w:ascii="Simplified Arabic" w:hAnsi="Simplified Arabic" w:cs="Simplified Arabic" w:hint="cs"/>
          <w:sz w:val="32"/>
          <w:szCs w:val="32"/>
          <w:rtl/>
          <w:lang w:bidi="ar-DZ"/>
        </w:rPr>
        <w:t xml:space="preserve"> </w:t>
      </w:r>
      <w:r w:rsidRPr="00F10244">
        <w:rPr>
          <w:sz w:val="24"/>
          <w:szCs w:val="24"/>
        </w:rPr>
        <w:t>champs-</w:t>
      </w:r>
      <w:proofErr w:type="gramStart"/>
      <w:r w:rsidRPr="00F10244">
        <w:rPr>
          <w:sz w:val="24"/>
          <w:szCs w:val="24"/>
        </w:rPr>
        <w:t>Elysées</w:t>
      </w: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 </w:t>
      </w:r>
      <w:r w:rsidRPr="00F10244">
        <w:rPr>
          <w:rFonts w:ascii="Simplified Arabic" w:hAnsi="Simplified Arabic" w:cs="Simplified Arabic"/>
          <w:sz w:val="32"/>
          <w:szCs w:val="32"/>
          <w:rtl/>
          <w:lang w:bidi="ar-DZ"/>
        </w:rPr>
        <w:t>الذي</w:t>
      </w:r>
      <w:proofErr w:type="gramEnd"/>
      <w:r w:rsidRPr="00F10244">
        <w:rPr>
          <w:rFonts w:ascii="Simplified Arabic" w:hAnsi="Simplified Arabic" w:cs="Simplified Arabic"/>
          <w:sz w:val="32"/>
          <w:szCs w:val="32"/>
          <w:rtl/>
          <w:lang w:bidi="ar-DZ"/>
        </w:rPr>
        <w:t xml:space="preserve"> كانت تسيره مد</w:t>
      </w:r>
      <w:r>
        <w:rPr>
          <w:rFonts w:ascii="Simplified Arabic" w:hAnsi="Simplified Arabic" w:cs="Simplified Arabic"/>
          <w:sz w:val="32"/>
          <w:szCs w:val="32"/>
          <w:rtl/>
          <w:lang w:bidi="ar-DZ"/>
        </w:rPr>
        <w:t>ينة باريس، القرار الذي اعتبره ا</w:t>
      </w:r>
      <w:r w:rsidRPr="00F10244">
        <w:rPr>
          <w:rFonts w:ascii="Simplified Arabic" w:hAnsi="Simplified Arabic" w:cs="Simplified Arabic"/>
          <w:sz w:val="32"/>
          <w:szCs w:val="32"/>
          <w:rtl/>
          <w:lang w:bidi="ar-DZ"/>
        </w:rPr>
        <w:t>ل</w:t>
      </w:r>
      <w:r>
        <w:rPr>
          <w:rFonts w:ascii="Simplified Arabic" w:hAnsi="Simplified Arabic" w:cs="Simplified Arabic" w:hint="cs"/>
          <w:sz w:val="32"/>
          <w:szCs w:val="32"/>
          <w:rtl/>
          <w:lang w:bidi="ar-DZ"/>
        </w:rPr>
        <w:t>أ</w:t>
      </w:r>
      <w:r w:rsidRPr="00F10244">
        <w:rPr>
          <w:rFonts w:ascii="Simplified Arabic" w:hAnsi="Simplified Arabic" w:cs="Simplified Arabic"/>
          <w:sz w:val="32"/>
          <w:szCs w:val="32"/>
          <w:rtl/>
          <w:lang w:bidi="ar-DZ"/>
        </w:rPr>
        <w:t xml:space="preserve">ستاذ موريس هوريو انتصارا </w:t>
      </w:r>
      <w:r>
        <w:rPr>
          <w:rFonts w:ascii="Simplified Arabic" w:hAnsi="Simplified Arabic" w:cs="Simplified Arabic" w:hint="cs"/>
          <w:sz w:val="32"/>
          <w:szCs w:val="32"/>
          <w:rtl/>
          <w:lang w:bidi="ar-DZ"/>
        </w:rPr>
        <w:t>لفكره</w:t>
      </w:r>
      <w:r>
        <w:rPr>
          <w:rStyle w:val="a7"/>
          <w:rtl/>
          <w:lang w:bidi="ar-DZ"/>
        </w:rPr>
        <w:footnoteReference w:id="9"/>
      </w:r>
      <w:r>
        <w:rPr>
          <w:rFonts w:ascii="Simplified Arabic" w:hAnsi="Simplified Arabic" w:cs="Simplified Arabic" w:hint="cs"/>
          <w:sz w:val="32"/>
          <w:szCs w:val="32"/>
          <w:rtl/>
          <w:lang w:bidi="ar-DZ"/>
        </w:rPr>
        <w:t xml:space="preserve"> .</w:t>
      </w:r>
    </w:p>
    <w:p w:rsidR="007450E7" w:rsidRDefault="007450E7" w:rsidP="007450E7">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إن تدخل الدولة في نشاطات الاقتصادية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ولاسيما بعد الحربين العالميتين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أسهم في وجود مرافق عامة اقتصادية، ويعتبر قرار محكمة التنازع</w:t>
      </w:r>
      <w:r>
        <w:rPr>
          <w:rFonts w:ascii="Simplified Arabic" w:hAnsi="Simplified Arabic" w:cs="Simplified Arabic" w:hint="cs"/>
          <w:sz w:val="32"/>
          <w:szCs w:val="32"/>
          <w:rtl/>
          <w:lang w:bidi="ar-DZ"/>
        </w:rPr>
        <w:t xml:space="preserve"> الشهير</w:t>
      </w:r>
      <w:r>
        <w:rPr>
          <w:rFonts w:ascii="Simplified Arabic" w:hAnsi="Simplified Arabic" w:cs="Simplified Arabic" w:hint="cs"/>
          <w:sz w:val="32"/>
          <w:szCs w:val="32"/>
          <w:rtl/>
        </w:rPr>
        <w:t xml:space="preserve"> المتعلق بـ </w:t>
      </w:r>
      <w:r>
        <w:t>Bac d’Eloka</w:t>
      </w:r>
      <w:r>
        <w:rPr>
          <w:rFonts w:hint="cs"/>
          <w:rtl/>
        </w:rPr>
        <w:t xml:space="preserve"> </w:t>
      </w:r>
      <w:r>
        <w:rPr>
          <w:rStyle w:val="a7"/>
          <w:rtl/>
        </w:rPr>
        <w:footnoteReference w:id="10"/>
      </w:r>
      <w:r>
        <w:rPr>
          <w:rFonts w:hint="cs"/>
          <w:rtl/>
        </w:rPr>
        <w:t xml:space="preserve"> </w:t>
      </w:r>
      <w:r w:rsidRPr="00AC1136">
        <w:rPr>
          <w:rFonts w:ascii="Simplified Arabic" w:hAnsi="Simplified Arabic" w:cs="Simplified Arabic" w:hint="cs"/>
          <w:sz w:val="32"/>
          <w:szCs w:val="32"/>
          <w:rtl/>
        </w:rPr>
        <w:t xml:space="preserve">سنة </w:t>
      </w:r>
      <w:r w:rsidRPr="00202759">
        <w:rPr>
          <w:rFonts w:ascii="Simplified Arabic" w:hAnsi="Simplified Arabic" w:cs="Simplified Arabic" w:hint="cs"/>
          <w:sz w:val="24"/>
          <w:szCs w:val="24"/>
          <w:rtl/>
        </w:rPr>
        <w:t>1921</w:t>
      </w:r>
      <w:r w:rsidRPr="00AC113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تحولا حاسما في معيار المرفق العام، حيث لم يعد المرفق العام هو المعيار الوحيد لإسناد النزاعات للقضاء الإداري في </w:t>
      </w:r>
      <w:proofErr w:type="gramStart"/>
      <w:r>
        <w:rPr>
          <w:rFonts w:ascii="Simplified Arabic" w:hAnsi="Simplified Arabic" w:cs="Simplified Arabic" w:hint="cs"/>
          <w:sz w:val="32"/>
          <w:szCs w:val="32"/>
          <w:rtl/>
        </w:rPr>
        <w:t>فرنسا ،</w:t>
      </w:r>
      <w:proofErr w:type="gramEnd"/>
      <w:r>
        <w:rPr>
          <w:rFonts w:ascii="Simplified Arabic" w:hAnsi="Simplified Arabic" w:cs="Simplified Arabic" w:hint="cs"/>
          <w:sz w:val="32"/>
          <w:szCs w:val="32"/>
          <w:rtl/>
        </w:rPr>
        <w:t xml:space="preserve"> بعد ظهور مرافق عامة اقتصادية تقوم بالنشاطات التي يقوم بها عادة أشخاص القانون الخاص أو الأفراد العاديين .</w:t>
      </w:r>
    </w:p>
    <w:p w:rsidR="007450E7" w:rsidRPr="00E62E31" w:rsidRDefault="007450E7" w:rsidP="007450E7">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sz w:val="32"/>
          <w:szCs w:val="32"/>
          <w:rtl/>
        </w:rPr>
        <w:t>و تتلخص وقائع القضیة في أن م</w:t>
      </w:r>
      <w:r w:rsidRPr="00024B31">
        <w:rPr>
          <w:rFonts w:ascii="Simplified Arabic" w:hAnsi="Simplified Arabic" w:cs="Simplified Arabic"/>
          <w:sz w:val="32"/>
          <w:szCs w:val="32"/>
          <w:rtl/>
        </w:rPr>
        <w:t>ستعمرة ساحل العاج الفرنسیة</w:t>
      </w:r>
      <w:r>
        <w:rPr>
          <w:rFonts w:ascii="Simplified Arabic" w:hAnsi="Simplified Arabic" w:cs="Simplified Arabic" w:hint="cs"/>
          <w:sz w:val="32"/>
          <w:szCs w:val="32"/>
          <w:rtl/>
        </w:rPr>
        <w:t xml:space="preserve"> قد </w:t>
      </w:r>
      <w:r w:rsidRPr="00024B31">
        <w:rPr>
          <w:rFonts w:ascii="Simplified Arabic" w:hAnsi="Simplified Arabic" w:cs="Simplified Arabic"/>
          <w:sz w:val="32"/>
          <w:szCs w:val="32"/>
          <w:rtl/>
        </w:rPr>
        <w:t>نظمت نشاط نقل الأفراد والعربات بواسطة عبارة</w:t>
      </w:r>
      <w:r>
        <w:rPr>
          <w:rFonts w:ascii="Simplified Arabic" w:hAnsi="Simplified Arabic" w:cs="Simplified Arabic" w:hint="cs"/>
          <w:sz w:val="32"/>
          <w:szCs w:val="32"/>
          <w:rtl/>
        </w:rPr>
        <w:t xml:space="preserve"> </w:t>
      </w:r>
      <w:r w:rsidRPr="00024B31">
        <w:rPr>
          <w:rFonts w:ascii="Simplified Arabic" w:hAnsi="Simplified Arabic" w:cs="Simplified Arabic"/>
          <w:sz w:val="32"/>
          <w:szCs w:val="32"/>
          <w:rtl/>
        </w:rPr>
        <w:t>من شاطئ بحیرة إیبري</w:t>
      </w:r>
      <w:r>
        <w:rPr>
          <w:rFonts w:ascii="Simplified Arabic" w:hAnsi="Simplified Arabic" w:cs="Simplified Arabic" w:hint="cs"/>
          <w:sz w:val="32"/>
          <w:szCs w:val="32"/>
          <w:rtl/>
        </w:rPr>
        <w:t xml:space="preserve"> </w:t>
      </w:r>
      <w:r w:rsidRPr="00024B31">
        <w:rPr>
          <w:rFonts w:ascii="Simplified Arabic" w:hAnsi="Simplified Arabic" w:cs="Simplified Arabic"/>
          <w:sz w:val="32"/>
          <w:szCs w:val="32"/>
          <w:rtl/>
        </w:rPr>
        <w:t xml:space="preserve">إلى الضفة الأخرى، و في لیلة من </w:t>
      </w:r>
      <w:r w:rsidRPr="004014BD">
        <w:rPr>
          <w:rFonts w:ascii="Simplified Arabic" w:hAnsi="Simplified Arabic" w:cs="Simplified Arabic"/>
          <w:sz w:val="24"/>
          <w:szCs w:val="24"/>
          <w:rtl/>
        </w:rPr>
        <w:t>05</w:t>
      </w:r>
      <w:r w:rsidRPr="00024B31">
        <w:rPr>
          <w:rFonts w:ascii="Simplified Arabic" w:hAnsi="Simplified Arabic" w:cs="Simplified Arabic"/>
          <w:sz w:val="32"/>
          <w:szCs w:val="32"/>
          <w:rtl/>
        </w:rPr>
        <w:t xml:space="preserve"> إلى </w:t>
      </w:r>
      <w:r w:rsidRPr="004014BD">
        <w:rPr>
          <w:rFonts w:ascii="Simplified Arabic" w:hAnsi="Simplified Arabic" w:cs="Simplified Arabic"/>
          <w:sz w:val="24"/>
          <w:szCs w:val="24"/>
          <w:rtl/>
        </w:rPr>
        <w:t>06</w:t>
      </w:r>
      <w:r w:rsidRPr="00024B31">
        <w:rPr>
          <w:rFonts w:ascii="Simplified Arabic" w:hAnsi="Simplified Arabic" w:cs="Simplified Arabic"/>
          <w:sz w:val="32"/>
          <w:szCs w:val="32"/>
          <w:rtl/>
        </w:rPr>
        <w:t xml:space="preserve"> سبتمبر </w:t>
      </w:r>
      <w:r w:rsidRPr="004014BD">
        <w:rPr>
          <w:rFonts w:ascii="Simplified Arabic" w:hAnsi="Simplified Arabic" w:cs="Simplified Arabic"/>
          <w:sz w:val="24"/>
          <w:szCs w:val="24"/>
          <w:rtl/>
        </w:rPr>
        <w:t>1920</w:t>
      </w:r>
      <w:r w:rsidRPr="00024B31">
        <w:rPr>
          <w:rFonts w:ascii="Simplified Arabic" w:hAnsi="Simplified Arabic" w:cs="Simplified Arabic"/>
          <w:sz w:val="32"/>
          <w:szCs w:val="32"/>
          <w:rtl/>
        </w:rPr>
        <w:t xml:space="preserve"> م غرقت العبار</w:t>
      </w:r>
      <w:r>
        <w:rPr>
          <w:rFonts w:ascii="Simplified Arabic" w:hAnsi="Simplified Arabic" w:cs="Simplified Arabic" w:hint="cs"/>
          <w:sz w:val="32"/>
          <w:szCs w:val="32"/>
          <w:rtl/>
        </w:rPr>
        <w:t xml:space="preserve">ة </w:t>
      </w:r>
      <w:r w:rsidRPr="00024B31">
        <w:rPr>
          <w:rFonts w:ascii="Simplified Arabic" w:hAnsi="Simplified Arabic" w:cs="Simplified Arabic"/>
          <w:sz w:val="32"/>
          <w:szCs w:val="32"/>
          <w:rtl/>
        </w:rPr>
        <w:t xml:space="preserve">أثناء </w:t>
      </w:r>
      <w:r w:rsidRPr="00024B31">
        <w:rPr>
          <w:rFonts w:ascii="Simplified Arabic" w:hAnsi="Simplified Arabic" w:cs="Simplified Arabic" w:hint="cs"/>
          <w:sz w:val="32"/>
          <w:szCs w:val="32"/>
          <w:rtl/>
        </w:rPr>
        <w:t>اجتيازها</w:t>
      </w:r>
      <w:r w:rsidRPr="00024B31">
        <w:rPr>
          <w:rFonts w:ascii="Simplified Arabic" w:hAnsi="Simplified Arabic" w:cs="Simplified Arabic"/>
          <w:sz w:val="32"/>
          <w:szCs w:val="32"/>
          <w:rtl/>
        </w:rPr>
        <w:t xml:space="preserve"> </w:t>
      </w:r>
      <w:r w:rsidRPr="00024B31">
        <w:rPr>
          <w:rFonts w:ascii="Simplified Arabic" w:hAnsi="Simplified Arabic" w:cs="Simplified Arabic" w:hint="cs"/>
          <w:sz w:val="32"/>
          <w:szCs w:val="32"/>
          <w:rtl/>
        </w:rPr>
        <w:t>للبحيرة</w:t>
      </w:r>
      <w:r w:rsidRPr="00024B31">
        <w:rPr>
          <w:rFonts w:ascii="Simplified Arabic" w:hAnsi="Simplified Arabic" w:cs="Simplified Arabic"/>
          <w:sz w:val="32"/>
          <w:szCs w:val="32"/>
          <w:rtl/>
        </w:rPr>
        <w:t xml:space="preserve"> و على ظهرها </w:t>
      </w:r>
      <w:r w:rsidRPr="004014BD">
        <w:rPr>
          <w:rFonts w:ascii="Simplified Arabic" w:hAnsi="Simplified Arabic" w:cs="Simplified Arabic"/>
          <w:sz w:val="24"/>
          <w:szCs w:val="24"/>
          <w:rtl/>
        </w:rPr>
        <w:t>18</w:t>
      </w:r>
      <w:r w:rsidRPr="00024B31">
        <w:rPr>
          <w:rFonts w:ascii="Simplified Arabic" w:hAnsi="Simplified Arabic" w:cs="Simplified Arabic"/>
          <w:sz w:val="32"/>
          <w:szCs w:val="32"/>
          <w:rtl/>
        </w:rPr>
        <w:t xml:space="preserve"> فرداً و </w:t>
      </w:r>
      <w:r w:rsidRPr="004014BD">
        <w:rPr>
          <w:rFonts w:ascii="Simplified Arabic" w:hAnsi="Simplified Arabic" w:cs="Simplified Arabic"/>
          <w:sz w:val="24"/>
          <w:szCs w:val="24"/>
          <w:rtl/>
        </w:rPr>
        <w:t>04</w:t>
      </w:r>
      <w:r w:rsidRPr="00024B31">
        <w:rPr>
          <w:rFonts w:ascii="Simplified Arabic" w:hAnsi="Simplified Arabic" w:cs="Simplified Arabic"/>
          <w:sz w:val="32"/>
          <w:szCs w:val="32"/>
          <w:rtl/>
        </w:rPr>
        <w:t xml:space="preserve"> </w:t>
      </w:r>
      <w:r w:rsidRPr="00024B31">
        <w:rPr>
          <w:rFonts w:ascii="Simplified Arabic" w:hAnsi="Simplified Arabic" w:cs="Simplified Arabic" w:hint="cs"/>
          <w:sz w:val="32"/>
          <w:szCs w:val="32"/>
          <w:rtl/>
        </w:rPr>
        <w:t>سيارات</w:t>
      </w:r>
      <w:r w:rsidRPr="00024B31">
        <w:rPr>
          <w:rFonts w:ascii="Simplified Arabic" w:hAnsi="Simplified Arabic" w:cs="Simplified Arabic"/>
          <w:sz w:val="32"/>
          <w:szCs w:val="32"/>
          <w:rtl/>
        </w:rPr>
        <w:t xml:space="preserve">، فرفعت الشركة </w:t>
      </w:r>
      <w:r w:rsidRPr="00024B31">
        <w:rPr>
          <w:rFonts w:ascii="Simplified Arabic" w:hAnsi="Simplified Arabic" w:cs="Simplified Arabic" w:hint="cs"/>
          <w:sz w:val="32"/>
          <w:szCs w:val="32"/>
          <w:rtl/>
        </w:rPr>
        <w:t>التجارية</w:t>
      </w:r>
      <w:r w:rsidRPr="00024B31">
        <w:rPr>
          <w:rFonts w:ascii="Simplified Arabic" w:hAnsi="Simplified Arabic" w:cs="Simplified Arabic"/>
          <w:sz w:val="32"/>
          <w:szCs w:val="32"/>
          <w:rtl/>
        </w:rPr>
        <w:t xml:space="preserve"> لغرب</w:t>
      </w:r>
      <w:r>
        <w:rPr>
          <w:rFonts w:ascii="Simplified Arabic" w:hAnsi="Simplified Arabic" w:cs="Simplified Arabic" w:hint="cs"/>
          <w:sz w:val="32"/>
          <w:szCs w:val="32"/>
          <w:rtl/>
        </w:rPr>
        <w:t xml:space="preserve"> </w:t>
      </w:r>
      <w:r w:rsidRPr="00024B31">
        <w:rPr>
          <w:rFonts w:ascii="Simplified Arabic" w:hAnsi="Simplified Arabic" w:cs="Simplified Arabic" w:hint="cs"/>
          <w:sz w:val="32"/>
          <w:szCs w:val="32"/>
          <w:rtl/>
        </w:rPr>
        <w:lastRenderedPageBreak/>
        <w:t>إفريقيا</w:t>
      </w:r>
      <w:r w:rsidRPr="00024B31">
        <w:rPr>
          <w:rFonts w:ascii="Simplified Arabic" w:hAnsi="Simplified Arabic" w:cs="Simplified Arabic"/>
          <w:sz w:val="32"/>
          <w:szCs w:val="32"/>
          <w:rtl/>
        </w:rPr>
        <w:t xml:space="preserve"> دعوى أمام المحكمة المدنیة لمقاطعة قراند باسام</w:t>
      </w:r>
      <w:r>
        <w:rPr>
          <w:rFonts w:ascii="Simplified Arabic" w:hAnsi="Simplified Arabic" w:cs="Simplified Arabic" w:hint="cs"/>
          <w:sz w:val="32"/>
          <w:szCs w:val="32"/>
          <w:rtl/>
        </w:rPr>
        <w:t xml:space="preserve"> </w:t>
      </w:r>
      <w:r>
        <w:rPr>
          <w:rFonts w:ascii="Simplified Arabic" w:hAnsi="Simplified Arabic" w:cs="Simplified Arabic"/>
          <w:sz w:val="32"/>
          <w:szCs w:val="32"/>
        </w:rPr>
        <w:t xml:space="preserve"> </w:t>
      </w:r>
      <w:r w:rsidRPr="004014BD">
        <w:rPr>
          <w:rFonts w:ascii="Simplified Arabic" w:hAnsi="Simplified Arabic" w:cs="Simplified Arabic"/>
          <w:sz w:val="28"/>
          <w:szCs w:val="28"/>
        </w:rPr>
        <w:t>Grand</w:t>
      </w:r>
      <w:r>
        <w:rPr>
          <w:rFonts w:ascii="Simplified Arabic" w:hAnsi="Simplified Arabic" w:cs="Simplified Arabic"/>
          <w:sz w:val="32"/>
          <w:szCs w:val="32"/>
        </w:rPr>
        <w:t xml:space="preserve"> </w:t>
      </w:r>
      <w:r w:rsidRPr="004014BD">
        <w:rPr>
          <w:rFonts w:ascii="Simplified Arabic" w:hAnsi="Simplified Arabic" w:cs="Simplified Arabic"/>
          <w:sz w:val="28"/>
          <w:szCs w:val="28"/>
        </w:rPr>
        <w:t xml:space="preserve">Bassam </w:t>
      </w:r>
      <w:r w:rsidRPr="00E62E31">
        <w:rPr>
          <w:rFonts w:ascii="Simplified Arabic" w:hAnsi="Simplified Arabic" w:cs="Simplified Arabic"/>
          <w:sz w:val="32"/>
          <w:szCs w:val="32"/>
          <w:rtl/>
        </w:rPr>
        <w:t xml:space="preserve">ضد إدارة </w:t>
      </w:r>
      <w:r>
        <w:rPr>
          <w:rFonts w:ascii="Simplified Arabic" w:hAnsi="Simplified Arabic" w:cs="Simplified Arabic" w:hint="cs"/>
          <w:sz w:val="32"/>
          <w:szCs w:val="32"/>
          <w:rtl/>
        </w:rPr>
        <w:t>م</w:t>
      </w:r>
      <w:r w:rsidRPr="00E62E31">
        <w:rPr>
          <w:rFonts w:ascii="Simplified Arabic" w:hAnsi="Simplified Arabic" w:cs="Simplified Arabic"/>
          <w:sz w:val="32"/>
          <w:szCs w:val="32"/>
          <w:rtl/>
        </w:rPr>
        <w:t xml:space="preserve">ستعمرة ساحل العاج لإجبارها على </w:t>
      </w:r>
      <w:r w:rsidRPr="00E62E31">
        <w:rPr>
          <w:rFonts w:ascii="Simplified Arabic" w:hAnsi="Simplified Arabic" w:cs="Simplified Arabic" w:hint="cs"/>
          <w:sz w:val="32"/>
          <w:szCs w:val="32"/>
          <w:rtl/>
        </w:rPr>
        <w:t>تعويض</w:t>
      </w:r>
      <w:r w:rsidRPr="00E62E31">
        <w:rPr>
          <w:rFonts w:ascii="Simplified Arabic" w:hAnsi="Simplified Arabic" w:cs="Simplified Arabic"/>
          <w:sz w:val="32"/>
          <w:szCs w:val="32"/>
          <w:rtl/>
        </w:rPr>
        <w:t xml:space="preserve"> إحدى </w:t>
      </w:r>
      <w:r w:rsidRPr="00E62E31">
        <w:rPr>
          <w:rFonts w:ascii="Simplified Arabic" w:hAnsi="Simplified Arabic" w:cs="Simplified Arabic" w:hint="cs"/>
          <w:sz w:val="32"/>
          <w:szCs w:val="32"/>
          <w:rtl/>
        </w:rPr>
        <w:t>السيارات</w:t>
      </w:r>
      <w:r w:rsidRPr="00E62E31">
        <w:rPr>
          <w:rFonts w:ascii="Simplified Arabic" w:hAnsi="Simplified Arabic" w:cs="Simplified Arabic"/>
          <w:sz w:val="32"/>
          <w:szCs w:val="32"/>
          <w:rtl/>
        </w:rPr>
        <w:t xml:space="preserve"> المملوكة للشركة و المفقودة من </w:t>
      </w:r>
      <w:r>
        <w:rPr>
          <w:rFonts w:ascii="Simplified Arabic" w:hAnsi="Simplified Arabic" w:cs="Simplified Arabic"/>
          <w:sz w:val="32"/>
          <w:szCs w:val="32"/>
          <w:rtl/>
        </w:rPr>
        <w:t>جراء الحادث، و قد دفع حاكم المُ</w:t>
      </w:r>
      <w:r w:rsidRPr="00E62E31">
        <w:rPr>
          <w:rFonts w:ascii="Simplified Arabic" w:hAnsi="Simplified Arabic" w:cs="Simplified Arabic"/>
          <w:sz w:val="32"/>
          <w:szCs w:val="32"/>
          <w:rtl/>
        </w:rPr>
        <w:t xml:space="preserve">ستعمرة بعدم </w:t>
      </w:r>
      <w:r w:rsidRPr="00E62E31">
        <w:rPr>
          <w:rFonts w:ascii="Simplified Arabic" w:hAnsi="Simplified Arabic" w:cs="Simplified Arabic" w:hint="cs"/>
          <w:sz w:val="32"/>
          <w:szCs w:val="32"/>
          <w:rtl/>
        </w:rPr>
        <w:t>اختصاص</w:t>
      </w:r>
      <w:r w:rsidRPr="00E62E31">
        <w:rPr>
          <w:rFonts w:ascii="Simplified Arabic" w:hAnsi="Simplified Arabic" w:cs="Simplified Arabic"/>
          <w:sz w:val="32"/>
          <w:szCs w:val="32"/>
          <w:rtl/>
        </w:rPr>
        <w:t xml:space="preserve"> المحكمة المدنیة لقراند باسام لأن القضیة تتعلق بمرفق عام للنقل، و بالتالي فهي من </w:t>
      </w:r>
      <w:r w:rsidRPr="00E62E31">
        <w:rPr>
          <w:rFonts w:ascii="Simplified Arabic" w:hAnsi="Simplified Arabic" w:cs="Simplified Arabic" w:hint="cs"/>
          <w:sz w:val="32"/>
          <w:szCs w:val="32"/>
          <w:rtl/>
        </w:rPr>
        <w:t>اختصاص</w:t>
      </w:r>
      <w:r w:rsidRPr="00E62E31">
        <w:rPr>
          <w:rFonts w:ascii="Simplified Arabic" w:hAnsi="Simplified Arabic" w:cs="Simplified Arabic"/>
          <w:sz w:val="32"/>
          <w:szCs w:val="32"/>
          <w:rtl/>
        </w:rPr>
        <w:t xml:space="preserve"> القضاء الإداري </w:t>
      </w:r>
      <w:r w:rsidRPr="00E62E31">
        <w:rPr>
          <w:rFonts w:ascii="Simplified Arabic" w:hAnsi="Simplified Arabic" w:cs="Simplified Arabic" w:hint="cs"/>
          <w:sz w:val="32"/>
          <w:szCs w:val="32"/>
          <w:rtl/>
        </w:rPr>
        <w:t>تطبيقا</w:t>
      </w:r>
      <w:r>
        <w:rPr>
          <w:rFonts w:ascii="Simplified Arabic" w:hAnsi="Simplified Arabic" w:cs="Simplified Arabic" w:hint="cs"/>
          <w:sz w:val="32"/>
          <w:szCs w:val="32"/>
          <w:rtl/>
        </w:rPr>
        <w:t xml:space="preserve"> </w:t>
      </w:r>
      <w:r w:rsidRPr="00E62E31">
        <w:rPr>
          <w:rFonts w:ascii="Simplified Arabic" w:hAnsi="Simplified Arabic" w:cs="Simplified Arabic"/>
          <w:sz w:val="32"/>
          <w:szCs w:val="32"/>
          <w:rtl/>
        </w:rPr>
        <w:t xml:space="preserve">لنتائج قرار بلانكو ( السالف ذكره )، فأُحیل الملف إلى محكمة التنازع الفرنسیة فقضت </w:t>
      </w:r>
      <w:r w:rsidRPr="00E62E31">
        <w:rPr>
          <w:rFonts w:ascii="Simplified Arabic" w:hAnsi="Simplified Arabic" w:cs="Simplified Arabic" w:hint="cs"/>
          <w:sz w:val="32"/>
          <w:szCs w:val="32"/>
          <w:rtl/>
        </w:rPr>
        <w:t>باختصاص</w:t>
      </w:r>
      <w:r w:rsidRPr="00E62E31">
        <w:rPr>
          <w:rFonts w:ascii="Simplified Arabic" w:hAnsi="Simplified Arabic" w:cs="Simplified Arabic"/>
          <w:sz w:val="32"/>
          <w:szCs w:val="32"/>
          <w:rtl/>
        </w:rPr>
        <w:t xml:space="preserve"> القضاء العادي للنظر في </w:t>
      </w:r>
      <w:r>
        <w:rPr>
          <w:rFonts w:ascii="Simplified Arabic" w:hAnsi="Simplified Arabic" w:cs="Simplified Arabic"/>
          <w:sz w:val="32"/>
          <w:szCs w:val="32"/>
          <w:rtl/>
        </w:rPr>
        <w:t>القضیة على أساس أن م</w:t>
      </w:r>
      <w:r w:rsidRPr="00E62E31">
        <w:rPr>
          <w:rFonts w:ascii="Simplified Arabic" w:hAnsi="Simplified Arabic" w:cs="Simplified Arabic"/>
          <w:sz w:val="32"/>
          <w:szCs w:val="32"/>
          <w:rtl/>
        </w:rPr>
        <w:t>ستعمرة ساحل العاج قامت بتسییر نشاط النقل بالعبارة في نفس الشروط و الأصول التي تعمل فیها شركة أو مؤسسة</w:t>
      </w:r>
      <w:r w:rsidRPr="00E62E31">
        <w:rPr>
          <w:rFonts w:ascii="Simplified Arabic" w:hAnsi="Simplified Arabic" w:cs="Simplified Arabic"/>
          <w:sz w:val="32"/>
          <w:szCs w:val="32"/>
        </w:rPr>
        <w:t xml:space="preserve"> </w:t>
      </w:r>
      <w:r w:rsidRPr="00E62E31">
        <w:rPr>
          <w:rFonts w:ascii="Simplified Arabic" w:hAnsi="Simplified Arabic" w:cs="Simplified Arabic" w:hint="cs"/>
          <w:sz w:val="32"/>
          <w:szCs w:val="32"/>
          <w:rtl/>
        </w:rPr>
        <w:t>تجارية</w:t>
      </w:r>
      <w:r w:rsidRPr="00E62E31">
        <w:rPr>
          <w:rFonts w:ascii="Simplified Arabic" w:hAnsi="Simplified Arabic" w:cs="Simplified Arabic"/>
          <w:sz w:val="32"/>
          <w:szCs w:val="32"/>
          <w:rtl/>
        </w:rPr>
        <w:t xml:space="preserve"> خاصة</w:t>
      </w:r>
      <w:r>
        <w:rPr>
          <w:rStyle w:val="a7"/>
          <w:rtl/>
        </w:rPr>
        <w:footnoteReference w:id="11"/>
      </w:r>
      <w:r>
        <w:rPr>
          <w:rFonts w:ascii="Simplified Arabic" w:hAnsi="Simplified Arabic" w:cs="Simplified Arabic" w:hint="cs"/>
          <w:sz w:val="32"/>
          <w:szCs w:val="32"/>
          <w:rtl/>
        </w:rPr>
        <w:t xml:space="preserve"> .</w:t>
      </w:r>
      <w:r>
        <w:t xml:space="preserve"> </w:t>
      </w:r>
    </w:p>
    <w:p w:rsidR="007450E7" w:rsidRDefault="007450E7" w:rsidP="007450E7">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بعد هذا القرار جاءت قرارات أخرى من مجلس الدولة سارت في نفس المنحى على غرار قرار </w:t>
      </w:r>
      <w:r w:rsidRPr="004C61EE">
        <w:rPr>
          <w:rFonts w:ascii="Simplified Arabic" w:hAnsi="Simplified Arabic" w:cs="Simplified Arabic"/>
          <w:sz w:val="24"/>
          <w:szCs w:val="24"/>
          <w:lang w:val="fr-BE"/>
        </w:rPr>
        <w:t>vezia</w:t>
      </w:r>
      <w:r>
        <w:rPr>
          <w:rFonts w:ascii="Simplified Arabic" w:hAnsi="Simplified Arabic" w:cs="Simplified Arabic" w:hint="cs"/>
          <w:sz w:val="24"/>
          <w:szCs w:val="24"/>
          <w:rtl/>
          <w:lang w:val="fr-BE"/>
        </w:rPr>
        <w:t xml:space="preserve"> </w:t>
      </w:r>
      <w:r w:rsidRPr="004C61EE">
        <w:rPr>
          <w:rFonts w:ascii="Simplified Arabic" w:hAnsi="Simplified Arabic" w:cs="Simplified Arabic" w:hint="cs"/>
          <w:sz w:val="32"/>
          <w:szCs w:val="32"/>
          <w:rtl/>
        </w:rPr>
        <w:t>وغيرها ...</w:t>
      </w:r>
      <w:r>
        <w:rPr>
          <w:rFonts w:ascii="Simplified Arabic" w:hAnsi="Simplified Arabic" w:cs="Simplified Arabic" w:hint="cs"/>
          <w:sz w:val="32"/>
          <w:szCs w:val="32"/>
          <w:rtl/>
        </w:rPr>
        <w:t>، حتى مع محاولات إحياء فكرة المرفق العام في الخمسينيات، إلا أنها فقدت بريقها ولم يعد يمثل ذلك المعيار الأوحد لتوزيع الاختصاص القضائي وإسناده للقضاء الإداري.</w:t>
      </w:r>
    </w:p>
    <w:p w:rsidR="007450E7" w:rsidRDefault="007450E7" w:rsidP="007450E7">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وساعد على اشتداد أزمة المرفق العام كأساس للقانون والاختصاص القضاء الإداري، اتساع نطاق سياسة التدخل المستمر للإدارة المعاصرة في الميدان الاقتصادي مما وسع من اختصاصاتها وحملها على أن تقوم بجملة مشاريع عامة ذات طبيعة اقتصادية لا تتفق بذاتها مع أحكام القانون العام، بل تقضي المصلحة أن تبقى خاضعة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بحسب الأصل فيها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للقانون الخاص ولرقابة المحاكم العادية رغم أنها أصبحت في حكم المرافق العامة التي تتولاها السلطة الإدارية أو تشرف عليها بقصد تحقيق الوفاء بحاجات ذات نفع عام عن طريقها</w:t>
      </w:r>
      <w:r>
        <w:rPr>
          <w:rStyle w:val="a7"/>
          <w:rtl/>
        </w:rPr>
        <w:footnoteReference w:id="12"/>
      </w:r>
      <w:r>
        <w:rPr>
          <w:rFonts w:ascii="Simplified Arabic" w:hAnsi="Simplified Arabic" w:cs="Simplified Arabic" w:hint="cs"/>
          <w:sz w:val="32"/>
          <w:szCs w:val="32"/>
          <w:rtl/>
        </w:rPr>
        <w:t>.</w:t>
      </w:r>
    </w:p>
    <w:p w:rsidR="007450E7" w:rsidRPr="00E72F9C" w:rsidRDefault="007450E7" w:rsidP="007450E7">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ولكن رغم الأزمة التي تعرض لها معيار المرفق العمومي لم تفقد هذه النظرية حسب رأي مجموعة من الفقهاء كل قيمتها، فالقاضي الإداري حسب هؤلاء الفقهاء استند دائما لتحديد اختصاصه وتطبيق القانون الإداري إلى وجود المرفق العمومي بالرغم من أنه رفض جعل هذه الفكرة المعيار الشامل لتطبيق القانون الإداري، ومن جهة أخرى فإن الانتقادات الموجهة لمفهوم المرفق العمومي غير مقنعة لأنها تنظر إليه من </w:t>
      </w:r>
      <w:r>
        <w:rPr>
          <w:rFonts w:ascii="Simplified Arabic" w:hAnsi="Simplified Arabic" w:cs="Simplified Arabic" w:hint="cs"/>
          <w:sz w:val="32"/>
          <w:szCs w:val="32"/>
          <w:rtl/>
        </w:rPr>
        <w:lastRenderedPageBreak/>
        <w:t>الزاوية المتعلقة بالمنازعات الإدارية أي كمعيار اختصاص القاضي الإداري، وتخفي أو تهمل واقع الحياة الإدارية ومن هذا المنظور فإن المرفق العمومي يبقى يشكل الوظيفة الأساسية للإدارة</w:t>
      </w:r>
      <w:r>
        <w:rPr>
          <w:rStyle w:val="a7"/>
          <w:rtl/>
        </w:rPr>
        <w:footnoteReference w:id="13"/>
      </w:r>
      <w:r>
        <w:rPr>
          <w:rFonts w:ascii="Simplified Arabic" w:hAnsi="Simplified Arabic" w:cs="Simplified Arabic" w:hint="cs"/>
          <w:sz w:val="32"/>
          <w:szCs w:val="32"/>
          <w:rtl/>
        </w:rPr>
        <w:t>.</w:t>
      </w:r>
    </w:p>
    <w:p w:rsidR="007450E7" w:rsidRPr="00A61AFA" w:rsidRDefault="007450E7" w:rsidP="007450E7">
      <w:pPr>
        <w:pStyle w:val="2"/>
        <w:bidi/>
        <w:rPr>
          <w:rFonts w:ascii="Simplified Arabic" w:hAnsi="Simplified Arabic" w:cs="Simplified Arabic"/>
          <w:b/>
          <w:bCs/>
          <w:color w:val="auto"/>
          <w:sz w:val="36"/>
          <w:szCs w:val="36"/>
          <w:rtl/>
          <w:lang w:bidi="ar-DZ"/>
        </w:rPr>
      </w:pPr>
      <w:r w:rsidRPr="00A61AFA">
        <w:rPr>
          <w:rFonts w:ascii="Simplified Arabic" w:hAnsi="Simplified Arabic" w:cs="Simplified Arabic"/>
          <w:b/>
          <w:bCs/>
          <w:color w:val="auto"/>
          <w:sz w:val="36"/>
          <w:szCs w:val="36"/>
          <w:rtl/>
          <w:lang w:bidi="ar-DZ"/>
        </w:rPr>
        <w:t>المبحث الثاني: مبادئ السير وكيفية إنشاء المرافق العامة</w:t>
      </w:r>
    </w:p>
    <w:p w:rsidR="007450E7" w:rsidRPr="00C95EEF" w:rsidRDefault="007450E7" w:rsidP="007450E7">
      <w:pPr>
        <w:bidi/>
        <w:spacing w:line="240" w:lineRule="auto"/>
        <w:rPr>
          <w:rFonts w:ascii="Simplified Arabic" w:hAnsi="Simplified Arabic" w:cs="Simplified Arabic"/>
          <w:sz w:val="32"/>
          <w:szCs w:val="32"/>
          <w:rtl/>
          <w:lang w:bidi="ar-DZ"/>
        </w:rPr>
      </w:pPr>
      <w:r w:rsidRPr="00C95EEF">
        <w:rPr>
          <w:rFonts w:ascii="Simplified Arabic" w:hAnsi="Simplified Arabic" w:cs="Simplified Arabic" w:hint="cs"/>
          <w:sz w:val="32"/>
          <w:szCs w:val="32"/>
          <w:rtl/>
          <w:lang w:bidi="ar-DZ"/>
        </w:rPr>
        <w:t xml:space="preserve">المرافق العمومية تحكمها مبادئ معينة في </w:t>
      </w:r>
      <w:proofErr w:type="gramStart"/>
      <w:r w:rsidRPr="00C95EEF">
        <w:rPr>
          <w:rFonts w:ascii="Simplified Arabic" w:hAnsi="Simplified Arabic" w:cs="Simplified Arabic" w:hint="cs"/>
          <w:sz w:val="32"/>
          <w:szCs w:val="32"/>
          <w:rtl/>
          <w:lang w:bidi="ar-DZ"/>
        </w:rPr>
        <w:t xml:space="preserve">سيرها </w:t>
      </w:r>
      <w:bookmarkStart w:id="3" w:name="_Hlk145230484"/>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المطلب</w:t>
      </w:r>
      <w:proofErr w:type="gramEnd"/>
      <w:r>
        <w:rPr>
          <w:rFonts w:ascii="Simplified Arabic" w:hAnsi="Simplified Arabic" w:cs="Simplified Arabic" w:hint="cs"/>
          <w:sz w:val="32"/>
          <w:szCs w:val="32"/>
          <w:rtl/>
          <w:lang w:bidi="ar-DZ"/>
        </w:rPr>
        <w:t xml:space="preserve"> الأول</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bookmarkEnd w:id="3"/>
      <w:r w:rsidRPr="00C95EEF">
        <w:rPr>
          <w:rFonts w:ascii="Simplified Arabic" w:hAnsi="Simplified Arabic" w:cs="Simplified Arabic" w:hint="cs"/>
          <w:sz w:val="32"/>
          <w:szCs w:val="32"/>
          <w:rtl/>
          <w:lang w:bidi="ar-DZ"/>
        </w:rPr>
        <w:t>نظرا لتميزها بطبيعة خاصة ونظام قانوني متميز</w:t>
      </w:r>
      <w:r>
        <w:rPr>
          <w:rFonts w:ascii="Simplified Arabic" w:hAnsi="Simplified Arabic" w:cs="Simplified Arabic" w:hint="cs"/>
          <w:sz w:val="32"/>
          <w:szCs w:val="32"/>
          <w:rtl/>
          <w:lang w:bidi="ar-DZ"/>
        </w:rPr>
        <w:t xml:space="preserve">، أما كيفية إنشائها وإلغائها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المطلب الثاني</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فهي تخضع لقاعدة توازي الأشكال.</w:t>
      </w:r>
    </w:p>
    <w:p w:rsidR="007450E7" w:rsidRPr="00A61AFA" w:rsidRDefault="007450E7" w:rsidP="007450E7">
      <w:pPr>
        <w:pStyle w:val="2"/>
        <w:bidi/>
        <w:rPr>
          <w:rFonts w:ascii="Simplified Arabic" w:hAnsi="Simplified Arabic" w:cs="Simplified Arabic"/>
          <w:b/>
          <w:bCs/>
          <w:color w:val="auto"/>
          <w:sz w:val="36"/>
          <w:szCs w:val="36"/>
          <w:rtl/>
          <w:lang w:bidi="ar-DZ"/>
        </w:rPr>
      </w:pPr>
      <w:r w:rsidRPr="00A61AFA">
        <w:rPr>
          <w:rFonts w:ascii="Simplified Arabic" w:hAnsi="Simplified Arabic" w:cs="Simplified Arabic" w:hint="cs"/>
          <w:b/>
          <w:bCs/>
          <w:color w:val="auto"/>
          <w:sz w:val="36"/>
          <w:szCs w:val="36"/>
          <w:rtl/>
          <w:lang w:bidi="ar-DZ"/>
        </w:rPr>
        <w:t>المطلب الثاني: مبادئ سير المرفق العام</w:t>
      </w:r>
    </w:p>
    <w:p w:rsidR="007450E7" w:rsidRDefault="007450E7" w:rsidP="007450E7">
      <w:pPr>
        <w:bidi/>
        <w:spacing w:after="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تخضع المرافق العامة لمبادئ تحكمها بغض النظر عن لطابع القانوني المختلف لكل مرفق عام سواء إداري أو اقتصادي أو سياسي ... </w:t>
      </w:r>
      <w:r>
        <w:rPr>
          <w:rFonts w:ascii="Simplified Arabic" w:hAnsi="Simplified Arabic" w:cs="Simplified Arabic" w:hint="cs"/>
          <w:sz w:val="32"/>
          <w:szCs w:val="32"/>
          <w:rtl/>
          <w:lang w:bidi="ar-DZ"/>
        </w:rPr>
        <w:t>الخ، ومنها الكلاسيكية والحديثة، وسنركز فقط على المبادئ الأساسية المتفق عليها.</w:t>
      </w:r>
    </w:p>
    <w:p w:rsidR="007450E7" w:rsidRDefault="007450E7" w:rsidP="007450E7">
      <w:pPr>
        <w:bidi/>
        <w:spacing w:after="0"/>
        <w:jc w:val="lowKashida"/>
        <w:rPr>
          <w:rFonts w:ascii="Simplified Arabic" w:hAnsi="Simplified Arabic" w:cs="Simplified Arabic"/>
          <w:sz w:val="32"/>
          <w:szCs w:val="32"/>
          <w:rtl/>
        </w:rPr>
      </w:pPr>
      <w:r>
        <w:rPr>
          <w:rFonts w:ascii="Simplified Arabic" w:hAnsi="Simplified Arabic" w:cs="Simplified Arabic" w:hint="cs"/>
          <w:sz w:val="32"/>
          <w:szCs w:val="32"/>
          <w:rtl/>
          <w:lang w:bidi="ar-DZ"/>
        </w:rPr>
        <w:t>ولقد نص الدستور الجزائري الحالي</w:t>
      </w:r>
      <w:r>
        <w:rPr>
          <w:rStyle w:val="a7"/>
          <w:rtl/>
          <w:lang w:bidi="ar-DZ"/>
        </w:rPr>
        <w:footnoteReference w:id="14"/>
      </w:r>
      <w:r>
        <w:rPr>
          <w:rFonts w:hint="cs"/>
          <w:rtl/>
          <w:lang w:bidi="ar-DZ"/>
        </w:rPr>
        <w:t xml:space="preserve"> </w:t>
      </w:r>
      <w:r>
        <w:rPr>
          <w:rFonts w:ascii="Simplified Arabic" w:hAnsi="Simplified Arabic" w:cs="Simplified Arabic" w:hint="cs"/>
          <w:sz w:val="32"/>
          <w:szCs w:val="32"/>
          <w:rtl/>
          <w:lang w:bidi="ar-DZ"/>
        </w:rPr>
        <w:t>في المادة 27</w:t>
      </w:r>
      <w:r>
        <w:rPr>
          <w:rFonts w:ascii="Simplified Arabic" w:hAnsi="Simplified Arabic" w:cs="Simplified Arabic" w:hint="cs"/>
          <w:sz w:val="32"/>
          <w:szCs w:val="32"/>
          <w:rtl/>
        </w:rPr>
        <w:t>: " تضمن المرافق العمومية لكل مرتفق التساوي في الحصوص على الخدمات، وبدون تمييز.</w:t>
      </w:r>
    </w:p>
    <w:p w:rsidR="007450E7" w:rsidRDefault="007450E7" w:rsidP="007450E7">
      <w:pPr>
        <w:bidi/>
        <w:spacing w:after="0"/>
        <w:jc w:val="lowKashida"/>
        <w:rPr>
          <w:rFonts w:ascii="Simplified Arabic" w:hAnsi="Simplified Arabic" w:cs="Simplified Arabic"/>
          <w:sz w:val="32"/>
          <w:szCs w:val="32"/>
          <w:rtl/>
        </w:rPr>
      </w:pPr>
      <w:r>
        <w:rPr>
          <w:rFonts w:ascii="Simplified Arabic" w:hAnsi="Simplified Arabic" w:cs="Simplified Arabic" w:hint="cs"/>
          <w:sz w:val="32"/>
          <w:szCs w:val="32"/>
          <w:rtl/>
        </w:rPr>
        <w:t>تقوم المرافق العمومية على مبادئ الاستمرارية، والتكيف المستمر، والتغطية المنصفة للتراب الوطني، وعند الاقتضاء، ضمان حد أدنى من للخدمة"</w:t>
      </w:r>
    </w:p>
    <w:p w:rsidR="007450E7" w:rsidRPr="00E62188" w:rsidRDefault="007450E7" w:rsidP="007450E7">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وعليه سيتم تناول مبدأ </w:t>
      </w:r>
      <w:proofErr w:type="gramStart"/>
      <w:r>
        <w:rPr>
          <w:rFonts w:ascii="Simplified Arabic" w:hAnsi="Simplified Arabic" w:cs="Simplified Arabic" w:hint="cs"/>
          <w:sz w:val="32"/>
          <w:szCs w:val="32"/>
          <w:rtl/>
        </w:rPr>
        <w:t xml:space="preserve">الاستمرارية </w:t>
      </w:r>
      <w:r>
        <w:rPr>
          <w:rFonts w:ascii="Simplified Arabic" w:hAnsi="Simplified Arabic" w:cs="Simplified Arabic"/>
          <w:sz w:val="32"/>
          <w:szCs w:val="32"/>
        </w:rPr>
        <w:t>)</w:t>
      </w:r>
      <w:r>
        <w:rPr>
          <w:rFonts w:ascii="Simplified Arabic" w:hAnsi="Simplified Arabic" w:cs="Simplified Arabic" w:hint="cs"/>
          <w:sz w:val="32"/>
          <w:szCs w:val="32"/>
          <w:rtl/>
        </w:rPr>
        <w:t>الفرع</w:t>
      </w:r>
      <w:proofErr w:type="gramEnd"/>
      <w:r>
        <w:rPr>
          <w:rFonts w:ascii="Simplified Arabic" w:hAnsi="Simplified Arabic" w:cs="Simplified Arabic" w:hint="cs"/>
          <w:sz w:val="32"/>
          <w:szCs w:val="32"/>
          <w:rtl/>
        </w:rPr>
        <w:t xml:space="preserve"> الأول</w:t>
      </w:r>
      <w:r>
        <w:rPr>
          <w:rFonts w:ascii="Simplified Arabic" w:hAnsi="Simplified Arabic" w:cs="Simplified Arabic"/>
          <w:sz w:val="32"/>
          <w:szCs w:val="32"/>
        </w:rPr>
        <w:t>(</w:t>
      </w:r>
      <w:r>
        <w:rPr>
          <w:rFonts w:ascii="Simplified Arabic" w:hAnsi="Simplified Arabic" w:cs="Simplified Arabic" w:hint="cs"/>
          <w:sz w:val="32"/>
          <w:szCs w:val="32"/>
          <w:rtl/>
          <w:lang w:bidi="ar-DZ"/>
        </w:rPr>
        <w:t xml:space="preserve"> ومبدأ المساواة أمام المرفق العام </w:t>
      </w:r>
      <w:r>
        <w:rPr>
          <w:rFonts w:ascii="Simplified Arabic" w:hAnsi="Simplified Arabic" w:cs="Simplified Arabic"/>
          <w:sz w:val="32"/>
          <w:szCs w:val="32"/>
        </w:rPr>
        <w:t>)</w:t>
      </w:r>
      <w:r>
        <w:rPr>
          <w:rFonts w:ascii="Simplified Arabic" w:hAnsi="Simplified Arabic" w:cs="Simplified Arabic" w:hint="cs"/>
          <w:sz w:val="32"/>
          <w:szCs w:val="32"/>
          <w:rtl/>
        </w:rPr>
        <w:t>الفرع الثاني</w:t>
      </w:r>
      <w:r>
        <w:rPr>
          <w:rFonts w:ascii="Simplified Arabic" w:hAnsi="Simplified Arabic" w:cs="Simplified Arabic"/>
          <w:sz w:val="32"/>
          <w:szCs w:val="32"/>
        </w:rPr>
        <w:t>(</w:t>
      </w:r>
      <w:r>
        <w:rPr>
          <w:rFonts w:ascii="Simplified Arabic" w:hAnsi="Simplified Arabic" w:cs="Simplified Arabic" w:hint="cs"/>
          <w:sz w:val="32"/>
          <w:szCs w:val="32"/>
          <w:rtl/>
          <w:lang w:bidi="ar-DZ"/>
        </w:rPr>
        <w:t xml:space="preserve">، ثم مبدأ القابلية للتكيف والتعديل </w:t>
      </w:r>
      <w:r>
        <w:rPr>
          <w:rFonts w:ascii="Simplified Arabic" w:hAnsi="Simplified Arabic" w:cs="Simplified Arabic"/>
          <w:sz w:val="32"/>
          <w:szCs w:val="32"/>
        </w:rPr>
        <w:t>)</w:t>
      </w:r>
      <w:r>
        <w:rPr>
          <w:rFonts w:ascii="Simplified Arabic" w:hAnsi="Simplified Arabic" w:cs="Simplified Arabic" w:hint="cs"/>
          <w:sz w:val="32"/>
          <w:szCs w:val="32"/>
          <w:rtl/>
        </w:rPr>
        <w:t>الفرع الثالث</w:t>
      </w:r>
      <w:r>
        <w:rPr>
          <w:rFonts w:ascii="Simplified Arabic" w:hAnsi="Simplified Arabic" w:cs="Simplified Arabic"/>
          <w:sz w:val="32"/>
          <w:szCs w:val="32"/>
        </w:rPr>
        <w:t>(</w:t>
      </w:r>
      <w:r>
        <w:rPr>
          <w:rFonts w:ascii="Simplified Arabic" w:hAnsi="Simplified Arabic" w:cs="Simplified Arabic" w:hint="cs"/>
          <w:sz w:val="32"/>
          <w:szCs w:val="32"/>
          <w:rtl/>
          <w:lang w:bidi="ar-DZ"/>
        </w:rPr>
        <w:t>.</w:t>
      </w:r>
    </w:p>
    <w:p w:rsidR="007450E7" w:rsidRPr="00A61AFA" w:rsidRDefault="007450E7" w:rsidP="00A61AFA">
      <w:pPr>
        <w:pStyle w:val="2"/>
        <w:bidi/>
        <w:rPr>
          <w:rFonts w:ascii="Simplified Arabic" w:hAnsi="Simplified Arabic" w:cs="Simplified Arabic"/>
          <w:b/>
          <w:bCs/>
          <w:color w:val="auto"/>
          <w:sz w:val="36"/>
          <w:szCs w:val="36"/>
          <w:rtl/>
          <w:lang w:bidi="ar-DZ"/>
        </w:rPr>
      </w:pPr>
      <w:r w:rsidRPr="00A61AFA">
        <w:rPr>
          <w:rFonts w:ascii="Simplified Arabic" w:hAnsi="Simplified Arabic" w:cs="Simplified Arabic" w:hint="cs"/>
          <w:b/>
          <w:bCs/>
          <w:color w:val="auto"/>
          <w:sz w:val="36"/>
          <w:szCs w:val="36"/>
          <w:rtl/>
          <w:lang w:bidi="ar-DZ"/>
        </w:rPr>
        <w:t xml:space="preserve">الفرع الأول: </w:t>
      </w:r>
      <w:r w:rsidRPr="00A61AFA">
        <w:rPr>
          <w:rFonts w:ascii="Simplified Arabic" w:hAnsi="Simplified Arabic" w:cs="Simplified Arabic"/>
          <w:b/>
          <w:bCs/>
          <w:color w:val="auto"/>
          <w:sz w:val="36"/>
          <w:szCs w:val="36"/>
          <w:rtl/>
          <w:lang w:bidi="ar-DZ"/>
        </w:rPr>
        <w:t xml:space="preserve">مبدأ الاستمرارية </w:t>
      </w:r>
    </w:p>
    <w:p w:rsidR="007450E7" w:rsidRDefault="007450E7" w:rsidP="007450E7">
      <w:pPr>
        <w:bidi/>
        <w:spacing w:after="0"/>
        <w:jc w:val="lowKashida"/>
        <w:rPr>
          <w:rFonts w:ascii="Simplified Arabic" w:hAnsi="Simplified Arabic" w:cs="Simplified Arabic"/>
          <w:b/>
          <w:bCs/>
          <w:sz w:val="36"/>
          <w:szCs w:val="36"/>
          <w:rtl/>
          <w:lang w:bidi="ar-DZ"/>
        </w:rPr>
      </w:pPr>
      <w:r w:rsidRPr="007C485A">
        <w:rPr>
          <w:rFonts w:ascii="Simplified Arabic" w:hAnsi="Simplified Arabic" w:cs="Simplified Arabic" w:hint="cs"/>
          <w:sz w:val="32"/>
          <w:szCs w:val="32"/>
          <w:rtl/>
          <w:lang w:bidi="ar-DZ"/>
        </w:rPr>
        <w:t>تتولى</w:t>
      </w:r>
      <w:r>
        <w:rPr>
          <w:rFonts w:ascii="Simplified Arabic" w:hAnsi="Simplified Arabic" w:cs="Simplified Arabic" w:hint="cs"/>
          <w:sz w:val="32"/>
          <w:szCs w:val="32"/>
          <w:rtl/>
          <w:lang w:bidi="ar-DZ"/>
        </w:rPr>
        <w:t xml:space="preserve"> المرافق العمومية القيام بخدمات أساسية للمواطنين، وتؤمن حاجات عمومية جوهرية في حياتهم، مثلا فهم لا يتخذون احتياطات لتزويد أنفسهم بالماء الصالح للشرب أو الكهرباء والغاز، ولهذا يجب أن يكون عملها منتظما ومستمرا دون انقطاع أو توقف، ومن اليسير أن يتصور الإنسان مدى الارتباك الذي </w:t>
      </w:r>
      <w:r>
        <w:rPr>
          <w:rFonts w:ascii="Simplified Arabic" w:hAnsi="Simplified Arabic" w:cs="Simplified Arabic" w:hint="cs"/>
          <w:sz w:val="32"/>
          <w:szCs w:val="32"/>
          <w:rtl/>
          <w:lang w:bidi="ar-DZ"/>
        </w:rPr>
        <w:lastRenderedPageBreak/>
        <w:t>ينجم عن تعطل مرفق من المرافق ولو لمدة قصيرة، ولهذا أجمع الفقهاء على أن استمرارية المرفق العمومي تعتبر أحد المبادئ الأساسية التي تحم عمل المرافق العمومية</w:t>
      </w:r>
      <w:r>
        <w:rPr>
          <w:rStyle w:val="a7"/>
          <w:rtl/>
          <w:lang w:bidi="ar-DZ"/>
        </w:rPr>
        <w:footnoteReference w:id="15"/>
      </w:r>
      <w:r>
        <w:rPr>
          <w:rFonts w:ascii="Simplified Arabic" w:hAnsi="Simplified Arabic" w:cs="Simplified Arabic" w:hint="cs"/>
          <w:sz w:val="32"/>
          <w:szCs w:val="32"/>
          <w:rtl/>
          <w:lang w:bidi="ar-DZ"/>
        </w:rPr>
        <w:t xml:space="preserve">. </w:t>
      </w:r>
      <w:r w:rsidRPr="007C485A">
        <w:rPr>
          <w:rFonts w:ascii="Simplified Arabic" w:hAnsi="Simplified Arabic" w:cs="Simplified Arabic" w:hint="cs"/>
          <w:sz w:val="32"/>
          <w:szCs w:val="32"/>
          <w:rtl/>
          <w:lang w:bidi="ar-DZ"/>
        </w:rPr>
        <w:t xml:space="preserve"> </w:t>
      </w:r>
      <w:r w:rsidRPr="00D35F2F">
        <w:rPr>
          <w:rFonts w:ascii="Simplified Arabic" w:hAnsi="Simplified Arabic" w:cs="Simplified Arabic"/>
          <w:b/>
          <w:bCs/>
          <w:sz w:val="36"/>
          <w:szCs w:val="36"/>
          <w:rtl/>
          <w:lang w:bidi="ar-DZ"/>
        </w:rPr>
        <w:t xml:space="preserve"> </w:t>
      </w:r>
    </w:p>
    <w:p w:rsidR="007450E7" w:rsidRPr="0091702B" w:rsidRDefault="007450E7" w:rsidP="007450E7">
      <w:pPr>
        <w:bidi/>
        <w:spacing w:after="0"/>
        <w:jc w:val="lowKashida"/>
        <w:rPr>
          <w:rFonts w:ascii="Simplified Arabic" w:hAnsi="Simplified Arabic" w:cs="Simplified Arabic"/>
          <w:sz w:val="32"/>
          <w:szCs w:val="32"/>
          <w:rtl/>
          <w:lang w:bidi="ar-DZ"/>
        </w:rPr>
      </w:pPr>
      <w:r w:rsidRPr="00D363D5">
        <w:rPr>
          <w:rFonts w:ascii="Simplified Arabic" w:hAnsi="Simplified Arabic" w:cs="Simplified Arabic" w:hint="cs"/>
          <w:sz w:val="32"/>
          <w:szCs w:val="32"/>
          <w:rtl/>
          <w:lang w:bidi="ar-DZ"/>
        </w:rPr>
        <w:t>يستلزم مبدأ استمرارية</w:t>
      </w:r>
      <w:r>
        <w:rPr>
          <w:rFonts w:ascii="Simplified Arabic" w:hAnsi="Simplified Arabic" w:cs="Simplified Arabic" w:hint="cs"/>
          <w:sz w:val="32"/>
          <w:szCs w:val="32"/>
          <w:rtl/>
          <w:lang w:bidi="ar-DZ"/>
        </w:rPr>
        <w:t xml:space="preserve"> المرفق العام</w:t>
      </w:r>
      <w:r w:rsidRPr="00D363D5">
        <w:rPr>
          <w:rFonts w:ascii="Simplified Arabic" w:hAnsi="Simplified Arabic" w:cs="Simplified Arabic" w:hint="cs"/>
          <w:sz w:val="32"/>
          <w:szCs w:val="32"/>
          <w:rtl/>
          <w:lang w:bidi="ar-DZ"/>
        </w:rPr>
        <w:t xml:space="preserve"> مراعاة والتوافق مع </w:t>
      </w:r>
      <w:r>
        <w:rPr>
          <w:rFonts w:ascii="Simplified Arabic" w:hAnsi="Simplified Arabic" w:cs="Simplified Arabic" w:hint="cs"/>
          <w:sz w:val="32"/>
          <w:szCs w:val="32"/>
          <w:rtl/>
          <w:lang w:bidi="ar-DZ"/>
        </w:rPr>
        <w:t xml:space="preserve">بعض الحقوق التي أقرها القانون للموظفين والعمال في المرافق العامة ومنها الحق في الإضراب والاستقالة، لذلك ومن أجل المحافظة على سيرورة المرفق العام باضطراد وجب تنظيم ممارسة </w:t>
      </w:r>
      <w:proofErr w:type="gramStart"/>
      <w:r>
        <w:rPr>
          <w:rFonts w:ascii="Simplified Arabic" w:hAnsi="Simplified Arabic" w:cs="Simplified Arabic" w:hint="cs"/>
          <w:sz w:val="32"/>
          <w:szCs w:val="32"/>
          <w:rtl/>
          <w:lang w:bidi="ar-DZ"/>
        </w:rPr>
        <w:t xml:space="preserve">الإضراب </w:t>
      </w:r>
      <w:bookmarkStart w:id="4" w:name="_Hlk144973293"/>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أولا</w:t>
      </w:r>
      <w:proofErr w:type="gramEnd"/>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bookmarkEnd w:id="4"/>
      <w:r>
        <w:rPr>
          <w:rFonts w:ascii="Simplified Arabic" w:hAnsi="Simplified Arabic" w:cs="Simplified Arabic" w:hint="cs"/>
          <w:sz w:val="32"/>
          <w:szCs w:val="32"/>
          <w:rtl/>
          <w:lang w:bidi="ar-DZ"/>
        </w:rPr>
        <w:t xml:space="preserve">وتنظيم الحق في الاستقالة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ثانيا</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p>
    <w:p w:rsidR="007450E7" w:rsidRPr="00A61AFA" w:rsidRDefault="007450E7" w:rsidP="007450E7">
      <w:pPr>
        <w:pStyle w:val="3"/>
        <w:bidi/>
        <w:rPr>
          <w:rFonts w:ascii="Simplified Arabic" w:hAnsi="Simplified Arabic" w:cs="Simplified Arabic"/>
          <w:b/>
          <w:bCs/>
          <w:color w:val="auto"/>
          <w:sz w:val="32"/>
          <w:szCs w:val="32"/>
          <w:rtl/>
          <w:lang w:bidi="ar-DZ"/>
        </w:rPr>
      </w:pPr>
      <w:r w:rsidRPr="00A61AFA">
        <w:rPr>
          <w:rFonts w:ascii="Simplified Arabic" w:hAnsi="Simplified Arabic" w:cs="Simplified Arabic"/>
          <w:b/>
          <w:bCs/>
          <w:color w:val="auto"/>
          <w:sz w:val="32"/>
          <w:szCs w:val="32"/>
          <w:rtl/>
          <w:lang w:bidi="ar-DZ"/>
        </w:rPr>
        <w:t xml:space="preserve">أولا: تنظيم ممارسة الاضراب </w:t>
      </w:r>
    </w:p>
    <w:p w:rsidR="007450E7" w:rsidRDefault="007450E7" w:rsidP="007450E7">
      <w:pPr>
        <w:bidi/>
        <w:spacing w:after="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ي</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برر وجود المرفق العام بالحاجات </w:t>
      </w:r>
      <w:r>
        <w:rPr>
          <w:rFonts w:ascii="Simplified Arabic" w:hAnsi="Simplified Arabic" w:cs="Simplified Arabic" w:hint="cs"/>
          <w:sz w:val="32"/>
          <w:szCs w:val="32"/>
          <w:rtl/>
          <w:lang w:bidi="ar-DZ"/>
        </w:rPr>
        <w:t>العامة،</w:t>
      </w:r>
      <w:r>
        <w:rPr>
          <w:rFonts w:ascii="Simplified Arabic" w:hAnsi="Simplified Arabic" w:cs="Simplified Arabic"/>
          <w:sz w:val="32"/>
          <w:szCs w:val="32"/>
          <w:rtl/>
          <w:lang w:bidi="ar-DZ"/>
        </w:rPr>
        <w:t xml:space="preserve"> ومن ثمة صار من اللازم تقديم الخدمة العمومية بدون انقطاع</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وقد أثارت صياغة مثل هذا المبدأ مسألة توافقه مع الحق في الإضراب الذي تم إقراره كحرية جماعية كرسها الدستور وبالنتيجة كان يتعين إدخال قيود على ممارسة الحق في الإضراب وذلك بفرض الحد الأدنى من الخدمات قصد ضمان مبدأ الاستمرارية للمرفق العام</w:t>
      </w:r>
      <w:r>
        <w:rPr>
          <w:rStyle w:val="a7"/>
          <w:rtl/>
          <w:lang w:bidi="ar-DZ"/>
        </w:rPr>
        <w:footnoteReference w:id="16"/>
      </w:r>
      <w:r>
        <w:rPr>
          <w:rFonts w:ascii="Simplified Arabic" w:hAnsi="Simplified Arabic" w:cs="Simplified Arabic"/>
          <w:sz w:val="32"/>
          <w:szCs w:val="32"/>
          <w:rtl/>
          <w:lang w:bidi="ar-DZ"/>
        </w:rPr>
        <w:t xml:space="preserve"> ، وتعدى الأمر إلى منع الإضرابات في قطاعات حساسة كالأمن نظرا للخطورة التي تميز هذا القطاع على المجتمع والدولة </w:t>
      </w:r>
      <w:r>
        <w:rPr>
          <w:rFonts w:ascii="Simplified Arabic" w:hAnsi="Simplified Arabic" w:cs="Simplified Arabic" w:hint="cs"/>
          <w:sz w:val="32"/>
          <w:szCs w:val="32"/>
          <w:rtl/>
          <w:lang w:bidi="ar-DZ"/>
        </w:rPr>
        <w:t>ككيان.</w:t>
      </w:r>
    </w:p>
    <w:p w:rsidR="007450E7" w:rsidRPr="00A61AFA" w:rsidRDefault="007450E7" w:rsidP="007450E7">
      <w:pPr>
        <w:pStyle w:val="3"/>
        <w:bidi/>
        <w:rPr>
          <w:rFonts w:ascii="Simplified Arabic" w:hAnsi="Simplified Arabic" w:cs="Simplified Arabic"/>
          <w:b/>
          <w:bCs/>
          <w:color w:val="auto"/>
          <w:sz w:val="32"/>
          <w:szCs w:val="32"/>
          <w:rtl/>
          <w:lang w:bidi="ar-DZ"/>
        </w:rPr>
      </w:pPr>
      <w:r w:rsidRPr="00A61AFA">
        <w:rPr>
          <w:rFonts w:ascii="Simplified Arabic" w:hAnsi="Simplified Arabic" w:cs="Simplified Arabic" w:hint="cs"/>
          <w:b/>
          <w:bCs/>
          <w:color w:val="auto"/>
          <w:sz w:val="32"/>
          <w:szCs w:val="32"/>
          <w:rtl/>
          <w:lang w:bidi="ar-DZ"/>
        </w:rPr>
        <w:t>ثانيا: تنظيم الحق في الاستقالة</w:t>
      </w:r>
    </w:p>
    <w:p w:rsidR="007450E7" w:rsidRPr="00643492" w:rsidRDefault="007450E7" w:rsidP="007450E7">
      <w:pPr>
        <w:bidi/>
        <w:rPr>
          <w:rFonts w:ascii="Simplified Arabic" w:hAnsi="Simplified Arabic" w:cs="Simplified Arabic"/>
          <w:sz w:val="32"/>
          <w:szCs w:val="32"/>
          <w:rtl/>
          <w:lang w:bidi="ar-DZ"/>
        </w:rPr>
      </w:pPr>
      <w:r w:rsidRPr="00643492">
        <w:rPr>
          <w:rFonts w:ascii="Simplified Arabic" w:hAnsi="Simplified Arabic" w:cs="Simplified Arabic"/>
          <w:sz w:val="32"/>
          <w:szCs w:val="32"/>
          <w:rtl/>
          <w:lang w:bidi="ar-DZ"/>
        </w:rPr>
        <w:t>لم يعرف المشرع الجزائري الاستقالة، لذلك سنورد تعريفها بناء على الفقه حيث يرى الأستاذ</w:t>
      </w:r>
      <w:r>
        <w:rPr>
          <w:rFonts w:ascii="Simplified Arabic" w:hAnsi="Simplified Arabic" w:cs="Simplified Arabic" w:hint="cs"/>
          <w:sz w:val="32"/>
          <w:szCs w:val="32"/>
          <w:rtl/>
          <w:lang w:bidi="ar-DZ"/>
        </w:rPr>
        <w:t xml:space="preserve"> </w:t>
      </w:r>
      <w:r w:rsidRPr="00643492">
        <w:rPr>
          <w:rFonts w:ascii="Simplified Arabic" w:hAnsi="Simplified Arabic" w:cs="Simplified Arabic"/>
          <w:sz w:val="32"/>
          <w:szCs w:val="32"/>
          <w:rtl/>
          <w:lang w:bidi="ar-DZ"/>
        </w:rPr>
        <w:t>ميسوم سبيح بأن</w:t>
      </w:r>
      <w:r>
        <w:rPr>
          <w:rFonts w:ascii="Simplified Arabic" w:hAnsi="Simplified Arabic" w:cs="Simplified Arabic" w:hint="cs"/>
          <w:sz w:val="32"/>
          <w:szCs w:val="32"/>
          <w:rtl/>
          <w:lang w:bidi="ar-DZ"/>
        </w:rPr>
        <w:t xml:space="preserve">ها </w:t>
      </w:r>
      <w:r w:rsidRPr="00643492">
        <w:rPr>
          <w:rFonts w:ascii="Simplified Arabic" w:hAnsi="Simplified Arabic" w:cs="Simplified Arabic"/>
          <w:sz w:val="32"/>
          <w:szCs w:val="32"/>
          <w:rtl/>
          <w:lang w:bidi="ar-DZ"/>
        </w:rPr>
        <w:t>فعل يعبر من خلال</w:t>
      </w:r>
      <w:r>
        <w:rPr>
          <w:rFonts w:ascii="Simplified Arabic" w:hAnsi="Simplified Arabic" w:cs="Simplified Arabic" w:hint="cs"/>
          <w:sz w:val="32"/>
          <w:szCs w:val="32"/>
          <w:rtl/>
          <w:lang w:bidi="ar-DZ"/>
        </w:rPr>
        <w:t>ه</w:t>
      </w:r>
      <w:r w:rsidRPr="00643492">
        <w:rPr>
          <w:rFonts w:ascii="Simplified Arabic" w:hAnsi="Simplified Arabic" w:cs="Simplified Arabic"/>
          <w:sz w:val="32"/>
          <w:szCs w:val="32"/>
          <w:rtl/>
          <w:lang w:bidi="ar-DZ"/>
        </w:rPr>
        <w:t xml:space="preserve"> الموظف عن نيت</w:t>
      </w:r>
      <w:r>
        <w:rPr>
          <w:rFonts w:ascii="Simplified Arabic" w:hAnsi="Simplified Arabic" w:cs="Simplified Arabic" w:hint="cs"/>
          <w:sz w:val="32"/>
          <w:szCs w:val="32"/>
          <w:rtl/>
          <w:lang w:bidi="ar-DZ"/>
        </w:rPr>
        <w:t>ه</w:t>
      </w:r>
      <w:r w:rsidRPr="00643492">
        <w:rPr>
          <w:rFonts w:ascii="Simplified Arabic" w:hAnsi="Simplified Arabic" w:cs="Simplified Arabic"/>
          <w:sz w:val="32"/>
          <w:szCs w:val="32"/>
          <w:rtl/>
          <w:lang w:bidi="ar-DZ"/>
        </w:rPr>
        <w:t xml:space="preserve"> في ترك وظيفت</w:t>
      </w:r>
      <w:r>
        <w:rPr>
          <w:rFonts w:ascii="Simplified Arabic" w:hAnsi="Simplified Arabic" w:cs="Simplified Arabic" w:hint="cs"/>
          <w:sz w:val="32"/>
          <w:szCs w:val="32"/>
          <w:rtl/>
          <w:lang w:bidi="ar-DZ"/>
        </w:rPr>
        <w:t>ه</w:t>
      </w:r>
      <w:r w:rsidRPr="00643492">
        <w:rPr>
          <w:rFonts w:ascii="Simplified Arabic" w:hAnsi="Simplified Arabic" w:cs="Simplified Arabic"/>
          <w:sz w:val="32"/>
          <w:szCs w:val="32"/>
          <w:rtl/>
          <w:lang w:bidi="ar-DZ"/>
        </w:rPr>
        <w:t xml:space="preserve"> بصورة ن</w:t>
      </w:r>
      <w:r>
        <w:rPr>
          <w:rFonts w:ascii="Simplified Arabic" w:hAnsi="Simplified Arabic" w:cs="Simplified Arabic" w:hint="cs"/>
          <w:sz w:val="32"/>
          <w:szCs w:val="32"/>
          <w:rtl/>
          <w:lang w:bidi="ar-DZ"/>
        </w:rPr>
        <w:t>ه</w:t>
      </w:r>
      <w:r w:rsidRPr="00643492">
        <w:rPr>
          <w:rFonts w:ascii="Simplified Arabic" w:hAnsi="Simplified Arabic" w:cs="Simplified Arabic"/>
          <w:sz w:val="32"/>
          <w:szCs w:val="32"/>
          <w:rtl/>
          <w:lang w:bidi="ar-DZ"/>
        </w:rPr>
        <w:t>ائية وتكون بناء ع</w:t>
      </w:r>
      <w:r>
        <w:rPr>
          <w:rFonts w:ascii="Simplified Arabic" w:hAnsi="Simplified Arabic" w:cs="Simplified Arabic" w:hint="cs"/>
          <w:sz w:val="32"/>
          <w:szCs w:val="32"/>
          <w:rtl/>
          <w:lang w:bidi="ar-DZ"/>
        </w:rPr>
        <w:t xml:space="preserve">لى </w:t>
      </w:r>
      <w:r w:rsidRPr="00643492">
        <w:rPr>
          <w:rFonts w:ascii="Simplified Arabic" w:hAnsi="Simplified Arabic" w:cs="Simplified Arabic"/>
          <w:sz w:val="32"/>
          <w:szCs w:val="32"/>
          <w:rtl/>
          <w:lang w:bidi="ar-DZ"/>
        </w:rPr>
        <w:t>ط</w:t>
      </w:r>
      <w:r>
        <w:rPr>
          <w:rFonts w:ascii="Simplified Arabic" w:hAnsi="Simplified Arabic" w:cs="Simplified Arabic" w:hint="cs"/>
          <w:sz w:val="32"/>
          <w:szCs w:val="32"/>
          <w:rtl/>
          <w:lang w:bidi="ar-DZ"/>
        </w:rPr>
        <w:t>لب</w:t>
      </w:r>
      <w:r w:rsidRPr="00643492">
        <w:rPr>
          <w:rFonts w:ascii="Simplified Arabic" w:hAnsi="Simplified Arabic" w:cs="Simplified Arabic"/>
          <w:sz w:val="32"/>
          <w:szCs w:val="32"/>
          <w:rtl/>
          <w:lang w:bidi="ar-DZ"/>
        </w:rPr>
        <w:t xml:space="preserve"> مكتوب يعبر في</w:t>
      </w:r>
      <w:r>
        <w:rPr>
          <w:rFonts w:ascii="Simplified Arabic" w:hAnsi="Simplified Arabic" w:cs="Simplified Arabic" w:hint="cs"/>
          <w:sz w:val="32"/>
          <w:szCs w:val="32"/>
          <w:rtl/>
          <w:lang w:bidi="ar-DZ"/>
        </w:rPr>
        <w:t>ه</w:t>
      </w:r>
      <w:r w:rsidRPr="00643492">
        <w:rPr>
          <w:rFonts w:ascii="Simplified Arabic" w:hAnsi="Simplified Arabic" w:cs="Simplified Arabic"/>
          <w:sz w:val="32"/>
          <w:szCs w:val="32"/>
          <w:rtl/>
          <w:lang w:bidi="ar-DZ"/>
        </w:rPr>
        <w:t xml:space="preserve"> الموظف صراحة عن قطع علاقت</w:t>
      </w:r>
      <w:r>
        <w:rPr>
          <w:rFonts w:ascii="Simplified Arabic" w:hAnsi="Simplified Arabic" w:cs="Simplified Arabic" w:hint="cs"/>
          <w:sz w:val="32"/>
          <w:szCs w:val="32"/>
          <w:rtl/>
          <w:lang w:bidi="ar-DZ"/>
        </w:rPr>
        <w:t>ه</w:t>
      </w:r>
      <w:r w:rsidRPr="00643492">
        <w:rPr>
          <w:rFonts w:ascii="Simplified Arabic" w:hAnsi="Simplified Arabic" w:cs="Simplified Arabic"/>
          <w:sz w:val="32"/>
          <w:szCs w:val="32"/>
          <w:rtl/>
          <w:lang w:bidi="ar-DZ"/>
        </w:rPr>
        <w:t xml:space="preserve"> بالإدارة ولا تنتج الاستقالة </w:t>
      </w:r>
      <w:r>
        <w:rPr>
          <w:rFonts w:ascii="Simplified Arabic" w:hAnsi="Simplified Arabic" w:cs="Simplified Arabic" w:hint="cs"/>
          <w:sz w:val="32"/>
          <w:szCs w:val="32"/>
          <w:rtl/>
          <w:lang w:bidi="ar-DZ"/>
        </w:rPr>
        <w:t>أثرا</w:t>
      </w:r>
      <w:r w:rsidRPr="00643492">
        <w:rPr>
          <w:rFonts w:ascii="Simplified Arabic" w:hAnsi="Simplified Arabic" w:cs="Simplified Arabic"/>
          <w:sz w:val="32"/>
          <w:szCs w:val="32"/>
          <w:rtl/>
          <w:lang w:bidi="ar-DZ"/>
        </w:rPr>
        <w:t xml:space="preserve"> إلا من يوم قبول</w:t>
      </w:r>
      <w:r>
        <w:rPr>
          <w:rFonts w:ascii="Simplified Arabic" w:hAnsi="Simplified Arabic" w:cs="Simplified Arabic" w:hint="cs"/>
          <w:sz w:val="32"/>
          <w:szCs w:val="32"/>
          <w:rtl/>
          <w:lang w:bidi="ar-DZ"/>
        </w:rPr>
        <w:t xml:space="preserve">ها </w:t>
      </w:r>
      <w:r w:rsidRPr="00643492">
        <w:rPr>
          <w:rFonts w:ascii="Simplified Arabic" w:hAnsi="Simplified Arabic" w:cs="Simplified Arabic"/>
          <w:sz w:val="32"/>
          <w:szCs w:val="32"/>
          <w:rtl/>
          <w:lang w:bidi="ar-DZ"/>
        </w:rPr>
        <w:t>من قبل الس</w:t>
      </w:r>
      <w:r>
        <w:rPr>
          <w:rFonts w:ascii="Simplified Arabic" w:hAnsi="Simplified Arabic" w:cs="Simplified Arabic" w:hint="cs"/>
          <w:sz w:val="32"/>
          <w:szCs w:val="32"/>
          <w:rtl/>
          <w:lang w:bidi="ar-DZ"/>
        </w:rPr>
        <w:t>لط</w:t>
      </w:r>
      <w:r w:rsidRPr="00643492">
        <w:rPr>
          <w:rFonts w:ascii="Simplified Arabic" w:hAnsi="Simplified Arabic" w:cs="Simplified Arabic"/>
          <w:sz w:val="32"/>
          <w:szCs w:val="32"/>
          <w:rtl/>
          <w:lang w:bidi="ar-DZ"/>
        </w:rPr>
        <w:t>ة التي ل</w:t>
      </w:r>
      <w:r>
        <w:rPr>
          <w:rFonts w:ascii="Simplified Arabic" w:hAnsi="Simplified Arabic" w:cs="Simplified Arabic" w:hint="cs"/>
          <w:sz w:val="32"/>
          <w:szCs w:val="32"/>
          <w:rtl/>
          <w:lang w:bidi="ar-DZ"/>
        </w:rPr>
        <w:t>ها</w:t>
      </w:r>
      <w:r w:rsidRPr="00643492">
        <w:rPr>
          <w:rFonts w:ascii="Simplified Arabic" w:hAnsi="Simplified Arabic" w:cs="Simplified Arabic"/>
          <w:sz w:val="32"/>
          <w:szCs w:val="32"/>
          <w:rtl/>
          <w:lang w:bidi="ar-DZ"/>
        </w:rPr>
        <w:t xml:space="preserve"> صلاحية التعيين</w:t>
      </w:r>
      <w:r>
        <w:rPr>
          <w:rStyle w:val="a7"/>
          <w:rtl/>
          <w:lang w:bidi="ar-DZ"/>
        </w:rPr>
        <w:footnoteReference w:id="17"/>
      </w:r>
      <w:r>
        <w:rPr>
          <w:rFonts w:ascii="Simplified Arabic" w:hAnsi="Simplified Arabic" w:cs="Simplified Arabic" w:hint="cs"/>
          <w:sz w:val="32"/>
          <w:szCs w:val="32"/>
          <w:rtl/>
          <w:lang w:bidi="ar-DZ"/>
        </w:rPr>
        <w:t>.</w:t>
      </w:r>
    </w:p>
    <w:p w:rsidR="007450E7" w:rsidRPr="00123BB5" w:rsidRDefault="007450E7" w:rsidP="007450E7">
      <w:pPr>
        <w:bidi/>
        <w:spacing w:after="0"/>
        <w:jc w:val="lowKashida"/>
        <w:rPr>
          <w:rFonts w:ascii="Simplified Arabic" w:hAnsi="Simplified Arabic" w:cs="Simplified Arabic"/>
          <w:sz w:val="32"/>
          <w:szCs w:val="32"/>
          <w:rtl/>
          <w:lang w:bidi="ar-DZ"/>
        </w:rPr>
      </w:pPr>
      <w:r w:rsidRPr="00123BB5">
        <w:rPr>
          <w:rFonts w:ascii="Simplified Arabic" w:hAnsi="Simplified Arabic" w:cs="Simplified Arabic"/>
          <w:sz w:val="32"/>
          <w:szCs w:val="32"/>
          <w:rtl/>
          <w:lang w:bidi="ar-DZ"/>
        </w:rPr>
        <w:t>الاستقــــــــــالـة حق مشروع للــــــموظف العام، ذلك أنه لا یصح أن یبقي المرفق العام على موظف، غیر راغب في الاستمرار في الوظیفة</w:t>
      </w:r>
      <w:r>
        <w:rPr>
          <w:rFonts w:ascii="Simplified Arabic" w:hAnsi="Simplified Arabic" w:cs="Simplified Arabic" w:hint="cs"/>
          <w:sz w:val="32"/>
          <w:szCs w:val="32"/>
          <w:rtl/>
          <w:lang w:bidi="ar-DZ"/>
        </w:rPr>
        <w:t xml:space="preserve">، </w:t>
      </w:r>
      <w:r w:rsidRPr="00123BB5">
        <w:rPr>
          <w:rFonts w:ascii="Simplified Arabic" w:hAnsi="Simplified Arabic" w:cs="Simplified Arabic"/>
          <w:sz w:val="32"/>
          <w:szCs w:val="32"/>
          <w:rtl/>
          <w:lang w:bidi="ar-DZ"/>
        </w:rPr>
        <w:t xml:space="preserve">إلا أن مالا </w:t>
      </w:r>
      <w:r w:rsidRPr="00123BB5">
        <w:rPr>
          <w:rFonts w:ascii="Simplified Arabic" w:hAnsi="Simplified Arabic" w:cs="Simplified Arabic" w:hint="cs"/>
          <w:sz w:val="32"/>
          <w:szCs w:val="32"/>
          <w:rtl/>
          <w:lang w:bidi="ar-DZ"/>
        </w:rPr>
        <w:t>یعقل،</w:t>
      </w:r>
      <w:r w:rsidRPr="00123BB5">
        <w:rPr>
          <w:rFonts w:ascii="Simplified Arabic" w:hAnsi="Simplified Arabic" w:cs="Simplified Arabic"/>
          <w:sz w:val="32"/>
          <w:szCs w:val="32"/>
          <w:rtl/>
          <w:lang w:bidi="ar-DZ"/>
        </w:rPr>
        <w:t xml:space="preserve"> هو توقف الموظف عن </w:t>
      </w:r>
      <w:r w:rsidRPr="00123BB5">
        <w:rPr>
          <w:rFonts w:ascii="Simplified Arabic" w:hAnsi="Simplified Arabic" w:cs="Simplified Arabic" w:hint="cs"/>
          <w:sz w:val="32"/>
          <w:szCs w:val="32"/>
          <w:rtl/>
          <w:lang w:bidi="ar-DZ"/>
        </w:rPr>
        <w:t>العمل،</w:t>
      </w:r>
      <w:r w:rsidRPr="00123BB5">
        <w:rPr>
          <w:rFonts w:ascii="Simplified Arabic" w:hAnsi="Simplified Arabic" w:cs="Simplified Arabic"/>
          <w:sz w:val="32"/>
          <w:szCs w:val="32"/>
          <w:rtl/>
          <w:lang w:bidi="ar-DZ"/>
        </w:rPr>
        <w:t xml:space="preserve"> بمجرد إیداعه طلب </w:t>
      </w:r>
      <w:r w:rsidRPr="00123BB5">
        <w:rPr>
          <w:rFonts w:ascii="Simplified Arabic" w:hAnsi="Simplified Arabic" w:cs="Simplified Arabic" w:hint="cs"/>
          <w:sz w:val="32"/>
          <w:szCs w:val="32"/>
          <w:rtl/>
          <w:lang w:bidi="ar-DZ"/>
        </w:rPr>
        <w:t>الاستقالة،</w:t>
      </w:r>
      <w:r w:rsidRPr="00123BB5">
        <w:rPr>
          <w:rFonts w:ascii="Simplified Arabic" w:hAnsi="Simplified Arabic" w:cs="Simplified Arabic"/>
          <w:sz w:val="32"/>
          <w:szCs w:val="32"/>
          <w:rtl/>
          <w:lang w:bidi="ar-DZ"/>
        </w:rPr>
        <w:t xml:space="preserve"> لدى الإدارة </w:t>
      </w:r>
      <w:r w:rsidRPr="00123BB5">
        <w:rPr>
          <w:rFonts w:ascii="Simplified Arabic" w:hAnsi="Simplified Arabic" w:cs="Simplified Arabic" w:hint="cs"/>
          <w:sz w:val="32"/>
          <w:szCs w:val="32"/>
          <w:rtl/>
          <w:lang w:bidi="ar-DZ"/>
        </w:rPr>
        <w:t>المستخدمة،</w:t>
      </w:r>
      <w:r w:rsidRPr="00123BB5">
        <w:rPr>
          <w:rFonts w:ascii="Simplified Arabic" w:hAnsi="Simplified Arabic" w:cs="Simplified Arabic"/>
          <w:sz w:val="32"/>
          <w:szCs w:val="32"/>
          <w:rtl/>
          <w:lang w:bidi="ar-DZ"/>
        </w:rPr>
        <w:t xml:space="preserve"> لأن ذلك یضر بمبدأ ضمان دوام سیر المرفق العام بانتظام </w:t>
      </w:r>
      <w:r w:rsidRPr="00123BB5">
        <w:rPr>
          <w:rFonts w:ascii="Simplified Arabic" w:hAnsi="Simplified Arabic" w:cs="Simplified Arabic" w:hint="cs"/>
          <w:sz w:val="32"/>
          <w:szCs w:val="32"/>
          <w:rtl/>
          <w:lang w:bidi="ar-DZ"/>
        </w:rPr>
        <w:t>وباضطراد،</w:t>
      </w:r>
      <w:r w:rsidRPr="00123BB5">
        <w:rPr>
          <w:rFonts w:ascii="Simplified Arabic" w:hAnsi="Simplified Arabic" w:cs="Simplified Arabic"/>
          <w:sz w:val="32"/>
          <w:szCs w:val="32"/>
          <w:rtl/>
          <w:lang w:bidi="ar-DZ"/>
        </w:rPr>
        <w:t xml:space="preserve"> </w:t>
      </w:r>
      <w:r w:rsidRPr="00123BB5">
        <w:rPr>
          <w:rFonts w:ascii="Simplified Arabic" w:hAnsi="Simplified Arabic" w:cs="Simplified Arabic"/>
          <w:sz w:val="32"/>
          <w:szCs w:val="32"/>
          <w:rtl/>
          <w:lang w:bidi="ar-DZ"/>
        </w:rPr>
        <w:lastRenderedPageBreak/>
        <w:t xml:space="preserve">ولهذا نظم القانون حق </w:t>
      </w:r>
      <w:r w:rsidRPr="00123BB5">
        <w:rPr>
          <w:rFonts w:ascii="Simplified Arabic" w:hAnsi="Simplified Arabic" w:cs="Simplified Arabic" w:hint="cs"/>
          <w:sz w:val="32"/>
          <w:szCs w:val="32"/>
          <w:rtl/>
          <w:lang w:bidi="ar-DZ"/>
        </w:rPr>
        <w:t>الاستقالة،</w:t>
      </w:r>
      <w:r w:rsidRPr="00123BB5">
        <w:rPr>
          <w:rFonts w:ascii="Simplified Arabic" w:hAnsi="Simplified Arabic" w:cs="Simplified Arabic"/>
          <w:sz w:val="32"/>
          <w:szCs w:val="32"/>
          <w:rtl/>
          <w:lang w:bidi="ar-DZ"/>
        </w:rPr>
        <w:t xml:space="preserve"> بحیث قرر أنه لا أثر لطلب الموظف العام </w:t>
      </w:r>
      <w:r w:rsidRPr="00123BB5">
        <w:rPr>
          <w:rFonts w:ascii="Simplified Arabic" w:hAnsi="Simplified Arabic" w:cs="Simplified Arabic" w:hint="cs"/>
          <w:sz w:val="32"/>
          <w:szCs w:val="32"/>
          <w:rtl/>
          <w:lang w:bidi="ar-DZ"/>
        </w:rPr>
        <w:t>للاستقالة،</w:t>
      </w:r>
      <w:r w:rsidRPr="00123BB5">
        <w:rPr>
          <w:rFonts w:ascii="Simplified Arabic" w:hAnsi="Simplified Arabic" w:cs="Simplified Arabic"/>
          <w:sz w:val="32"/>
          <w:szCs w:val="32"/>
          <w:rtl/>
          <w:lang w:bidi="ar-DZ"/>
        </w:rPr>
        <w:t xml:space="preserve"> إلا بعد قـبولها من طـرف السـلطة المـخـــــــولة لهـا سلـطات التعـیین</w:t>
      </w:r>
      <w:r>
        <w:rPr>
          <w:rStyle w:val="a7"/>
          <w:rtl/>
          <w:lang w:bidi="ar-DZ"/>
        </w:rPr>
        <w:footnoteReference w:id="18"/>
      </w:r>
      <w:r>
        <w:rPr>
          <w:rFonts w:ascii="Simplified Arabic" w:hAnsi="Simplified Arabic" w:cs="Simplified Arabic" w:hint="cs"/>
          <w:sz w:val="32"/>
          <w:szCs w:val="32"/>
          <w:rtl/>
          <w:lang w:bidi="ar-DZ"/>
        </w:rPr>
        <w:t>.</w:t>
      </w:r>
    </w:p>
    <w:p w:rsidR="007450E7" w:rsidRDefault="007450E7" w:rsidP="007450E7">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يمثل مبدأ الاستمرارية مظهر للسيادة الداخلية للدولة، فتوقف مرفق عام ما عن النشاط لا يعني حرمان المرتفقين من الخدمات التي يقدمها فقط، بل يعني اهتزاز لهذه السيادة ولهيبة الدولة.</w:t>
      </w:r>
    </w:p>
    <w:p w:rsidR="007450E7" w:rsidRPr="005E0F57" w:rsidRDefault="007450E7" w:rsidP="007450E7">
      <w:pPr>
        <w:bidi/>
        <w:rPr>
          <w:rFonts w:ascii="Simplified Arabic" w:hAnsi="Simplified Arabic" w:cs="Simplified Arabic"/>
          <w:color w:val="000000"/>
          <w:sz w:val="32"/>
          <w:szCs w:val="32"/>
        </w:rPr>
      </w:pPr>
      <w:r w:rsidRPr="005E0F57">
        <w:rPr>
          <w:rFonts w:ascii="Simplified Arabic" w:hAnsi="Simplified Arabic" w:cs="Simplified Arabic"/>
          <w:color w:val="000000"/>
          <w:sz w:val="32"/>
          <w:szCs w:val="32"/>
          <w:rtl/>
        </w:rPr>
        <w:t>ويتوجب ع</w:t>
      </w:r>
      <w:r>
        <w:rPr>
          <w:rFonts w:ascii="Simplified Arabic" w:hAnsi="Simplified Arabic" w:cs="Simplified Arabic" w:hint="cs"/>
          <w:color w:val="000000"/>
          <w:sz w:val="32"/>
          <w:szCs w:val="32"/>
          <w:rtl/>
        </w:rPr>
        <w:t>لى</w:t>
      </w:r>
      <w:r w:rsidRPr="005E0F57">
        <w:rPr>
          <w:rFonts w:ascii="Simplified Arabic" w:hAnsi="Simplified Arabic" w:cs="Simplified Arabic"/>
          <w:color w:val="000000"/>
          <w:sz w:val="32"/>
          <w:szCs w:val="32"/>
          <w:rtl/>
        </w:rPr>
        <w:t xml:space="preserve"> الموظف العام البقاء في مكان عم</w:t>
      </w:r>
      <w:r w:rsidRPr="005E0F57">
        <w:rPr>
          <w:rFonts w:ascii="Simplified Arabic" w:hAnsi="Simplified Arabic" w:cs="Simplified Arabic" w:hint="cs"/>
          <w:color w:val="000000"/>
          <w:sz w:val="32"/>
          <w:szCs w:val="32"/>
          <w:rtl/>
        </w:rPr>
        <w:t>له</w:t>
      </w:r>
      <w:r w:rsidRPr="005E0F57">
        <w:rPr>
          <w:rFonts w:ascii="Simplified Arabic" w:hAnsi="Simplified Arabic" w:cs="Simplified Arabic"/>
          <w:color w:val="000000"/>
          <w:sz w:val="32"/>
          <w:szCs w:val="32"/>
          <w:rtl/>
        </w:rPr>
        <w:t>،</w:t>
      </w:r>
      <w:r w:rsidRPr="005E0F57">
        <w:rPr>
          <w:rFonts w:ascii="Simplified Arabic" w:hAnsi="Simplified Arabic" w:cs="Simplified Arabic" w:hint="cs"/>
          <w:color w:val="000000"/>
          <w:sz w:val="32"/>
          <w:szCs w:val="32"/>
          <w:rtl/>
        </w:rPr>
        <w:t xml:space="preserve"> </w:t>
      </w:r>
      <w:r w:rsidRPr="005E0F57">
        <w:rPr>
          <w:rFonts w:ascii="Simplified Arabic" w:hAnsi="Simplified Arabic" w:cs="Simplified Arabic"/>
          <w:color w:val="000000"/>
          <w:sz w:val="32"/>
          <w:szCs w:val="32"/>
          <w:rtl/>
        </w:rPr>
        <w:t>ويقوم بواجبات</w:t>
      </w:r>
      <w:r w:rsidRPr="005E0F57">
        <w:rPr>
          <w:rFonts w:ascii="Simplified Arabic" w:hAnsi="Simplified Arabic" w:cs="Simplified Arabic" w:hint="cs"/>
          <w:color w:val="000000"/>
          <w:sz w:val="32"/>
          <w:szCs w:val="32"/>
          <w:rtl/>
        </w:rPr>
        <w:t>ه</w:t>
      </w:r>
      <w:r w:rsidRPr="005E0F57">
        <w:rPr>
          <w:rFonts w:ascii="Simplified Arabic" w:hAnsi="Simplified Arabic" w:cs="Simplified Arabic"/>
          <w:color w:val="000000"/>
          <w:sz w:val="32"/>
          <w:szCs w:val="32"/>
          <w:rtl/>
        </w:rPr>
        <w:t xml:space="preserve"> إلى غاية صدور قرار عن</w:t>
      </w:r>
      <w:r>
        <w:rPr>
          <w:rFonts w:ascii="Simplified Arabic" w:hAnsi="Simplified Arabic" w:cs="Simplified Arabic" w:hint="cs"/>
          <w:color w:val="000000"/>
          <w:sz w:val="32"/>
          <w:szCs w:val="32"/>
          <w:rtl/>
        </w:rPr>
        <w:t xml:space="preserve"> </w:t>
      </w:r>
      <w:r w:rsidRPr="005E0F57">
        <w:rPr>
          <w:rFonts w:ascii="Simplified Arabic" w:hAnsi="Simplified Arabic" w:cs="Simplified Arabic"/>
          <w:color w:val="000000"/>
          <w:sz w:val="32"/>
          <w:szCs w:val="32"/>
          <w:rtl/>
        </w:rPr>
        <w:t>الإدارة المستخدمة لكون</w:t>
      </w:r>
      <w:r>
        <w:rPr>
          <w:rFonts w:ascii="Simplified Arabic" w:hAnsi="Simplified Arabic" w:cs="Simplified Arabic" w:hint="cs"/>
          <w:color w:val="000000"/>
          <w:sz w:val="32"/>
          <w:szCs w:val="32"/>
          <w:rtl/>
        </w:rPr>
        <w:t>ها</w:t>
      </w:r>
      <w:r w:rsidRPr="005E0F57">
        <w:rPr>
          <w:rFonts w:ascii="Simplified Arabic" w:hAnsi="Simplified Arabic" w:cs="Simplified Arabic"/>
          <w:color w:val="000000"/>
          <w:sz w:val="32"/>
          <w:szCs w:val="32"/>
          <w:rtl/>
        </w:rPr>
        <w:t xml:space="preserve"> مر</w:t>
      </w:r>
      <w:r>
        <w:rPr>
          <w:rFonts w:ascii="Simplified Arabic" w:hAnsi="Simplified Arabic" w:cs="Simplified Arabic" w:hint="cs"/>
          <w:color w:val="000000"/>
          <w:sz w:val="32"/>
          <w:szCs w:val="32"/>
          <w:rtl/>
        </w:rPr>
        <w:t>هو</w:t>
      </w:r>
      <w:r w:rsidRPr="005E0F57">
        <w:rPr>
          <w:rFonts w:ascii="Simplified Arabic" w:hAnsi="Simplified Arabic" w:cs="Simplified Arabic"/>
          <w:color w:val="000000"/>
          <w:sz w:val="32"/>
          <w:szCs w:val="32"/>
          <w:rtl/>
        </w:rPr>
        <w:t>نة بالقبول الصريح حتى ترتب آثار</w:t>
      </w:r>
      <w:r>
        <w:rPr>
          <w:rFonts w:ascii="Simplified Arabic" w:hAnsi="Simplified Arabic" w:cs="Simplified Arabic" w:hint="cs"/>
          <w:color w:val="000000"/>
          <w:sz w:val="32"/>
          <w:szCs w:val="32"/>
          <w:rtl/>
        </w:rPr>
        <w:t>ها</w:t>
      </w:r>
      <w:r w:rsidRPr="005E0F57">
        <w:rPr>
          <w:rFonts w:ascii="Simplified Arabic" w:hAnsi="Simplified Arabic" w:cs="Simplified Arabic"/>
          <w:color w:val="000000"/>
          <w:sz w:val="32"/>
          <w:szCs w:val="32"/>
          <w:rtl/>
        </w:rPr>
        <w:t xml:space="preserve"> القانونية</w:t>
      </w:r>
      <w:r>
        <w:rPr>
          <w:rFonts w:ascii="Simplified Arabic" w:hAnsi="Simplified Arabic" w:cs="Simplified Arabic" w:hint="cs"/>
          <w:color w:val="000000"/>
          <w:sz w:val="32"/>
          <w:szCs w:val="32"/>
          <w:rtl/>
        </w:rPr>
        <w:t>،</w:t>
      </w:r>
      <w:r w:rsidRPr="005E0F57">
        <w:rPr>
          <w:rFonts w:ascii="Simplified Arabic" w:hAnsi="Simplified Arabic" w:cs="Simplified Arabic"/>
          <w:color w:val="000000"/>
          <w:sz w:val="32"/>
          <w:szCs w:val="32"/>
          <w:rtl/>
        </w:rPr>
        <w:t xml:space="preserve"> و</w:t>
      </w:r>
      <w:r>
        <w:rPr>
          <w:rFonts w:ascii="Simplified Arabic" w:hAnsi="Simplified Arabic" w:cs="Simplified Arabic" w:hint="cs"/>
          <w:color w:val="000000"/>
          <w:sz w:val="32"/>
          <w:szCs w:val="32"/>
          <w:rtl/>
        </w:rPr>
        <w:t>هو</w:t>
      </w:r>
      <w:r w:rsidRPr="005E0F57">
        <w:rPr>
          <w:rFonts w:ascii="Simplified Arabic" w:hAnsi="Simplified Arabic" w:cs="Simplified Arabic"/>
          <w:color w:val="000000"/>
          <w:sz w:val="32"/>
          <w:szCs w:val="32"/>
          <w:rtl/>
        </w:rPr>
        <w:t xml:space="preserve"> ما أكدت ع</w:t>
      </w:r>
      <w:r>
        <w:rPr>
          <w:rFonts w:ascii="Simplified Arabic" w:hAnsi="Simplified Arabic" w:cs="Simplified Arabic" w:hint="cs"/>
          <w:color w:val="000000"/>
          <w:sz w:val="32"/>
          <w:szCs w:val="32"/>
          <w:rtl/>
        </w:rPr>
        <w:t>ليه المادة 219 من الأمر 06-03</w:t>
      </w:r>
      <w:r>
        <w:rPr>
          <w:rStyle w:val="a7"/>
          <w:color w:val="000000"/>
          <w:rtl/>
        </w:rPr>
        <w:footnoteReference w:id="19"/>
      </w:r>
      <w:r>
        <w:rPr>
          <w:rFonts w:ascii="Simplified Arabic" w:hAnsi="Simplified Arabic" w:cs="Simplified Arabic" w:hint="cs"/>
          <w:color w:val="000000"/>
          <w:sz w:val="32"/>
          <w:szCs w:val="32"/>
          <w:rtl/>
        </w:rPr>
        <w:t>، و</w:t>
      </w:r>
      <w:r w:rsidRPr="005E0F57">
        <w:rPr>
          <w:rFonts w:ascii="Simplified Arabic" w:hAnsi="Simplified Arabic" w:cs="Simplified Arabic"/>
          <w:color w:val="000000"/>
          <w:sz w:val="32"/>
          <w:szCs w:val="32"/>
          <w:rtl/>
        </w:rPr>
        <w:t xml:space="preserve">قيد الأمر </w:t>
      </w:r>
      <w:r w:rsidRPr="005E0F57">
        <w:rPr>
          <w:rFonts w:ascii="Simplified Arabic" w:hAnsi="Simplified Arabic" w:cs="Simplified Arabic"/>
          <w:color w:val="000000"/>
          <w:sz w:val="32"/>
          <w:szCs w:val="32"/>
        </w:rPr>
        <w:t>03</w:t>
      </w:r>
      <w:r>
        <w:rPr>
          <w:rFonts w:ascii="Simplified Arabic" w:hAnsi="Simplified Arabic" w:cs="Simplified Arabic"/>
          <w:color w:val="000000"/>
          <w:sz w:val="32"/>
          <w:szCs w:val="32"/>
        </w:rPr>
        <w:t>-</w:t>
      </w:r>
      <w:r w:rsidRPr="005E0F57">
        <w:rPr>
          <w:rFonts w:ascii="Simplified Arabic" w:hAnsi="Simplified Arabic" w:cs="Simplified Arabic"/>
          <w:color w:val="000000"/>
          <w:sz w:val="32"/>
          <w:szCs w:val="32"/>
        </w:rPr>
        <w:t>06</w:t>
      </w:r>
      <w:r>
        <w:rPr>
          <w:rFonts w:ascii="Simplified Arabic" w:hAnsi="Simplified Arabic" w:cs="Simplified Arabic" w:hint="cs"/>
          <w:color w:val="000000"/>
          <w:sz w:val="32"/>
          <w:szCs w:val="32"/>
          <w:rtl/>
        </w:rPr>
        <w:t xml:space="preserve"> </w:t>
      </w:r>
      <w:r w:rsidRPr="005E0F57">
        <w:rPr>
          <w:rFonts w:ascii="Simplified Arabic" w:hAnsi="Simplified Arabic" w:cs="Simplified Arabic"/>
          <w:color w:val="000000"/>
          <w:sz w:val="32"/>
          <w:szCs w:val="32"/>
          <w:rtl/>
        </w:rPr>
        <w:t>السابق الإدارة بشأن قبول الاستقالة بش</w:t>
      </w:r>
      <w:r>
        <w:rPr>
          <w:rFonts w:ascii="Simplified Arabic" w:hAnsi="Simplified Arabic" w:cs="Simplified Arabic" w:hint="cs"/>
          <w:color w:val="000000"/>
          <w:sz w:val="32"/>
          <w:szCs w:val="32"/>
          <w:rtl/>
        </w:rPr>
        <w:t>ه</w:t>
      </w:r>
      <w:r w:rsidRPr="005E0F57">
        <w:rPr>
          <w:rFonts w:ascii="Simplified Arabic" w:hAnsi="Simplified Arabic" w:cs="Simplified Arabic"/>
          <w:color w:val="000000"/>
          <w:sz w:val="32"/>
          <w:szCs w:val="32"/>
          <w:rtl/>
        </w:rPr>
        <w:t>رين ابتداء من تاريخ إيداع الط</w:t>
      </w:r>
      <w:r>
        <w:rPr>
          <w:rFonts w:ascii="Simplified Arabic" w:hAnsi="Simplified Arabic" w:cs="Simplified Arabic" w:hint="cs"/>
          <w:color w:val="000000"/>
          <w:sz w:val="32"/>
          <w:szCs w:val="32"/>
          <w:rtl/>
        </w:rPr>
        <w:t>ل</w:t>
      </w:r>
      <w:r w:rsidRPr="005E0F57">
        <w:rPr>
          <w:rFonts w:ascii="Simplified Arabic" w:hAnsi="Simplified Arabic" w:cs="Simplified Arabic"/>
          <w:color w:val="000000"/>
          <w:sz w:val="32"/>
          <w:szCs w:val="32"/>
          <w:rtl/>
        </w:rPr>
        <w:t>ب غير</w:t>
      </w:r>
      <w:r>
        <w:rPr>
          <w:rFonts w:ascii="Simplified Arabic" w:hAnsi="Simplified Arabic" w:cs="Simplified Arabic" w:hint="cs"/>
          <w:color w:val="000000"/>
          <w:sz w:val="32"/>
          <w:szCs w:val="32"/>
          <w:rtl/>
        </w:rPr>
        <w:t xml:space="preserve"> </w:t>
      </w:r>
      <w:r w:rsidRPr="005E0F57">
        <w:rPr>
          <w:rFonts w:ascii="Simplified Arabic" w:hAnsi="Simplified Arabic" w:cs="Simplified Arabic"/>
          <w:color w:val="000000"/>
          <w:sz w:val="32"/>
          <w:szCs w:val="32"/>
          <w:rtl/>
        </w:rPr>
        <w:t xml:space="preserve">أن الضرورة القصوى </w:t>
      </w:r>
      <w:r w:rsidRPr="005E0F57">
        <w:rPr>
          <w:rFonts w:ascii="Simplified Arabic" w:hAnsi="Simplified Arabic" w:cs="Simplified Arabic" w:hint="cs"/>
          <w:color w:val="000000"/>
          <w:sz w:val="32"/>
          <w:szCs w:val="32"/>
          <w:rtl/>
        </w:rPr>
        <w:t>لمصلحة</w:t>
      </w:r>
      <w:r w:rsidRPr="005E0F57">
        <w:rPr>
          <w:rFonts w:ascii="Simplified Arabic" w:hAnsi="Simplified Arabic" w:cs="Simplified Arabic"/>
          <w:color w:val="000000"/>
          <w:sz w:val="32"/>
          <w:szCs w:val="32"/>
          <w:rtl/>
        </w:rPr>
        <w:t xml:space="preserve"> تمكن الإدارة من تأجيل الموافقة لمدة </w:t>
      </w:r>
      <w:r w:rsidRPr="005E0F57">
        <w:rPr>
          <w:rFonts w:ascii="Simplified Arabic" w:hAnsi="Simplified Arabic" w:cs="Simplified Arabic" w:hint="cs"/>
          <w:color w:val="000000"/>
          <w:sz w:val="32"/>
          <w:szCs w:val="32"/>
          <w:rtl/>
        </w:rPr>
        <w:t>مماثلة</w:t>
      </w:r>
      <w:r>
        <w:rPr>
          <w:rFonts w:ascii="Simplified Arabic" w:hAnsi="Simplified Arabic" w:cs="Simplified Arabic" w:hint="cs"/>
          <w:color w:val="000000"/>
          <w:sz w:val="32"/>
          <w:szCs w:val="32"/>
          <w:rtl/>
        </w:rPr>
        <w:t>،</w:t>
      </w:r>
      <w:r w:rsidRPr="005E0F57">
        <w:rPr>
          <w:rFonts w:ascii="Simplified Arabic" w:hAnsi="Simplified Arabic" w:cs="Simplified Arabic"/>
          <w:color w:val="000000"/>
          <w:sz w:val="32"/>
          <w:szCs w:val="32"/>
          <w:rtl/>
        </w:rPr>
        <w:t xml:space="preserve"> وقد رسخ الأمر</w:t>
      </w:r>
      <w:r>
        <w:rPr>
          <w:rFonts w:ascii="Simplified Arabic" w:hAnsi="Simplified Arabic" w:cs="Simplified Arabic" w:hint="cs"/>
          <w:color w:val="000000"/>
          <w:sz w:val="32"/>
          <w:szCs w:val="32"/>
          <w:rtl/>
        </w:rPr>
        <w:t xml:space="preserve"> 06-03 </w:t>
      </w:r>
      <w:r w:rsidRPr="005E0F57">
        <w:rPr>
          <w:rFonts w:ascii="Simplified Arabic" w:hAnsi="Simplified Arabic" w:cs="Simplified Arabic"/>
          <w:color w:val="000000"/>
          <w:sz w:val="32"/>
          <w:szCs w:val="32"/>
          <w:rtl/>
        </w:rPr>
        <w:t>مبدأ الاستقالة بعدما كانت مجرد إمكانية في ظل القوانين الوظيفية السابقة</w:t>
      </w:r>
      <w:r>
        <w:rPr>
          <w:rStyle w:val="a7"/>
          <w:color w:val="000000"/>
          <w:rtl/>
        </w:rPr>
        <w:footnoteReference w:id="20"/>
      </w:r>
      <w:r>
        <w:rPr>
          <w:rFonts w:ascii="Simplified Arabic" w:hAnsi="Simplified Arabic" w:cs="Simplified Arabic" w:hint="cs"/>
          <w:color w:val="000000"/>
          <w:sz w:val="32"/>
          <w:szCs w:val="32"/>
          <w:rtl/>
        </w:rPr>
        <w:t>.</w:t>
      </w:r>
    </w:p>
    <w:p w:rsidR="007450E7" w:rsidRPr="00A61AFA" w:rsidRDefault="007450E7" w:rsidP="007450E7">
      <w:pPr>
        <w:pStyle w:val="3"/>
        <w:bidi/>
        <w:rPr>
          <w:b/>
          <w:bCs/>
          <w:color w:val="auto"/>
          <w:sz w:val="36"/>
          <w:szCs w:val="36"/>
          <w:rtl/>
          <w:lang w:bidi="ar-DZ"/>
        </w:rPr>
      </w:pPr>
      <w:r w:rsidRPr="00A61AFA">
        <w:rPr>
          <w:rFonts w:hint="cs"/>
          <w:b/>
          <w:bCs/>
          <w:color w:val="auto"/>
          <w:sz w:val="36"/>
          <w:szCs w:val="36"/>
          <w:rtl/>
          <w:lang w:bidi="ar-DZ"/>
        </w:rPr>
        <w:t xml:space="preserve">الفرع الثاني: </w:t>
      </w:r>
      <w:r w:rsidRPr="00A61AFA">
        <w:rPr>
          <w:b/>
          <w:bCs/>
          <w:color w:val="auto"/>
          <w:sz w:val="36"/>
          <w:szCs w:val="36"/>
          <w:rtl/>
          <w:lang w:bidi="ar-DZ"/>
        </w:rPr>
        <w:t xml:space="preserve">مبدأ المساواة أمام المرفق العام </w:t>
      </w:r>
    </w:p>
    <w:p w:rsidR="007450E7" w:rsidRDefault="007450E7" w:rsidP="007450E7">
      <w:pPr>
        <w:bidi/>
        <w:spacing w:after="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يترجم هذا المبدأ تساوي جميع المواطنين أمام المرفق العام سواء في الاستفادة من الخدمات أو في التكليف بالواجبات بدون تمييز</w:t>
      </w:r>
      <w:r>
        <w:rPr>
          <w:rFonts w:ascii="Simplified Arabic" w:hAnsi="Simplified Arabic" w:cs="Simplified Arabic" w:hint="cs"/>
          <w:sz w:val="32"/>
          <w:szCs w:val="32"/>
          <w:rtl/>
          <w:lang w:bidi="ar-DZ"/>
        </w:rPr>
        <w:t xml:space="preserve">، وينبثق عن ذلك مبدأ </w:t>
      </w:r>
      <w:r>
        <w:rPr>
          <w:rFonts w:ascii="Simplified Arabic" w:hAnsi="Simplified Arabic" w:cs="Simplified Arabic"/>
          <w:sz w:val="32"/>
          <w:szCs w:val="32"/>
          <w:rtl/>
          <w:lang w:bidi="ar-DZ"/>
        </w:rPr>
        <w:t>المساواة أمام المرفق العام ولا ينبغي أن تعرقل المواقف الحزبية أو استعمال التمييز القائم على أي انتماء كان</w:t>
      </w:r>
      <w:r>
        <w:rPr>
          <w:rFonts w:ascii="Simplified Arabic" w:hAnsi="Simplified Arabic" w:cs="Simplified Arabic" w:hint="cs"/>
          <w:sz w:val="32"/>
          <w:szCs w:val="32"/>
          <w:rtl/>
          <w:lang w:bidi="ar-DZ"/>
        </w:rPr>
        <w:t xml:space="preserve">، والشفافية أيضا </w:t>
      </w:r>
      <w:r>
        <w:rPr>
          <w:rFonts w:ascii="Simplified Arabic" w:hAnsi="Simplified Arabic" w:cs="Simplified Arabic"/>
          <w:sz w:val="32"/>
          <w:szCs w:val="32"/>
          <w:rtl/>
          <w:lang w:bidi="ar-DZ"/>
        </w:rPr>
        <w:t>ال</w:t>
      </w:r>
      <w:r>
        <w:rPr>
          <w:rFonts w:ascii="Simplified Arabic" w:hAnsi="Simplified Arabic" w:cs="Simplified Arabic" w:hint="cs"/>
          <w:sz w:val="32"/>
          <w:szCs w:val="32"/>
          <w:rtl/>
          <w:lang w:bidi="ar-DZ"/>
        </w:rPr>
        <w:t>تي</w:t>
      </w:r>
      <w:r>
        <w:rPr>
          <w:rFonts w:ascii="Simplified Arabic" w:hAnsi="Simplified Arabic" w:cs="Simplified Arabic"/>
          <w:sz w:val="32"/>
          <w:szCs w:val="32"/>
          <w:rtl/>
          <w:lang w:bidi="ar-DZ"/>
        </w:rPr>
        <w:t xml:space="preserve"> ه</w:t>
      </w:r>
      <w:r>
        <w:rPr>
          <w:rFonts w:ascii="Simplified Arabic" w:hAnsi="Simplified Arabic" w:cs="Simplified Arabic" w:hint="cs"/>
          <w:sz w:val="32"/>
          <w:szCs w:val="32"/>
          <w:rtl/>
          <w:lang w:bidi="ar-DZ"/>
        </w:rPr>
        <w:t>ي</w:t>
      </w:r>
      <w:r>
        <w:rPr>
          <w:rFonts w:ascii="Simplified Arabic" w:hAnsi="Simplified Arabic" w:cs="Simplified Arabic"/>
          <w:sz w:val="32"/>
          <w:szCs w:val="32"/>
          <w:rtl/>
          <w:lang w:bidi="ar-DZ"/>
        </w:rPr>
        <w:t xml:space="preserve"> أساسا امتداد لمبدأي المساواة والحياد، حيث يكون على المرفق اطلاع المنتفعين على ما يجب معرفته عن الخدمات وظروف الاستفادة منها متاحا للكل بعيدا عن الغموض والتعتيم، فالشفافية تقتضي النزاهة بطبيعة الحال.</w:t>
      </w:r>
    </w:p>
    <w:p w:rsidR="007450E7" w:rsidRDefault="007450E7" w:rsidP="007450E7">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يعتبر مبدأ المساواة المبدأ الأساسي الذي يحكم القانون بصفة عامة، ولهذا فإن المساواة أمام الإدارة والمرفق العمومي ليست إلا نتيجة على المستوى الإداري للمبدأ العام المتمثل في المساواة أمام القانون ويمثل هذا الأخير اليوم حقا من حقوق الإنسان، ويُقصد بالمساواة أمام المرافق العمومية التزام هذه الأخيرة بتقديم خدماتها للمنتفعين بدون تمييز لا مبرر له</w:t>
      </w:r>
      <w:r>
        <w:rPr>
          <w:rStyle w:val="a7"/>
          <w:rtl/>
          <w:lang w:bidi="ar-DZ"/>
        </w:rPr>
        <w:footnoteReference w:id="21"/>
      </w:r>
      <w:r>
        <w:rPr>
          <w:rFonts w:ascii="Simplified Arabic" w:hAnsi="Simplified Arabic" w:cs="Simplified Arabic" w:hint="cs"/>
          <w:sz w:val="32"/>
          <w:szCs w:val="32"/>
          <w:rtl/>
          <w:lang w:bidi="ar-DZ"/>
        </w:rPr>
        <w:t>.</w:t>
      </w:r>
    </w:p>
    <w:p w:rsidR="007450E7" w:rsidRDefault="007450E7" w:rsidP="007450E7">
      <w:pPr>
        <w:bidi/>
        <w:spacing w:after="0"/>
        <w:jc w:val="lowKashida"/>
        <w:rPr>
          <w:rFonts w:ascii="Simplified Arabic" w:hAnsi="Simplified Arabic" w:cs="Simplified Arabic"/>
          <w:sz w:val="32"/>
          <w:szCs w:val="32"/>
          <w:rtl/>
        </w:rPr>
      </w:pPr>
      <w:r>
        <w:rPr>
          <w:rFonts w:ascii="Simplified Arabic" w:hAnsi="Simplified Arabic" w:cs="Simplified Arabic" w:hint="cs"/>
          <w:sz w:val="32"/>
          <w:szCs w:val="32"/>
          <w:rtl/>
          <w:lang w:bidi="ar-DZ"/>
        </w:rPr>
        <w:lastRenderedPageBreak/>
        <w:t>ويرتقي هذا المبدأ على غرار المبادئ الأخرى إلى مرتبة المبدأ الدستوري عندما نص عليه الدستور الجزائري الحالي</w:t>
      </w:r>
      <w:r>
        <w:rPr>
          <w:rStyle w:val="a7"/>
          <w:rtl/>
          <w:lang w:bidi="ar-DZ"/>
        </w:rPr>
        <w:footnoteReference w:id="22"/>
      </w:r>
      <w:r>
        <w:rPr>
          <w:rFonts w:ascii="Simplified Arabic" w:hAnsi="Simplified Arabic" w:cs="Simplified Arabic" w:hint="cs"/>
          <w:sz w:val="32"/>
          <w:szCs w:val="32"/>
          <w:rtl/>
          <w:lang w:bidi="ar-DZ"/>
        </w:rPr>
        <w:t xml:space="preserve"> في المادة 27</w:t>
      </w:r>
      <w:r>
        <w:rPr>
          <w:rFonts w:ascii="Simplified Arabic" w:hAnsi="Simplified Arabic" w:cs="Simplified Arabic" w:hint="cs"/>
          <w:sz w:val="32"/>
          <w:szCs w:val="32"/>
          <w:rtl/>
        </w:rPr>
        <w:t>: تضمن المرافق العمومية لكل مرتفق التساوي في الحصوص على الخدمات، وبدون تمييز.</w:t>
      </w:r>
    </w:p>
    <w:p w:rsidR="007450E7" w:rsidRDefault="007450E7" w:rsidP="007450E7">
      <w:pPr>
        <w:bidi/>
        <w:spacing w:after="0"/>
        <w:jc w:val="lowKashida"/>
        <w:rPr>
          <w:rFonts w:ascii="Simplified Arabic" w:hAnsi="Simplified Arabic" w:cs="Simplified Arabic"/>
          <w:sz w:val="32"/>
          <w:szCs w:val="32"/>
          <w:rtl/>
        </w:rPr>
      </w:pPr>
      <w:r>
        <w:rPr>
          <w:rFonts w:ascii="Simplified Arabic" w:hAnsi="Simplified Arabic" w:cs="Simplified Arabic" w:hint="cs"/>
          <w:sz w:val="32"/>
          <w:szCs w:val="32"/>
          <w:rtl/>
        </w:rPr>
        <w:t>ويتفرع مبدأ المساواة أمام المرفق العام عن مبدأ المساواة أمام القانون، الذي بدوره يتفرع عنه أيضا المساواة غي تولي الوظائف والمهام في الدولة، حيث تنص المادة 67 من الدستور الحالي للجزائر على "يتساوى جميع المواطنين في تقلد المهام والوظائف في الدولة، باستثناء المهام والوظائف ذات الصلة بالسيادة والأمن الوطنيين"</w:t>
      </w:r>
    </w:p>
    <w:p w:rsidR="007450E7" w:rsidRDefault="007450E7" w:rsidP="007450E7">
      <w:pPr>
        <w:bidi/>
        <w:spacing w:after="0"/>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ويقتضي مبدأ المساواة أمام المرفق العام مبدأ الحياد، حيث يلتزم المرفق العام بالوقوف مسافة واحدة بين كل المرتفقين، وبدون أن يميل لأي مرتفق أو منتفع على حساب المرتفقين الآخرين. </w:t>
      </w:r>
    </w:p>
    <w:p w:rsidR="007450E7" w:rsidRPr="00CF014E" w:rsidRDefault="007450E7" w:rsidP="007450E7">
      <w:pPr>
        <w:bidi/>
        <w:spacing w:after="0"/>
        <w:jc w:val="lowKashida"/>
        <w:rPr>
          <w:rFonts w:ascii="Simplified Arabic" w:hAnsi="Simplified Arabic" w:cs="Simplified Arabic"/>
          <w:sz w:val="32"/>
          <w:szCs w:val="32"/>
          <w:rtl/>
          <w:lang w:bidi="ar-DZ"/>
        </w:rPr>
      </w:pPr>
    </w:p>
    <w:p w:rsidR="007450E7" w:rsidRPr="00531FBD" w:rsidRDefault="007450E7" w:rsidP="007450E7">
      <w:pPr>
        <w:pStyle w:val="3"/>
        <w:bidi/>
        <w:rPr>
          <w:rFonts w:ascii="Simplified Arabic" w:hAnsi="Simplified Arabic" w:cs="Simplified Arabic"/>
          <w:b/>
          <w:bCs/>
          <w:color w:val="auto"/>
          <w:sz w:val="36"/>
          <w:szCs w:val="36"/>
          <w:rtl/>
          <w:lang w:bidi="ar-DZ"/>
        </w:rPr>
      </w:pPr>
      <w:r w:rsidRPr="00531FBD">
        <w:rPr>
          <w:rFonts w:ascii="Simplified Arabic" w:hAnsi="Simplified Arabic" w:cs="Simplified Arabic"/>
          <w:b/>
          <w:bCs/>
          <w:color w:val="auto"/>
          <w:sz w:val="36"/>
          <w:szCs w:val="36"/>
          <w:rtl/>
          <w:lang w:bidi="ar-DZ"/>
        </w:rPr>
        <w:t xml:space="preserve">الفرع الثالث: مبدأ قابلية التكيف والتعديل </w:t>
      </w:r>
    </w:p>
    <w:p w:rsidR="007450E7" w:rsidRDefault="007450E7" w:rsidP="007450E7">
      <w:pPr>
        <w:bidi/>
        <w:spacing w:after="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المرفق العام ملزم بتوفير الخدمة للمواطنين والتكيف مع التغيرات الطارئة والتطورات الجديدة بعيدا عن الجمود والتحجر الذي يمنع المرفق العام من مواكبة </w:t>
      </w:r>
      <w:r>
        <w:rPr>
          <w:rFonts w:ascii="Simplified Arabic" w:hAnsi="Simplified Arabic" w:cs="Simplified Arabic" w:hint="cs"/>
          <w:sz w:val="32"/>
          <w:szCs w:val="32"/>
          <w:rtl/>
          <w:lang w:bidi="ar-DZ"/>
        </w:rPr>
        <w:t>الزمن،</w:t>
      </w:r>
      <w:r>
        <w:rPr>
          <w:rFonts w:ascii="Simplified Arabic" w:hAnsi="Simplified Arabic" w:cs="Simplified Arabic"/>
          <w:sz w:val="32"/>
          <w:szCs w:val="32"/>
          <w:rtl/>
          <w:lang w:bidi="ar-DZ"/>
        </w:rPr>
        <w:t xml:space="preserve"> حيث لابد من أن يمس التحديث القوانين التي تحكمه وبالضرورة تحديث الوسائل المادية لتقديم أحسن خدمة للمستفيدين </w:t>
      </w:r>
      <w:r>
        <w:rPr>
          <w:rFonts w:ascii="Simplified Arabic" w:hAnsi="Simplified Arabic" w:cs="Simplified Arabic" w:hint="cs"/>
          <w:sz w:val="32"/>
          <w:szCs w:val="32"/>
          <w:rtl/>
          <w:lang w:bidi="ar-DZ"/>
        </w:rPr>
        <w:t>منها.</w:t>
      </w:r>
    </w:p>
    <w:p w:rsidR="007450E7" w:rsidRDefault="007450E7" w:rsidP="007450E7">
      <w:pPr>
        <w:bidi/>
        <w:spacing w:after="0"/>
        <w:jc w:val="lowKashida"/>
        <w:rPr>
          <w:rFonts w:ascii="Simplified Arabic" w:hAnsi="Simplified Arabic" w:cs="Simplified Arabic"/>
          <w:sz w:val="32"/>
          <w:szCs w:val="32"/>
          <w:lang w:bidi="ar-DZ"/>
        </w:rPr>
      </w:pPr>
      <w:r w:rsidRPr="00FB6A14">
        <w:rPr>
          <w:rFonts w:ascii="Simplified Arabic" w:hAnsi="Simplified Arabic" w:cs="Simplified Arabic"/>
          <w:sz w:val="32"/>
          <w:szCs w:val="32"/>
          <w:rtl/>
          <w:lang w:bidi="ar-DZ"/>
        </w:rPr>
        <w:t xml:space="preserve">إن المقصود بمبدأ </w:t>
      </w:r>
      <w:r w:rsidRPr="00FB6A14">
        <w:rPr>
          <w:rFonts w:ascii="Simplified Arabic" w:hAnsi="Simplified Arabic" w:cs="Simplified Arabic" w:hint="cs"/>
          <w:sz w:val="32"/>
          <w:szCs w:val="32"/>
          <w:rtl/>
          <w:lang w:bidi="ar-DZ"/>
        </w:rPr>
        <w:t>قابلية</w:t>
      </w:r>
      <w:r w:rsidRPr="00FB6A14">
        <w:rPr>
          <w:rFonts w:ascii="Simplified Arabic" w:hAnsi="Simplified Arabic" w:cs="Simplified Arabic"/>
          <w:sz w:val="32"/>
          <w:szCs w:val="32"/>
          <w:rtl/>
          <w:lang w:bidi="ar-DZ"/>
        </w:rPr>
        <w:t xml:space="preserve"> المرفق العام </w:t>
      </w:r>
      <w:r>
        <w:rPr>
          <w:rFonts w:ascii="Simplified Arabic" w:hAnsi="Simplified Arabic" w:cs="Simplified Arabic" w:hint="cs"/>
          <w:sz w:val="32"/>
          <w:szCs w:val="32"/>
          <w:rtl/>
          <w:lang w:bidi="ar-DZ"/>
        </w:rPr>
        <w:t xml:space="preserve">للتغيير </w:t>
      </w:r>
      <w:r w:rsidRPr="00FB6A14">
        <w:rPr>
          <w:rFonts w:ascii="Simplified Arabic" w:hAnsi="Simplified Arabic" w:cs="Simplified Arabic"/>
          <w:sz w:val="32"/>
          <w:szCs w:val="32"/>
          <w:rtl/>
          <w:lang w:bidi="ar-DZ"/>
        </w:rPr>
        <w:t>أو مبدأ تكیف وتطور المرفق العام</w:t>
      </w:r>
      <w:r>
        <w:rPr>
          <w:rFonts w:ascii="Simplified Arabic" w:hAnsi="Simplified Arabic" w:cs="Simplified Arabic" w:hint="cs"/>
          <w:sz w:val="32"/>
          <w:szCs w:val="32"/>
          <w:rtl/>
        </w:rPr>
        <w:t xml:space="preserve"> </w:t>
      </w:r>
      <w:r w:rsidRPr="00FB6A14">
        <w:rPr>
          <w:rFonts w:ascii="Simplified Arabic" w:hAnsi="Simplified Arabic" w:cs="Simplified Arabic"/>
          <w:sz w:val="32"/>
          <w:szCs w:val="32"/>
          <w:rtl/>
          <w:lang w:bidi="ar-DZ"/>
        </w:rPr>
        <w:t xml:space="preserve">هو أن المرفق العام </w:t>
      </w:r>
      <w:r>
        <w:rPr>
          <w:rFonts w:ascii="Simplified Arabic" w:hAnsi="Simplified Arabic" w:cs="Simplified Arabic" w:hint="cs"/>
          <w:sz w:val="32"/>
          <w:szCs w:val="32"/>
          <w:rtl/>
          <w:lang w:bidi="ar-DZ"/>
        </w:rPr>
        <w:t>يجب</w:t>
      </w:r>
      <w:r w:rsidRPr="00FB6A14">
        <w:rPr>
          <w:rFonts w:ascii="Simplified Arabic" w:hAnsi="Simplified Arabic" w:cs="Simplified Arabic"/>
          <w:sz w:val="32"/>
          <w:szCs w:val="32"/>
          <w:rtl/>
          <w:lang w:bidi="ar-DZ"/>
        </w:rPr>
        <w:t xml:space="preserve"> أن </w:t>
      </w:r>
      <w:r>
        <w:rPr>
          <w:rFonts w:ascii="Simplified Arabic" w:hAnsi="Simplified Arabic" w:cs="Simplified Arabic" w:hint="cs"/>
          <w:sz w:val="32"/>
          <w:szCs w:val="32"/>
          <w:rtl/>
          <w:lang w:bidi="ar-DZ"/>
        </w:rPr>
        <w:t>يساير</w:t>
      </w:r>
      <w:r w:rsidRPr="00FB6A14">
        <w:rPr>
          <w:rFonts w:ascii="Simplified Arabic" w:hAnsi="Simplified Arabic" w:cs="Simplified Arabic"/>
          <w:sz w:val="32"/>
          <w:szCs w:val="32"/>
          <w:rtl/>
          <w:lang w:bidi="ar-DZ"/>
        </w:rPr>
        <w:t xml:space="preserve"> التطورات، </w:t>
      </w:r>
      <w:r>
        <w:rPr>
          <w:rFonts w:ascii="Simplified Arabic" w:hAnsi="Simplified Arabic" w:cs="Simplified Arabic" w:hint="cs"/>
          <w:sz w:val="32"/>
          <w:szCs w:val="32"/>
          <w:rtl/>
          <w:lang w:bidi="ar-DZ"/>
        </w:rPr>
        <w:t>ويتكيف بفعالية</w:t>
      </w:r>
      <w:r w:rsidRPr="00FB6A14">
        <w:rPr>
          <w:rFonts w:ascii="Simplified Arabic" w:hAnsi="Simplified Arabic" w:cs="Simplified Arabic"/>
          <w:sz w:val="32"/>
          <w:szCs w:val="32"/>
          <w:rtl/>
          <w:lang w:bidi="ar-DZ"/>
        </w:rPr>
        <w:t xml:space="preserve"> مع المستجدات دون توقف، إن هذا الإلزام </w:t>
      </w:r>
      <w:r>
        <w:rPr>
          <w:rFonts w:ascii="Simplified Arabic" w:hAnsi="Simplified Arabic" w:cs="Simplified Arabic" w:hint="cs"/>
          <w:sz w:val="32"/>
          <w:szCs w:val="32"/>
          <w:rtl/>
          <w:lang w:bidi="ar-DZ"/>
        </w:rPr>
        <w:t>ي</w:t>
      </w:r>
      <w:r w:rsidRPr="00FB6A14">
        <w:rPr>
          <w:rFonts w:ascii="Simplified Arabic" w:hAnsi="Simplified Arabic" w:cs="Simplified Arabic" w:hint="cs"/>
          <w:sz w:val="32"/>
          <w:szCs w:val="32"/>
          <w:rtl/>
          <w:lang w:bidi="ar-DZ"/>
        </w:rPr>
        <w:t>مكن</w:t>
      </w:r>
      <w:r>
        <w:rPr>
          <w:rFonts w:ascii="Simplified Arabic" w:hAnsi="Simplified Arabic" w:cs="Simplified Arabic" w:hint="cs"/>
          <w:sz w:val="32"/>
          <w:szCs w:val="32"/>
          <w:rtl/>
          <w:lang w:bidi="ar-DZ"/>
        </w:rPr>
        <w:t>ه</w:t>
      </w:r>
      <w:r w:rsidRPr="00FB6A14">
        <w:rPr>
          <w:rFonts w:ascii="Simplified Arabic" w:hAnsi="Simplified Arabic" w:cs="Simplified Arabic"/>
          <w:sz w:val="32"/>
          <w:szCs w:val="32"/>
          <w:rtl/>
          <w:lang w:bidi="ar-DZ"/>
        </w:rPr>
        <w:t xml:space="preserve"> أن </w:t>
      </w:r>
      <w:r>
        <w:rPr>
          <w:rFonts w:ascii="Simplified Arabic" w:hAnsi="Simplified Arabic" w:cs="Simplified Arabic" w:hint="cs"/>
          <w:sz w:val="32"/>
          <w:szCs w:val="32"/>
          <w:rtl/>
          <w:lang w:bidi="ar-DZ"/>
        </w:rPr>
        <w:t>ي</w:t>
      </w:r>
      <w:r w:rsidRPr="00FB6A14">
        <w:rPr>
          <w:rFonts w:ascii="Simplified Arabic" w:hAnsi="Simplified Arabic" w:cs="Simplified Arabic" w:hint="cs"/>
          <w:sz w:val="32"/>
          <w:szCs w:val="32"/>
          <w:rtl/>
          <w:lang w:bidi="ar-DZ"/>
        </w:rPr>
        <w:t>ؤدي</w:t>
      </w:r>
      <w:r w:rsidRPr="00FB6A14">
        <w:rPr>
          <w:rFonts w:ascii="Simplified Arabic" w:hAnsi="Simplified Arabic" w:cs="Simplified Arabic"/>
          <w:sz w:val="32"/>
          <w:szCs w:val="32"/>
          <w:rtl/>
          <w:lang w:bidi="ar-DZ"/>
        </w:rPr>
        <w:t xml:space="preserve"> بالمجلس الشعبي البلدي، إلى </w:t>
      </w:r>
      <w:r>
        <w:rPr>
          <w:rFonts w:ascii="Simplified Arabic" w:hAnsi="Simplified Arabic" w:cs="Simplified Arabic" w:hint="cs"/>
          <w:sz w:val="32"/>
          <w:szCs w:val="32"/>
          <w:rtl/>
          <w:lang w:bidi="ar-DZ"/>
        </w:rPr>
        <w:t xml:space="preserve">تعديل </w:t>
      </w:r>
      <w:r w:rsidRPr="00FB6A14">
        <w:rPr>
          <w:rFonts w:ascii="Simplified Arabic" w:hAnsi="Simplified Arabic" w:cs="Simplified Arabic"/>
          <w:sz w:val="32"/>
          <w:szCs w:val="32"/>
          <w:rtl/>
          <w:lang w:bidi="ar-DZ"/>
        </w:rPr>
        <w:t>بنود عقد</w:t>
      </w:r>
      <w:r>
        <w:rPr>
          <w:rFonts w:ascii="Simplified Arabic" w:hAnsi="Simplified Arabic" w:cs="Simplified Arabic" w:hint="cs"/>
          <w:sz w:val="32"/>
          <w:szCs w:val="32"/>
          <w:rtl/>
          <w:lang w:bidi="ar-DZ"/>
        </w:rPr>
        <w:t xml:space="preserve"> </w:t>
      </w:r>
      <w:r w:rsidRPr="00DB7B4E">
        <w:rPr>
          <w:rFonts w:ascii="Simplified Arabic" w:hAnsi="Simplified Arabic" w:cs="Simplified Arabic" w:hint="cs"/>
          <w:sz w:val="32"/>
          <w:szCs w:val="32"/>
          <w:rtl/>
          <w:lang w:bidi="ar-DZ"/>
        </w:rPr>
        <w:t>تفويض</w:t>
      </w:r>
      <w:r w:rsidRPr="00DB7B4E">
        <w:rPr>
          <w:rFonts w:ascii="Simplified Arabic" w:hAnsi="Simplified Arabic" w:cs="Simplified Arabic"/>
          <w:sz w:val="32"/>
          <w:szCs w:val="32"/>
          <w:rtl/>
          <w:lang w:bidi="ar-DZ"/>
        </w:rPr>
        <w:t xml:space="preserve"> المرفق العام الساري المفــــــعول</w:t>
      </w:r>
      <w:r>
        <w:rPr>
          <w:rFonts w:ascii="Simplified Arabic" w:hAnsi="Simplified Arabic" w:cs="Simplified Arabic" w:hint="cs"/>
          <w:sz w:val="32"/>
          <w:szCs w:val="32"/>
          <w:rtl/>
        </w:rPr>
        <w:t xml:space="preserve"> </w:t>
      </w:r>
      <w:r w:rsidRPr="00DB7B4E">
        <w:rPr>
          <w:rFonts w:ascii="Simplified Arabic" w:hAnsi="Simplified Arabic" w:cs="Simplified Arabic"/>
          <w:sz w:val="32"/>
          <w:szCs w:val="32"/>
          <w:rtl/>
          <w:lang w:bidi="ar-DZ"/>
        </w:rPr>
        <w:t xml:space="preserve">وأن هذه </w:t>
      </w:r>
      <w:r>
        <w:rPr>
          <w:rFonts w:ascii="Simplified Arabic" w:hAnsi="Simplified Arabic" w:cs="Simplified Arabic" w:hint="cs"/>
          <w:sz w:val="32"/>
          <w:szCs w:val="32"/>
          <w:rtl/>
          <w:lang w:bidi="ar-DZ"/>
        </w:rPr>
        <w:t>التعديلات</w:t>
      </w:r>
      <w:r w:rsidRPr="00DB7B4E">
        <w:rPr>
          <w:rFonts w:ascii="Simplified Arabic" w:hAnsi="Simplified Arabic" w:cs="Simplified Arabic"/>
          <w:sz w:val="32"/>
          <w:szCs w:val="32"/>
          <w:rtl/>
          <w:lang w:bidi="ar-DZ"/>
        </w:rPr>
        <w:t xml:space="preserve"> قد تكــــــون لها غالبا نتائج على </w:t>
      </w:r>
      <w:r>
        <w:rPr>
          <w:rFonts w:ascii="Simplified Arabic" w:hAnsi="Simplified Arabic" w:cs="Simplified Arabic" w:hint="cs"/>
          <w:sz w:val="32"/>
          <w:szCs w:val="32"/>
          <w:rtl/>
          <w:lang w:bidi="ar-DZ"/>
        </w:rPr>
        <w:t>الصعيد</w:t>
      </w:r>
      <w:r w:rsidRPr="00DB7B4E">
        <w:rPr>
          <w:rFonts w:ascii="Simplified Arabic" w:hAnsi="Simplified Arabic" w:cs="Simplified Arabic"/>
          <w:sz w:val="32"/>
          <w:szCs w:val="32"/>
          <w:rtl/>
          <w:lang w:bidi="ar-DZ"/>
        </w:rPr>
        <w:t xml:space="preserve"> المالي</w:t>
      </w:r>
      <w:r>
        <w:rPr>
          <w:rFonts w:ascii="Simplified Arabic" w:hAnsi="Simplified Arabic" w:cs="Simplified Arabic" w:hint="cs"/>
          <w:sz w:val="32"/>
          <w:szCs w:val="32"/>
          <w:rtl/>
          <w:lang w:bidi="ar-DZ"/>
        </w:rPr>
        <w:t xml:space="preserve">، </w:t>
      </w:r>
      <w:r w:rsidRPr="00DB7B4E">
        <w:rPr>
          <w:rFonts w:ascii="Simplified Arabic" w:hAnsi="Simplified Arabic" w:cs="Simplified Arabic"/>
          <w:sz w:val="32"/>
          <w:szCs w:val="32"/>
          <w:rtl/>
          <w:lang w:bidi="ar-DZ"/>
        </w:rPr>
        <w:t xml:space="preserve">وأن المفوض له مطالب بقبول النتائج المترتبة على مبدأ </w:t>
      </w:r>
      <w:r>
        <w:rPr>
          <w:rFonts w:ascii="Simplified Arabic" w:hAnsi="Simplified Arabic" w:cs="Simplified Arabic" w:hint="cs"/>
          <w:sz w:val="32"/>
          <w:szCs w:val="32"/>
          <w:rtl/>
          <w:lang w:bidi="ar-DZ"/>
        </w:rPr>
        <w:t xml:space="preserve">قابلية </w:t>
      </w:r>
      <w:r w:rsidRPr="00DB7B4E">
        <w:rPr>
          <w:rFonts w:ascii="Simplified Arabic" w:hAnsi="Simplified Arabic" w:cs="Simplified Arabic"/>
          <w:sz w:val="32"/>
          <w:szCs w:val="32"/>
          <w:rtl/>
          <w:lang w:bidi="ar-DZ"/>
        </w:rPr>
        <w:t xml:space="preserve">المرفق </w:t>
      </w:r>
      <w:r>
        <w:rPr>
          <w:rFonts w:ascii="Simplified Arabic" w:hAnsi="Simplified Arabic" w:cs="Simplified Arabic" w:hint="cs"/>
          <w:sz w:val="32"/>
          <w:szCs w:val="32"/>
          <w:rtl/>
          <w:lang w:bidi="ar-DZ"/>
        </w:rPr>
        <w:t xml:space="preserve">للتغيير </w:t>
      </w:r>
      <w:r w:rsidRPr="00DB7B4E">
        <w:rPr>
          <w:rFonts w:ascii="Simplified Arabic" w:hAnsi="Simplified Arabic" w:cs="Simplified Arabic"/>
          <w:sz w:val="32"/>
          <w:szCs w:val="32"/>
          <w:rtl/>
          <w:lang w:bidi="ar-DZ"/>
        </w:rPr>
        <w:t xml:space="preserve">فالملاحظ هنا أن مبدأ </w:t>
      </w:r>
      <w:r w:rsidRPr="00DB7B4E">
        <w:rPr>
          <w:rFonts w:ascii="Simplified Arabic" w:hAnsi="Simplified Arabic" w:cs="Simplified Arabic" w:hint="cs"/>
          <w:sz w:val="32"/>
          <w:szCs w:val="32"/>
          <w:rtl/>
          <w:lang w:bidi="ar-DZ"/>
        </w:rPr>
        <w:t>قابلية</w:t>
      </w:r>
      <w:r w:rsidRPr="00DB7B4E">
        <w:rPr>
          <w:rFonts w:ascii="Simplified Arabic" w:hAnsi="Simplified Arabic" w:cs="Simplified Arabic"/>
          <w:sz w:val="32"/>
          <w:szCs w:val="32"/>
          <w:rtl/>
          <w:lang w:bidi="ar-DZ"/>
        </w:rPr>
        <w:t xml:space="preserve"> المرفق العام </w:t>
      </w:r>
      <w:r>
        <w:rPr>
          <w:rFonts w:ascii="Simplified Arabic" w:hAnsi="Simplified Arabic" w:cs="Simplified Arabic" w:hint="cs"/>
          <w:sz w:val="32"/>
          <w:szCs w:val="32"/>
          <w:rtl/>
          <w:lang w:bidi="ar-DZ"/>
        </w:rPr>
        <w:t>للتغيير</w:t>
      </w:r>
      <w:r w:rsidRPr="00DB7B4E">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يفرض</w:t>
      </w:r>
      <w:r w:rsidRPr="00DB7B4E">
        <w:rPr>
          <w:rFonts w:ascii="Simplified Arabic" w:hAnsi="Simplified Arabic" w:cs="Simplified Arabic"/>
          <w:sz w:val="32"/>
          <w:szCs w:val="32"/>
          <w:rtl/>
          <w:lang w:bidi="ar-DZ"/>
        </w:rPr>
        <w:t xml:space="preserve"> على المفوض له تحمل أعباء </w:t>
      </w:r>
      <w:r>
        <w:rPr>
          <w:rFonts w:ascii="Simplified Arabic" w:hAnsi="Simplified Arabic" w:cs="Simplified Arabic" w:hint="cs"/>
          <w:sz w:val="32"/>
          <w:szCs w:val="32"/>
          <w:rtl/>
          <w:lang w:bidi="ar-DZ"/>
        </w:rPr>
        <w:t>مالية</w:t>
      </w:r>
      <w:r w:rsidRPr="00DB7B4E">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حماية للمنتفعين</w:t>
      </w:r>
      <w:r w:rsidRPr="00DB7B4E">
        <w:rPr>
          <w:rFonts w:ascii="Simplified Arabic" w:hAnsi="Simplified Arabic" w:cs="Simplified Arabic"/>
          <w:sz w:val="32"/>
          <w:szCs w:val="32"/>
          <w:rtl/>
          <w:lang w:bidi="ar-DZ"/>
        </w:rPr>
        <w:t xml:space="preserve"> وللإدارة ، وبالتالي </w:t>
      </w:r>
      <w:r>
        <w:rPr>
          <w:rFonts w:ascii="Simplified Arabic" w:hAnsi="Simplified Arabic" w:cs="Simplified Arabic" w:hint="cs"/>
          <w:sz w:val="32"/>
          <w:szCs w:val="32"/>
          <w:rtl/>
          <w:lang w:bidi="ar-DZ"/>
        </w:rPr>
        <w:t>حماية</w:t>
      </w:r>
      <w:r w:rsidRPr="00DB7B4E">
        <w:rPr>
          <w:rFonts w:ascii="Simplified Arabic" w:hAnsi="Simplified Arabic" w:cs="Simplified Arabic"/>
          <w:sz w:val="32"/>
          <w:szCs w:val="32"/>
          <w:rtl/>
          <w:lang w:bidi="ar-DZ"/>
        </w:rPr>
        <w:t xml:space="preserve"> المصلحة العامة والخاصة على السواء</w:t>
      </w:r>
      <w:r>
        <w:rPr>
          <w:rStyle w:val="a7"/>
          <w:rtl/>
          <w:lang w:bidi="ar-DZ"/>
        </w:rPr>
        <w:footnoteReference w:id="23"/>
      </w:r>
      <w:r>
        <w:rPr>
          <w:rFonts w:ascii="Simplified Arabic" w:hAnsi="Simplified Arabic" w:cs="Simplified Arabic" w:hint="cs"/>
          <w:sz w:val="32"/>
          <w:szCs w:val="32"/>
          <w:rtl/>
          <w:lang w:bidi="ar-DZ"/>
        </w:rPr>
        <w:t>.</w:t>
      </w:r>
    </w:p>
    <w:p w:rsidR="008B431B" w:rsidRPr="00531FBD" w:rsidRDefault="007450E7" w:rsidP="00531FBD">
      <w:pPr>
        <w:bidi/>
        <w:spacing w:after="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وبالضرورة أيضا لا بد أن من تغير ذهنيات القائمين على المرفق العام لمواكبة التغير الحاصل في العالم ومراعاة الفوارق بين</w:t>
      </w:r>
      <w:r>
        <w:rPr>
          <w:rFonts w:ascii="Simplified Arabic" w:hAnsi="Simplified Arabic" w:cs="Simplified Arabic" w:hint="cs"/>
          <w:sz w:val="32"/>
          <w:szCs w:val="32"/>
          <w:rtl/>
          <w:lang w:bidi="ar-DZ"/>
        </w:rPr>
        <w:t xml:space="preserve"> احتياجات</w:t>
      </w:r>
      <w:r>
        <w:rPr>
          <w:rFonts w:ascii="Simplified Arabic" w:hAnsi="Simplified Arabic" w:cs="Simplified Arabic"/>
          <w:sz w:val="32"/>
          <w:szCs w:val="32"/>
          <w:rtl/>
          <w:lang w:bidi="ar-DZ"/>
        </w:rPr>
        <w:t xml:space="preserve"> الأجيال وملاءمة الخدمة </w:t>
      </w:r>
      <w:r>
        <w:rPr>
          <w:rFonts w:ascii="Simplified Arabic" w:hAnsi="Simplified Arabic" w:cs="Simplified Arabic" w:hint="cs"/>
          <w:sz w:val="32"/>
          <w:szCs w:val="32"/>
          <w:rtl/>
          <w:lang w:bidi="ar-DZ"/>
        </w:rPr>
        <w:t>للعصر.</w:t>
      </w:r>
    </w:p>
    <w:sectPr w:rsidR="008B431B" w:rsidRPr="00531FBD" w:rsidSect="000C6C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5571" w:rsidRDefault="00745571" w:rsidP="00705D04">
      <w:pPr>
        <w:spacing w:after="0" w:line="240" w:lineRule="auto"/>
      </w:pPr>
      <w:r>
        <w:separator/>
      </w:r>
    </w:p>
  </w:endnote>
  <w:endnote w:type="continuationSeparator" w:id="0">
    <w:p w:rsidR="00745571" w:rsidRDefault="00745571" w:rsidP="0070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plified Arabic">
    <w:altName w:val="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miri">
    <w:altName w:val="Courier New"/>
    <w:charset w:val="00"/>
    <w:family w:val="auto"/>
    <w:pitch w:val="variable"/>
    <w:sig w:usb0="00000000" w:usb1="80002042"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5571" w:rsidRDefault="00745571" w:rsidP="00705D04">
      <w:pPr>
        <w:spacing w:after="0" w:line="240" w:lineRule="auto"/>
      </w:pPr>
      <w:r>
        <w:separator/>
      </w:r>
    </w:p>
  </w:footnote>
  <w:footnote w:type="continuationSeparator" w:id="0">
    <w:p w:rsidR="00745571" w:rsidRDefault="00745571" w:rsidP="00705D04">
      <w:pPr>
        <w:spacing w:after="0" w:line="240" w:lineRule="auto"/>
      </w:pPr>
      <w:r>
        <w:continuationSeparator/>
      </w:r>
    </w:p>
  </w:footnote>
  <w:footnote w:id="1">
    <w:p w:rsidR="007450E7" w:rsidRPr="00D67232" w:rsidRDefault="007450E7" w:rsidP="007450E7">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bookmarkStart w:id="1" w:name="_Hlk144798074"/>
      <w:r w:rsidRPr="00D67232">
        <w:rPr>
          <w:rFonts w:ascii="Traditional Arabic" w:hAnsi="Traditional Arabic" w:cs="Traditional Arabic"/>
          <w:sz w:val="32"/>
          <w:szCs w:val="32"/>
          <w:rtl/>
          <w:lang w:bidi="ar-DZ"/>
        </w:rPr>
        <w:t>ميلاس محمد الزين، النظام القانوني للمرفق العام، مجلة دائرة البحوث والدراسات القانونية والسياسية، جامعة محمد بوضياف بالمسيلة، المجلد: 05 العدد: 02، جوان 2021</w:t>
      </w:r>
      <w:bookmarkEnd w:id="1"/>
      <w:r w:rsidRPr="00D67232">
        <w:rPr>
          <w:rFonts w:ascii="Traditional Arabic" w:hAnsi="Traditional Arabic" w:cs="Traditional Arabic"/>
          <w:sz w:val="32"/>
          <w:szCs w:val="32"/>
          <w:rtl/>
          <w:lang w:bidi="ar-DZ"/>
        </w:rPr>
        <w:t xml:space="preserve">، الصفحة </w:t>
      </w:r>
      <w:r w:rsidRPr="00D67232">
        <w:rPr>
          <w:rFonts w:ascii="Traditional Arabic" w:hAnsi="Traditional Arabic" w:cs="Traditional Arabic" w:hint="cs"/>
          <w:sz w:val="32"/>
          <w:szCs w:val="32"/>
          <w:rtl/>
          <w:lang w:bidi="ar-DZ"/>
        </w:rPr>
        <w:t>244.</w:t>
      </w:r>
    </w:p>
  </w:footnote>
  <w:footnote w:id="2">
    <w:p w:rsidR="007450E7" w:rsidRPr="00B46734" w:rsidRDefault="007450E7" w:rsidP="007450E7">
      <w:pPr>
        <w:pStyle w:val="a6"/>
        <w:bidi/>
        <w:rPr>
          <w:rFonts w:ascii="Traditional Arabic" w:hAnsi="Traditional Arabic" w:cs="Traditional Arabic"/>
          <w:rtl/>
          <w:lang w:bidi="ar-DZ"/>
        </w:rPr>
      </w:pPr>
      <w:r>
        <w:rPr>
          <w:rStyle w:val="a7"/>
        </w:rPr>
        <w:footnoteRef/>
      </w:r>
      <w:r>
        <w:t xml:space="preserve"> </w:t>
      </w:r>
      <w:r>
        <w:rPr>
          <w:rFonts w:hint="cs"/>
          <w:rtl/>
          <w:lang w:bidi="ar-DZ"/>
        </w:rPr>
        <w:t xml:space="preserve">- </w:t>
      </w:r>
      <w:r w:rsidRPr="00233B67">
        <w:rPr>
          <w:rFonts w:ascii="Traditional Arabic" w:hAnsi="Traditional Arabic" w:cs="Traditional Arabic"/>
          <w:sz w:val="32"/>
          <w:szCs w:val="32"/>
          <w:rtl/>
        </w:rPr>
        <w:t xml:space="preserve">أوكال </w:t>
      </w:r>
      <w:proofErr w:type="gramStart"/>
      <w:r w:rsidRPr="00233B67">
        <w:rPr>
          <w:rFonts w:ascii="Traditional Arabic" w:hAnsi="Traditional Arabic" w:cs="Traditional Arabic"/>
          <w:sz w:val="32"/>
          <w:szCs w:val="32"/>
          <w:rtl/>
        </w:rPr>
        <w:t>حسين ،</w:t>
      </w:r>
      <w:proofErr w:type="gramEnd"/>
      <w:r w:rsidRPr="00233B67">
        <w:rPr>
          <w:rFonts w:ascii="Traditional Arabic" w:hAnsi="Traditional Arabic" w:cs="Traditional Arabic"/>
          <w:sz w:val="32"/>
          <w:szCs w:val="32"/>
          <w:rtl/>
        </w:rPr>
        <w:t xml:space="preserve"> النظام القانوني للمرفق العام الصناعي والتجاري في الجزائر ، أطروحة لنيل الدكتوراه ، فرع الدولة والمؤسسات والعمومية ، كلية الحقوق سعيد حمدين ، جامعة الجزائر</w:t>
      </w:r>
      <w:r w:rsidRPr="00233B67">
        <w:rPr>
          <w:rFonts w:ascii="Traditional Arabic" w:hAnsi="Traditional Arabic" w:cs="Traditional Arabic"/>
          <w:sz w:val="24"/>
          <w:szCs w:val="24"/>
          <w:rtl/>
        </w:rPr>
        <w:t>1</w:t>
      </w:r>
      <w:r>
        <w:rPr>
          <w:rFonts w:ascii="Traditional Arabic" w:hAnsi="Traditional Arabic" w:cs="Traditional Arabic"/>
          <w:sz w:val="32"/>
          <w:szCs w:val="32"/>
          <w:rtl/>
        </w:rPr>
        <w:t xml:space="preserve"> ،</w:t>
      </w:r>
      <w:r w:rsidRPr="00233B67">
        <w:rPr>
          <w:rFonts w:ascii="Traditional Arabic" w:hAnsi="Traditional Arabic" w:cs="Traditional Arabic" w:hint="cs"/>
          <w:sz w:val="24"/>
          <w:szCs w:val="24"/>
          <w:rtl/>
        </w:rPr>
        <w:t>2018</w:t>
      </w:r>
      <w:r>
        <w:rPr>
          <w:rFonts w:ascii="Traditional Arabic" w:hAnsi="Traditional Arabic" w:cs="Traditional Arabic" w:hint="cs"/>
          <w:sz w:val="32"/>
          <w:szCs w:val="32"/>
          <w:rtl/>
        </w:rPr>
        <w:t xml:space="preserve"> ، صفحة </w:t>
      </w:r>
      <w:r w:rsidRPr="00233B67">
        <w:rPr>
          <w:rFonts w:ascii="Traditional Arabic" w:hAnsi="Traditional Arabic" w:cs="Traditional Arabic" w:hint="cs"/>
          <w:sz w:val="24"/>
          <w:szCs w:val="24"/>
          <w:rtl/>
        </w:rPr>
        <w:t>02</w:t>
      </w:r>
      <w:r>
        <w:rPr>
          <w:rFonts w:ascii="Traditional Arabic" w:hAnsi="Traditional Arabic" w:cs="Traditional Arabic" w:hint="cs"/>
          <w:sz w:val="32"/>
          <w:szCs w:val="32"/>
          <w:rtl/>
        </w:rPr>
        <w:t xml:space="preserve"> إلى </w:t>
      </w:r>
      <w:r w:rsidRPr="00233B67">
        <w:rPr>
          <w:rFonts w:ascii="Traditional Arabic" w:hAnsi="Traditional Arabic" w:cs="Traditional Arabic" w:hint="cs"/>
          <w:sz w:val="24"/>
          <w:szCs w:val="24"/>
          <w:rtl/>
        </w:rPr>
        <w:t>03</w:t>
      </w:r>
    </w:p>
  </w:footnote>
  <w:footnote w:id="3">
    <w:p w:rsidR="007450E7" w:rsidRPr="00233B67" w:rsidRDefault="007450E7" w:rsidP="007450E7">
      <w:pPr>
        <w:pStyle w:val="a6"/>
        <w:bidi/>
        <w:rPr>
          <w:rFonts w:ascii="Traditional Arabic" w:hAnsi="Traditional Arabic" w:cs="Traditional Arabic"/>
          <w:rtl/>
          <w:lang w:bidi="ar-DZ"/>
        </w:rPr>
      </w:pPr>
      <w:r>
        <w:rPr>
          <w:rStyle w:val="a7"/>
        </w:rPr>
        <w:footnoteRef/>
      </w:r>
      <w:r>
        <w:t xml:space="preserve"> </w:t>
      </w:r>
      <w:r>
        <w:rPr>
          <w:rFonts w:hint="cs"/>
          <w:rtl/>
        </w:rPr>
        <w:t xml:space="preserve">- </w:t>
      </w:r>
      <w:r w:rsidRPr="00233B67">
        <w:rPr>
          <w:rFonts w:ascii="Traditional Arabic" w:hAnsi="Traditional Arabic" w:cs="Traditional Arabic"/>
          <w:sz w:val="32"/>
          <w:szCs w:val="32"/>
          <w:rtl/>
        </w:rPr>
        <w:t xml:space="preserve">أوكال </w:t>
      </w:r>
      <w:proofErr w:type="gramStart"/>
      <w:r w:rsidRPr="00233B67">
        <w:rPr>
          <w:rFonts w:ascii="Traditional Arabic" w:hAnsi="Traditional Arabic" w:cs="Traditional Arabic"/>
          <w:sz w:val="32"/>
          <w:szCs w:val="32"/>
          <w:rtl/>
        </w:rPr>
        <w:t>حسين ،</w:t>
      </w:r>
      <w:proofErr w:type="gramEnd"/>
      <w:r w:rsidRPr="00233B67">
        <w:rPr>
          <w:rFonts w:ascii="Traditional Arabic" w:hAnsi="Traditional Arabic" w:cs="Traditional Arabic"/>
          <w:sz w:val="32"/>
          <w:szCs w:val="32"/>
          <w:rtl/>
        </w:rPr>
        <w:t xml:space="preserve"> ال</w:t>
      </w:r>
      <w:r>
        <w:rPr>
          <w:rFonts w:ascii="Traditional Arabic" w:hAnsi="Traditional Arabic" w:cs="Traditional Arabic" w:hint="cs"/>
          <w:sz w:val="32"/>
          <w:szCs w:val="32"/>
          <w:rtl/>
        </w:rPr>
        <w:t xml:space="preserve">مرجع السابق، صفحة </w:t>
      </w:r>
      <w:r w:rsidRPr="00233B67">
        <w:rPr>
          <w:rFonts w:ascii="Traditional Arabic" w:hAnsi="Traditional Arabic" w:cs="Traditional Arabic" w:hint="cs"/>
          <w:sz w:val="24"/>
          <w:szCs w:val="24"/>
          <w:rtl/>
        </w:rPr>
        <w:t>02</w:t>
      </w:r>
      <w:r>
        <w:rPr>
          <w:rFonts w:ascii="Traditional Arabic" w:hAnsi="Traditional Arabic" w:cs="Traditional Arabic" w:hint="cs"/>
          <w:sz w:val="32"/>
          <w:szCs w:val="32"/>
          <w:rtl/>
        </w:rPr>
        <w:t xml:space="preserve"> إلى </w:t>
      </w:r>
      <w:r w:rsidRPr="00233B67">
        <w:rPr>
          <w:rFonts w:ascii="Traditional Arabic" w:hAnsi="Traditional Arabic" w:cs="Traditional Arabic" w:hint="cs"/>
          <w:sz w:val="24"/>
          <w:szCs w:val="24"/>
          <w:rtl/>
        </w:rPr>
        <w:t>03</w:t>
      </w:r>
    </w:p>
  </w:footnote>
  <w:footnote w:id="4">
    <w:p w:rsidR="007450E7" w:rsidRDefault="007450E7" w:rsidP="007450E7">
      <w:pPr>
        <w:pStyle w:val="a6"/>
        <w:bidi/>
        <w:rPr>
          <w:rtl/>
          <w:lang w:bidi="ar-DZ"/>
        </w:rPr>
      </w:pPr>
      <w:r>
        <w:rPr>
          <w:rStyle w:val="a7"/>
        </w:rPr>
        <w:footnoteRef/>
      </w:r>
      <w:r>
        <w:t xml:space="preserve"> </w:t>
      </w:r>
      <w:r>
        <w:rPr>
          <w:rFonts w:hint="cs"/>
          <w:rtl/>
        </w:rPr>
        <w:t xml:space="preserve"> - </w:t>
      </w:r>
      <w:r w:rsidRPr="00233B67">
        <w:rPr>
          <w:rFonts w:ascii="Traditional Arabic" w:hAnsi="Traditional Arabic" w:cs="Traditional Arabic"/>
          <w:sz w:val="32"/>
          <w:szCs w:val="32"/>
          <w:rtl/>
        </w:rPr>
        <w:t xml:space="preserve">أوكال </w:t>
      </w:r>
      <w:r w:rsidRPr="00233B67">
        <w:rPr>
          <w:rFonts w:ascii="Traditional Arabic" w:hAnsi="Traditional Arabic" w:cs="Traditional Arabic" w:hint="cs"/>
          <w:sz w:val="32"/>
          <w:szCs w:val="32"/>
          <w:rtl/>
        </w:rPr>
        <w:t>حسين،</w:t>
      </w:r>
      <w:r>
        <w:rPr>
          <w:rFonts w:ascii="Traditional Arabic" w:hAnsi="Traditional Arabic" w:cs="Traditional Arabic" w:hint="cs"/>
          <w:sz w:val="32"/>
          <w:szCs w:val="32"/>
          <w:rtl/>
        </w:rPr>
        <w:t xml:space="preserve"> المرجع السابق، صفحة </w:t>
      </w:r>
      <w:r w:rsidRPr="000262DB">
        <w:rPr>
          <w:rFonts w:ascii="Traditional Arabic" w:hAnsi="Traditional Arabic" w:cs="Traditional Arabic" w:hint="cs"/>
          <w:sz w:val="24"/>
          <w:szCs w:val="24"/>
          <w:rtl/>
        </w:rPr>
        <w:t>02</w:t>
      </w:r>
    </w:p>
  </w:footnote>
  <w:footnote w:id="5">
    <w:p w:rsidR="007450E7" w:rsidRPr="00BC7566" w:rsidRDefault="007450E7" w:rsidP="007450E7">
      <w:pPr>
        <w:pStyle w:val="a6"/>
        <w:bidi/>
        <w:rPr>
          <w:rtl/>
          <w:lang w:bidi="ar-DZ"/>
        </w:rPr>
      </w:pPr>
      <w:r>
        <w:rPr>
          <w:rStyle w:val="a7"/>
        </w:rPr>
        <w:footnoteRef/>
      </w:r>
      <w:r>
        <w:t xml:space="preserve"> </w:t>
      </w:r>
      <w:r>
        <w:rPr>
          <w:rFonts w:hint="cs"/>
          <w:rtl/>
          <w:lang w:bidi="ar-DZ"/>
        </w:rPr>
        <w:t xml:space="preserve">- </w:t>
      </w:r>
      <w:r w:rsidRPr="00BC7566">
        <w:rPr>
          <w:rFonts w:ascii="Traditional Arabic" w:hAnsi="Traditional Arabic" w:cs="Traditional Arabic"/>
          <w:sz w:val="32"/>
          <w:szCs w:val="32"/>
          <w:rtl/>
          <w:lang w:bidi="ar-DZ"/>
        </w:rPr>
        <w:t xml:space="preserve">أكرور </w:t>
      </w:r>
      <w:r w:rsidRPr="00BC7566">
        <w:rPr>
          <w:rFonts w:ascii="Traditional Arabic" w:hAnsi="Traditional Arabic" w:cs="Traditional Arabic" w:hint="cs"/>
          <w:sz w:val="32"/>
          <w:szCs w:val="32"/>
          <w:rtl/>
          <w:lang w:bidi="ar-DZ"/>
        </w:rPr>
        <w:t>ميريام،</w:t>
      </w:r>
      <w:r w:rsidRPr="00BC7566">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rPr>
        <w:t>مكانة المرفق العام في القانون الإداري الفرنسي</w:t>
      </w:r>
      <w:r>
        <w:rPr>
          <w:rFonts w:ascii="Traditional Arabic" w:hAnsi="Traditional Arabic" w:cs="Traditional Arabic" w:hint="cs"/>
          <w:sz w:val="32"/>
          <w:szCs w:val="32"/>
          <w:rtl/>
          <w:lang w:bidi="ar-DZ"/>
        </w:rPr>
        <w:t xml:space="preserve">، مجلة القانون العام الجزائري المقارن، جامعة جيلالي اليابس سيدي بلعباس، العدد: 01 المجلد: 06، سبتمبر 2020، </w:t>
      </w:r>
      <w:r w:rsidRPr="00BC7566">
        <w:rPr>
          <w:rFonts w:ascii="Traditional Arabic" w:hAnsi="Traditional Arabic" w:cs="Traditional Arabic" w:hint="cs"/>
          <w:sz w:val="32"/>
          <w:szCs w:val="32"/>
          <w:rtl/>
          <w:lang w:bidi="ar-DZ"/>
        </w:rPr>
        <w:t>صفحة</w:t>
      </w:r>
      <w:r>
        <w:rPr>
          <w:rFonts w:ascii="Traditional Arabic" w:hAnsi="Traditional Arabic" w:cs="Traditional Arabic" w:hint="cs"/>
          <w:sz w:val="24"/>
          <w:szCs w:val="24"/>
          <w:rtl/>
          <w:lang w:bidi="ar-DZ"/>
        </w:rPr>
        <w:t xml:space="preserve"> </w:t>
      </w:r>
      <w:r w:rsidRPr="00FE0C42">
        <w:rPr>
          <w:rFonts w:ascii="Traditional Arabic" w:hAnsi="Traditional Arabic" w:cs="Traditional Arabic" w:hint="cs"/>
          <w:sz w:val="32"/>
          <w:szCs w:val="32"/>
          <w:rtl/>
          <w:lang w:bidi="ar-DZ"/>
        </w:rPr>
        <w:t>90</w:t>
      </w:r>
      <w:r>
        <w:rPr>
          <w:rFonts w:hint="cs"/>
          <w:rtl/>
          <w:lang w:bidi="ar-DZ"/>
        </w:rPr>
        <w:t>.</w:t>
      </w:r>
    </w:p>
  </w:footnote>
  <w:footnote w:id="6">
    <w:p w:rsidR="007450E7" w:rsidRPr="00FE5F31" w:rsidRDefault="007450E7" w:rsidP="007450E7">
      <w:pPr>
        <w:pStyle w:val="a6"/>
        <w:bidi/>
        <w:rPr>
          <w:rtl/>
          <w:lang w:bidi="ar-DZ"/>
        </w:rPr>
      </w:pPr>
      <w:r>
        <w:rPr>
          <w:rStyle w:val="a7"/>
        </w:rPr>
        <w:footnoteRef/>
      </w:r>
      <w:r>
        <w:t xml:space="preserve"> </w:t>
      </w:r>
      <w:r>
        <w:rPr>
          <w:rFonts w:hint="cs"/>
          <w:rtl/>
          <w:lang w:bidi="ar-DZ"/>
        </w:rPr>
        <w:t xml:space="preserve">- </w:t>
      </w:r>
      <w:r w:rsidRPr="00FE5F31">
        <w:rPr>
          <w:rFonts w:ascii="Traditional Arabic" w:hAnsi="Traditional Arabic" w:cs="Traditional Arabic" w:hint="cs"/>
          <w:sz w:val="32"/>
          <w:szCs w:val="32"/>
          <w:rtl/>
          <w:lang w:bidi="ar-DZ"/>
        </w:rPr>
        <w:t>بالأحرى العصر الذهبي لمعيار المرفق العام.</w:t>
      </w:r>
    </w:p>
  </w:footnote>
  <w:footnote w:id="7">
    <w:p w:rsidR="007450E7" w:rsidRPr="00FE5F31" w:rsidRDefault="007450E7" w:rsidP="007450E7">
      <w:pPr>
        <w:pStyle w:val="a6"/>
        <w:bidi/>
        <w:rPr>
          <w:rtl/>
          <w:lang w:bidi="ar-DZ"/>
        </w:rPr>
      </w:pPr>
      <w:r>
        <w:rPr>
          <w:rStyle w:val="a7"/>
        </w:rPr>
        <w:footnoteRef/>
      </w:r>
      <w:r>
        <w:t xml:space="preserve"> </w:t>
      </w:r>
      <w:r>
        <w:rPr>
          <w:rFonts w:hint="cs"/>
          <w:rtl/>
          <w:lang w:bidi="ar-DZ"/>
        </w:rPr>
        <w:t xml:space="preserve">- </w:t>
      </w:r>
      <w:r w:rsidRPr="00BC7566">
        <w:rPr>
          <w:rFonts w:ascii="Traditional Arabic" w:hAnsi="Traditional Arabic" w:cs="Traditional Arabic"/>
          <w:sz w:val="32"/>
          <w:szCs w:val="32"/>
          <w:rtl/>
          <w:lang w:bidi="ar-DZ"/>
        </w:rPr>
        <w:t xml:space="preserve">أكرور </w:t>
      </w:r>
      <w:r w:rsidRPr="00BC7566">
        <w:rPr>
          <w:rFonts w:ascii="Traditional Arabic" w:hAnsi="Traditional Arabic" w:cs="Traditional Arabic" w:hint="cs"/>
          <w:sz w:val="32"/>
          <w:szCs w:val="32"/>
          <w:rtl/>
          <w:lang w:bidi="ar-DZ"/>
        </w:rPr>
        <w:t>ميريام،</w:t>
      </w:r>
      <w:r>
        <w:rPr>
          <w:rFonts w:ascii="Traditional Arabic" w:hAnsi="Traditional Arabic" w:cs="Traditional Arabic" w:hint="cs"/>
          <w:sz w:val="32"/>
          <w:szCs w:val="32"/>
          <w:rtl/>
          <w:lang w:bidi="ar-DZ"/>
        </w:rPr>
        <w:t xml:space="preserve"> المرجع السابق، صفحة 91</w:t>
      </w:r>
      <w:r>
        <w:rPr>
          <w:rFonts w:hint="cs"/>
          <w:rtl/>
          <w:lang w:bidi="ar-DZ"/>
        </w:rPr>
        <w:t>.</w:t>
      </w:r>
    </w:p>
  </w:footnote>
  <w:footnote w:id="8">
    <w:p w:rsidR="007450E7" w:rsidRPr="003202D9" w:rsidRDefault="007450E7" w:rsidP="007450E7">
      <w:pPr>
        <w:pStyle w:val="a6"/>
        <w:bidi/>
        <w:rPr>
          <w:rtl/>
          <w:lang w:bidi="ar-DZ"/>
        </w:rPr>
      </w:pPr>
      <w:r>
        <w:rPr>
          <w:rStyle w:val="a7"/>
        </w:rPr>
        <w:footnoteRef/>
      </w:r>
      <w:r>
        <w:t xml:space="preserve"> </w:t>
      </w:r>
      <w:r>
        <w:rPr>
          <w:rFonts w:hint="cs"/>
          <w:rtl/>
          <w:lang w:bidi="ar-DZ"/>
        </w:rPr>
        <w:t xml:space="preserve">- </w:t>
      </w:r>
      <w:r w:rsidRPr="003202D9">
        <w:rPr>
          <w:rFonts w:ascii="Traditional Arabic" w:hAnsi="Traditional Arabic" w:cs="Traditional Arabic"/>
          <w:sz w:val="32"/>
          <w:szCs w:val="32"/>
          <w:rtl/>
          <w:lang w:bidi="ar-DZ"/>
        </w:rPr>
        <w:t xml:space="preserve">أكرور </w:t>
      </w:r>
      <w:r w:rsidRPr="003202D9">
        <w:rPr>
          <w:rFonts w:ascii="Traditional Arabic" w:hAnsi="Traditional Arabic" w:cs="Traditional Arabic" w:hint="cs"/>
          <w:sz w:val="32"/>
          <w:szCs w:val="32"/>
          <w:rtl/>
          <w:lang w:bidi="ar-DZ"/>
        </w:rPr>
        <w:t>ميريام،</w:t>
      </w:r>
      <w:r w:rsidRPr="003202D9">
        <w:rPr>
          <w:rFonts w:ascii="Traditional Arabic" w:hAnsi="Traditional Arabic" w:cs="Traditional Arabic"/>
          <w:sz w:val="32"/>
          <w:szCs w:val="32"/>
          <w:rtl/>
          <w:lang w:bidi="ar-DZ"/>
        </w:rPr>
        <w:t xml:space="preserve"> المرجع </w:t>
      </w:r>
      <w:r w:rsidRPr="003202D9">
        <w:rPr>
          <w:rFonts w:ascii="Traditional Arabic" w:hAnsi="Traditional Arabic" w:cs="Traditional Arabic" w:hint="cs"/>
          <w:sz w:val="32"/>
          <w:szCs w:val="32"/>
          <w:rtl/>
          <w:lang w:bidi="ar-DZ"/>
        </w:rPr>
        <w:t>السابق،</w:t>
      </w:r>
      <w:r w:rsidRPr="003202D9">
        <w:rPr>
          <w:rFonts w:ascii="Traditional Arabic" w:hAnsi="Traditional Arabic" w:cs="Traditional Arabic"/>
          <w:sz w:val="32"/>
          <w:szCs w:val="32"/>
          <w:rtl/>
          <w:lang w:bidi="ar-DZ"/>
        </w:rPr>
        <w:t xml:space="preserve"> صفحة</w:t>
      </w:r>
      <w:r>
        <w:rPr>
          <w:rFonts w:hint="cs"/>
          <w:rtl/>
          <w:lang w:bidi="ar-DZ"/>
        </w:rPr>
        <w:t xml:space="preserve"> </w:t>
      </w:r>
      <w:r w:rsidRPr="003202D9">
        <w:rPr>
          <w:rFonts w:hint="cs"/>
          <w:sz w:val="24"/>
          <w:szCs w:val="24"/>
          <w:rtl/>
          <w:lang w:bidi="ar-DZ"/>
        </w:rPr>
        <w:t>92</w:t>
      </w:r>
    </w:p>
  </w:footnote>
  <w:footnote w:id="9">
    <w:p w:rsidR="007450E7" w:rsidRPr="00F10244" w:rsidRDefault="007450E7" w:rsidP="007450E7">
      <w:pPr>
        <w:pStyle w:val="a6"/>
        <w:bidi/>
        <w:rPr>
          <w:rtl/>
          <w:lang w:bidi="ar-DZ"/>
        </w:rPr>
      </w:pPr>
      <w:r>
        <w:rPr>
          <w:rStyle w:val="a7"/>
        </w:rPr>
        <w:footnoteRef/>
      </w:r>
      <w:r>
        <w:t xml:space="preserve"> </w:t>
      </w:r>
      <w:r>
        <w:rPr>
          <w:rFonts w:hint="cs"/>
          <w:rtl/>
          <w:lang w:bidi="ar-DZ"/>
        </w:rPr>
        <w:t xml:space="preserve">- </w:t>
      </w:r>
      <w:r w:rsidRPr="00F10244">
        <w:rPr>
          <w:rFonts w:ascii="Traditional Arabic" w:hAnsi="Traditional Arabic" w:cs="Traditional Arabic"/>
          <w:sz w:val="32"/>
          <w:szCs w:val="32"/>
          <w:rtl/>
          <w:lang w:bidi="ar-DZ"/>
        </w:rPr>
        <w:t xml:space="preserve">أكرور </w:t>
      </w:r>
      <w:proofErr w:type="gramStart"/>
      <w:r w:rsidRPr="00F10244">
        <w:rPr>
          <w:rFonts w:ascii="Traditional Arabic" w:hAnsi="Traditional Arabic" w:cs="Traditional Arabic"/>
          <w:sz w:val="32"/>
          <w:szCs w:val="32"/>
          <w:rtl/>
          <w:lang w:bidi="ar-DZ"/>
        </w:rPr>
        <w:t>ميريام ،</w:t>
      </w:r>
      <w:proofErr w:type="gramEnd"/>
      <w:r w:rsidRPr="00F10244">
        <w:rPr>
          <w:rFonts w:ascii="Traditional Arabic" w:hAnsi="Traditional Arabic" w:cs="Traditional Arabic"/>
          <w:sz w:val="32"/>
          <w:szCs w:val="32"/>
          <w:rtl/>
          <w:lang w:bidi="ar-DZ"/>
        </w:rPr>
        <w:t xml:space="preserve"> صفحة</w:t>
      </w:r>
      <w:r>
        <w:rPr>
          <w:rFonts w:hint="cs"/>
          <w:rtl/>
          <w:lang w:bidi="ar-DZ"/>
        </w:rPr>
        <w:t xml:space="preserve">  </w:t>
      </w:r>
      <w:r w:rsidRPr="00F10244">
        <w:rPr>
          <w:rFonts w:hint="cs"/>
          <w:sz w:val="24"/>
          <w:szCs w:val="24"/>
          <w:rtl/>
          <w:lang w:bidi="ar-DZ"/>
        </w:rPr>
        <w:t>93</w:t>
      </w:r>
    </w:p>
  </w:footnote>
  <w:footnote w:id="10">
    <w:p w:rsidR="007450E7" w:rsidRPr="00644D21" w:rsidRDefault="007450E7" w:rsidP="007450E7">
      <w:pPr>
        <w:pStyle w:val="a6"/>
        <w:bidi/>
        <w:rPr>
          <w:rtl/>
          <w:lang w:bidi="ar-DZ"/>
        </w:rPr>
      </w:pPr>
      <w:r>
        <w:rPr>
          <w:rStyle w:val="a7"/>
        </w:rPr>
        <w:footnoteRef/>
      </w:r>
      <w:r>
        <w:t xml:space="preserve"> </w:t>
      </w:r>
      <w:r>
        <w:rPr>
          <w:rFonts w:hint="cs"/>
          <w:rtl/>
        </w:rPr>
        <w:t xml:space="preserve">-  </w:t>
      </w:r>
      <w:r w:rsidRPr="00644D21">
        <w:rPr>
          <w:rFonts w:ascii="Traditional Arabic" w:hAnsi="Traditional Arabic" w:cs="Traditional Arabic"/>
          <w:sz w:val="32"/>
          <w:szCs w:val="32"/>
          <w:rtl/>
        </w:rPr>
        <w:t xml:space="preserve">قرار محكمة التنازع </w:t>
      </w:r>
      <w:r>
        <w:rPr>
          <w:rFonts w:ascii="Traditional Arabic" w:hAnsi="Traditional Arabic" w:cs="Traditional Arabic" w:hint="cs"/>
          <w:sz w:val="32"/>
          <w:szCs w:val="32"/>
          <w:rtl/>
        </w:rPr>
        <w:t xml:space="preserve">الفرنسية </w:t>
      </w:r>
      <w:r w:rsidRPr="00644D21">
        <w:rPr>
          <w:rFonts w:ascii="Traditional Arabic" w:hAnsi="Traditional Arabic" w:cs="Traditional Arabic"/>
          <w:sz w:val="32"/>
          <w:szCs w:val="32"/>
          <w:rtl/>
        </w:rPr>
        <w:t xml:space="preserve">في </w:t>
      </w:r>
      <w:r w:rsidRPr="006448A2">
        <w:rPr>
          <w:sz w:val="24"/>
          <w:szCs w:val="24"/>
          <w:rtl/>
          <w:lang w:bidi="ar-DZ"/>
        </w:rPr>
        <w:t>22</w:t>
      </w:r>
      <w:r w:rsidRPr="00644D21">
        <w:rPr>
          <w:rFonts w:ascii="Traditional Arabic" w:hAnsi="Traditional Arabic" w:cs="Traditional Arabic"/>
          <w:sz w:val="32"/>
          <w:szCs w:val="32"/>
          <w:rtl/>
        </w:rPr>
        <w:t xml:space="preserve"> جانفي </w:t>
      </w:r>
      <w:r w:rsidRPr="006448A2">
        <w:rPr>
          <w:rFonts w:hint="cs"/>
          <w:sz w:val="24"/>
          <w:szCs w:val="24"/>
          <w:rtl/>
          <w:lang w:bidi="ar-DZ"/>
        </w:rPr>
        <w:t>1921</w:t>
      </w:r>
      <w:r w:rsidRPr="00644D21">
        <w:rPr>
          <w:rFonts w:ascii="Traditional Arabic" w:hAnsi="Traditional Arabic" w:cs="Traditional Arabic" w:hint="cs"/>
          <w:sz w:val="32"/>
          <w:szCs w:val="32"/>
          <w:rtl/>
        </w:rPr>
        <w:t>.</w:t>
      </w:r>
    </w:p>
  </w:footnote>
  <w:footnote w:id="11">
    <w:p w:rsidR="007450E7" w:rsidRPr="00E62E31" w:rsidRDefault="007450E7" w:rsidP="007450E7">
      <w:pPr>
        <w:pStyle w:val="a6"/>
        <w:bidi/>
        <w:rPr>
          <w:rtl/>
          <w:lang w:bidi="ar-DZ"/>
        </w:rPr>
      </w:pPr>
      <w:r>
        <w:rPr>
          <w:rStyle w:val="a7"/>
        </w:rPr>
        <w:footnoteRef/>
      </w:r>
      <w:r>
        <w:t xml:space="preserve"> </w:t>
      </w:r>
      <w:r>
        <w:rPr>
          <w:rFonts w:hint="cs"/>
          <w:rtl/>
          <w:lang w:bidi="ar-DZ"/>
        </w:rPr>
        <w:t xml:space="preserve">-  </w:t>
      </w:r>
      <w:r w:rsidRPr="00E62E31">
        <w:rPr>
          <w:rFonts w:ascii="Traditional Arabic" w:hAnsi="Traditional Arabic" w:cs="Traditional Arabic" w:hint="cs"/>
          <w:sz w:val="32"/>
          <w:szCs w:val="32"/>
          <w:rtl/>
          <w:lang w:bidi="ar-DZ"/>
        </w:rPr>
        <w:t>أوكال حسين، المرجع السابق، صفحة</w:t>
      </w:r>
      <w:r>
        <w:rPr>
          <w:rFonts w:hint="cs"/>
          <w:rtl/>
          <w:lang w:bidi="ar-DZ"/>
        </w:rPr>
        <w:t xml:space="preserve"> </w:t>
      </w:r>
      <w:r w:rsidRPr="00E62E31">
        <w:rPr>
          <w:rFonts w:ascii="Traditional Arabic" w:hAnsi="Traditional Arabic" w:cs="Traditional Arabic"/>
          <w:sz w:val="24"/>
          <w:szCs w:val="24"/>
          <w:rtl/>
          <w:lang w:bidi="ar-DZ"/>
        </w:rPr>
        <w:t>15</w:t>
      </w:r>
    </w:p>
  </w:footnote>
  <w:footnote w:id="12">
    <w:p w:rsidR="007450E7" w:rsidRPr="00603A71" w:rsidRDefault="007450E7" w:rsidP="007450E7">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r w:rsidRPr="00603A71">
        <w:rPr>
          <w:rFonts w:ascii="Traditional Arabic" w:hAnsi="Traditional Arabic" w:cs="Traditional Arabic"/>
          <w:sz w:val="32"/>
          <w:szCs w:val="32"/>
          <w:rtl/>
          <w:lang w:bidi="ar-DZ"/>
        </w:rPr>
        <w:t xml:space="preserve">طعيمة الجرف، القانون </w:t>
      </w:r>
      <w:proofErr w:type="gramStart"/>
      <w:r w:rsidRPr="00603A71">
        <w:rPr>
          <w:rFonts w:ascii="Traditional Arabic" w:hAnsi="Traditional Arabic" w:cs="Traditional Arabic"/>
          <w:sz w:val="32"/>
          <w:szCs w:val="32"/>
          <w:rtl/>
          <w:lang w:bidi="ar-DZ"/>
        </w:rPr>
        <w:t xml:space="preserve">الإداري </w:t>
      </w:r>
      <w:r w:rsidRPr="00603A71">
        <w:rPr>
          <w:rFonts w:ascii="Traditional Arabic" w:hAnsi="Traditional Arabic" w:cs="Traditional Arabic"/>
          <w:sz w:val="32"/>
          <w:szCs w:val="32"/>
          <w:lang w:bidi="ar-DZ"/>
        </w:rPr>
        <w:t>)</w:t>
      </w:r>
      <w:r w:rsidRPr="00603A71">
        <w:rPr>
          <w:rFonts w:ascii="Traditional Arabic" w:hAnsi="Traditional Arabic" w:cs="Traditional Arabic"/>
          <w:sz w:val="32"/>
          <w:szCs w:val="32"/>
          <w:rtl/>
          <w:lang w:bidi="ar-DZ"/>
        </w:rPr>
        <w:t>دراسة</w:t>
      </w:r>
      <w:proofErr w:type="gramEnd"/>
      <w:r w:rsidRPr="00603A71">
        <w:rPr>
          <w:rFonts w:ascii="Traditional Arabic" w:hAnsi="Traditional Arabic" w:cs="Traditional Arabic"/>
          <w:sz w:val="32"/>
          <w:szCs w:val="32"/>
          <w:rtl/>
          <w:lang w:bidi="ar-DZ"/>
        </w:rPr>
        <w:t xml:space="preserve"> مقارنة في تنظيم ونشاط الإدارة </w:t>
      </w:r>
      <w:r w:rsidRPr="00603A71">
        <w:rPr>
          <w:rFonts w:ascii="Traditional Arabic" w:hAnsi="Traditional Arabic" w:cs="Traditional Arabic" w:hint="cs"/>
          <w:sz w:val="32"/>
          <w:szCs w:val="32"/>
          <w:rtl/>
          <w:lang w:bidi="ar-DZ"/>
        </w:rPr>
        <w:t>العامة</w:t>
      </w:r>
      <w:r w:rsidRPr="00603A71">
        <w:rPr>
          <w:rFonts w:ascii="Traditional Arabic" w:hAnsi="Traditional Arabic" w:cs="Traditional Arabic"/>
          <w:sz w:val="32"/>
          <w:szCs w:val="32"/>
          <w:lang w:bidi="ar-DZ"/>
        </w:rPr>
        <w:t>(</w:t>
      </w:r>
      <w:r w:rsidRPr="00603A71">
        <w:rPr>
          <w:rFonts w:ascii="Traditional Arabic" w:hAnsi="Traditional Arabic" w:cs="Traditional Arabic" w:hint="cs"/>
          <w:sz w:val="32"/>
          <w:szCs w:val="32"/>
          <w:rtl/>
          <w:lang w:bidi="ar-DZ"/>
        </w:rPr>
        <w:t>،</w:t>
      </w:r>
      <w:r w:rsidRPr="00603A71">
        <w:rPr>
          <w:rFonts w:ascii="Traditional Arabic" w:hAnsi="Traditional Arabic" w:cs="Traditional Arabic"/>
          <w:sz w:val="32"/>
          <w:szCs w:val="32"/>
          <w:rtl/>
          <w:lang w:bidi="ar-DZ"/>
        </w:rPr>
        <w:t xml:space="preserve"> مكتبة القاهرة الحديثة، مصر، سنة 1970، صفحة 54 و55.</w:t>
      </w:r>
    </w:p>
  </w:footnote>
  <w:footnote w:id="13">
    <w:p w:rsidR="007450E7" w:rsidRPr="00C149B5" w:rsidRDefault="007450E7" w:rsidP="007450E7">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bookmarkStart w:id="2" w:name="_Hlk145229432"/>
      <w:r w:rsidRPr="00C149B5">
        <w:rPr>
          <w:rFonts w:ascii="Traditional Arabic" w:hAnsi="Traditional Arabic" w:cs="Traditional Arabic"/>
          <w:sz w:val="32"/>
          <w:szCs w:val="32"/>
          <w:rtl/>
          <w:lang w:bidi="ar-DZ"/>
        </w:rPr>
        <w:t>أدحيمن محمد الطاهر، محاضرات في القانون الإداري للسنة الأولى ليسانس، جامعة الجزائر1 بن يوسف بن خدة، كلية الحقوق سعيد حمدين، السنة الجامعية 2021-2022</w:t>
      </w:r>
      <w:bookmarkEnd w:id="2"/>
      <w:r w:rsidRPr="00C149B5">
        <w:rPr>
          <w:rFonts w:ascii="Traditional Arabic" w:hAnsi="Traditional Arabic" w:cs="Traditional Arabic"/>
          <w:sz w:val="32"/>
          <w:szCs w:val="32"/>
          <w:rtl/>
          <w:lang w:bidi="ar-DZ"/>
        </w:rPr>
        <w:t>، الصفحة 18.</w:t>
      </w:r>
    </w:p>
  </w:footnote>
  <w:footnote w:id="14">
    <w:p w:rsidR="007450E7" w:rsidRPr="00AA3731" w:rsidRDefault="007450E7" w:rsidP="007450E7">
      <w:pPr>
        <w:pStyle w:val="a6"/>
        <w:bidi/>
        <w:rPr>
          <w:rtl/>
          <w:lang w:bidi="ar-DZ"/>
        </w:rPr>
      </w:pPr>
      <w:r>
        <w:rPr>
          <w:rStyle w:val="a7"/>
        </w:rPr>
        <w:footnoteRef/>
      </w:r>
      <w:r>
        <w:t xml:space="preserve"> </w:t>
      </w:r>
      <w:r>
        <w:rPr>
          <w:rFonts w:hint="cs"/>
          <w:rtl/>
          <w:lang w:bidi="ar-DZ"/>
        </w:rPr>
        <w:t xml:space="preserve">- </w:t>
      </w:r>
      <w:r w:rsidRPr="00AA3731">
        <w:rPr>
          <w:rFonts w:ascii="Traditional Arabic" w:hAnsi="Traditional Arabic" w:cs="Traditional Arabic"/>
          <w:sz w:val="32"/>
          <w:szCs w:val="32"/>
          <w:rtl/>
          <w:lang w:bidi="ar-DZ"/>
        </w:rPr>
        <w:t>المرسوم الرئاسي</w:t>
      </w:r>
      <w:r w:rsidRPr="00AA3731">
        <w:rPr>
          <w:rFonts w:ascii="Traditional Arabic" w:hAnsi="Traditional Arabic" w:cs="Traditional Arabic" w:hint="cs"/>
          <w:sz w:val="32"/>
          <w:szCs w:val="32"/>
          <w:rtl/>
          <w:lang w:bidi="ar-DZ"/>
        </w:rPr>
        <w:t xml:space="preserve"> رقم:</w:t>
      </w:r>
      <w:r w:rsidRPr="00AA3731">
        <w:rPr>
          <w:rFonts w:ascii="Traditional Arabic" w:hAnsi="Traditional Arabic" w:cs="Traditional Arabic"/>
          <w:sz w:val="32"/>
          <w:szCs w:val="32"/>
          <w:rtl/>
          <w:lang w:bidi="ar-DZ"/>
        </w:rPr>
        <w:t xml:space="preserve"> 20-442 مؤرخ في 30 ديسمبر </w:t>
      </w:r>
      <w:proofErr w:type="gramStart"/>
      <w:r w:rsidRPr="00AA3731">
        <w:rPr>
          <w:rFonts w:ascii="Traditional Arabic" w:hAnsi="Traditional Arabic" w:cs="Traditional Arabic"/>
          <w:sz w:val="32"/>
          <w:szCs w:val="32"/>
          <w:rtl/>
          <w:lang w:bidi="ar-DZ"/>
        </w:rPr>
        <w:t>2020 ،</w:t>
      </w:r>
      <w:proofErr w:type="gramEnd"/>
      <w:r w:rsidRPr="00AA3731">
        <w:rPr>
          <w:rFonts w:ascii="Traditional Arabic" w:hAnsi="Traditional Arabic" w:cs="Traditional Arabic"/>
          <w:sz w:val="32"/>
          <w:szCs w:val="32"/>
          <w:rtl/>
          <w:lang w:bidi="ar-DZ"/>
        </w:rPr>
        <w:t xml:space="preserve"> </w:t>
      </w:r>
      <w:r w:rsidRPr="00AA3731">
        <w:rPr>
          <w:rFonts w:ascii="Traditional Arabic" w:hAnsi="Traditional Arabic" w:cs="Traditional Arabic" w:hint="cs"/>
          <w:sz w:val="32"/>
          <w:szCs w:val="32"/>
          <w:rtl/>
          <w:lang w:bidi="ar-DZ"/>
        </w:rPr>
        <w:t xml:space="preserve">المتضمن </w:t>
      </w:r>
      <w:r w:rsidRPr="00AA3731">
        <w:rPr>
          <w:rFonts w:ascii="Traditional Arabic" w:hAnsi="Traditional Arabic" w:cs="Traditional Arabic"/>
          <w:sz w:val="32"/>
          <w:szCs w:val="32"/>
          <w:rtl/>
          <w:lang w:bidi="ar-DZ"/>
        </w:rPr>
        <w:t xml:space="preserve">التعديل الدستوري المصادق عليه في استفتاء أول نوفمبر سنة 2020 ، الجريدة الرسمية </w:t>
      </w:r>
      <w:r w:rsidRPr="00AA3731">
        <w:rPr>
          <w:rFonts w:ascii="Traditional Arabic" w:hAnsi="Traditional Arabic" w:cs="Traditional Arabic" w:hint="cs"/>
          <w:sz w:val="32"/>
          <w:szCs w:val="32"/>
          <w:rtl/>
          <w:lang w:bidi="ar-DZ"/>
        </w:rPr>
        <w:t>الجزائرية</w:t>
      </w:r>
      <w:r w:rsidRPr="00AA3731">
        <w:rPr>
          <w:rFonts w:ascii="Traditional Arabic" w:hAnsi="Traditional Arabic" w:cs="Traditional Arabic"/>
          <w:sz w:val="32"/>
          <w:szCs w:val="32"/>
          <w:rtl/>
          <w:lang w:bidi="ar-DZ"/>
        </w:rPr>
        <w:t xml:space="preserve"> عدد : 82 ، </w:t>
      </w:r>
      <w:r w:rsidRPr="00AA3731">
        <w:rPr>
          <w:rFonts w:ascii="Traditional Arabic" w:hAnsi="Traditional Arabic" w:cs="Traditional Arabic" w:hint="cs"/>
          <w:sz w:val="32"/>
          <w:szCs w:val="32"/>
          <w:rtl/>
          <w:lang w:bidi="ar-DZ"/>
        </w:rPr>
        <w:t>الصادرة</w:t>
      </w:r>
      <w:r w:rsidRPr="00AA3731">
        <w:rPr>
          <w:rFonts w:ascii="Traditional Arabic" w:hAnsi="Traditional Arabic" w:cs="Traditional Arabic"/>
          <w:sz w:val="32"/>
          <w:szCs w:val="32"/>
          <w:rtl/>
          <w:lang w:bidi="ar-DZ"/>
        </w:rPr>
        <w:t xml:space="preserve"> في 30 ديسمبر 2020</w:t>
      </w:r>
    </w:p>
  </w:footnote>
  <w:footnote w:id="15">
    <w:p w:rsidR="007450E7" w:rsidRPr="00AB293B" w:rsidRDefault="007450E7" w:rsidP="007450E7">
      <w:pPr>
        <w:pStyle w:val="a6"/>
        <w:bidi/>
        <w:rPr>
          <w:rtl/>
          <w:lang w:bidi="ar-DZ"/>
        </w:rPr>
      </w:pPr>
      <w:r>
        <w:rPr>
          <w:rStyle w:val="a7"/>
        </w:rPr>
        <w:footnoteRef/>
      </w:r>
      <w:r>
        <w:t xml:space="preserve"> </w:t>
      </w:r>
      <w:r>
        <w:rPr>
          <w:rFonts w:hint="cs"/>
          <w:rtl/>
          <w:lang w:bidi="ar-DZ"/>
        </w:rPr>
        <w:t xml:space="preserve">- </w:t>
      </w:r>
      <w:r w:rsidRPr="00AB293B">
        <w:rPr>
          <w:rFonts w:ascii="Traditional Arabic" w:hAnsi="Traditional Arabic" w:cs="Traditional Arabic" w:hint="cs"/>
          <w:sz w:val="32"/>
          <w:szCs w:val="32"/>
          <w:rtl/>
          <w:lang w:bidi="ar-DZ"/>
        </w:rPr>
        <w:t xml:space="preserve">ناصر لباد، الوجيز في القانون </w:t>
      </w:r>
      <w:proofErr w:type="gramStart"/>
      <w:r w:rsidRPr="00AB293B">
        <w:rPr>
          <w:rFonts w:ascii="Traditional Arabic" w:hAnsi="Traditional Arabic" w:cs="Traditional Arabic" w:hint="cs"/>
          <w:sz w:val="32"/>
          <w:szCs w:val="32"/>
          <w:rtl/>
          <w:lang w:bidi="ar-DZ"/>
        </w:rPr>
        <w:t>الإداري ،</w:t>
      </w:r>
      <w:proofErr w:type="gramEnd"/>
      <w:r w:rsidRPr="00AB293B">
        <w:rPr>
          <w:rFonts w:ascii="Traditional Arabic" w:hAnsi="Traditional Arabic" w:cs="Traditional Arabic" w:hint="cs"/>
          <w:sz w:val="32"/>
          <w:szCs w:val="32"/>
          <w:rtl/>
          <w:lang w:bidi="ar-DZ"/>
        </w:rPr>
        <w:t xml:space="preserve"> المرجع السابق ، صفحة</w:t>
      </w:r>
      <w:r>
        <w:rPr>
          <w:rFonts w:hint="cs"/>
          <w:rtl/>
          <w:lang w:bidi="ar-DZ"/>
        </w:rPr>
        <w:t xml:space="preserve"> 195</w:t>
      </w:r>
    </w:p>
  </w:footnote>
  <w:footnote w:id="16">
    <w:p w:rsidR="007450E7" w:rsidRDefault="007450E7" w:rsidP="007450E7">
      <w:pPr>
        <w:pStyle w:val="a6"/>
        <w:bidi/>
        <w:rPr>
          <w:rtl/>
          <w:lang w:bidi="ar-DZ"/>
        </w:rPr>
      </w:pPr>
      <w:r>
        <w:rPr>
          <w:rStyle w:val="a7"/>
        </w:rPr>
        <w:footnoteRef/>
      </w:r>
      <w:r>
        <w:t xml:space="preserve"> </w:t>
      </w:r>
      <w:r>
        <w:rPr>
          <w:rFonts w:hint="cs"/>
          <w:rtl/>
          <w:lang w:bidi="ar-DZ"/>
        </w:rPr>
        <w:t xml:space="preserve">-  </w:t>
      </w:r>
      <w:r w:rsidRPr="00D35F2F">
        <w:rPr>
          <w:rFonts w:ascii="Traditional Arabic" w:hAnsi="Traditional Arabic" w:cs="Traditional Arabic"/>
          <w:sz w:val="32"/>
          <w:szCs w:val="32"/>
          <w:rtl/>
          <w:lang w:bidi="ar-DZ"/>
        </w:rPr>
        <w:t xml:space="preserve">بوسماح محمـد </w:t>
      </w:r>
      <w:r w:rsidRPr="00D35F2F">
        <w:rPr>
          <w:rFonts w:ascii="Traditional Arabic" w:hAnsi="Traditional Arabic" w:cs="Traditional Arabic" w:hint="cs"/>
          <w:sz w:val="32"/>
          <w:szCs w:val="32"/>
          <w:rtl/>
          <w:lang w:bidi="ar-DZ"/>
        </w:rPr>
        <w:t>الأمين،</w:t>
      </w:r>
      <w:r w:rsidRPr="00D35F2F">
        <w:rPr>
          <w:rFonts w:ascii="Traditional Arabic" w:hAnsi="Traditional Arabic" w:cs="Traditional Arabic"/>
          <w:sz w:val="32"/>
          <w:szCs w:val="32"/>
          <w:rtl/>
          <w:lang w:bidi="ar-DZ"/>
        </w:rPr>
        <w:t xml:space="preserve"> محاضرات في المرافق العامة </w:t>
      </w:r>
      <w:r>
        <w:rPr>
          <w:rFonts w:ascii="Traditional Arabic" w:hAnsi="Traditional Arabic" w:cs="Traditional Arabic"/>
          <w:sz w:val="32"/>
          <w:szCs w:val="32"/>
          <w:rtl/>
          <w:lang w:bidi="ar-DZ"/>
        </w:rPr>
        <w:t>المقارنة، كلية الحقوق بن عكنون</w:t>
      </w:r>
      <w:r w:rsidRPr="00D35F2F">
        <w:rPr>
          <w:rFonts w:ascii="Traditional Arabic" w:hAnsi="Traditional Arabic" w:cs="Traditional Arabic"/>
          <w:sz w:val="32"/>
          <w:szCs w:val="32"/>
          <w:rtl/>
          <w:lang w:bidi="ar-DZ"/>
        </w:rPr>
        <w:t xml:space="preserve">، </w:t>
      </w:r>
      <w:r w:rsidRPr="00E62E31">
        <w:rPr>
          <w:rFonts w:ascii="Traditional Arabic" w:hAnsi="Traditional Arabic" w:cs="Traditional Arabic"/>
          <w:rtl/>
          <w:lang w:bidi="ar-DZ"/>
        </w:rPr>
        <w:t>2007-2008.</w:t>
      </w:r>
    </w:p>
  </w:footnote>
  <w:footnote w:id="17">
    <w:p w:rsidR="007450E7" w:rsidRPr="000D085D" w:rsidRDefault="007450E7" w:rsidP="007450E7">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bookmarkStart w:id="5" w:name="_Hlk144976077"/>
      <w:r w:rsidRPr="00643492">
        <w:rPr>
          <w:rFonts w:ascii="Traditional Arabic" w:hAnsi="Traditional Arabic" w:cs="Traditional Arabic" w:hint="cs"/>
          <w:sz w:val="32"/>
          <w:szCs w:val="32"/>
          <w:rtl/>
          <w:lang w:bidi="ar-DZ"/>
        </w:rPr>
        <w:t xml:space="preserve">محمد يحياوي نبيل، </w:t>
      </w:r>
      <w:bookmarkEnd w:id="5"/>
      <w:r w:rsidRPr="00643492">
        <w:rPr>
          <w:rFonts w:ascii="Traditional Arabic" w:hAnsi="Traditional Arabic" w:cs="Traditional Arabic" w:hint="cs"/>
          <w:sz w:val="32"/>
          <w:szCs w:val="32"/>
          <w:rtl/>
          <w:lang w:bidi="ar-DZ"/>
        </w:rPr>
        <w:t>خصوصية الاستقالة ومبدأ استمرارية المرفق العام بانتظام،</w:t>
      </w:r>
      <w:r w:rsidRPr="000D085D">
        <w:rPr>
          <w:rFonts w:ascii="Traditional Arabic" w:hAnsi="Traditional Arabic" w:cs="Traditional Arabic" w:hint="cs"/>
          <w:sz w:val="32"/>
          <w:szCs w:val="32"/>
          <w:rtl/>
          <w:lang w:bidi="ar-DZ"/>
        </w:rPr>
        <w:t xml:space="preserve"> المجلة الأكاديمية للبحوث القانونية والسياسية، جامعة عمار ثليجي بالأغواط، العدد: 01 المجلد: 06</w:t>
      </w:r>
      <w:r>
        <w:rPr>
          <w:rFonts w:ascii="Traditional Arabic" w:hAnsi="Traditional Arabic" w:cs="Traditional Arabic" w:hint="cs"/>
          <w:sz w:val="32"/>
          <w:szCs w:val="32"/>
          <w:rtl/>
          <w:lang w:bidi="ar-DZ"/>
        </w:rPr>
        <w:t>، مارس 2022، الصفحة 1475.</w:t>
      </w:r>
    </w:p>
  </w:footnote>
  <w:footnote w:id="18">
    <w:p w:rsidR="007450E7" w:rsidRPr="00123BB5" w:rsidRDefault="007450E7" w:rsidP="007450E7">
      <w:pPr>
        <w:pStyle w:val="a6"/>
        <w:bidi/>
        <w:rPr>
          <w:rtl/>
          <w:lang w:bidi="ar-DZ"/>
        </w:rPr>
      </w:pPr>
      <w:r>
        <w:rPr>
          <w:rStyle w:val="a7"/>
        </w:rPr>
        <w:footnoteRef/>
      </w:r>
      <w:r>
        <w:t xml:space="preserve"> </w:t>
      </w:r>
      <w:r>
        <w:rPr>
          <w:rFonts w:hint="cs"/>
          <w:rtl/>
          <w:lang w:bidi="ar-DZ"/>
        </w:rPr>
        <w:t xml:space="preserve">- </w:t>
      </w:r>
      <w:r w:rsidRPr="00DB7B4E">
        <w:rPr>
          <w:rFonts w:ascii="Traditional Arabic" w:hAnsi="Traditional Arabic" w:cs="Traditional Arabic"/>
          <w:sz w:val="32"/>
          <w:szCs w:val="32"/>
          <w:rtl/>
          <w:lang w:bidi="ar-DZ"/>
        </w:rPr>
        <w:t>سليمان الحاج عزام، دور المبادئ العامة للمرفق العام المُفوض في حماية حقوق المنتفعين،</w:t>
      </w:r>
      <w:r>
        <w:rPr>
          <w:rFonts w:ascii="Traditional Arabic" w:hAnsi="Traditional Arabic" w:cs="Traditional Arabic" w:hint="cs"/>
          <w:sz w:val="32"/>
          <w:szCs w:val="32"/>
          <w:rtl/>
          <w:lang w:bidi="ar-DZ"/>
        </w:rPr>
        <w:t xml:space="preserve"> جامعة محمد خيضر بسكرة، العدد: 02 المجلد: 06، أكتوبر 2018، الصفحة 139.</w:t>
      </w:r>
    </w:p>
  </w:footnote>
  <w:footnote w:id="19">
    <w:p w:rsidR="007450E7" w:rsidRPr="00A865C6" w:rsidRDefault="007450E7" w:rsidP="007450E7">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bookmarkStart w:id="6" w:name="_Hlk144976808"/>
      <w:r w:rsidRPr="00A865C6">
        <w:rPr>
          <w:rFonts w:ascii="Traditional Arabic" w:hAnsi="Traditional Arabic" w:cs="Traditional Arabic" w:hint="cs"/>
          <w:sz w:val="32"/>
          <w:szCs w:val="32"/>
          <w:rtl/>
          <w:lang w:bidi="ar-DZ"/>
        </w:rPr>
        <w:t xml:space="preserve">الأمر 06-03 المؤرخ في </w:t>
      </w:r>
      <w:bookmarkStart w:id="7" w:name="_Hlk144976762"/>
      <w:r w:rsidRPr="00A865C6">
        <w:rPr>
          <w:rFonts w:ascii="Traditional Arabic" w:hAnsi="Traditional Arabic" w:cs="Traditional Arabic" w:hint="cs"/>
          <w:sz w:val="32"/>
          <w:szCs w:val="32"/>
          <w:rtl/>
          <w:lang w:bidi="ar-DZ"/>
        </w:rPr>
        <w:t xml:space="preserve">15 جويلية 2006 </w:t>
      </w:r>
      <w:bookmarkEnd w:id="7"/>
      <w:r w:rsidRPr="00A865C6">
        <w:rPr>
          <w:rFonts w:ascii="Traditional Arabic" w:hAnsi="Traditional Arabic" w:cs="Traditional Arabic" w:hint="cs"/>
          <w:sz w:val="32"/>
          <w:szCs w:val="32"/>
          <w:rtl/>
          <w:lang w:bidi="ar-DZ"/>
        </w:rPr>
        <w:t>يتضمن القانون الأساسي العام للوظيفة العمومية الجريدة الرسمية الجزائرية العدد: 46</w:t>
      </w:r>
      <w:r>
        <w:rPr>
          <w:rFonts w:ascii="Traditional Arabic" w:hAnsi="Traditional Arabic" w:cs="Traditional Arabic" w:hint="cs"/>
          <w:sz w:val="32"/>
          <w:szCs w:val="32"/>
          <w:rtl/>
          <w:lang w:bidi="ar-DZ"/>
        </w:rPr>
        <w:t xml:space="preserve"> الصادرة 16</w:t>
      </w:r>
      <w:r w:rsidRPr="00A865C6">
        <w:rPr>
          <w:rFonts w:ascii="Traditional Arabic" w:hAnsi="Traditional Arabic" w:cs="Traditional Arabic" w:hint="cs"/>
          <w:sz w:val="32"/>
          <w:szCs w:val="32"/>
          <w:rtl/>
          <w:lang w:bidi="ar-DZ"/>
        </w:rPr>
        <w:t xml:space="preserve"> جويلية 2006</w:t>
      </w:r>
      <w:bookmarkEnd w:id="6"/>
    </w:p>
  </w:footnote>
  <w:footnote w:id="20">
    <w:p w:rsidR="007450E7" w:rsidRPr="00A865C6" w:rsidRDefault="007450E7" w:rsidP="007450E7">
      <w:pPr>
        <w:pStyle w:val="a6"/>
        <w:bidi/>
        <w:rPr>
          <w:rtl/>
          <w:lang w:bidi="ar-DZ"/>
        </w:rPr>
      </w:pPr>
      <w:r w:rsidRPr="00A865C6">
        <w:rPr>
          <w:rFonts w:ascii="Traditional Arabic" w:hAnsi="Traditional Arabic" w:cs="Traditional Arabic"/>
          <w:lang w:bidi="ar-DZ"/>
        </w:rPr>
        <w:footnoteRef/>
      </w:r>
      <w:r w:rsidRPr="00A865C6">
        <w:rPr>
          <w:rFonts w:ascii="Traditional Arabic" w:hAnsi="Traditional Arabic" w:cs="Traditional Arabic"/>
          <w:sz w:val="32"/>
          <w:szCs w:val="32"/>
          <w:lang w:bidi="ar-DZ"/>
        </w:rPr>
        <w:t xml:space="preserve"> </w:t>
      </w:r>
      <w:r w:rsidRPr="00A865C6">
        <w:rPr>
          <w:rFonts w:ascii="Traditional Arabic" w:hAnsi="Traditional Arabic" w:cs="Traditional Arabic" w:hint="cs"/>
          <w:sz w:val="32"/>
          <w:szCs w:val="32"/>
          <w:rtl/>
          <w:lang w:bidi="ar-DZ"/>
        </w:rPr>
        <w:t xml:space="preserve">- </w:t>
      </w:r>
      <w:r w:rsidRPr="00643492">
        <w:rPr>
          <w:rFonts w:ascii="Traditional Arabic" w:hAnsi="Traditional Arabic" w:cs="Traditional Arabic" w:hint="cs"/>
          <w:sz w:val="32"/>
          <w:szCs w:val="32"/>
          <w:rtl/>
          <w:lang w:bidi="ar-DZ"/>
        </w:rPr>
        <w:t>محمد يحياوي نبيل،</w:t>
      </w:r>
      <w:r>
        <w:rPr>
          <w:rFonts w:hint="cs"/>
          <w:rtl/>
          <w:lang w:bidi="ar-DZ"/>
        </w:rPr>
        <w:t xml:space="preserve"> </w:t>
      </w:r>
      <w:r w:rsidRPr="00A865C6">
        <w:rPr>
          <w:rFonts w:ascii="Traditional Arabic" w:hAnsi="Traditional Arabic" w:cs="Traditional Arabic" w:hint="cs"/>
          <w:sz w:val="32"/>
          <w:szCs w:val="32"/>
          <w:rtl/>
          <w:lang w:bidi="ar-DZ"/>
        </w:rPr>
        <w:t>المرجع السابق، صفحة 1479.</w:t>
      </w:r>
    </w:p>
  </w:footnote>
  <w:footnote w:id="21">
    <w:p w:rsidR="007450E7" w:rsidRPr="006100D9" w:rsidRDefault="007450E7" w:rsidP="007450E7">
      <w:pPr>
        <w:pStyle w:val="a6"/>
        <w:bidi/>
        <w:rPr>
          <w:rtl/>
          <w:lang w:bidi="ar-DZ"/>
        </w:rPr>
      </w:pPr>
      <w:r>
        <w:rPr>
          <w:rStyle w:val="a7"/>
        </w:rPr>
        <w:footnoteRef/>
      </w:r>
      <w:r>
        <w:t xml:space="preserve"> </w:t>
      </w:r>
      <w:r>
        <w:rPr>
          <w:rFonts w:hint="cs"/>
          <w:rtl/>
          <w:lang w:bidi="ar-DZ"/>
        </w:rPr>
        <w:t xml:space="preserve">- </w:t>
      </w:r>
      <w:r w:rsidRPr="006100D9">
        <w:rPr>
          <w:rFonts w:ascii="Traditional Arabic" w:hAnsi="Traditional Arabic" w:cs="Traditional Arabic"/>
          <w:sz w:val="32"/>
          <w:szCs w:val="32"/>
          <w:rtl/>
          <w:lang w:bidi="ar-DZ"/>
        </w:rPr>
        <w:t xml:space="preserve">ناصر لباد، المرجع السابق، صفحة </w:t>
      </w:r>
      <w:r w:rsidRPr="006100D9">
        <w:rPr>
          <w:rFonts w:ascii="Traditional Arabic" w:hAnsi="Traditional Arabic" w:cs="Traditional Arabic" w:hint="cs"/>
          <w:sz w:val="32"/>
          <w:szCs w:val="32"/>
          <w:rtl/>
          <w:lang w:bidi="ar-DZ"/>
        </w:rPr>
        <w:t>196.</w:t>
      </w:r>
    </w:p>
  </w:footnote>
  <w:footnote w:id="22">
    <w:p w:rsidR="007450E7" w:rsidRPr="00AA3731" w:rsidRDefault="007450E7" w:rsidP="007450E7">
      <w:pPr>
        <w:pStyle w:val="a6"/>
        <w:bidi/>
        <w:rPr>
          <w:rtl/>
          <w:lang w:bidi="ar-DZ"/>
        </w:rPr>
      </w:pPr>
      <w:r>
        <w:rPr>
          <w:rStyle w:val="a7"/>
        </w:rPr>
        <w:footnoteRef/>
      </w:r>
      <w:r>
        <w:t xml:space="preserve"> </w:t>
      </w:r>
      <w:r>
        <w:rPr>
          <w:rFonts w:hint="cs"/>
          <w:rtl/>
          <w:lang w:bidi="ar-DZ"/>
        </w:rPr>
        <w:t xml:space="preserve">- </w:t>
      </w:r>
      <w:r w:rsidRPr="00AA3731">
        <w:rPr>
          <w:rFonts w:ascii="Traditional Arabic" w:hAnsi="Traditional Arabic" w:cs="Traditional Arabic"/>
          <w:sz w:val="32"/>
          <w:szCs w:val="32"/>
          <w:rtl/>
          <w:lang w:bidi="ar-DZ"/>
        </w:rPr>
        <w:t>المرسوم الرئاسي</w:t>
      </w:r>
      <w:r w:rsidRPr="00AA3731">
        <w:rPr>
          <w:rFonts w:ascii="Traditional Arabic" w:hAnsi="Traditional Arabic" w:cs="Traditional Arabic" w:hint="cs"/>
          <w:sz w:val="32"/>
          <w:szCs w:val="32"/>
          <w:rtl/>
          <w:lang w:bidi="ar-DZ"/>
        </w:rPr>
        <w:t xml:space="preserve"> رقم:</w:t>
      </w:r>
      <w:r w:rsidRPr="00AA3731">
        <w:rPr>
          <w:rFonts w:ascii="Traditional Arabic" w:hAnsi="Traditional Arabic" w:cs="Traditional Arabic"/>
          <w:sz w:val="32"/>
          <w:szCs w:val="32"/>
          <w:rtl/>
          <w:lang w:bidi="ar-DZ"/>
        </w:rPr>
        <w:t xml:space="preserve"> 20-442 مؤرخ في 30 ديسمبر </w:t>
      </w:r>
      <w:proofErr w:type="gramStart"/>
      <w:r w:rsidRPr="00AA3731">
        <w:rPr>
          <w:rFonts w:ascii="Traditional Arabic" w:hAnsi="Traditional Arabic" w:cs="Traditional Arabic"/>
          <w:sz w:val="32"/>
          <w:szCs w:val="32"/>
          <w:rtl/>
          <w:lang w:bidi="ar-DZ"/>
        </w:rPr>
        <w:t>2020 ،</w:t>
      </w:r>
      <w:proofErr w:type="gramEnd"/>
      <w:r w:rsidRPr="00AA3731">
        <w:rPr>
          <w:rFonts w:ascii="Traditional Arabic" w:hAnsi="Traditional Arabic" w:cs="Traditional Arabic"/>
          <w:sz w:val="32"/>
          <w:szCs w:val="32"/>
          <w:rtl/>
          <w:lang w:bidi="ar-DZ"/>
        </w:rPr>
        <w:t xml:space="preserve"> </w:t>
      </w:r>
      <w:r w:rsidRPr="00AA3731">
        <w:rPr>
          <w:rFonts w:ascii="Traditional Arabic" w:hAnsi="Traditional Arabic" w:cs="Traditional Arabic" w:hint="cs"/>
          <w:sz w:val="32"/>
          <w:szCs w:val="32"/>
          <w:rtl/>
          <w:lang w:bidi="ar-DZ"/>
        </w:rPr>
        <w:t xml:space="preserve">المتضمن </w:t>
      </w:r>
      <w:r w:rsidRPr="00AA3731">
        <w:rPr>
          <w:rFonts w:ascii="Traditional Arabic" w:hAnsi="Traditional Arabic" w:cs="Traditional Arabic"/>
          <w:sz w:val="32"/>
          <w:szCs w:val="32"/>
          <w:rtl/>
          <w:lang w:bidi="ar-DZ"/>
        </w:rPr>
        <w:t xml:space="preserve">التعديل الدستوري المصادق عليه في استفتاء أول نوفمبر سنة 2020 ، الجريدة الرسمية </w:t>
      </w:r>
      <w:r w:rsidRPr="00AA3731">
        <w:rPr>
          <w:rFonts w:ascii="Traditional Arabic" w:hAnsi="Traditional Arabic" w:cs="Traditional Arabic" w:hint="cs"/>
          <w:sz w:val="32"/>
          <w:szCs w:val="32"/>
          <w:rtl/>
          <w:lang w:bidi="ar-DZ"/>
        </w:rPr>
        <w:t>الجزائرية</w:t>
      </w:r>
      <w:r w:rsidRPr="00AA3731">
        <w:rPr>
          <w:rFonts w:ascii="Traditional Arabic" w:hAnsi="Traditional Arabic" w:cs="Traditional Arabic"/>
          <w:sz w:val="32"/>
          <w:szCs w:val="32"/>
          <w:rtl/>
          <w:lang w:bidi="ar-DZ"/>
        </w:rPr>
        <w:t xml:space="preserve"> عدد : 82 ، </w:t>
      </w:r>
      <w:r w:rsidRPr="00AA3731">
        <w:rPr>
          <w:rFonts w:ascii="Traditional Arabic" w:hAnsi="Traditional Arabic" w:cs="Traditional Arabic" w:hint="cs"/>
          <w:sz w:val="32"/>
          <w:szCs w:val="32"/>
          <w:rtl/>
          <w:lang w:bidi="ar-DZ"/>
        </w:rPr>
        <w:t>الصادرة</w:t>
      </w:r>
      <w:r w:rsidRPr="00AA3731">
        <w:rPr>
          <w:rFonts w:ascii="Traditional Arabic" w:hAnsi="Traditional Arabic" w:cs="Traditional Arabic"/>
          <w:sz w:val="32"/>
          <w:szCs w:val="32"/>
          <w:rtl/>
          <w:lang w:bidi="ar-DZ"/>
        </w:rPr>
        <w:t xml:space="preserve"> في 30 ديسمبر 2020</w:t>
      </w:r>
    </w:p>
    <w:p w:rsidR="007450E7" w:rsidRPr="00CC36FB" w:rsidRDefault="007450E7" w:rsidP="007450E7">
      <w:pPr>
        <w:pStyle w:val="a6"/>
        <w:bidi/>
        <w:rPr>
          <w:rtl/>
          <w:lang w:bidi="ar-DZ"/>
        </w:rPr>
      </w:pPr>
    </w:p>
  </w:footnote>
  <w:footnote w:id="23">
    <w:p w:rsidR="007450E7" w:rsidRPr="00DB7B4E" w:rsidRDefault="007450E7" w:rsidP="007450E7">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bookmarkStart w:id="8" w:name="_Hlk144971534"/>
      <w:r w:rsidRPr="00DB7B4E">
        <w:rPr>
          <w:rFonts w:ascii="Traditional Arabic" w:hAnsi="Traditional Arabic" w:cs="Traditional Arabic"/>
          <w:sz w:val="32"/>
          <w:szCs w:val="32"/>
          <w:rtl/>
          <w:lang w:bidi="ar-DZ"/>
        </w:rPr>
        <w:t xml:space="preserve">سليمان الحاج عزام، </w:t>
      </w:r>
      <w:r>
        <w:rPr>
          <w:rFonts w:ascii="Traditional Arabic" w:hAnsi="Traditional Arabic" w:cs="Traditional Arabic" w:hint="cs"/>
          <w:sz w:val="32"/>
          <w:szCs w:val="32"/>
          <w:rtl/>
          <w:lang w:bidi="ar-DZ"/>
        </w:rPr>
        <w:t>المرجع السابق، الصفحة 141 و142.</w:t>
      </w:r>
      <w:bookmarkEnd w:id="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23D8A"/>
    <w:multiLevelType w:val="hybridMultilevel"/>
    <w:tmpl w:val="8AF418C0"/>
    <w:lvl w:ilvl="0" w:tplc="8270AC54">
      <w:numFmt w:val="bullet"/>
      <w:lvlText w:val="-"/>
      <w:lvlJc w:val="left"/>
      <w:pPr>
        <w:ind w:left="720" w:hanging="360"/>
      </w:pPr>
      <w:rPr>
        <w:rFonts w:ascii="Simplified Arabic" w:eastAsiaTheme="minorEastAsia"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81356"/>
    <w:multiLevelType w:val="hybridMultilevel"/>
    <w:tmpl w:val="59521204"/>
    <w:lvl w:ilvl="0" w:tplc="A162DD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60F55"/>
    <w:multiLevelType w:val="hybridMultilevel"/>
    <w:tmpl w:val="8E0CF890"/>
    <w:lvl w:ilvl="0" w:tplc="E55811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8123A"/>
    <w:multiLevelType w:val="hybridMultilevel"/>
    <w:tmpl w:val="440CE4B8"/>
    <w:lvl w:ilvl="0" w:tplc="5ADC3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701F1"/>
    <w:multiLevelType w:val="hybridMultilevel"/>
    <w:tmpl w:val="25767896"/>
    <w:lvl w:ilvl="0" w:tplc="7E40D28E">
      <w:start w:val="1"/>
      <w:numFmt w:val="decimal"/>
      <w:lvlText w:val="%1-"/>
      <w:lvlJc w:val="left"/>
      <w:pPr>
        <w:ind w:left="720" w:hanging="360"/>
      </w:pPr>
      <w:rPr>
        <w:rFonts w:ascii="Traditional Arabic" w:hAnsi="Traditional Arabic" w:cs="Traditional Arabic"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796345"/>
    <w:multiLevelType w:val="hybridMultilevel"/>
    <w:tmpl w:val="BCE4E988"/>
    <w:lvl w:ilvl="0" w:tplc="06B6DD4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8858B8"/>
    <w:multiLevelType w:val="hybridMultilevel"/>
    <w:tmpl w:val="B07C251C"/>
    <w:lvl w:ilvl="0" w:tplc="00865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02F92"/>
    <w:multiLevelType w:val="hybridMultilevel"/>
    <w:tmpl w:val="8FB467DE"/>
    <w:lvl w:ilvl="0" w:tplc="79E267E0">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8" w15:restartNumberingAfterBreak="0">
    <w:nsid w:val="32AC3BED"/>
    <w:multiLevelType w:val="hybridMultilevel"/>
    <w:tmpl w:val="5A12CD86"/>
    <w:lvl w:ilvl="0" w:tplc="BF1065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D471C4"/>
    <w:multiLevelType w:val="hybridMultilevel"/>
    <w:tmpl w:val="E3E8019A"/>
    <w:lvl w:ilvl="0" w:tplc="44FE40D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31622B"/>
    <w:multiLevelType w:val="hybridMultilevel"/>
    <w:tmpl w:val="B3EAB694"/>
    <w:lvl w:ilvl="0" w:tplc="8E6C2E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55533C"/>
    <w:multiLevelType w:val="hybridMultilevel"/>
    <w:tmpl w:val="EB2ECC10"/>
    <w:lvl w:ilvl="0" w:tplc="2C726178">
      <w:start w:val="1"/>
      <w:numFmt w:val="bullet"/>
      <w:lvlText w:val="-"/>
      <w:lvlJc w:val="left"/>
      <w:pPr>
        <w:tabs>
          <w:tab w:val="num" w:pos="720"/>
        </w:tabs>
        <w:ind w:left="720" w:hanging="360"/>
      </w:pPr>
      <w:rPr>
        <w:rFonts w:ascii="Sakkal Majalla" w:hAnsi="Sakkal Majalla" w:hint="default"/>
      </w:rPr>
    </w:lvl>
    <w:lvl w:ilvl="1" w:tplc="9B6865B8" w:tentative="1">
      <w:start w:val="1"/>
      <w:numFmt w:val="bullet"/>
      <w:lvlText w:val="-"/>
      <w:lvlJc w:val="left"/>
      <w:pPr>
        <w:tabs>
          <w:tab w:val="num" w:pos="1440"/>
        </w:tabs>
        <w:ind w:left="1440" w:hanging="360"/>
      </w:pPr>
      <w:rPr>
        <w:rFonts w:ascii="Sakkal Majalla" w:hAnsi="Sakkal Majalla" w:hint="default"/>
      </w:rPr>
    </w:lvl>
    <w:lvl w:ilvl="2" w:tplc="DE4C8662" w:tentative="1">
      <w:start w:val="1"/>
      <w:numFmt w:val="bullet"/>
      <w:lvlText w:val="-"/>
      <w:lvlJc w:val="left"/>
      <w:pPr>
        <w:tabs>
          <w:tab w:val="num" w:pos="2160"/>
        </w:tabs>
        <w:ind w:left="2160" w:hanging="360"/>
      </w:pPr>
      <w:rPr>
        <w:rFonts w:ascii="Sakkal Majalla" w:hAnsi="Sakkal Majalla" w:hint="default"/>
      </w:rPr>
    </w:lvl>
    <w:lvl w:ilvl="3" w:tplc="C2BE688A" w:tentative="1">
      <w:start w:val="1"/>
      <w:numFmt w:val="bullet"/>
      <w:lvlText w:val="-"/>
      <w:lvlJc w:val="left"/>
      <w:pPr>
        <w:tabs>
          <w:tab w:val="num" w:pos="2880"/>
        </w:tabs>
        <w:ind w:left="2880" w:hanging="360"/>
      </w:pPr>
      <w:rPr>
        <w:rFonts w:ascii="Sakkal Majalla" w:hAnsi="Sakkal Majalla" w:hint="default"/>
      </w:rPr>
    </w:lvl>
    <w:lvl w:ilvl="4" w:tplc="D02CACBE" w:tentative="1">
      <w:start w:val="1"/>
      <w:numFmt w:val="bullet"/>
      <w:lvlText w:val="-"/>
      <w:lvlJc w:val="left"/>
      <w:pPr>
        <w:tabs>
          <w:tab w:val="num" w:pos="3600"/>
        </w:tabs>
        <w:ind w:left="3600" w:hanging="360"/>
      </w:pPr>
      <w:rPr>
        <w:rFonts w:ascii="Sakkal Majalla" w:hAnsi="Sakkal Majalla" w:hint="default"/>
      </w:rPr>
    </w:lvl>
    <w:lvl w:ilvl="5" w:tplc="9F565376" w:tentative="1">
      <w:start w:val="1"/>
      <w:numFmt w:val="bullet"/>
      <w:lvlText w:val="-"/>
      <w:lvlJc w:val="left"/>
      <w:pPr>
        <w:tabs>
          <w:tab w:val="num" w:pos="4320"/>
        </w:tabs>
        <w:ind w:left="4320" w:hanging="360"/>
      </w:pPr>
      <w:rPr>
        <w:rFonts w:ascii="Sakkal Majalla" w:hAnsi="Sakkal Majalla" w:hint="default"/>
      </w:rPr>
    </w:lvl>
    <w:lvl w:ilvl="6" w:tplc="45BA5B72" w:tentative="1">
      <w:start w:val="1"/>
      <w:numFmt w:val="bullet"/>
      <w:lvlText w:val="-"/>
      <w:lvlJc w:val="left"/>
      <w:pPr>
        <w:tabs>
          <w:tab w:val="num" w:pos="5040"/>
        </w:tabs>
        <w:ind w:left="5040" w:hanging="360"/>
      </w:pPr>
      <w:rPr>
        <w:rFonts w:ascii="Sakkal Majalla" w:hAnsi="Sakkal Majalla" w:hint="default"/>
      </w:rPr>
    </w:lvl>
    <w:lvl w:ilvl="7" w:tplc="9EF6E102" w:tentative="1">
      <w:start w:val="1"/>
      <w:numFmt w:val="bullet"/>
      <w:lvlText w:val="-"/>
      <w:lvlJc w:val="left"/>
      <w:pPr>
        <w:tabs>
          <w:tab w:val="num" w:pos="5760"/>
        </w:tabs>
        <w:ind w:left="5760" w:hanging="360"/>
      </w:pPr>
      <w:rPr>
        <w:rFonts w:ascii="Sakkal Majalla" w:hAnsi="Sakkal Majalla" w:hint="default"/>
      </w:rPr>
    </w:lvl>
    <w:lvl w:ilvl="8" w:tplc="A686D70C" w:tentative="1">
      <w:start w:val="1"/>
      <w:numFmt w:val="bullet"/>
      <w:lvlText w:val="-"/>
      <w:lvlJc w:val="left"/>
      <w:pPr>
        <w:tabs>
          <w:tab w:val="num" w:pos="6480"/>
        </w:tabs>
        <w:ind w:left="6480" w:hanging="360"/>
      </w:pPr>
      <w:rPr>
        <w:rFonts w:ascii="Sakkal Majalla" w:hAnsi="Sakkal Majalla" w:hint="default"/>
      </w:rPr>
    </w:lvl>
  </w:abstractNum>
  <w:abstractNum w:abstractNumId="12" w15:restartNumberingAfterBreak="0">
    <w:nsid w:val="4A6F46D8"/>
    <w:multiLevelType w:val="hybridMultilevel"/>
    <w:tmpl w:val="FD321F94"/>
    <w:lvl w:ilvl="0" w:tplc="23ACDBC0">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4B370E"/>
    <w:multiLevelType w:val="hybridMultilevel"/>
    <w:tmpl w:val="E612C080"/>
    <w:lvl w:ilvl="0" w:tplc="87CE5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0F0800"/>
    <w:multiLevelType w:val="hybridMultilevel"/>
    <w:tmpl w:val="D54A323E"/>
    <w:lvl w:ilvl="0" w:tplc="A8DC6CC2">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765834"/>
    <w:multiLevelType w:val="hybridMultilevel"/>
    <w:tmpl w:val="1CF0A4EE"/>
    <w:lvl w:ilvl="0" w:tplc="B768C544">
      <w:start w:val="1"/>
      <w:numFmt w:val="decimal"/>
      <w:lvlText w:val="%1."/>
      <w:lvlJc w:val="left"/>
      <w:pPr>
        <w:tabs>
          <w:tab w:val="num" w:pos="720"/>
        </w:tabs>
        <w:ind w:left="720" w:hanging="360"/>
      </w:pPr>
    </w:lvl>
    <w:lvl w:ilvl="1" w:tplc="3D24110A" w:tentative="1">
      <w:start w:val="1"/>
      <w:numFmt w:val="decimal"/>
      <w:lvlText w:val="%2."/>
      <w:lvlJc w:val="left"/>
      <w:pPr>
        <w:tabs>
          <w:tab w:val="num" w:pos="1440"/>
        </w:tabs>
        <w:ind w:left="1440" w:hanging="360"/>
      </w:pPr>
    </w:lvl>
    <w:lvl w:ilvl="2" w:tplc="F030EB66" w:tentative="1">
      <w:start w:val="1"/>
      <w:numFmt w:val="decimal"/>
      <w:lvlText w:val="%3."/>
      <w:lvlJc w:val="left"/>
      <w:pPr>
        <w:tabs>
          <w:tab w:val="num" w:pos="2160"/>
        </w:tabs>
        <w:ind w:left="2160" w:hanging="360"/>
      </w:pPr>
    </w:lvl>
    <w:lvl w:ilvl="3" w:tplc="693201A6" w:tentative="1">
      <w:start w:val="1"/>
      <w:numFmt w:val="decimal"/>
      <w:lvlText w:val="%4."/>
      <w:lvlJc w:val="left"/>
      <w:pPr>
        <w:tabs>
          <w:tab w:val="num" w:pos="2880"/>
        </w:tabs>
        <w:ind w:left="2880" w:hanging="360"/>
      </w:pPr>
    </w:lvl>
    <w:lvl w:ilvl="4" w:tplc="802473E6" w:tentative="1">
      <w:start w:val="1"/>
      <w:numFmt w:val="decimal"/>
      <w:lvlText w:val="%5."/>
      <w:lvlJc w:val="left"/>
      <w:pPr>
        <w:tabs>
          <w:tab w:val="num" w:pos="3600"/>
        </w:tabs>
        <w:ind w:left="3600" w:hanging="360"/>
      </w:pPr>
    </w:lvl>
    <w:lvl w:ilvl="5" w:tplc="DDBAB636" w:tentative="1">
      <w:start w:val="1"/>
      <w:numFmt w:val="decimal"/>
      <w:lvlText w:val="%6."/>
      <w:lvlJc w:val="left"/>
      <w:pPr>
        <w:tabs>
          <w:tab w:val="num" w:pos="4320"/>
        </w:tabs>
        <w:ind w:left="4320" w:hanging="360"/>
      </w:pPr>
    </w:lvl>
    <w:lvl w:ilvl="6" w:tplc="DD72133E" w:tentative="1">
      <w:start w:val="1"/>
      <w:numFmt w:val="decimal"/>
      <w:lvlText w:val="%7."/>
      <w:lvlJc w:val="left"/>
      <w:pPr>
        <w:tabs>
          <w:tab w:val="num" w:pos="5040"/>
        </w:tabs>
        <w:ind w:left="5040" w:hanging="360"/>
      </w:pPr>
    </w:lvl>
    <w:lvl w:ilvl="7" w:tplc="B05E7468" w:tentative="1">
      <w:start w:val="1"/>
      <w:numFmt w:val="decimal"/>
      <w:lvlText w:val="%8."/>
      <w:lvlJc w:val="left"/>
      <w:pPr>
        <w:tabs>
          <w:tab w:val="num" w:pos="5760"/>
        </w:tabs>
        <w:ind w:left="5760" w:hanging="360"/>
      </w:pPr>
    </w:lvl>
    <w:lvl w:ilvl="8" w:tplc="1E760368" w:tentative="1">
      <w:start w:val="1"/>
      <w:numFmt w:val="decimal"/>
      <w:lvlText w:val="%9."/>
      <w:lvlJc w:val="left"/>
      <w:pPr>
        <w:tabs>
          <w:tab w:val="num" w:pos="6480"/>
        </w:tabs>
        <w:ind w:left="6480" w:hanging="360"/>
      </w:pPr>
    </w:lvl>
  </w:abstractNum>
  <w:abstractNum w:abstractNumId="16" w15:restartNumberingAfterBreak="0">
    <w:nsid w:val="6189077C"/>
    <w:multiLevelType w:val="hybridMultilevel"/>
    <w:tmpl w:val="94FE5A0C"/>
    <w:lvl w:ilvl="0" w:tplc="FD1A9692">
      <w:start w:val="1"/>
      <w:numFmt w:val="decimal"/>
      <w:lvlText w:val="%1."/>
      <w:lvlJc w:val="left"/>
      <w:pPr>
        <w:tabs>
          <w:tab w:val="num" w:pos="720"/>
        </w:tabs>
        <w:ind w:left="720" w:hanging="360"/>
      </w:pPr>
    </w:lvl>
    <w:lvl w:ilvl="1" w:tplc="D07A60DA" w:tentative="1">
      <w:start w:val="1"/>
      <w:numFmt w:val="decimal"/>
      <w:lvlText w:val="%2."/>
      <w:lvlJc w:val="left"/>
      <w:pPr>
        <w:tabs>
          <w:tab w:val="num" w:pos="1440"/>
        </w:tabs>
        <w:ind w:left="1440" w:hanging="360"/>
      </w:pPr>
    </w:lvl>
    <w:lvl w:ilvl="2" w:tplc="26E0BA00" w:tentative="1">
      <w:start w:val="1"/>
      <w:numFmt w:val="decimal"/>
      <w:lvlText w:val="%3."/>
      <w:lvlJc w:val="left"/>
      <w:pPr>
        <w:tabs>
          <w:tab w:val="num" w:pos="2160"/>
        </w:tabs>
        <w:ind w:left="2160" w:hanging="360"/>
      </w:pPr>
    </w:lvl>
    <w:lvl w:ilvl="3" w:tplc="46B03300" w:tentative="1">
      <w:start w:val="1"/>
      <w:numFmt w:val="decimal"/>
      <w:lvlText w:val="%4."/>
      <w:lvlJc w:val="left"/>
      <w:pPr>
        <w:tabs>
          <w:tab w:val="num" w:pos="2880"/>
        </w:tabs>
        <w:ind w:left="2880" w:hanging="360"/>
      </w:pPr>
    </w:lvl>
    <w:lvl w:ilvl="4" w:tplc="D09C674C" w:tentative="1">
      <w:start w:val="1"/>
      <w:numFmt w:val="decimal"/>
      <w:lvlText w:val="%5."/>
      <w:lvlJc w:val="left"/>
      <w:pPr>
        <w:tabs>
          <w:tab w:val="num" w:pos="3600"/>
        </w:tabs>
        <w:ind w:left="3600" w:hanging="360"/>
      </w:pPr>
    </w:lvl>
    <w:lvl w:ilvl="5" w:tplc="592C76E6" w:tentative="1">
      <w:start w:val="1"/>
      <w:numFmt w:val="decimal"/>
      <w:lvlText w:val="%6."/>
      <w:lvlJc w:val="left"/>
      <w:pPr>
        <w:tabs>
          <w:tab w:val="num" w:pos="4320"/>
        </w:tabs>
        <w:ind w:left="4320" w:hanging="360"/>
      </w:pPr>
    </w:lvl>
    <w:lvl w:ilvl="6" w:tplc="B1663866" w:tentative="1">
      <w:start w:val="1"/>
      <w:numFmt w:val="decimal"/>
      <w:lvlText w:val="%7."/>
      <w:lvlJc w:val="left"/>
      <w:pPr>
        <w:tabs>
          <w:tab w:val="num" w:pos="5040"/>
        </w:tabs>
        <w:ind w:left="5040" w:hanging="360"/>
      </w:pPr>
    </w:lvl>
    <w:lvl w:ilvl="7" w:tplc="2EF4BDC4" w:tentative="1">
      <w:start w:val="1"/>
      <w:numFmt w:val="decimal"/>
      <w:lvlText w:val="%8."/>
      <w:lvlJc w:val="left"/>
      <w:pPr>
        <w:tabs>
          <w:tab w:val="num" w:pos="5760"/>
        </w:tabs>
        <w:ind w:left="5760" w:hanging="360"/>
      </w:pPr>
    </w:lvl>
    <w:lvl w:ilvl="8" w:tplc="AAD423BA" w:tentative="1">
      <w:start w:val="1"/>
      <w:numFmt w:val="decimal"/>
      <w:lvlText w:val="%9."/>
      <w:lvlJc w:val="left"/>
      <w:pPr>
        <w:tabs>
          <w:tab w:val="num" w:pos="6480"/>
        </w:tabs>
        <w:ind w:left="6480" w:hanging="360"/>
      </w:pPr>
    </w:lvl>
  </w:abstractNum>
  <w:abstractNum w:abstractNumId="17" w15:restartNumberingAfterBreak="0">
    <w:nsid w:val="61BF28C6"/>
    <w:multiLevelType w:val="hybridMultilevel"/>
    <w:tmpl w:val="9614030C"/>
    <w:lvl w:ilvl="0" w:tplc="A98E53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F733EF"/>
    <w:multiLevelType w:val="hybridMultilevel"/>
    <w:tmpl w:val="2F24E770"/>
    <w:lvl w:ilvl="0" w:tplc="32A685C4">
      <w:start w:val="1"/>
      <w:numFmt w:val="decimal"/>
      <w:lvlText w:val="%1."/>
      <w:lvlJc w:val="left"/>
      <w:pPr>
        <w:tabs>
          <w:tab w:val="num" w:pos="720"/>
        </w:tabs>
        <w:ind w:left="720" w:hanging="360"/>
      </w:pPr>
    </w:lvl>
    <w:lvl w:ilvl="1" w:tplc="23500552" w:tentative="1">
      <w:start w:val="1"/>
      <w:numFmt w:val="decimal"/>
      <w:lvlText w:val="%2."/>
      <w:lvlJc w:val="left"/>
      <w:pPr>
        <w:tabs>
          <w:tab w:val="num" w:pos="1440"/>
        </w:tabs>
        <w:ind w:left="1440" w:hanging="360"/>
      </w:pPr>
    </w:lvl>
    <w:lvl w:ilvl="2" w:tplc="9086DDA4" w:tentative="1">
      <w:start w:val="1"/>
      <w:numFmt w:val="decimal"/>
      <w:lvlText w:val="%3."/>
      <w:lvlJc w:val="left"/>
      <w:pPr>
        <w:tabs>
          <w:tab w:val="num" w:pos="2160"/>
        </w:tabs>
        <w:ind w:left="2160" w:hanging="360"/>
      </w:pPr>
    </w:lvl>
    <w:lvl w:ilvl="3" w:tplc="9914F944" w:tentative="1">
      <w:start w:val="1"/>
      <w:numFmt w:val="decimal"/>
      <w:lvlText w:val="%4."/>
      <w:lvlJc w:val="left"/>
      <w:pPr>
        <w:tabs>
          <w:tab w:val="num" w:pos="2880"/>
        </w:tabs>
        <w:ind w:left="2880" w:hanging="360"/>
      </w:pPr>
    </w:lvl>
    <w:lvl w:ilvl="4" w:tplc="4FB2C43E" w:tentative="1">
      <w:start w:val="1"/>
      <w:numFmt w:val="decimal"/>
      <w:lvlText w:val="%5."/>
      <w:lvlJc w:val="left"/>
      <w:pPr>
        <w:tabs>
          <w:tab w:val="num" w:pos="3600"/>
        </w:tabs>
        <w:ind w:left="3600" w:hanging="360"/>
      </w:pPr>
    </w:lvl>
    <w:lvl w:ilvl="5" w:tplc="29D408CA" w:tentative="1">
      <w:start w:val="1"/>
      <w:numFmt w:val="decimal"/>
      <w:lvlText w:val="%6."/>
      <w:lvlJc w:val="left"/>
      <w:pPr>
        <w:tabs>
          <w:tab w:val="num" w:pos="4320"/>
        </w:tabs>
        <w:ind w:left="4320" w:hanging="360"/>
      </w:pPr>
    </w:lvl>
    <w:lvl w:ilvl="6" w:tplc="85544956" w:tentative="1">
      <w:start w:val="1"/>
      <w:numFmt w:val="decimal"/>
      <w:lvlText w:val="%7."/>
      <w:lvlJc w:val="left"/>
      <w:pPr>
        <w:tabs>
          <w:tab w:val="num" w:pos="5040"/>
        </w:tabs>
        <w:ind w:left="5040" w:hanging="360"/>
      </w:pPr>
    </w:lvl>
    <w:lvl w:ilvl="7" w:tplc="C422D64A" w:tentative="1">
      <w:start w:val="1"/>
      <w:numFmt w:val="decimal"/>
      <w:lvlText w:val="%8."/>
      <w:lvlJc w:val="left"/>
      <w:pPr>
        <w:tabs>
          <w:tab w:val="num" w:pos="5760"/>
        </w:tabs>
        <w:ind w:left="5760" w:hanging="360"/>
      </w:pPr>
    </w:lvl>
    <w:lvl w:ilvl="8" w:tplc="8E5CCF30" w:tentative="1">
      <w:start w:val="1"/>
      <w:numFmt w:val="decimal"/>
      <w:lvlText w:val="%9."/>
      <w:lvlJc w:val="left"/>
      <w:pPr>
        <w:tabs>
          <w:tab w:val="num" w:pos="6480"/>
        </w:tabs>
        <w:ind w:left="6480" w:hanging="360"/>
      </w:pPr>
    </w:lvl>
  </w:abstractNum>
  <w:abstractNum w:abstractNumId="19" w15:restartNumberingAfterBreak="0">
    <w:nsid w:val="685A051C"/>
    <w:multiLevelType w:val="hybridMultilevel"/>
    <w:tmpl w:val="A07C5BEA"/>
    <w:lvl w:ilvl="0" w:tplc="2C3E9214">
      <w:start w:val="1"/>
      <w:numFmt w:val="arabicAlpha"/>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E8823AA"/>
    <w:multiLevelType w:val="hybridMultilevel"/>
    <w:tmpl w:val="A02425C2"/>
    <w:lvl w:ilvl="0" w:tplc="C032F99A">
      <w:start w:val="1"/>
      <w:numFmt w:val="decimal"/>
      <w:lvlText w:val="%1-"/>
      <w:lvlJc w:val="left"/>
      <w:pPr>
        <w:ind w:left="750" w:hanging="390"/>
      </w:pPr>
      <w:rPr>
        <w:rFonts w:ascii="Amiri" w:hAnsi="Amiri" w:cs="Amiri"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46D51DA"/>
    <w:multiLevelType w:val="hybridMultilevel"/>
    <w:tmpl w:val="8EA01856"/>
    <w:lvl w:ilvl="0" w:tplc="584E3438">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22" w15:restartNumberingAfterBreak="0">
    <w:nsid w:val="7D8F28C4"/>
    <w:multiLevelType w:val="hybridMultilevel"/>
    <w:tmpl w:val="18607CC6"/>
    <w:lvl w:ilvl="0" w:tplc="1AE649C0">
      <w:start w:val="1"/>
      <w:numFmt w:val="bullet"/>
      <w:lvlText w:val=""/>
      <w:lvlJc w:val="left"/>
      <w:pPr>
        <w:ind w:left="170" w:firstLine="190"/>
      </w:pPr>
      <w:rPr>
        <w:rFonts w:ascii="Symbol" w:hAnsi="Symbol" w:hint="default"/>
        <w:lang w:val="en-G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3"/>
  </w:num>
  <w:num w:numId="2">
    <w:abstractNumId w:val="16"/>
  </w:num>
  <w:num w:numId="3">
    <w:abstractNumId w:val="11"/>
  </w:num>
  <w:num w:numId="4">
    <w:abstractNumId w:val="18"/>
  </w:num>
  <w:num w:numId="5">
    <w:abstractNumId w:val="15"/>
  </w:num>
  <w:num w:numId="6">
    <w:abstractNumId w:val="7"/>
  </w:num>
  <w:num w:numId="7">
    <w:abstractNumId w:val="5"/>
  </w:num>
  <w:num w:numId="8">
    <w:abstractNumId w:val="9"/>
  </w:num>
  <w:num w:numId="9">
    <w:abstractNumId w:val="21"/>
  </w:num>
  <w:num w:numId="10">
    <w:abstractNumId w:val="20"/>
  </w:num>
  <w:num w:numId="11">
    <w:abstractNumId w:val="1"/>
  </w:num>
  <w:num w:numId="12">
    <w:abstractNumId w:val="8"/>
  </w:num>
  <w:num w:numId="13">
    <w:abstractNumId w:val="12"/>
  </w:num>
  <w:num w:numId="14">
    <w:abstractNumId w:val="19"/>
  </w:num>
  <w:num w:numId="15">
    <w:abstractNumId w:val="4"/>
  </w:num>
  <w:num w:numId="16">
    <w:abstractNumId w:val="17"/>
  </w:num>
  <w:num w:numId="17">
    <w:abstractNumId w:val="6"/>
  </w:num>
  <w:num w:numId="18">
    <w:abstractNumId w:val="14"/>
  </w:num>
  <w:num w:numId="19">
    <w:abstractNumId w:val="3"/>
  </w:num>
  <w:num w:numId="20">
    <w:abstractNumId w:val="2"/>
  </w:num>
  <w:num w:numId="21">
    <w:abstractNumId w:val="10"/>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82FEF"/>
    <w:rsid w:val="000049EB"/>
    <w:rsid w:val="00011835"/>
    <w:rsid w:val="0002748A"/>
    <w:rsid w:val="000356B6"/>
    <w:rsid w:val="0004798E"/>
    <w:rsid w:val="000A2BA8"/>
    <w:rsid w:val="000C6C8A"/>
    <w:rsid w:val="000F2A55"/>
    <w:rsid w:val="0010071D"/>
    <w:rsid w:val="001102B7"/>
    <w:rsid w:val="00132564"/>
    <w:rsid w:val="00136E5C"/>
    <w:rsid w:val="001408EE"/>
    <w:rsid w:val="00145D6A"/>
    <w:rsid w:val="001711A1"/>
    <w:rsid w:val="00191FA1"/>
    <w:rsid w:val="001A4636"/>
    <w:rsid w:val="001C7C3B"/>
    <w:rsid w:val="00213D9C"/>
    <w:rsid w:val="002242D9"/>
    <w:rsid w:val="002265FA"/>
    <w:rsid w:val="002279C2"/>
    <w:rsid w:val="0029637A"/>
    <w:rsid w:val="002C0167"/>
    <w:rsid w:val="002E57F5"/>
    <w:rsid w:val="00305524"/>
    <w:rsid w:val="00322220"/>
    <w:rsid w:val="0032781D"/>
    <w:rsid w:val="003636A4"/>
    <w:rsid w:val="00376453"/>
    <w:rsid w:val="003A52F6"/>
    <w:rsid w:val="003D0078"/>
    <w:rsid w:val="00452279"/>
    <w:rsid w:val="00462974"/>
    <w:rsid w:val="004E223D"/>
    <w:rsid w:val="00500664"/>
    <w:rsid w:val="00512E7F"/>
    <w:rsid w:val="005303D5"/>
    <w:rsid w:val="00531FBD"/>
    <w:rsid w:val="0054227D"/>
    <w:rsid w:val="00570942"/>
    <w:rsid w:val="00582CC4"/>
    <w:rsid w:val="005C1463"/>
    <w:rsid w:val="005E0983"/>
    <w:rsid w:val="006205AC"/>
    <w:rsid w:val="006239DF"/>
    <w:rsid w:val="00634AAC"/>
    <w:rsid w:val="006430C4"/>
    <w:rsid w:val="006442BB"/>
    <w:rsid w:val="0066492F"/>
    <w:rsid w:val="00666519"/>
    <w:rsid w:val="00682474"/>
    <w:rsid w:val="00695454"/>
    <w:rsid w:val="006A3A04"/>
    <w:rsid w:val="006E32F3"/>
    <w:rsid w:val="00701327"/>
    <w:rsid w:val="00705D04"/>
    <w:rsid w:val="007450E7"/>
    <w:rsid w:val="00745571"/>
    <w:rsid w:val="0076096A"/>
    <w:rsid w:val="00793299"/>
    <w:rsid w:val="007B24BC"/>
    <w:rsid w:val="007E6861"/>
    <w:rsid w:val="007F1989"/>
    <w:rsid w:val="008464BA"/>
    <w:rsid w:val="00894A22"/>
    <w:rsid w:val="00897C88"/>
    <w:rsid w:val="008B19CF"/>
    <w:rsid w:val="008B431B"/>
    <w:rsid w:val="008F3C71"/>
    <w:rsid w:val="00901651"/>
    <w:rsid w:val="00923181"/>
    <w:rsid w:val="009445C7"/>
    <w:rsid w:val="00947DEC"/>
    <w:rsid w:val="009563C7"/>
    <w:rsid w:val="00977B24"/>
    <w:rsid w:val="009B076B"/>
    <w:rsid w:val="009B6673"/>
    <w:rsid w:val="009C0EB9"/>
    <w:rsid w:val="009E3CF7"/>
    <w:rsid w:val="009F7B2C"/>
    <w:rsid w:val="00A41C75"/>
    <w:rsid w:val="00A56635"/>
    <w:rsid w:val="00A61AFA"/>
    <w:rsid w:val="00A6233A"/>
    <w:rsid w:val="00A662B2"/>
    <w:rsid w:val="00A6664E"/>
    <w:rsid w:val="00A82FEF"/>
    <w:rsid w:val="00A9718A"/>
    <w:rsid w:val="00AD67FD"/>
    <w:rsid w:val="00B00129"/>
    <w:rsid w:val="00B27C90"/>
    <w:rsid w:val="00B345AA"/>
    <w:rsid w:val="00B34D26"/>
    <w:rsid w:val="00B56B94"/>
    <w:rsid w:val="00B67F24"/>
    <w:rsid w:val="00B735AA"/>
    <w:rsid w:val="00BB2EFF"/>
    <w:rsid w:val="00BC7671"/>
    <w:rsid w:val="00BE0A6C"/>
    <w:rsid w:val="00C3750D"/>
    <w:rsid w:val="00C55F88"/>
    <w:rsid w:val="00C746D5"/>
    <w:rsid w:val="00CA0BE2"/>
    <w:rsid w:val="00CE75E6"/>
    <w:rsid w:val="00D264BE"/>
    <w:rsid w:val="00DA3155"/>
    <w:rsid w:val="00DB0B74"/>
    <w:rsid w:val="00DB7414"/>
    <w:rsid w:val="00DE01FA"/>
    <w:rsid w:val="00DE48E9"/>
    <w:rsid w:val="00DF36BA"/>
    <w:rsid w:val="00E65EDC"/>
    <w:rsid w:val="00E83EA7"/>
    <w:rsid w:val="00F20E3D"/>
    <w:rsid w:val="00F2709B"/>
    <w:rsid w:val="00F729DB"/>
    <w:rsid w:val="00F75F20"/>
    <w:rsid w:val="00F956DA"/>
    <w:rsid w:val="00FC7683"/>
    <w:rsid w:val="00FD41E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ules>
    </o:shapelayout>
  </w:shapeDefaults>
  <w:decimalSymbol w:val="."/>
  <w:listSeparator w:val=";"/>
  <w14:docId w14:val="05BEF2C7"/>
  <w15:docId w15:val="{7217FC20-6B9A-441D-8C0A-D3DD84B7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2D9"/>
  </w:style>
  <w:style w:type="paragraph" w:styleId="2">
    <w:name w:val="heading 2"/>
    <w:basedOn w:val="a"/>
    <w:next w:val="a"/>
    <w:link w:val="2Char"/>
    <w:uiPriority w:val="9"/>
    <w:unhideWhenUsed/>
    <w:qFormat/>
    <w:rsid w:val="007450E7"/>
    <w:pPr>
      <w:keepNext/>
      <w:keepLines/>
      <w:spacing w:before="40" w:after="0"/>
      <w:outlineLvl w:val="1"/>
    </w:pPr>
    <w:rPr>
      <w:rFonts w:asciiTheme="majorHAnsi" w:eastAsiaTheme="majorEastAsia" w:hAnsiTheme="majorHAnsi" w:cstheme="majorBidi"/>
      <w:color w:val="365F91" w:themeColor="accent1" w:themeShade="BF"/>
      <w:sz w:val="26"/>
      <w:szCs w:val="26"/>
      <w:lang w:val="en-GB" w:eastAsia="en-US"/>
    </w:rPr>
  </w:style>
  <w:style w:type="paragraph" w:styleId="3">
    <w:name w:val="heading 3"/>
    <w:basedOn w:val="a"/>
    <w:next w:val="a"/>
    <w:link w:val="3Char"/>
    <w:uiPriority w:val="9"/>
    <w:unhideWhenUsed/>
    <w:qFormat/>
    <w:rsid w:val="007450E7"/>
    <w:pPr>
      <w:keepNext/>
      <w:keepLines/>
      <w:spacing w:before="40" w:after="0"/>
      <w:outlineLvl w:val="2"/>
    </w:pPr>
    <w:rPr>
      <w:rFonts w:asciiTheme="majorHAnsi" w:eastAsiaTheme="majorEastAsia" w:hAnsiTheme="majorHAnsi" w:cstheme="majorBidi"/>
      <w:color w:val="243F60" w:themeColor="accent1" w:themeShade="7F"/>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1B"/>
    <w:pPr>
      <w:ind w:left="720"/>
      <w:contextualSpacing/>
    </w:pPr>
  </w:style>
  <w:style w:type="character" w:styleId="Hyperlink">
    <w:name w:val="Hyperlink"/>
    <w:basedOn w:val="a0"/>
    <w:uiPriority w:val="99"/>
    <w:unhideWhenUsed/>
    <w:rsid w:val="008B431B"/>
    <w:rPr>
      <w:color w:val="0000FF" w:themeColor="hyperlink"/>
      <w:u w:val="single"/>
    </w:rPr>
  </w:style>
  <w:style w:type="paragraph" w:styleId="a4">
    <w:name w:val="Balloon Text"/>
    <w:basedOn w:val="a"/>
    <w:link w:val="Char"/>
    <w:uiPriority w:val="99"/>
    <w:semiHidden/>
    <w:unhideWhenUsed/>
    <w:rsid w:val="00B001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00129"/>
    <w:rPr>
      <w:rFonts w:ascii="Tahoma" w:hAnsi="Tahoma" w:cs="Tahoma"/>
      <w:sz w:val="16"/>
      <w:szCs w:val="16"/>
    </w:rPr>
  </w:style>
  <w:style w:type="paragraph" w:styleId="a5">
    <w:name w:val="Normal (Web)"/>
    <w:basedOn w:val="a"/>
    <w:uiPriority w:val="99"/>
    <w:semiHidden/>
    <w:unhideWhenUsed/>
    <w:rsid w:val="003A52F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Char0"/>
    <w:uiPriority w:val="99"/>
    <w:unhideWhenUsed/>
    <w:rsid w:val="00705D04"/>
    <w:pPr>
      <w:spacing w:after="0" w:line="240" w:lineRule="auto"/>
    </w:pPr>
    <w:rPr>
      <w:sz w:val="20"/>
      <w:szCs w:val="20"/>
    </w:rPr>
  </w:style>
  <w:style w:type="character" w:customStyle="1" w:styleId="Char0">
    <w:name w:val="نص حاشية سفلية Char"/>
    <w:basedOn w:val="a0"/>
    <w:link w:val="a6"/>
    <w:uiPriority w:val="99"/>
    <w:rsid w:val="00705D04"/>
    <w:rPr>
      <w:sz w:val="20"/>
      <w:szCs w:val="20"/>
    </w:rPr>
  </w:style>
  <w:style w:type="character" w:styleId="a7">
    <w:name w:val="footnote reference"/>
    <w:basedOn w:val="a0"/>
    <w:uiPriority w:val="99"/>
    <w:unhideWhenUsed/>
    <w:rsid w:val="00705D04"/>
    <w:rPr>
      <w:vertAlign w:val="superscript"/>
    </w:rPr>
  </w:style>
  <w:style w:type="character" w:customStyle="1" w:styleId="2Char">
    <w:name w:val="عنوان 2 Char"/>
    <w:basedOn w:val="a0"/>
    <w:link w:val="2"/>
    <w:uiPriority w:val="9"/>
    <w:rsid w:val="007450E7"/>
    <w:rPr>
      <w:rFonts w:asciiTheme="majorHAnsi" w:eastAsiaTheme="majorEastAsia" w:hAnsiTheme="majorHAnsi" w:cstheme="majorBidi"/>
      <w:color w:val="365F91" w:themeColor="accent1" w:themeShade="BF"/>
      <w:sz w:val="26"/>
      <w:szCs w:val="26"/>
      <w:lang w:val="en-GB" w:eastAsia="en-US"/>
    </w:rPr>
  </w:style>
  <w:style w:type="character" w:customStyle="1" w:styleId="3Char">
    <w:name w:val="عنوان 3 Char"/>
    <w:basedOn w:val="a0"/>
    <w:link w:val="3"/>
    <w:uiPriority w:val="9"/>
    <w:rsid w:val="007450E7"/>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92741">
      <w:bodyDiv w:val="1"/>
      <w:marLeft w:val="0"/>
      <w:marRight w:val="0"/>
      <w:marTop w:val="0"/>
      <w:marBottom w:val="0"/>
      <w:divBdr>
        <w:top w:val="none" w:sz="0" w:space="0" w:color="auto"/>
        <w:left w:val="none" w:sz="0" w:space="0" w:color="auto"/>
        <w:bottom w:val="none" w:sz="0" w:space="0" w:color="auto"/>
        <w:right w:val="none" w:sz="0" w:space="0" w:color="auto"/>
      </w:divBdr>
      <w:divsChild>
        <w:div w:id="914439544">
          <w:marLeft w:val="0"/>
          <w:marRight w:val="547"/>
          <w:marTop w:val="0"/>
          <w:marBottom w:val="0"/>
          <w:divBdr>
            <w:top w:val="none" w:sz="0" w:space="0" w:color="auto"/>
            <w:left w:val="none" w:sz="0" w:space="0" w:color="auto"/>
            <w:bottom w:val="none" w:sz="0" w:space="0" w:color="auto"/>
            <w:right w:val="none" w:sz="0" w:space="0" w:color="auto"/>
          </w:divBdr>
        </w:div>
        <w:div w:id="587274723">
          <w:marLeft w:val="0"/>
          <w:marRight w:val="547"/>
          <w:marTop w:val="0"/>
          <w:marBottom w:val="0"/>
          <w:divBdr>
            <w:top w:val="none" w:sz="0" w:space="0" w:color="auto"/>
            <w:left w:val="none" w:sz="0" w:space="0" w:color="auto"/>
            <w:bottom w:val="none" w:sz="0" w:space="0" w:color="auto"/>
            <w:right w:val="none" w:sz="0" w:space="0" w:color="auto"/>
          </w:divBdr>
        </w:div>
        <w:div w:id="884753126">
          <w:marLeft w:val="0"/>
          <w:marRight w:val="547"/>
          <w:marTop w:val="0"/>
          <w:marBottom w:val="0"/>
          <w:divBdr>
            <w:top w:val="none" w:sz="0" w:space="0" w:color="auto"/>
            <w:left w:val="none" w:sz="0" w:space="0" w:color="auto"/>
            <w:bottom w:val="none" w:sz="0" w:space="0" w:color="auto"/>
            <w:right w:val="none" w:sz="0" w:space="0" w:color="auto"/>
          </w:divBdr>
        </w:div>
        <w:div w:id="1436828351">
          <w:marLeft w:val="0"/>
          <w:marRight w:val="547"/>
          <w:marTop w:val="0"/>
          <w:marBottom w:val="0"/>
          <w:divBdr>
            <w:top w:val="none" w:sz="0" w:space="0" w:color="auto"/>
            <w:left w:val="none" w:sz="0" w:space="0" w:color="auto"/>
            <w:bottom w:val="none" w:sz="0" w:space="0" w:color="auto"/>
            <w:right w:val="none" w:sz="0" w:space="0" w:color="auto"/>
          </w:divBdr>
        </w:div>
        <w:div w:id="1586768845">
          <w:marLeft w:val="0"/>
          <w:marRight w:val="547"/>
          <w:marTop w:val="0"/>
          <w:marBottom w:val="0"/>
          <w:divBdr>
            <w:top w:val="none" w:sz="0" w:space="0" w:color="auto"/>
            <w:left w:val="none" w:sz="0" w:space="0" w:color="auto"/>
            <w:bottom w:val="none" w:sz="0" w:space="0" w:color="auto"/>
            <w:right w:val="none" w:sz="0" w:space="0" w:color="auto"/>
          </w:divBdr>
        </w:div>
        <w:div w:id="1538662415">
          <w:marLeft w:val="0"/>
          <w:marRight w:val="547"/>
          <w:marTop w:val="0"/>
          <w:marBottom w:val="0"/>
          <w:divBdr>
            <w:top w:val="none" w:sz="0" w:space="0" w:color="auto"/>
            <w:left w:val="none" w:sz="0" w:space="0" w:color="auto"/>
            <w:bottom w:val="none" w:sz="0" w:space="0" w:color="auto"/>
            <w:right w:val="none" w:sz="0" w:space="0" w:color="auto"/>
          </w:divBdr>
        </w:div>
        <w:div w:id="634339624">
          <w:marLeft w:val="0"/>
          <w:marRight w:val="547"/>
          <w:marTop w:val="0"/>
          <w:marBottom w:val="0"/>
          <w:divBdr>
            <w:top w:val="none" w:sz="0" w:space="0" w:color="auto"/>
            <w:left w:val="none" w:sz="0" w:space="0" w:color="auto"/>
            <w:bottom w:val="none" w:sz="0" w:space="0" w:color="auto"/>
            <w:right w:val="none" w:sz="0" w:space="0" w:color="auto"/>
          </w:divBdr>
        </w:div>
        <w:div w:id="43331228">
          <w:marLeft w:val="0"/>
          <w:marRight w:val="547"/>
          <w:marTop w:val="0"/>
          <w:marBottom w:val="0"/>
          <w:divBdr>
            <w:top w:val="none" w:sz="0" w:space="0" w:color="auto"/>
            <w:left w:val="none" w:sz="0" w:space="0" w:color="auto"/>
            <w:bottom w:val="none" w:sz="0" w:space="0" w:color="auto"/>
            <w:right w:val="none" w:sz="0" w:space="0" w:color="auto"/>
          </w:divBdr>
        </w:div>
        <w:div w:id="2142310424">
          <w:marLeft w:val="0"/>
          <w:marRight w:val="547"/>
          <w:marTop w:val="0"/>
          <w:marBottom w:val="0"/>
          <w:divBdr>
            <w:top w:val="none" w:sz="0" w:space="0" w:color="auto"/>
            <w:left w:val="none" w:sz="0" w:space="0" w:color="auto"/>
            <w:bottom w:val="none" w:sz="0" w:space="0" w:color="auto"/>
            <w:right w:val="none" w:sz="0" w:space="0" w:color="auto"/>
          </w:divBdr>
        </w:div>
        <w:div w:id="108474150">
          <w:marLeft w:val="0"/>
          <w:marRight w:val="547"/>
          <w:marTop w:val="0"/>
          <w:marBottom w:val="0"/>
          <w:divBdr>
            <w:top w:val="none" w:sz="0" w:space="0" w:color="auto"/>
            <w:left w:val="none" w:sz="0" w:space="0" w:color="auto"/>
            <w:bottom w:val="none" w:sz="0" w:space="0" w:color="auto"/>
            <w:right w:val="none" w:sz="0" w:space="0" w:color="auto"/>
          </w:divBdr>
        </w:div>
        <w:div w:id="1258564301">
          <w:marLeft w:val="0"/>
          <w:marRight w:val="547"/>
          <w:marTop w:val="0"/>
          <w:marBottom w:val="0"/>
          <w:divBdr>
            <w:top w:val="none" w:sz="0" w:space="0" w:color="auto"/>
            <w:left w:val="none" w:sz="0" w:space="0" w:color="auto"/>
            <w:bottom w:val="none" w:sz="0" w:space="0" w:color="auto"/>
            <w:right w:val="none" w:sz="0" w:space="0" w:color="auto"/>
          </w:divBdr>
        </w:div>
      </w:divsChild>
    </w:div>
    <w:div w:id="1509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8FCF-E911-4217-84CD-A54E9EA4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9</Pages>
  <Words>2006</Words>
  <Characters>11437</Characters>
  <Application>Microsoft Office Word</Application>
  <DocSecurity>0</DocSecurity>
  <Lines>95</Lines>
  <Paragraphs>26</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Intel-L</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europa telecom</cp:lastModifiedBy>
  <cp:revision>57</cp:revision>
  <dcterms:created xsi:type="dcterms:W3CDTF">2020-04-14T15:31:00Z</dcterms:created>
  <dcterms:modified xsi:type="dcterms:W3CDTF">2024-01-10T15:44:00Z</dcterms:modified>
</cp:coreProperties>
</file>