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91" w:rsidRDefault="002F5E91" w:rsidP="002F5E91">
      <w:pPr>
        <w:jc w:val="center"/>
        <w:rPr>
          <w:b/>
          <w:bCs/>
          <w:u w:val="single"/>
        </w:rPr>
      </w:pPr>
      <w:r>
        <w:rPr>
          <w:b/>
          <w:bCs/>
          <w:u w:val="single"/>
        </w:rPr>
        <w:t>Traitement des eaux usées</w:t>
      </w:r>
    </w:p>
    <w:p w:rsidR="002F5E91" w:rsidRPr="00C570FA" w:rsidRDefault="002F5E91" w:rsidP="002F5E91">
      <w:pPr>
        <w:numPr>
          <w:ilvl w:val="0"/>
          <w:numId w:val="1"/>
        </w:numPr>
        <w:rPr>
          <w:rFonts w:asciiTheme="majorBidi" w:hAnsiTheme="majorBidi" w:cstheme="majorBidi"/>
          <w:b/>
          <w:bCs/>
          <w:sz w:val="24"/>
          <w:szCs w:val="24"/>
          <w:u w:val="single"/>
        </w:rPr>
      </w:pPr>
      <w:r w:rsidRPr="00C570FA">
        <w:rPr>
          <w:rFonts w:asciiTheme="majorBidi" w:hAnsiTheme="majorBidi" w:cstheme="majorBidi"/>
          <w:b/>
          <w:bCs/>
          <w:sz w:val="24"/>
          <w:szCs w:val="24"/>
          <w:u w:val="single"/>
        </w:rPr>
        <w:t>Choix de méthode de traitement :</w:t>
      </w:r>
    </w:p>
    <w:p w:rsidR="002F5E91" w:rsidRPr="00C570FA" w:rsidRDefault="002F5E91" w:rsidP="00985365">
      <w:pPr>
        <w:jc w:val="both"/>
        <w:rPr>
          <w:rFonts w:asciiTheme="majorBidi" w:hAnsiTheme="majorBidi" w:cstheme="majorBidi"/>
          <w:sz w:val="24"/>
          <w:szCs w:val="24"/>
        </w:rPr>
      </w:pPr>
      <w:r w:rsidRPr="00C570FA">
        <w:rPr>
          <w:rFonts w:asciiTheme="majorBidi" w:hAnsiTheme="majorBidi" w:cstheme="majorBidi"/>
          <w:sz w:val="24"/>
          <w:szCs w:val="24"/>
        </w:rPr>
        <w:t>En fonction des objectifs de qualité à atteindre pour les effluents une série de module de traitement successifs bien choisis constitueront la filière retenue.</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En générale quatre critères sont à signaler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 xml:space="preserve">-critères d’ordre technique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-critères d’ordre écologique</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-critères relatifs à l’exploitation de la station de traitement</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-critères d’ordre économique.</w:t>
      </w:r>
    </w:p>
    <w:p w:rsidR="002F5E91" w:rsidRPr="00C570FA" w:rsidRDefault="002F5E91" w:rsidP="002F5E91">
      <w:pPr>
        <w:rPr>
          <w:rFonts w:asciiTheme="majorBidi" w:hAnsiTheme="majorBidi" w:cstheme="majorBidi"/>
          <w:b/>
          <w:bCs/>
          <w:sz w:val="24"/>
          <w:szCs w:val="24"/>
          <w:u w:val="single"/>
        </w:rPr>
      </w:pPr>
      <w:r w:rsidRPr="00C570FA">
        <w:rPr>
          <w:rFonts w:asciiTheme="majorBidi" w:hAnsiTheme="majorBidi" w:cstheme="majorBidi"/>
          <w:b/>
          <w:bCs/>
          <w:sz w:val="24"/>
          <w:szCs w:val="24"/>
          <w:u w:val="single"/>
        </w:rPr>
        <w:t>*les critères d’ordre économique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La technique de traitement choisie doit être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-économiquement acceptable.</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-facile à mettre en œuvre.</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-facilement exploitable.</w:t>
      </w:r>
    </w:p>
    <w:p w:rsidR="002F5E91" w:rsidRPr="00C570FA" w:rsidRDefault="002F5E91" w:rsidP="002F5E91">
      <w:pPr>
        <w:tabs>
          <w:tab w:val="left" w:pos="2730"/>
        </w:tabs>
        <w:rPr>
          <w:rFonts w:asciiTheme="majorBidi" w:hAnsiTheme="majorBidi" w:cstheme="majorBidi"/>
          <w:sz w:val="24"/>
          <w:szCs w:val="24"/>
        </w:rPr>
      </w:pPr>
      <w:r w:rsidRPr="00C570FA">
        <w:rPr>
          <w:rFonts w:asciiTheme="majorBidi" w:hAnsiTheme="majorBidi" w:cstheme="majorBidi"/>
          <w:sz w:val="24"/>
          <w:szCs w:val="24"/>
        </w:rPr>
        <w:t>-norme de rejets.</w:t>
      </w:r>
      <w:r w:rsidRPr="00C570FA">
        <w:rPr>
          <w:rFonts w:asciiTheme="majorBidi" w:hAnsiTheme="majorBidi" w:cstheme="majorBidi"/>
          <w:sz w:val="24"/>
          <w:szCs w:val="24"/>
        </w:rPr>
        <w:tab/>
      </w:r>
    </w:p>
    <w:p w:rsidR="002F5E91" w:rsidRPr="00C570FA" w:rsidRDefault="002F5E91" w:rsidP="002F5E91">
      <w:pPr>
        <w:rPr>
          <w:rFonts w:asciiTheme="majorBidi" w:hAnsiTheme="majorBidi" w:cstheme="majorBidi"/>
          <w:b/>
          <w:bCs/>
          <w:sz w:val="24"/>
          <w:szCs w:val="24"/>
          <w:u w:val="single"/>
        </w:rPr>
      </w:pPr>
      <w:r w:rsidRPr="00C570FA">
        <w:rPr>
          <w:rFonts w:asciiTheme="majorBidi" w:hAnsiTheme="majorBidi" w:cstheme="majorBidi"/>
          <w:b/>
          <w:bCs/>
          <w:sz w:val="24"/>
          <w:szCs w:val="24"/>
          <w:u w:val="single"/>
        </w:rPr>
        <w:t>*les critères d’ordre techniques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Le choix du procédé de traitement ou d’une chaine de plusieurs étapes de traitement dépend aussi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-des caractéristiques des effluents (débit, charge polluante…)</w:t>
      </w:r>
      <w:bookmarkStart w:id="0" w:name="_GoBack"/>
      <w:bookmarkEnd w:id="0"/>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-fiabilité de solution proposée</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 xml:space="preserve">-impact des variantes sur l’environnement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-réutilisation des eaux traitées</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-traitement et valorisation des boues produites.</w:t>
      </w:r>
    </w:p>
    <w:p w:rsidR="002F5E91" w:rsidRPr="00C570FA" w:rsidRDefault="002F5E91" w:rsidP="002F5E91">
      <w:pPr>
        <w:rPr>
          <w:rFonts w:asciiTheme="majorBidi" w:hAnsiTheme="majorBidi" w:cstheme="majorBidi"/>
          <w:b/>
          <w:bCs/>
          <w:sz w:val="24"/>
          <w:szCs w:val="24"/>
          <w:u w:val="single"/>
        </w:rPr>
      </w:pPr>
      <w:r w:rsidRPr="00C570FA">
        <w:rPr>
          <w:rFonts w:asciiTheme="majorBidi" w:hAnsiTheme="majorBidi" w:cstheme="majorBidi"/>
          <w:b/>
          <w:bCs/>
          <w:sz w:val="24"/>
          <w:szCs w:val="24"/>
          <w:u w:val="single"/>
        </w:rPr>
        <w:t>*justification du choix de la méthode de traitement :</w:t>
      </w:r>
    </w:p>
    <w:p w:rsidR="002F5E91" w:rsidRPr="00C570FA" w:rsidRDefault="002F5E91" w:rsidP="006B415E">
      <w:pPr>
        <w:jc w:val="both"/>
        <w:rPr>
          <w:rFonts w:asciiTheme="majorBidi" w:hAnsiTheme="majorBidi" w:cstheme="majorBidi"/>
          <w:sz w:val="24"/>
          <w:szCs w:val="24"/>
        </w:rPr>
      </w:pPr>
      <w:r w:rsidRPr="00C570FA">
        <w:rPr>
          <w:rFonts w:asciiTheme="majorBidi" w:hAnsiTheme="majorBidi" w:cstheme="majorBidi"/>
          <w:sz w:val="24"/>
          <w:szCs w:val="24"/>
        </w:rPr>
        <w:t>Plusieurs techniques de traitement peuvent être proposées.la technique de traitement retenue doit tenir compte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-de l’efficacité.</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-de la simplicité de mise en œuvre.</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lastRenderedPageBreak/>
        <w:t>-de l’exploitation.</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-de l’avantage économique par rapport aux autres filières de traitement proposées</w:t>
      </w:r>
    </w:p>
    <w:p w:rsidR="002F5E91" w:rsidRPr="00293220" w:rsidRDefault="002F5E91" w:rsidP="00293220">
      <w:pPr>
        <w:numPr>
          <w:ilvl w:val="0"/>
          <w:numId w:val="1"/>
        </w:numPr>
        <w:shd w:val="clear" w:color="auto" w:fill="FFFFFF" w:themeFill="background1"/>
        <w:rPr>
          <w:rFonts w:asciiTheme="majorBidi" w:hAnsiTheme="majorBidi" w:cstheme="majorBidi"/>
          <w:b/>
          <w:bCs/>
          <w:sz w:val="24"/>
          <w:szCs w:val="24"/>
          <w:highlight w:val="green"/>
          <w:u w:val="single"/>
        </w:rPr>
      </w:pPr>
      <w:r w:rsidRPr="00293220">
        <w:rPr>
          <w:rFonts w:asciiTheme="majorBidi" w:hAnsiTheme="majorBidi" w:cstheme="majorBidi"/>
          <w:b/>
          <w:bCs/>
          <w:sz w:val="24"/>
          <w:szCs w:val="24"/>
          <w:highlight w:val="green"/>
          <w:u w:val="single"/>
        </w:rPr>
        <w:t>La réutilisation des eaux usées</w:t>
      </w:r>
    </w:p>
    <w:p w:rsidR="002F5E91" w:rsidRPr="00C570FA" w:rsidRDefault="002F5E91" w:rsidP="002F5E91">
      <w:pPr>
        <w:rPr>
          <w:rFonts w:asciiTheme="majorBidi" w:hAnsiTheme="majorBidi" w:cstheme="majorBidi"/>
          <w:b/>
          <w:bCs/>
          <w:sz w:val="24"/>
          <w:szCs w:val="24"/>
          <w:u w:val="single"/>
        </w:rPr>
      </w:pPr>
      <w:r w:rsidRPr="00C570FA">
        <w:rPr>
          <w:rFonts w:asciiTheme="majorBidi" w:hAnsiTheme="majorBidi" w:cstheme="majorBidi"/>
          <w:b/>
          <w:bCs/>
          <w:sz w:val="24"/>
          <w:szCs w:val="24"/>
          <w:u w:val="single"/>
        </w:rPr>
        <w:t>Introduction :</w:t>
      </w:r>
    </w:p>
    <w:p w:rsidR="002F5E91" w:rsidRPr="00C570FA" w:rsidRDefault="002F5E91" w:rsidP="0047768C">
      <w:pPr>
        <w:jc w:val="both"/>
        <w:rPr>
          <w:rFonts w:asciiTheme="majorBidi" w:hAnsiTheme="majorBidi" w:cstheme="majorBidi"/>
          <w:sz w:val="24"/>
          <w:szCs w:val="24"/>
        </w:rPr>
      </w:pPr>
      <w:r w:rsidRPr="00C570FA">
        <w:rPr>
          <w:rFonts w:asciiTheme="majorBidi" w:hAnsiTheme="majorBidi" w:cstheme="majorBidi"/>
          <w:sz w:val="24"/>
          <w:szCs w:val="24"/>
        </w:rPr>
        <w:t>L’objectif principal de la réutilisation des eaux usées est non seulement de fournir des quantités supplémentaires</w:t>
      </w:r>
      <w:r w:rsidR="00BB383A">
        <w:rPr>
          <w:rFonts w:asciiTheme="majorBidi" w:hAnsiTheme="majorBidi" w:cstheme="majorBidi"/>
          <w:sz w:val="24"/>
          <w:szCs w:val="24"/>
        </w:rPr>
        <w:t xml:space="preserve"> </w:t>
      </w:r>
      <w:r w:rsidRPr="00C570FA">
        <w:rPr>
          <w:rFonts w:asciiTheme="majorBidi" w:hAnsiTheme="majorBidi" w:cstheme="majorBidi"/>
          <w:sz w:val="24"/>
          <w:szCs w:val="24"/>
        </w:rPr>
        <w:t>d’eau de bonne qualité en accélérant le cycle d’épuration naturelle de l’eau, mais également d’assurer l’équilibre de ce cycle et la protection du milieu environnant. Par définition cette réutilisation est une action volontaire et planifiée qui vise la production de la quantité complémentaire en eau pour différents usages afin de combler des déficits hydrique.</w:t>
      </w:r>
    </w:p>
    <w:p w:rsidR="002F5E91" w:rsidRPr="00C570FA" w:rsidRDefault="002F5E91" w:rsidP="002F5E91">
      <w:pPr>
        <w:rPr>
          <w:rFonts w:asciiTheme="majorBidi" w:hAnsiTheme="majorBidi" w:cstheme="majorBidi"/>
          <w:b/>
          <w:bCs/>
          <w:sz w:val="24"/>
          <w:szCs w:val="24"/>
          <w:u w:val="single"/>
        </w:rPr>
      </w:pPr>
      <w:r w:rsidRPr="00C570FA">
        <w:rPr>
          <w:rFonts w:asciiTheme="majorBidi" w:hAnsiTheme="majorBidi" w:cstheme="majorBidi"/>
          <w:b/>
          <w:bCs/>
          <w:sz w:val="24"/>
          <w:szCs w:val="24"/>
          <w:u w:val="single"/>
        </w:rPr>
        <w:t>Les principale voix de réutilisation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En fonction des exigences de qualité des consommateurs, deux grandes classes de réutilisation peuvent être définies :</w:t>
      </w:r>
    </w:p>
    <w:p w:rsidR="002F5E91" w:rsidRPr="00C570FA" w:rsidRDefault="002F5E91" w:rsidP="0047768C">
      <w:pPr>
        <w:jc w:val="both"/>
        <w:rPr>
          <w:rFonts w:asciiTheme="majorBidi" w:hAnsiTheme="majorBidi" w:cstheme="majorBidi"/>
          <w:sz w:val="24"/>
          <w:szCs w:val="24"/>
        </w:rPr>
      </w:pPr>
      <w:r w:rsidRPr="00C570FA">
        <w:rPr>
          <w:rFonts w:asciiTheme="majorBidi" w:hAnsiTheme="majorBidi" w:cstheme="majorBidi"/>
          <w:sz w:val="24"/>
          <w:szCs w:val="24"/>
        </w:rPr>
        <w:t>-les usages potables qui peuvent être directs, après un traitement poussé, ou indirects, après passage dans le milieu naturel.</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-les usages non potables dans les secteurs agricoles, industriels et urbains.</w:t>
      </w:r>
    </w:p>
    <w:p w:rsidR="002F5E91" w:rsidRPr="00C570FA" w:rsidRDefault="002F5E91" w:rsidP="002F5E91">
      <w:pP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303520" cy="2150745"/>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srcRect/>
                    <a:stretch>
                      <a:fillRect/>
                    </a:stretch>
                  </pic:blipFill>
                  <pic:spPr bwMode="auto">
                    <a:xfrm>
                      <a:off x="0" y="0"/>
                      <a:ext cx="5303520" cy="2150745"/>
                    </a:xfrm>
                    <a:prstGeom prst="rect">
                      <a:avLst/>
                    </a:prstGeom>
                    <a:noFill/>
                    <a:ln w="9525">
                      <a:noFill/>
                      <a:miter lim="800000"/>
                      <a:headEnd/>
                      <a:tailEnd/>
                    </a:ln>
                  </pic:spPr>
                </pic:pic>
              </a:graphicData>
            </a:graphic>
          </wp:inline>
        </w:drawing>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Schéma de la réutilisation directe et indirecte des eaux usées.</w:t>
      </w:r>
    </w:p>
    <w:p w:rsidR="002F5E91" w:rsidRPr="00C570FA" w:rsidRDefault="002F5E91" w:rsidP="00C64262">
      <w:pPr>
        <w:jc w:val="both"/>
        <w:rPr>
          <w:rFonts w:asciiTheme="majorBidi" w:hAnsiTheme="majorBidi" w:cstheme="majorBidi"/>
          <w:sz w:val="24"/>
          <w:szCs w:val="24"/>
        </w:rPr>
      </w:pPr>
      <w:r w:rsidRPr="00C570FA">
        <w:rPr>
          <w:rFonts w:asciiTheme="majorBidi" w:hAnsiTheme="majorBidi" w:cstheme="majorBidi"/>
          <w:sz w:val="24"/>
          <w:szCs w:val="24"/>
        </w:rPr>
        <w:t>Au plan mondial, l’utilisation de ces techniques par l’agriculture, l’industrie et les usages domestiques couvre respectivement : 70%, 20%, 10% de leur demande en eau.</w:t>
      </w:r>
    </w:p>
    <w:p w:rsidR="002F5E91" w:rsidRPr="00C570FA" w:rsidRDefault="002F5E91" w:rsidP="002F5E91">
      <w:pPr>
        <w:rPr>
          <w:rFonts w:asciiTheme="majorBidi" w:hAnsiTheme="majorBidi" w:cstheme="majorBidi"/>
          <w:b/>
          <w:bCs/>
          <w:sz w:val="24"/>
          <w:szCs w:val="24"/>
          <w:u w:val="single"/>
        </w:rPr>
      </w:pPr>
      <w:r w:rsidRPr="00C570FA">
        <w:rPr>
          <w:rFonts w:asciiTheme="majorBidi" w:hAnsiTheme="majorBidi" w:cstheme="majorBidi"/>
          <w:b/>
          <w:bCs/>
          <w:sz w:val="24"/>
          <w:szCs w:val="24"/>
          <w:u w:val="single"/>
        </w:rPr>
        <w:t>Types de réutilisation :</w:t>
      </w:r>
    </w:p>
    <w:p w:rsidR="002F5E91" w:rsidRPr="00C570FA" w:rsidRDefault="002F5E91" w:rsidP="002F5E91">
      <w:pPr>
        <w:rPr>
          <w:rFonts w:asciiTheme="majorBidi" w:hAnsiTheme="majorBidi" w:cstheme="majorBidi"/>
          <w:b/>
          <w:bCs/>
          <w:sz w:val="24"/>
          <w:szCs w:val="24"/>
          <w:u w:val="single"/>
        </w:rPr>
      </w:pPr>
      <w:r w:rsidRPr="00C570FA">
        <w:rPr>
          <w:rFonts w:asciiTheme="majorBidi" w:hAnsiTheme="majorBidi" w:cstheme="majorBidi"/>
          <w:b/>
          <w:bCs/>
          <w:sz w:val="24"/>
          <w:szCs w:val="24"/>
          <w:u w:val="single"/>
        </w:rPr>
        <w:t>1 -l’agriculture :</w:t>
      </w:r>
    </w:p>
    <w:p w:rsidR="002F5E91" w:rsidRPr="00C570FA" w:rsidRDefault="002F5E91" w:rsidP="00C64262">
      <w:pPr>
        <w:jc w:val="both"/>
        <w:rPr>
          <w:rFonts w:asciiTheme="majorBidi" w:hAnsiTheme="majorBidi" w:cstheme="majorBidi"/>
          <w:sz w:val="24"/>
          <w:szCs w:val="24"/>
        </w:rPr>
      </w:pPr>
      <w:r w:rsidRPr="00C570FA">
        <w:rPr>
          <w:rFonts w:asciiTheme="majorBidi" w:hAnsiTheme="majorBidi" w:cstheme="majorBidi"/>
          <w:sz w:val="24"/>
          <w:szCs w:val="24"/>
        </w:rPr>
        <w:t>La majorité de réutilisation des eaux usées concerne des utilisations agricoles. Pour ce secteur, la réutilisation des eaux améliore les rendements</w:t>
      </w:r>
      <w:r w:rsidR="00BB383A">
        <w:rPr>
          <w:rFonts w:asciiTheme="majorBidi" w:hAnsiTheme="majorBidi" w:cstheme="majorBidi"/>
          <w:sz w:val="24"/>
          <w:szCs w:val="24"/>
        </w:rPr>
        <w:t xml:space="preserve"> </w:t>
      </w:r>
      <w:r w:rsidR="00C64262" w:rsidRPr="00C570FA">
        <w:rPr>
          <w:rFonts w:asciiTheme="majorBidi" w:hAnsiTheme="majorBidi" w:cstheme="majorBidi"/>
          <w:sz w:val="24"/>
          <w:szCs w:val="24"/>
        </w:rPr>
        <w:t>des cultures</w:t>
      </w:r>
      <w:r w:rsidRPr="00C570FA">
        <w:rPr>
          <w:rFonts w:asciiTheme="majorBidi" w:hAnsiTheme="majorBidi" w:cstheme="majorBidi"/>
          <w:sz w:val="24"/>
          <w:szCs w:val="24"/>
        </w:rPr>
        <w:t xml:space="preserve"> et apporte des bénéfices financiers.</w:t>
      </w:r>
    </w:p>
    <w:p w:rsidR="002F5E91" w:rsidRPr="00C570FA" w:rsidRDefault="002F5E91" w:rsidP="00C64262">
      <w:pPr>
        <w:jc w:val="both"/>
        <w:rPr>
          <w:rFonts w:asciiTheme="majorBidi" w:hAnsiTheme="majorBidi" w:cstheme="majorBidi"/>
          <w:sz w:val="24"/>
          <w:szCs w:val="24"/>
        </w:rPr>
      </w:pPr>
      <w:r w:rsidRPr="00C570FA">
        <w:rPr>
          <w:rFonts w:asciiTheme="majorBidi" w:hAnsiTheme="majorBidi" w:cstheme="majorBidi"/>
          <w:sz w:val="24"/>
          <w:szCs w:val="24"/>
        </w:rPr>
        <w:lastRenderedPageBreak/>
        <w:t>Afin de garantir la protection de la santé publique, il est indispensable de mettre en place des normes et des réglementations strictes et adaptées à la spécificité des différentes cultures. L’objectif principal est d’éliminer les risques sanitaires.</w:t>
      </w:r>
    </w:p>
    <w:p w:rsidR="002F5E91" w:rsidRPr="00C570FA" w:rsidRDefault="002F5E91" w:rsidP="00C64262">
      <w:pPr>
        <w:jc w:val="both"/>
        <w:rPr>
          <w:rFonts w:asciiTheme="majorBidi" w:hAnsiTheme="majorBidi" w:cstheme="majorBidi"/>
          <w:sz w:val="24"/>
          <w:szCs w:val="24"/>
        </w:rPr>
      </w:pPr>
      <w:r w:rsidRPr="00C570FA">
        <w:rPr>
          <w:rFonts w:asciiTheme="majorBidi" w:hAnsiTheme="majorBidi" w:cstheme="majorBidi"/>
          <w:sz w:val="24"/>
          <w:szCs w:val="24"/>
        </w:rPr>
        <w:t xml:space="preserve">-L’irrigation de cultures ou d’espaces verts est la voie la plus répandre de réutilisation des eaux usées urbaines. Au niveau mondial, c’est également la solution qui a le plus d’avenir à lent et moyen terme. </w:t>
      </w:r>
    </w:p>
    <w:p w:rsidR="002F5E91" w:rsidRPr="00C570FA" w:rsidRDefault="002F5E91" w:rsidP="00C64262">
      <w:pPr>
        <w:jc w:val="both"/>
        <w:rPr>
          <w:rFonts w:asciiTheme="majorBidi" w:hAnsiTheme="majorBidi" w:cstheme="majorBidi"/>
          <w:sz w:val="24"/>
          <w:szCs w:val="24"/>
        </w:rPr>
      </w:pPr>
      <w:r w:rsidRPr="00C570FA">
        <w:rPr>
          <w:rFonts w:asciiTheme="majorBidi" w:hAnsiTheme="majorBidi" w:cstheme="majorBidi"/>
          <w:sz w:val="24"/>
          <w:szCs w:val="24"/>
        </w:rPr>
        <w:t>-En France, l’abondance des ressources en eau ne favorisé pas les développements d’une telle réutilisation des eaux usées, l’expérience actuelle se limité à des projets de faible taille (irrigation jusqu’à 320Ha) situés surtout dans les zones côtières de l’atlantique.</w:t>
      </w:r>
    </w:p>
    <w:p w:rsidR="002F5E91" w:rsidRPr="00C570FA" w:rsidRDefault="002F5E91" w:rsidP="00C64262">
      <w:pPr>
        <w:jc w:val="both"/>
        <w:rPr>
          <w:rFonts w:asciiTheme="majorBidi" w:hAnsiTheme="majorBidi" w:cstheme="majorBidi"/>
          <w:sz w:val="24"/>
          <w:szCs w:val="24"/>
        </w:rPr>
      </w:pPr>
      <w:r w:rsidRPr="00C570FA">
        <w:rPr>
          <w:rFonts w:asciiTheme="majorBidi" w:hAnsiTheme="majorBidi" w:cstheme="majorBidi"/>
          <w:sz w:val="24"/>
          <w:szCs w:val="24"/>
        </w:rPr>
        <w:t>-L’expérience de mexico city apparait comme le plus important projet de réutilisation des eaux usées au niveau mondiale. Presque 95% sont des eaux usées bruts de la capitale mexicaine sont réutilisées pour l’irrigation de plus de 85000 HA de terre agricole.</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b/>
          <w:bCs/>
          <w:sz w:val="24"/>
          <w:szCs w:val="24"/>
          <w:u w:val="single"/>
        </w:rPr>
        <w:t>2-le secteur industriel :</w:t>
      </w:r>
    </w:p>
    <w:p w:rsidR="002F5E91" w:rsidRPr="00C570FA" w:rsidRDefault="002F5E91" w:rsidP="00C64262">
      <w:pPr>
        <w:pStyle w:val="Titre1"/>
        <w:jc w:val="both"/>
        <w:rPr>
          <w:rFonts w:asciiTheme="majorBidi" w:hAnsiTheme="majorBidi" w:cstheme="majorBidi"/>
          <w:b w:val="0"/>
          <w:bCs w:val="0"/>
          <w:sz w:val="24"/>
          <w:szCs w:val="24"/>
        </w:rPr>
      </w:pPr>
      <w:r w:rsidRPr="00C570FA">
        <w:rPr>
          <w:rFonts w:asciiTheme="majorBidi" w:hAnsiTheme="majorBidi" w:cstheme="majorBidi"/>
          <w:b w:val="0"/>
          <w:bCs w:val="0"/>
          <w:sz w:val="24"/>
          <w:szCs w:val="24"/>
        </w:rPr>
        <w:t xml:space="preserve">La réutilisation industrielle des eaux usées et le recyclage interne sont désormais une réalité technique et économique. Pour certains pays et types d’industries l’eau recyclée fournit 85% des besoins en eau. Les secteurs les plus grands consommateurs en eau sont les centrales thermiques et nucléaires (refroidissement) et  les papèterie, la qualité de l’eau réutilisée est réglementée et dépend du type d’application. </w:t>
      </w:r>
    </w:p>
    <w:p w:rsidR="002F5E91" w:rsidRPr="00C570FA" w:rsidRDefault="002F5E91" w:rsidP="002F5E91">
      <w:pPr>
        <w:pStyle w:val="Titre1"/>
        <w:rPr>
          <w:rFonts w:asciiTheme="majorBidi" w:hAnsiTheme="majorBidi" w:cstheme="majorBidi"/>
          <w:b w:val="0"/>
          <w:bCs w:val="0"/>
          <w:sz w:val="24"/>
          <w:szCs w:val="24"/>
        </w:rPr>
      </w:pPr>
      <w:r w:rsidRPr="00C570FA">
        <w:rPr>
          <w:rFonts w:asciiTheme="majorBidi" w:hAnsiTheme="majorBidi" w:cstheme="majorBidi"/>
          <w:sz w:val="24"/>
          <w:szCs w:val="24"/>
          <w:u w:val="single"/>
        </w:rPr>
        <w:t>3-le secteur urbain :</w:t>
      </w:r>
    </w:p>
    <w:p w:rsidR="002F5E91" w:rsidRPr="00C570FA" w:rsidRDefault="002F5E91" w:rsidP="00C64262">
      <w:pPr>
        <w:pStyle w:val="Titre1"/>
        <w:jc w:val="both"/>
        <w:rPr>
          <w:rFonts w:asciiTheme="majorBidi" w:hAnsiTheme="majorBidi" w:cstheme="majorBidi"/>
          <w:b w:val="0"/>
          <w:bCs w:val="0"/>
          <w:sz w:val="24"/>
          <w:szCs w:val="24"/>
        </w:rPr>
      </w:pPr>
      <w:r w:rsidRPr="00C570FA">
        <w:rPr>
          <w:rFonts w:asciiTheme="majorBidi" w:hAnsiTheme="majorBidi" w:cstheme="majorBidi"/>
          <w:b w:val="0"/>
          <w:bCs w:val="0"/>
          <w:sz w:val="24"/>
          <w:szCs w:val="24"/>
        </w:rPr>
        <w:t>Les usages urbains des eaux usées correctement traitées se développent rapidement et deviennent un élément fondamentale de la politique de gestion intégrée de l’eau dans les grandes agglomérations par exemple : les municipalités du japon </w:t>
      </w:r>
      <w:proofErr w:type="gramStart"/>
      <w:r w:rsidRPr="00C570FA">
        <w:rPr>
          <w:rFonts w:asciiTheme="majorBidi" w:hAnsiTheme="majorBidi" w:cstheme="majorBidi"/>
          <w:b w:val="0"/>
          <w:bCs w:val="0"/>
          <w:sz w:val="24"/>
          <w:szCs w:val="24"/>
        </w:rPr>
        <w:t>:8</w:t>
      </w:r>
      <w:proofErr w:type="gramEnd"/>
      <w:r w:rsidRPr="00C570FA">
        <w:rPr>
          <w:rFonts w:asciiTheme="majorBidi" w:hAnsiTheme="majorBidi" w:cstheme="majorBidi"/>
          <w:b w:val="0"/>
          <w:bCs w:val="0"/>
          <w:sz w:val="24"/>
          <w:szCs w:val="24"/>
        </w:rPr>
        <w:t>% du volume total des eaux usées réutilisées soit environ 8 millions de m</w:t>
      </w:r>
      <w:r w:rsidRPr="00C570FA">
        <w:rPr>
          <w:rFonts w:asciiTheme="majorBidi" w:hAnsiTheme="majorBidi" w:cstheme="majorBidi"/>
          <w:b w:val="0"/>
          <w:bCs w:val="0"/>
          <w:sz w:val="24"/>
          <w:szCs w:val="24"/>
          <w:vertAlign w:val="superscript"/>
        </w:rPr>
        <w:t xml:space="preserve">3 </w:t>
      </w:r>
      <w:r w:rsidRPr="00C570FA">
        <w:rPr>
          <w:rFonts w:asciiTheme="majorBidi" w:hAnsiTheme="majorBidi" w:cstheme="majorBidi"/>
          <w:b w:val="0"/>
          <w:bCs w:val="0"/>
          <w:sz w:val="24"/>
          <w:szCs w:val="24"/>
        </w:rPr>
        <w:t xml:space="preserve">par an)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 xml:space="preserve"> -irrigation des parcs.</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 xml:space="preserve"> -irrigation des espaces verts.</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 xml:space="preserve"> </w:t>
      </w:r>
      <w:r w:rsidR="00BB383A" w:rsidRPr="00C570FA">
        <w:rPr>
          <w:rFonts w:asciiTheme="majorBidi" w:hAnsiTheme="majorBidi" w:cstheme="majorBidi"/>
          <w:sz w:val="24"/>
          <w:szCs w:val="24"/>
        </w:rPr>
        <w:t>- incendies</w:t>
      </w:r>
      <w:r w:rsidRPr="00C570FA">
        <w:rPr>
          <w:rFonts w:asciiTheme="majorBidi" w:hAnsiTheme="majorBidi" w:cstheme="majorBidi"/>
          <w:sz w:val="24"/>
          <w:szCs w:val="24"/>
        </w:rPr>
        <w:t>.</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 xml:space="preserve"> -activités récréatives :</w:t>
      </w:r>
    </w:p>
    <w:p w:rsidR="002F5E91" w:rsidRPr="00C570FA" w:rsidRDefault="002F5E91" w:rsidP="002F5E91">
      <w:pPr>
        <w:numPr>
          <w:ilvl w:val="0"/>
          <w:numId w:val="2"/>
        </w:numPr>
        <w:rPr>
          <w:rFonts w:asciiTheme="majorBidi" w:hAnsiTheme="majorBidi" w:cstheme="majorBidi"/>
          <w:sz w:val="24"/>
          <w:szCs w:val="24"/>
        </w:rPr>
      </w:pPr>
      <w:r w:rsidRPr="00C570FA">
        <w:rPr>
          <w:rFonts w:asciiTheme="majorBidi" w:hAnsiTheme="majorBidi" w:cstheme="majorBidi"/>
          <w:sz w:val="24"/>
          <w:szCs w:val="24"/>
        </w:rPr>
        <w:t>Alimentation des cours d’eau.</w:t>
      </w:r>
    </w:p>
    <w:p w:rsidR="002F5E91" w:rsidRPr="00C570FA" w:rsidRDefault="002F5E91" w:rsidP="002F5E91">
      <w:pPr>
        <w:numPr>
          <w:ilvl w:val="0"/>
          <w:numId w:val="2"/>
        </w:numPr>
        <w:rPr>
          <w:rFonts w:asciiTheme="majorBidi" w:hAnsiTheme="majorBidi" w:cstheme="majorBidi"/>
          <w:sz w:val="24"/>
          <w:szCs w:val="24"/>
        </w:rPr>
      </w:pPr>
      <w:r w:rsidRPr="00C570FA">
        <w:rPr>
          <w:rFonts w:asciiTheme="majorBidi" w:hAnsiTheme="majorBidi" w:cstheme="majorBidi"/>
          <w:sz w:val="24"/>
          <w:szCs w:val="24"/>
        </w:rPr>
        <w:t>Natation.</w:t>
      </w:r>
    </w:p>
    <w:p w:rsidR="002F5E91" w:rsidRPr="00C570FA" w:rsidRDefault="002F5E91" w:rsidP="002F5E91">
      <w:pPr>
        <w:rPr>
          <w:rFonts w:asciiTheme="majorBidi" w:hAnsiTheme="majorBidi" w:cstheme="majorBidi"/>
          <w:sz w:val="24"/>
          <w:szCs w:val="24"/>
          <w:rtl/>
        </w:rPr>
      </w:pPr>
    </w:p>
    <w:p w:rsidR="002F5E91" w:rsidRPr="00C570FA" w:rsidRDefault="002F5E91" w:rsidP="002F5E91">
      <w:pPr>
        <w:rPr>
          <w:rFonts w:asciiTheme="majorBidi" w:hAnsiTheme="majorBidi" w:cstheme="majorBidi"/>
          <w:sz w:val="24"/>
          <w:szCs w:val="24"/>
          <w:rtl/>
        </w:rPr>
      </w:pPr>
    </w:p>
    <w:p w:rsidR="002F5E91" w:rsidRPr="00C570FA" w:rsidRDefault="002F5E91" w:rsidP="002F5E91">
      <w:pPr>
        <w:rPr>
          <w:rFonts w:asciiTheme="majorBidi" w:hAnsiTheme="majorBidi" w:cstheme="majorBidi"/>
          <w:sz w:val="24"/>
          <w:szCs w:val="24"/>
        </w:rPr>
      </w:pPr>
    </w:p>
    <w:p w:rsidR="002F5E91" w:rsidRPr="00C570FA" w:rsidRDefault="002F5E91" w:rsidP="002F5E91">
      <w:pPr>
        <w:rPr>
          <w:rFonts w:asciiTheme="majorBidi" w:hAnsiTheme="majorBidi" w:cstheme="majorBidi"/>
          <w:sz w:val="24"/>
          <w:szCs w:val="24"/>
        </w:rPr>
      </w:pPr>
    </w:p>
    <w:p w:rsidR="002F5E91" w:rsidRPr="00C570FA" w:rsidRDefault="002F5E91" w:rsidP="002F5E91">
      <w:pPr>
        <w:numPr>
          <w:ilvl w:val="0"/>
          <w:numId w:val="1"/>
        </w:numPr>
        <w:rPr>
          <w:rFonts w:asciiTheme="majorBidi" w:hAnsiTheme="majorBidi" w:cstheme="majorBidi"/>
          <w:sz w:val="24"/>
          <w:szCs w:val="24"/>
          <w:highlight w:val="green"/>
        </w:rPr>
      </w:pPr>
      <w:r w:rsidRPr="00C570FA">
        <w:rPr>
          <w:rFonts w:asciiTheme="majorBidi" w:hAnsiTheme="majorBidi" w:cstheme="majorBidi"/>
          <w:b/>
          <w:bCs/>
          <w:sz w:val="24"/>
          <w:szCs w:val="24"/>
          <w:highlight w:val="green"/>
          <w:u w:val="single"/>
        </w:rPr>
        <w:lastRenderedPageBreak/>
        <w:t>L’épuration des eaux usées par lagunage</w:t>
      </w:r>
    </w:p>
    <w:p w:rsidR="002F5E91" w:rsidRPr="00C570FA" w:rsidRDefault="002F5E91" w:rsidP="002F5E91">
      <w:pPr>
        <w:numPr>
          <w:ilvl w:val="0"/>
          <w:numId w:val="3"/>
        </w:numPr>
        <w:rPr>
          <w:rFonts w:asciiTheme="majorBidi" w:hAnsiTheme="majorBidi" w:cstheme="majorBidi"/>
          <w:b/>
          <w:bCs/>
          <w:sz w:val="24"/>
          <w:szCs w:val="24"/>
          <w:u w:val="single"/>
        </w:rPr>
      </w:pPr>
      <w:r w:rsidRPr="00C570FA">
        <w:rPr>
          <w:rFonts w:asciiTheme="majorBidi" w:hAnsiTheme="majorBidi" w:cstheme="majorBidi"/>
          <w:b/>
          <w:bCs/>
          <w:sz w:val="24"/>
          <w:szCs w:val="24"/>
          <w:u w:val="single"/>
        </w:rPr>
        <w:t>introduction</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Les dernières années, certaines techniques d’épuration naturelles des eaux déjà anciennes par leur principe,  ont  fait l’objet d’une mise au point et d’une normalisation qui les remettent en actualité.</w:t>
      </w:r>
    </w:p>
    <w:p w:rsidR="002F5E91" w:rsidRPr="00C570FA" w:rsidRDefault="002F5E91" w:rsidP="00293220">
      <w:pPr>
        <w:jc w:val="both"/>
        <w:rPr>
          <w:rFonts w:asciiTheme="majorBidi" w:hAnsiTheme="majorBidi" w:cstheme="majorBidi"/>
          <w:sz w:val="24"/>
          <w:szCs w:val="24"/>
        </w:rPr>
      </w:pPr>
      <w:r w:rsidRPr="00C570FA">
        <w:rPr>
          <w:rFonts w:asciiTheme="majorBidi" w:hAnsiTheme="majorBidi" w:cstheme="majorBidi"/>
          <w:sz w:val="24"/>
          <w:szCs w:val="24"/>
        </w:rPr>
        <w:t>En effet, la méthode la plus simple pour épurer les eaux usées est de les rejettes dans des étangs (lagunes), et de laisser se développer les focs naturelles représentées par la lumière solaire, les bactéries, la température et surtout le temps.</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 xml:space="preserve">Ce procédé, prend différentes appellations : étang, étang d’oxydation, étang de stabilisation, lagunage. </w:t>
      </w:r>
    </w:p>
    <w:p w:rsidR="002F5E91" w:rsidRPr="00C570FA" w:rsidRDefault="002F5E91" w:rsidP="00293220">
      <w:pPr>
        <w:jc w:val="both"/>
        <w:rPr>
          <w:rFonts w:asciiTheme="majorBidi" w:hAnsiTheme="majorBidi" w:cstheme="majorBidi"/>
          <w:sz w:val="24"/>
          <w:szCs w:val="24"/>
        </w:rPr>
      </w:pPr>
      <w:r w:rsidRPr="00C570FA">
        <w:rPr>
          <w:rFonts w:asciiTheme="majorBidi" w:hAnsiTheme="majorBidi" w:cstheme="majorBidi"/>
          <w:sz w:val="24"/>
          <w:szCs w:val="24"/>
        </w:rPr>
        <w:t>Ce mode d’épuration présente des avantages très appréciables, comparativement aux autres systèmes d’épuration classiques et cela pour les arguments suivant :</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 xml:space="preserve"> -cette technique ne fait appel qu’à une technologie très simple.</w:t>
      </w:r>
    </w:p>
    <w:p w:rsidR="002F5E91" w:rsidRPr="00C570FA" w:rsidRDefault="002F5E91" w:rsidP="00293220">
      <w:pPr>
        <w:jc w:val="both"/>
        <w:rPr>
          <w:rFonts w:asciiTheme="majorBidi" w:hAnsiTheme="majorBidi" w:cstheme="majorBidi"/>
          <w:sz w:val="24"/>
          <w:szCs w:val="24"/>
        </w:rPr>
      </w:pPr>
      <w:r w:rsidRPr="00C570FA">
        <w:rPr>
          <w:rFonts w:asciiTheme="majorBidi" w:hAnsiTheme="majorBidi" w:cstheme="majorBidi"/>
          <w:sz w:val="24"/>
          <w:szCs w:val="24"/>
        </w:rPr>
        <w:t xml:space="preserve"> -n’exigeant qu’un minimum d’ouvrage et d’appareillage de type industriel et dont le fonctionnement ne consomme que peu ou pas du tout d’énergie.</w:t>
      </w:r>
    </w:p>
    <w:p w:rsidR="002F5E91" w:rsidRPr="00C570FA" w:rsidRDefault="002F5E91" w:rsidP="002F5E91">
      <w:pPr>
        <w:rPr>
          <w:rFonts w:asciiTheme="majorBidi" w:hAnsiTheme="majorBidi" w:cstheme="majorBidi"/>
          <w:sz w:val="24"/>
          <w:szCs w:val="24"/>
        </w:rPr>
      </w:pPr>
      <w:r w:rsidRPr="00C570FA">
        <w:rPr>
          <w:rFonts w:asciiTheme="majorBidi" w:hAnsiTheme="majorBidi" w:cstheme="majorBidi"/>
          <w:sz w:val="24"/>
          <w:szCs w:val="24"/>
        </w:rPr>
        <w:t xml:space="preserve"> -rendement épuratoire de bonne fiabilité.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134"/>
        <w:gridCol w:w="1288"/>
        <w:gridCol w:w="1288"/>
        <w:gridCol w:w="1288"/>
        <w:gridCol w:w="1288"/>
        <w:gridCol w:w="1288"/>
      </w:tblGrid>
      <w:tr w:rsidR="002F5E91" w:rsidRPr="00C570FA" w:rsidTr="00707E7C">
        <w:tc>
          <w:tcPr>
            <w:tcW w:w="166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Traitement</w:t>
            </w:r>
          </w:p>
        </w:tc>
        <w:tc>
          <w:tcPr>
            <w:tcW w:w="1134"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M .E .S</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D B O</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D C O</w:t>
            </w:r>
          </w:p>
        </w:tc>
        <w:tc>
          <w:tcPr>
            <w:tcW w:w="1288" w:type="dxa"/>
          </w:tcPr>
          <w:p w:rsidR="002F5E91" w:rsidRPr="00C570FA" w:rsidRDefault="002F5E91" w:rsidP="00707E7C">
            <w:pPr>
              <w:jc w:val="center"/>
              <w:rPr>
                <w:rFonts w:asciiTheme="majorBidi" w:hAnsiTheme="majorBidi" w:cstheme="majorBidi"/>
                <w:sz w:val="24"/>
                <w:szCs w:val="24"/>
              </w:rPr>
            </w:pPr>
            <w:r w:rsidRPr="00C570FA">
              <w:rPr>
                <w:rFonts w:asciiTheme="majorBidi" w:hAnsiTheme="majorBidi" w:cstheme="majorBidi"/>
                <w:sz w:val="24"/>
                <w:szCs w:val="24"/>
              </w:rPr>
              <w:t>N</w:t>
            </w:r>
          </w:p>
        </w:tc>
        <w:tc>
          <w:tcPr>
            <w:tcW w:w="1288" w:type="dxa"/>
          </w:tcPr>
          <w:p w:rsidR="002F5E91" w:rsidRPr="00C570FA" w:rsidRDefault="002F5E91" w:rsidP="00707E7C">
            <w:pPr>
              <w:jc w:val="center"/>
              <w:rPr>
                <w:rFonts w:asciiTheme="majorBidi" w:hAnsiTheme="majorBidi" w:cstheme="majorBidi"/>
                <w:sz w:val="24"/>
                <w:szCs w:val="24"/>
              </w:rPr>
            </w:pPr>
            <w:r w:rsidRPr="00C570FA">
              <w:rPr>
                <w:rFonts w:asciiTheme="majorBidi" w:hAnsiTheme="majorBidi" w:cstheme="majorBidi"/>
                <w:sz w:val="24"/>
                <w:szCs w:val="24"/>
              </w:rPr>
              <w:t>P</w:t>
            </w:r>
          </w:p>
        </w:tc>
        <w:tc>
          <w:tcPr>
            <w:tcW w:w="1288" w:type="dxa"/>
          </w:tcPr>
          <w:p w:rsidR="002F5E91" w:rsidRPr="00C570FA" w:rsidRDefault="002F5E91" w:rsidP="00707E7C">
            <w:pPr>
              <w:rPr>
                <w:rFonts w:asciiTheme="majorBidi" w:hAnsiTheme="majorBidi" w:cstheme="majorBidi"/>
                <w:sz w:val="24"/>
                <w:szCs w:val="24"/>
              </w:rPr>
            </w:pPr>
            <w:proofErr w:type="spellStart"/>
            <w:r w:rsidRPr="00C570FA">
              <w:rPr>
                <w:rFonts w:asciiTheme="majorBidi" w:hAnsiTheme="majorBidi" w:cstheme="majorBidi"/>
                <w:sz w:val="24"/>
                <w:szCs w:val="24"/>
              </w:rPr>
              <w:t>Metaux</w:t>
            </w:r>
            <w:proofErr w:type="spellEnd"/>
          </w:p>
        </w:tc>
      </w:tr>
      <w:tr w:rsidR="002F5E91" w:rsidRPr="00C570FA" w:rsidTr="00707E7C">
        <w:tc>
          <w:tcPr>
            <w:tcW w:w="166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Lagunage</w:t>
            </w:r>
          </w:p>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 xml:space="preserve">naturel </w:t>
            </w:r>
          </w:p>
        </w:tc>
        <w:tc>
          <w:tcPr>
            <w:tcW w:w="1134"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65à95%</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70à85%</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70à95%</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25à40%</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20à30%</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20à60%</w:t>
            </w:r>
          </w:p>
        </w:tc>
      </w:tr>
      <w:tr w:rsidR="002F5E91" w:rsidRPr="00C570FA" w:rsidTr="00707E7C">
        <w:tc>
          <w:tcPr>
            <w:tcW w:w="166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 xml:space="preserve">Lagunage </w:t>
            </w:r>
            <w:proofErr w:type="spellStart"/>
            <w:r w:rsidRPr="00C570FA">
              <w:rPr>
                <w:rFonts w:asciiTheme="majorBidi" w:hAnsiTheme="majorBidi" w:cstheme="majorBidi"/>
                <w:sz w:val="24"/>
                <w:szCs w:val="24"/>
              </w:rPr>
              <w:t>aere</w:t>
            </w:r>
            <w:proofErr w:type="spellEnd"/>
          </w:p>
          <w:p w:rsidR="002F5E91" w:rsidRPr="00C570FA" w:rsidRDefault="002F5E91" w:rsidP="00707E7C">
            <w:pPr>
              <w:rPr>
                <w:rFonts w:asciiTheme="majorBidi" w:hAnsiTheme="majorBidi" w:cstheme="majorBidi"/>
                <w:sz w:val="24"/>
                <w:szCs w:val="24"/>
              </w:rPr>
            </w:pPr>
          </w:p>
        </w:tc>
        <w:tc>
          <w:tcPr>
            <w:tcW w:w="1134"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70à92%</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65à90%</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60à85%</w:t>
            </w:r>
          </w:p>
        </w:tc>
        <w:tc>
          <w:tcPr>
            <w:tcW w:w="1288" w:type="dxa"/>
          </w:tcPr>
          <w:p w:rsidR="002F5E91" w:rsidRPr="00C570FA" w:rsidRDefault="002F5E91" w:rsidP="00707E7C">
            <w:pPr>
              <w:rPr>
                <w:rFonts w:asciiTheme="majorBidi" w:hAnsiTheme="majorBidi" w:cstheme="majorBidi"/>
                <w:sz w:val="24"/>
                <w:szCs w:val="24"/>
              </w:rPr>
            </w:pP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&lt;20%</w:t>
            </w:r>
          </w:p>
        </w:tc>
        <w:tc>
          <w:tcPr>
            <w:tcW w:w="1288" w:type="dxa"/>
          </w:tcPr>
          <w:p w:rsidR="002F5E91" w:rsidRPr="00C570FA" w:rsidRDefault="002F5E91" w:rsidP="00707E7C">
            <w:pPr>
              <w:rPr>
                <w:rFonts w:asciiTheme="majorBidi" w:hAnsiTheme="majorBidi" w:cstheme="majorBidi"/>
                <w:sz w:val="24"/>
                <w:szCs w:val="24"/>
              </w:rPr>
            </w:pPr>
            <w:r w:rsidRPr="00C570FA">
              <w:rPr>
                <w:rFonts w:asciiTheme="majorBidi" w:hAnsiTheme="majorBidi" w:cstheme="majorBidi"/>
                <w:sz w:val="24"/>
                <w:szCs w:val="24"/>
              </w:rPr>
              <w:t>20à60%</w:t>
            </w:r>
          </w:p>
        </w:tc>
      </w:tr>
    </w:tbl>
    <w:p w:rsidR="002F5E91" w:rsidRPr="00C570FA" w:rsidRDefault="002F5E91" w:rsidP="002F5E91">
      <w:pPr>
        <w:ind w:left="360"/>
        <w:rPr>
          <w:rFonts w:asciiTheme="majorBidi" w:hAnsiTheme="majorBidi" w:cstheme="majorBidi"/>
          <w:b/>
          <w:bCs/>
          <w:sz w:val="24"/>
          <w:szCs w:val="24"/>
          <w:u w:val="single"/>
        </w:rPr>
      </w:pPr>
    </w:p>
    <w:p w:rsidR="002F5E91" w:rsidRPr="00C570FA" w:rsidRDefault="002F5E91" w:rsidP="002F5E91">
      <w:pPr>
        <w:numPr>
          <w:ilvl w:val="0"/>
          <w:numId w:val="3"/>
        </w:numPr>
        <w:rPr>
          <w:rFonts w:asciiTheme="majorBidi" w:hAnsiTheme="majorBidi" w:cstheme="majorBidi"/>
          <w:b/>
          <w:bCs/>
          <w:sz w:val="24"/>
          <w:szCs w:val="24"/>
          <w:u w:val="single"/>
        </w:rPr>
      </w:pPr>
      <w:r w:rsidRPr="00C570FA">
        <w:rPr>
          <w:rFonts w:asciiTheme="majorBidi" w:hAnsiTheme="majorBidi" w:cstheme="majorBidi"/>
          <w:b/>
          <w:bCs/>
          <w:sz w:val="24"/>
          <w:szCs w:val="24"/>
          <w:u w:val="single"/>
        </w:rPr>
        <w:t>lagunage naturel :</w:t>
      </w:r>
    </w:p>
    <w:p w:rsidR="002F5E91" w:rsidRPr="00C570FA" w:rsidRDefault="002F5E91" w:rsidP="00293220">
      <w:pPr>
        <w:ind w:left="720"/>
        <w:jc w:val="both"/>
        <w:rPr>
          <w:rFonts w:asciiTheme="majorBidi" w:hAnsiTheme="majorBidi" w:cstheme="majorBidi"/>
          <w:sz w:val="24"/>
          <w:szCs w:val="24"/>
        </w:rPr>
      </w:pPr>
      <w:proofErr w:type="gramStart"/>
      <w:r w:rsidRPr="00C570FA">
        <w:rPr>
          <w:rFonts w:asciiTheme="majorBidi" w:hAnsiTheme="majorBidi" w:cstheme="majorBidi"/>
          <w:sz w:val="24"/>
          <w:szCs w:val="24"/>
        </w:rPr>
        <w:t>le</w:t>
      </w:r>
      <w:proofErr w:type="gramEnd"/>
      <w:r w:rsidRPr="00C570FA">
        <w:rPr>
          <w:rFonts w:asciiTheme="majorBidi" w:hAnsiTheme="majorBidi" w:cstheme="majorBidi"/>
          <w:sz w:val="24"/>
          <w:szCs w:val="24"/>
        </w:rPr>
        <w:t xml:space="preserve"> principe du lagunage est le passage d’une eau usée à traves de vastes bassins, communément appelés "lagunes ou étangs"</w:t>
      </w:r>
    </w:p>
    <w:p w:rsidR="002F5E91" w:rsidRPr="00C570FA" w:rsidRDefault="002F5E91" w:rsidP="00293220">
      <w:pPr>
        <w:ind w:left="720"/>
        <w:jc w:val="both"/>
        <w:rPr>
          <w:rFonts w:asciiTheme="majorBidi" w:hAnsiTheme="majorBidi" w:cstheme="majorBidi"/>
          <w:sz w:val="24"/>
          <w:szCs w:val="24"/>
        </w:rPr>
      </w:pPr>
      <w:r w:rsidRPr="00C570FA">
        <w:rPr>
          <w:rFonts w:asciiTheme="majorBidi" w:hAnsiTheme="majorBidi" w:cstheme="majorBidi"/>
          <w:sz w:val="24"/>
          <w:szCs w:val="24"/>
        </w:rPr>
        <w:t>L’épuration se déroule naturellement par passage de l’eau dans une succession de bassins (3 généralement), dans les quels sont présents des algues, des bactéries et des micro-organismes.</w:t>
      </w:r>
    </w:p>
    <w:p w:rsidR="002F5E91" w:rsidRDefault="002F5E91" w:rsidP="00293220">
      <w:pPr>
        <w:ind w:left="720"/>
        <w:jc w:val="both"/>
        <w:rPr>
          <w:rFonts w:asciiTheme="majorBidi" w:hAnsiTheme="majorBidi" w:cstheme="majorBidi"/>
          <w:sz w:val="24"/>
          <w:szCs w:val="24"/>
        </w:rPr>
      </w:pPr>
      <w:r w:rsidRPr="00C570FA">
        <w:rPr>
          <w:rFonts w:asciiTheme="majorBidi" w:hAnsiTheme="majorBidi" w:cstheme="majorBidi"/>
          <w:sz w:val="24"/>
          <w:szCs w:val="24"/>
        </w:rPr>
        <w:t>Le passage d’un bassin à l’autre est gravitaire et dépend uniquement du niveau de l’eau dans les bassins, ce sera un transfert par "vases communiquant", il ne nécessitera pas de vanne de régulation.</w:t>
      </w:r>
    </w:p>
    <w:p w:rsidR="00293220" w:rsidRPr="00C570FA" w:rsidRDefault="00293220" w:rsidP="00293220">
      <w:pPr>
        <w:ind w:left="720"/>
        <w:jc w:val="both"/>
        <w:rPr>
          <w:rFonts w:asciiTheme="majorBidi" w:hAnsiTheme="majorBidi" w:cstheme="majorBidi"/>
          <w:sz w:val="24"/>
          <w:szCs w:val="24"/>
        </w:rPr>
      </w:pPr>
    </w:p>
    <w:p w:rsidR="002F5E91" w:rsidRPr="00C570FA" w:rsidRDefault="002F5E91" w:rsidP="002F5E91">
      <w:pPr>
        <w:numPr>
          <w:ilvl w:val="0"/>
          <w:numId w:val="3"/>
        </w:numPr>
        <w:rPr>
          <w:rFonts w:asciiTheme="majorBidi" w:hAnsiTheme="majorBidi" w:cstheme="majorBidi"/>
          <w:b/>
          <w:bCs/>
          <w:sz w:val="24"/>
          <w:szCs w:val="24"/>
          <w:u w:val="single"/>
          <w:lang w:bidi="ar-DZ"/>
        </w:rPr>
      </w:pPr>
      <w:r w:rsidRPr="00C570FA">
        <w:rPr>
          <w:rFonts w:asciiTheme="majorBidi" w:hAnsiTheme="majorBidi" w:cstheme="majorBidi"/>
          <w:b/>
          <w:bCs/>
          <w:sz w:val="24"/>
          <w:szCs w:val="24"/>
          <w:u w:val="single"/>
          <w:lang w:bidi="ar-DZ"/>
        </w:rPr>
        <w:lastRenderedPageBreak/>
        <w:t>Lagunage aéré :</w:t>
      </w:r>
    </w:p>
    <w:p w:rsidR="002F5E91" w:rsidRPr="00C570FA" w:rsidRDefault="002F5E91" w:rsidP="00293220">
      <w:pPr>
        <w:ind w:left="720"/>
        <w:jc w:val="both"/>
        <w:rPr>
          <w:rFonts w:asciiTheme="majorBidi" w:hAnsiTheme="majorBidi" w:cstheme="majorBidi"/>
          <w:sz w:val="24"/>
          <w:szCs w:val="24"/>
          <w:lang w:bidi="ar-DZ"/>
        </w:rPr>
      </w:pPr>
      <w:r w:rsidRPr="00C570FA">
        <w:rPr>
          <w:rFonts w:asciiTheme="majorBidi" w:hAnsiTheme="majorBidi" w:cstheme="majorBidi"/>
          <w:sz w:val="24"/>
          <w:szCs w:val="24"/>
          <w:lang w:bidi="ar-DZ"/>
        </w:rPr>
        <w:t xml:space="preserve">Les lagunages aérés sont des bassins traversés par l’effluent à épurer, l’oxygène nécessaire est fournit par des aérateurs à turbines on quelque fois par des différents. </w:t>
      </w:r>
    </w:p>
    <w:p w:rsidR="002F5E91" w:rsidRPr="00C570FA" w:rsidRDefault="002F5E91" w:rsidP="00293220">
      <w:pPr>
        <w:ind w:left="720"/>
        <w:jc w:val="both"/>
        <w:rPr>
          <w:rFonts w:asciiTheme="majorBidi" w:hAnsiTheme="majorBidi" w:cstheme="majorBidi"/>
          <w:sz w:val="24"/>
          <w:szCs w:val="24"/>
          <w:lang w:bidi="ar-DZ"/>
        </w:rPr>
      </w:pPr>
      <w:r w:rsidRPr="00C570FA">
        <w:rPr>
          <w:rFonts w:asciiTheme="majorBidi" w:hAnsiTheme="majorBidi" w:cstheme="majorBidi"/>
          <w:sz w:val="24"/>
          <w:szCs w:val="24"/>
          <w:lang w:bidi="ar-DZ"/>
        </w:rPr>
        <w:t>Le mouvement hydraulique engendré par le système d’aération intéressera tout le volume d’une façon régulière.</w:t>
      </w:r>
    </w:p>
    <w:p w:rsidR="002F5E91" w:rsidRPr="00C570FA" w:rsidRDefault="002F5E91" w:rsidP="002F5E91">
      <w:pPr>
        <w:ind w:left="720"/>
        <w:rPr>
          <w:rFonts w:asciiTheme="majorBidi" w:hAnsiTheme="majorBidi" w:cstheme="majorBidi"/>
          <w:sz w:val="24"/>
          <w:szCs w:val="24"/>
          <w:lang w:bidi="ar-DZ"/>
        </w:rPr>
      </w:pPr>
      <w:r w:rsidRPr="00C570FA">
        <w:rPr>
          <w:rFonts w:asciiTheme="majorBidi" w:hAnsiTheme="majorBidi" w:cstheme="majorBidi"/>
          <w:sz w:val="24"/>
          <w:szCs w:val="24"/>
          <w:lang w:bidi="ar-DZ"/>
        </w:rPr>
        <w:t>L’intensité du courant devra être telle que la décantation des boues dé</w:t>
      </w:r>
      <w:r w:rsidRPr="00C570FA">
        <w:rPr>
          <w:rFonts w:asciiTheme="majorBidi" w:hAnsiTheme="majorBidi" w:cstheme="majorBidi"/>
          <w:sz w:val="24"/>
          <w:szCs w:val="24"/>
        </w:rPr>
        <w:t>p</w:t>
      </w:r>
      <w:r w:rsidRPr="00C570FA">
        <w:rPr>
          <w:rFonts w:asciiTheme="majorBidi" w:hAnsiTheme="majorBidi" w:cstheme="majorBidi"/>
          <w:sz w:val="24"/>
          <w:szCs w:val="24"/>
          <w:lang w:bidi="ar-DZ"/>
        </w:rPr>
        <w:t>osées.</w:t>
      </w:r>
    </w:p>
    <w:p w:rsidR="002F5E91" w:rsidRPr="00C570FA" w:rsidRDefault="002F5E91" w:rsidP="00293220">
      <w:pPr>
        <w:ind w:left="720"/>
        <w:jc w:val="both"/>
        <w:rPr>
          <w:rFonts w:asciiTheme="majorBidi" w:hAnsiTheme="majorBidi" w:cstheme="majorBidi"/>
          <w:sz w:val="24"/>
          <w:szCs w:val="24"/>
          <w:lang w:bidi="ar-DZ"/>
        </w:rPr>
      </w:pPr>
      <w:r w:rsidRPr="00C570FA">
        <w:rPr>
          <w:rFonts w:asciiTheme="majorBidi" w:hAnsiTheme="majorBidi" w:cstheme="majorBidi"/>
          <w:sz w:val="24"/>
          <w:szCs w:val="24"/>
          <w:lang w:bidi="ar-DZ"/>
        </w:rPr>
        <w:t>L’influence des variations du taux pollution (concentration) sera très réduite à cause de l’effet tampon important du grand volume d’eau des bassins.</w:t>
      </w:r>
    </w:p>
    <w:p w:rsidR="002F5E91" w:rsidRPr="00C570FA" w:rsidRDefault="002F5E91" w:rsidP="002F5E91">
      <w:pPr>
        <w:numPr>
          <w:ilvl w:val="0"/>
          <w:numId w:val="3"/>
        </w:numPr>
        <w:rPr>
          <w:rFonts w:asciiTheme="majorBidi" w:hAnsiTheme="majorBidi" w:cstheme="majorBidi"/>
          <w:b/>
          <w:bCs/>
          <w:sz w:val="24"/>
          <w:szCs w:val="24"/>
          <w:u w:val="single"/>
          <w:lang w:bidi="ar-DZ"/>
        </w:rPr>
      </w:pPr>
      <w:r w:rsidRPr="00C570FA">
        <w:rPr>
          <w:rFonts w:asciiTheme="majorBidi" w:hAnsiTheme="majorBidi" w:cstheme="majorBidi"/>
          <w:b/>
          <w:bCs/>
          <w:sz w:val="24"/>
          <w:szCs w:val="24"/>
          <w:u w:val="single"/>
          <w:lang w:bidi="ar-DZ"/>
        </w:rPr>
        <w:t>Données de base à l’élaboration des bassins :</w:t>
      </w:r>
    </w:p>
    <w:p w:rsidR="002F5E91" w:rsidRPr="00C570FA" w:rsidRDefault="002F5E91" w:rsidP="00293220">
      <w:pPr>
        <w:ind w:left="720"/>
        <w:jc w:val="both"/>
        <w:rPr>
          <w:rFonts w:asciiTheme="majorBidi" w:hAnsiTheme="majorBidi" w:cstheme="majorBidi"/>
          <w:sz w:val="24"/>
          <w:szCs w:val="24"/>
          <w:lang w:bidi="ar-DZ"/>
        </w:rPr>
      </w:pPr>
      <w:r w:rsidRPr="00C570FA">
        <w:rPr>
          <w:rFonts w:asciiTheme="majorBidi" w:hAnsiTheme="majorBidi" w:cstheme="majorBidi"/>
          <w:sz w:val="24"/>
          <w:szCs w:val="24"/>
          <w:lang w:bidi="ar-DZ"/>
        </w:rPr>
        <w:t>Ce type de procédé requis est certaines données essentielles au calcul de l’ouvrage.il s’agit du nombre d’habitants raccordés en précisant la variation éventuelle suivant les périodes, et la composition de l’effluent d’entrée.</w:t>
      </w:r>
    </w:p>
    <w:p w:rsidR="002F5E91" w:rsidRPr="00C570FA" w:rsidRDefault="002F5E91" w:rsidP="00293220">
      <w:pPr>
        <w:ind w:left="720"/>
        <w:jc w:val="both"/>
        <w:rPr>
          <w:rFonts w:asciiTheme="majorBidi" w:hAnsiTheme="majorBidi" w:cstheme="majorBidi"/>
          <w:sz w:val="24"/>
          <w:szCs w:val="24"/>
          <w:lang w:bidi="ar-DZ"/>
        </w:rPr>
      </w:pPr>
      <w:r w:rsidRPr="00C570FA">
        <w:rPr>
          <w:rFonts w:asciiTheme="majorBidi" w:hAnsiTheme="majorBidi" w:cstheme="majorBidi"/>
          <w:sz w:val="24"/>
          <w:szCs w:val="24"/>
          <w:lang w:bidi="ar-DZ"/>
        </w:rPr>
        <w:t>La température de l’eau pendant le mois le plus froid de l’année sera retenue, de même pour le mois le plus chaud.</w:t>
      </w:r>
    </w:p>
    <w:p w:rsidR="002F5E91" w:rsidRPr="00C570FA" w:rsidRDefault="002F5E91" w:rsidP="00293220">
      <w:pPr>
        <w:ind w:left="720"/>
        <w:jc w:val="both"/>
        <w:rPr>
          <w:rFonts w:asciiTheme="majorBidi" w:hAnsiTheme="majorBidi" w:cstheme="majorBidi"/>
          <w:sz w:val="24"/>
          <w:szCs w:val="24"/>
          <w:lang w:bidi="ar-DZ"/>
        </w:rPr>
      </w:pPr>
      <w:r w:rsidRPr="00C570FA">
        <w:rPr>
          <w:rFonts w:asciiTheme="majorBidi" w:hAnsiTheme="majorBidi" w:cstheme="majorBidi"/>
          <w:sz w:val="24"/>
          <w:szCs w:val="24"/>
          <w:lang w:bidi="ar-DZ"/>
        </w:rPr>
        <w:t>D’autres paramètres peuvent être retenus comme l’évaporation de l’eau sur les périodes froides et chaudes de l’année. Le rendement désiré est également important à connaitre pour le dimensionnement des bassins.</w:t>
      </w:r>
    </w:p>
    <w:p w:rsidR="002F5E91" w:rsidRPr="00C570FA" w:rsidRDefault="002F5E91" w:rsidP="00293220">
      <w:pPr>
        <w:ind w:left="720"/>
        <w:jc w:val="both"/>
        <w:rPr>
          <w:rFonts w:asciiTheme="majorBidi" w:hAnsiTheme="majorBidi" w:cstheme="majorBidi"/>
          <w:sz w:val="24"/>
          <w:szCs w:val="24"/>
          <w:lang w:bidi="ar-DZ"/>
        </w:rPr>
      </w:pPr>
      <w:r w:rsidRPr="00C570FA">
        <w:rPr>
          <w:rFonts w:asciiTheme="majorBidi" w:hAnsiTheme="majorBidi" w:cstheme="majorBidi"/>
          <w:sz w:val="24"/>
          <w:szCs w:val="24"/>
          <w:lang w:bidi="ar-DZ"/>
        </w:rPr>
        <w:t>Les méthodes de dimensionnement des étangs ont été établies le plus souvent, à partir des résultats expérimentaux. Les formules proposées sont de ce fait empiriques.</w:t>
      </w:r>
    </w:p>
    <w:p w:rsidR="002F5E91" w:rsidRPr="00C570FA" w:rsidRDefault="002F5E91" w:rsidP="002F5E91">
      <w:pPr>
        <w:ind w:left="720"/>
        <w:rPr>
          <w:rFonts w:asciiTheme="majorBidi" w:hAnsiTheme="majorBidi" w:cstheme="majorBidi"/>
          <w:sz w:val="24"/>
          <w:szCs w:val="24"/>
          <w:lang w:bidi="ar-DZ"/>
        </w:rPr>
      </w:pPr>
      <w:r w:rsidRPr="00C570FA">
        <w:rPr>
          <w:rFonts w:asciiTheme="majorBidi" w:hAnsiTheme="majorBidi" w:cstheme="majorBidi"/>
          <w:sz w:val="24"/>
          <w:szCs w:val="24"/>
          <w:lang w:bidi="ar-DZ"/>
        </w:rPr>
        <w:t>Il est admis que l’évolution de la DBO suit une loi de décroissance exponentielle telle que :</w:t>
      </w:r>
    </w:p>
    <w:p w:rsidR="002F5E91" w:rsidRPr="00C570FA" w:rsidRDefault="002F5E91" w:rsidP="002F5E91">
      <w:pPr>
        <w:ind w:left="720"/>
        <w:rPr>
          <w:rFonts w:asciiTheme="majorBidi" w:hAnsiTheme="majorBidi" w:cstheme="majorBidi"/>
          <w:sz w:val="24"/>
          <w:szCs w:val="24"/>
          <w:lang w:bidi="ar-DZ"/>
        </w:rPr>
      </w:pPr>
      <w:r w:rsidRPr="00C570FA">
        <w:rPr>
          <w:rFonts w:asciiTheme="majorBidi" w:hAnsiTheme="majorBidi" w:cstheme="majorBidi"/>
          <w:sz w:val="24"/>
          <w:szCs w:val="24"/>
          <w:lang w:bidi="ar-DZ"/>
        </w:rPr>
        <w:t xml:space="preserve">         L </w:t>
      </w:r>
      <w:r w:rsidRPr="00C570FA">
        <w:rPr>
          <w:rFonts w:asciiTheme="majorBidi" w:hAnsiTheme="majorBidi" w:cstheme="majorBidi"/>
          <w:sz w:val="24"/>
          <w:szCs w:val="24"/>
          <w:vertAlign w:val="subscript"/>
          <w:lang w:bidi="ar-DZ"/>
        </w:rPr>
        <w:t>f</w:t>
      </w:r>
      <w:r w:rsidRPr="00C570FA">
        <w:rPr>
          <w:rFonts w:asciiTheme="majorBidi" w:hAnsiTheme="majorBidi" w:cstheme="majorBidi"/>
          <w:sz w:val="24"/>
          <w:szCs w:val="24"/>
          <w:lang w:bidi="ar-DZ"/>
        </w:rPr>
        <w:t xml:space="preserve">  =L * e</w:t>
      </w:r>
      <w:r w:rsidRPr="00C570FA">
        <w:rPr>
          <w:rFonts w:asciiTheme="majorBidi" w:hAnsiTheme="majorBidi" w:cstheme="majorBidi"/>
          <w:sz w:val="24"/>
          <w:szCs w:val="24"/>
          <w:vertAlign w:val="superscript"/>
          <w:lang w:bidi="ar-DZ"/>
        </w:rPr>
        <w:t xml:space="preserve"> – k t</w:t>
      </w:r>
      <w:r w:rsidRPr="00C570FA">
        <w:rPr>
          <w:rFonts w:asciiTheme="majorBidi" w:hAnsiTheme="majorBidi" w:cstheme="majorBidi"/>
          <w:sz w:val="24"/>
          <w:szCs w:val="24"/>
          <w:lang w:bidi="ar-DZ"/>
        </w:rPr>
        <w:t>.</w:t>
      </w:r>
    </w:p>
    <w:p w:rsidR="002F5E91" w:rsidRPr="00C570FA" w:rsidRDefault="00CD5A27" w:rsidP="002F5E91">
      <w:pPr>
        <w:ind w:left="720"/>
        <w:rPr>
          <w:rFonts w:asciiTheme="majorBidi" w:hAnsiTheme="majorBidi" w:cstheme="majorBidi"/>
          <w:sz w:val="24"/>
          <w:szCs w:val="24"/>
          <w:lang w:bidi="ar-DZ"/>
        </w:rPr>
      </w:pPr>
      <w:r>
        <w:rPr>
          <w:rFonts w:asciiTheme="majorBidi" w:hAnsiTheme="majorBidi" w:cstheme="majorBidi"/>
          <w:noProof/>
          <w:sz w:val="24"/>
          <w:szCs w:val="24"/>
          <w:lang w:eastAsia="fr-FR"/>
        </w:rPr>
        <w:pict>
          <v:rect id="_x0000_s1027" style="position:absolute;left:0;text-align:left;margin-left:106.5pt;margin-top:26.65pt;width:88.5pt;height:39.75pt;z-index:251661312" strokeweight="2.5pt">
            <v:shadow color="#868686"/>
            <v:textbox>
              <w:txbxContent>
                <w:p w:rsidR="002F5E91" w:rsidRDefault="002F5E91" w:rsidP="002F5E91">
                  <w:pPr>
                    <w:jc w:val="center"/>
                  </w:pPr>
                  <w:r>
                    <w:t>V</w:t>
                  </w:r>
                </w:p>
              </w:txbxContent>
            </v:textbox>
          </v:rect>
        </w:pict>
      </w:r>
      <w:r w:rsidR="002F5E91" w:rsidRPr="00C570FA">
        <w:rPr>
          <w:rFonts w:asciiTheme="majorBidi" w:hAnsiTheme="majorBidi" w:cstheme="majorBidi"/>
          <w:sz w:val="24"/>
          <w:szCs w:val="24"/>
          <w:lang w:bidi="ar-DZ"/>
        </w:rPr>
        <w:t>Le bilan global des matières dégradées :</w:t>
      </w:r>
    </w:p>
    <w:p w:rsidR="002F5E91" w:rsidRPr="00C570FA" w:rsidRDefault="00CD5A27" w:rsidP="002F5E91">
      <w:pPr>
        <w:tabs>
          <w:tab w:val="left" w:pos="4170"/>
          <w:tab w:val="left" w:pos="5865"/>
        </w:tabs>
        <w:ind w:left="720"/>
        <w:rPr>
          <w:rFonts w:asciiTheme="majorBidi" w:hAnsiTheme="majorBidi" w:cstheme="majorBidi"/>
          <w:sz w:val="24"/>
          <w:szCs w:val="24"/>
          <w:vertAlign w:val="subscript"/>
          <w:lang w:bidi="ar-DZ"/>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8" type="#_x0000_t32" style="position:absolute;left:0;text-align:left;margin-left:195pt;margin-top:17.25pt;width:54.75pt;height:0;z-index:251662336" o:connectortype="straight" strokeweight="2.5pt">
            <v:stroke endarrow="block"/>
            <v:shadow color="#868686"/>
          </v:shape>
        </w:pict>
      </w:r>
      <w:r>
        <w:rPr>
          <w:rFonts w:asciiTheme="majorBidi" w:hAnsiTheme="majorBidi" w:cstheme="majorBidi"/>
          <w:noProof/>
          <w:sz w:val="24"/>
          <w:szCs w:val="24"/>
          <w:lang w:eastAsia="fr-FR"/>
        </w:rPr>
        <w:pict>
          <v:shape id="_x0000_s1026" type="#_x0000_t32" style="position:absolute;left:0;text-align:left;margin-left:67.5pt;margin-top:17.25pt;width:39pt;height:0;z-index:251660288" o:connectortype="straight" strokeweight="2.5pt">
            <v:stroke endarrow="block"/>
            <v:shadow color="#868686"/>
          </v:shape>
        </w:pict>
      </w:r>
      <w:r w:rsidR="002F5E91" w:rsidRPr="00C570FA">
        <w:rPr>
          <w:rFonts w:asciiTheme="majorBidi" w:hAnsiTheme="majorBidi" w:cstheme="majorBidi"/>
          <w:sz w:val="24"/>
          <w:szCs w:val="24"/>
          <w:lang w:bidi="ar-DZ"/>
        </w:rPr>
        <w:t xml:space="preserve">        </w:t>
      </w:r>
      <w:r w:rsidR="002F5E91" w:rsidRPr="00C570FA">
        <w:rPr>
          <w:rFonts w:asciiTheme="majorBidi" w:hAnsiTheme="majorBidi" w:cstheme="majorBidi"/>
          <w:sz w:val="24"/>
          <w:szCs w:val="24"/>
          <w:vertAlign w:val="superscript"/>
          <w:lang w:bidi="ar-DZ"/>
        </w:rPr>
        <w:t>Q</w:t>
      </w:r>
      <w:r w:rsidR="002F5E91" w:rsidRPr="00C570FA">
        <w:rPr>
          <w:rFonts w:asciiTheme="majorBidi" w:hAnsiTheme="majorBidi" w:cstheme="majorBidi"/>
          <w:sz w:val="24"/>
          <w:szCs w:val="24"/>
          <w:lang w:bidi="ar-DZ"/>
        </w:rPr>
        <w:t>*</w:t>
      </w:r>
      <w:r w:rsidR="002F5E91" w:rsidRPr="00C570FA">
        <w:rPr>
          <w:rFonts w:asciiTheme="majorBidi" w:hAnsiTheme="majorBidi" w:cstheme="majorBidi"/>
          <w:sz w:val="24"/>
          <w:szCs w:val="24"/>
          <w:vertAlign w:val="superscript"/>
          <w:lang w:bidi="ar-DZ"/>
        </w:rPr>
        <w:t>L</w:t>
      </w:r>
      <w:r w:rsidR="002F5E91" w:rsidRPr="00C570FA">
        <w:rPr>
          <w:rFonts w:asciiTheme="majorBidi" w:hAnsiTheme="majorBidi" w:cstheme="majorBidi"/>
          <w:sz w:val="24"/>
          <w:szCs w:val="24"/>
          <w:vertAlign w:val="superscript"/>
          <w:lang w:bidi="ar-DZ"/>
        </w:rPr>
        <w:tab/>
        <w:t xml:space="preserve">  Q</w:t>
      </w:r>
      <w:r w:rsidR="002F5E91" w:rsidRPr="00C570FA">
        <w:rPr>
          <w:rFonts w:asciiTheme="majorBidi" w:hAnsiTheme="majorBidi" w:cstheme="majorBidi"/>
          <w:sz w:val="24"/>
          <w:szCs w:val="24"/>
          <w:lang w:bidi="ar-DZ"/>
        </w:rPr>
        <w:t>*</w:t>
      </w:r>
      <w:proofErr w:type="spellStart"/>
      <w:r w:rsidR="002F5E91" w:rsidRPr="00C570FA">
        <w:rPr>
          <w:rFonts w:asciiTheme="majorBidi" w:hAnsiTheme="majorBidi" w:cstheme="majorBidi"/>
          <w:sz w:val="24"/>
          <w:szCs w:val="24"/>
          <w:vertAlign w:val="superscript"/>
          <w:lang w:bidi="ar-DZ"/>
        </w:rPr>
        <w:t>L</w:t>
      </w:r>
      <w:r w:rsidR="002F5E91" w:rsidRPr="00C570FA">
        <w:rPr>
          <w:rFonts w:asciiTheme="majorBidi" w:hAnsiTheme="majorBidi" w:cstheme="majorBidi"/>
          <w:sz w:val="24"/>
          <w:szCs w:val="24"/>
          <w:vertAlign w:val="subscript"/>
          <w:lang w:bidi="ar-DZ"/>
        </w:rPr>
        <w:t>f</w:t>
      </w:r>
      <w:proofErr w:type="spellEnd"/>
      <w:r w:rsidR="002F5E91" w:rsidRPr="00C570FA">
        <w:rPr>
          <w:rFonts w:asciiTheme="majorBidi" w:hAnsiTheme="majorBidi" w:cstheme="majorBidi"/>
          <w:sz w:val="24"/>
          <w:szCs w:val="24"/>
          <w:vertAlign w:val="subscript"/>
          <w:lang w:bidi="ar-DZ"/>
        </w:rPr>
        <w:tab/>
      </w:r>
    </w:p>
    <w:p w:rsidR="002F5E91" w:rsidRPr="00C570FA" w:rsidRDefault="002F5E91" w:rsidP="002F5E91">
      <w:pPr>
        <w:tabs>
          <w:tab w:val="left" w:pos="4170"/>
          <w:tab w:val="left" w:pos="5865"/>
        </w:tabs>
        <w:ind w:left="720"/>
        <w:rPr>
          <w:rFonts w:asciiTheme="majorBidi" w:hAnsiTheme="majorBidi" w:cstheme="majorBidi"/>
          <w:sz w:val="24"/>
          <w:szCs w:val="24"/>
          <w:lang w:bidi="ar-DZ"/>
        </w:rPr>
      </w:pPr>
      <w:r w:rsidRPr="00C570FA">
        <w:rPr>
          <w:rFonts w:asciiTheme="majorBidi" w:hAnsiTheme="majorBidi" w:cstheme="majorBidi"/>
          <w:sz w:val="24"/>
          <w:szCs w:val="24"/>
          <w:lang w:bidi="ar-DZ"/>
        </w:rPr>
        <w:t xml:space="preserve">        </w:t>
      </w:r>
    </w:p>
    <w:p w:rsidR="002F5E91" w:rsidRPr="00C570FA" w:rsidRDefault="002F5E91" w:rsidP="002F5E91">
      <w:pPr>
        <w:tabs>
          <w:tab w:val="left" w:pos="4170"/>
          <w:tab w:val="left" w:pos="5865"/>
        </w:tabs>
        <w:spacing w:before="240"/>
        <w:ind w:left="720"/>
        <w:rPr>
          <w:rFonts w:asciiTheme="majorBidi" w:hAnsiTheme="majorBidi" w:cstheme="majorBidi"/>
          <w:sz w:val="24"/>
          <w:szCs w:val="24"/>
          <w:lang w:bidi="ar-DZ"/>
        </w:rPr>
      </w:pPr>
      <w:r w:rsidRPr="00C570FA">
        <w:rPr>
          <w:rFonts w:asciiTheme="majorBidi" w:hAnsiTheme="majorBidi" w:cstheme="majorBidi"/>
          <w:sz w:val="24"/>
          <w:szCs w:val="24"/>
          <w:lang w:bidi="ar-DZ"/>
        </w:rPr>
        <w:t xml:space="preserve">         L</w:t>
      </w:r>
      <w:r w:rsidRPr="00C570FA">
        <w:rPr>
          <w:rFonts w:asciiTheme="majorBidi" w:hAnsiTheme="majorBidi" w:cstheme="majorBidi"/>
          <w:sz w:val="24"/>
          <w:szCs w:val="24"/>
          <w:vertAlign w:val="subscript"/>
          <w:lang w:bidi="ar-DZ"/>
        </w:rPr>
        <w:t xml:space="preserve"> </w:t>
      </w:r>
      <w:proofErr w:type="gramStart"/>
      <w:r w:rsidRPr="00C570FA">
        <w:rPr>
          <w:rFonts w:asciiTheme="majorBidi" w:hAnsiTheme="majorBidi" w:cstheme="majorBidi"/>
          <w:sz w:val="24"/>
          <w:szCs w:val="24"/>
          <w:vertAlign w:val="subscript"/>
          <w:lang w:bidi="ar-DZ"/>
        </w:rPr>
        <w:t xml:space="preserve">f  </w:t>
      </w:r>
      <w:r w:rsidRPr="00C570FA">
        <w:rPr>
          <w:rFonts w:asciiTheme="majorBidi" w:hAnsiTheme="majorBidi" w:cstheme="majorBidi"/>
          <w:sz w:val="24"/>
          <w:szCs w:val="24"/>
          <w:lang w:bidi="ar-DZ"/>
        </w:rPr>
        <w:t>=</w:t>
      </w:r>
      <w:proofErr w:type="gramEnd"/>
      <w:r w:rsidRPr="00C570FA">
        <w:rPr>
          <w:rFonts w:asciiTheme="majorBidi" w:hAnsiTheme="majorBidi" w:cstheme="majorBidi"/>
          <w:sz w:val="24"/>
          <w:szCs w:val="24"/>
          <w:lang w:bidi="ar-DZ"/>
        </w:rPr>
        <w:t xml:space="preserve"> (Q ×L </w:t>
      </w:r>
      <w:r w:rsidRPr="00C570FA">
        <w:rPr>
          <w:rFonts w:asciiTheme="majorBidi" w:hAnsiTheme="majorBidi" w:cstheme="majorBidi"/>
          <w:sz w:val="24"/>
          <w:szCs w:val="24"/>
          <w:vertAlign w:val="subscript"/>
          <w:lang w:bidi="ar-DZ"/>
        </w:rPr>
        <w:t>0</w:t>
      </w:r>
      <w:r w:rsidRPr="00C570FA">
        <w:rPr>
          <w:rFonts w:asciiTheme="majorBidi" w:hAnsiTheme="majorBidi" w:cstheme="majorBidi"/>
          <w:sz w:val="24"/>
          <w:szCs w:val="24"/>
          <w:lang w:bidi="ar-DZ"/>
        </w:rPr>
        <w:t xml:space="preserve"> ) ÷ ( Q + (V*K))</w:t>
      </w:r>
    </w:p>
    <w:p w:rsidR="002F5E91" w:rsidRPr="00C570FA" w:rsidRDefault="00CD5A27" w:rsidP="002F5E91">
      <w:pPr>
        <w:tabs>
          <w:tab w:val="left" w:pos="1965"/>
        </w:tabs>
        <w:spacing w:before="240"/>
        <w:ind w:left="720"/>
        <w:rPr>
          <w:rFonts w:asciiTheme="majorBidi" w:hAnsiTheme="majorBidi" w:cstheme="majorBidi"/>
          <w:sz w:val="24"/>
          <w:szCs w:val="24"/>
          <w:lang w:bidi="ar-DZ"/>
        </w:rPr>
      </w:pPr>
      <w:r>
        <w:rPr>
          <w:rFonts w:asciiTheme="majorBidi" w:hAnsiTheme="majorBidi" w:cstheme="majorBidi"/>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67.5pt;margin-top:6.55pt;width:25.5pt;height:13.5pt;z-index:251663360" strokeweight="2.5pt">
            <v:shadow color="#868686"/>
          </v:shape>
        </w:pict>
      </w:r>
      <w:r w:rsidR="002F5E91" w:rsidRPr="00C570FA">
        <w:rPr>
          <w:rFonts w:asciiTheme="majorBidi" w:hAnsiTheme="majorBidi" w:cstheme="majorBidi"/>
          <w:sz w:val="24"/>
          <w:szCs w:val="24"/>
          <w:lang w:bidi="ar-DZ"/>
        </w:rPr>
        <w:tab/>
        <w:t>L</w:t>
      </w:r>
      <w:r w:rsidR="002F5E91" w:rsidRPr="00C570FA">
        <w:rPr>
          <w:rFonts w:asciiTheme="majorBidi" w:hAnsiTheme="majorBidi" w:cstheme="majorBidi"/>
          <w:sz w:val="24"/>
          <w:szCs w:val="24"/>
          <w:vertAlign w:val="subscript"/>
          <w:lang w:bidi="ar-DZ"/>
        </w:rPr>
        <w:t xml:space="preserve"> f</w:t>
      </w:r>
      <w:r w:rsidR="002F5E91" w:rsidRPr="00C570FA">
        <w:rPr>
          <w:rFonts w:asciiTheme="majorBidi" w:hAnsiTheme="majorBidi" w:cstheme="majorBidi"/>
          <w:sz w:val="24"/>
          <w:szCs w:val="24"/>
          <w:lang w:bidi="ar-DZ"/>
        </w:rPr>
        <w:t xml:space="preserve"> = L</w:t>
      </w:r>
      <w:r w:rsidR="002F5E91" w:rsidRPr="00C570FA">
        <w:rPr>
          <w:rFonts w:asciiTheme="majorBidi" w:hAnsiTheme="majorBidi" w:cstheme="majorBidi"/>
          <w:sz w:val="24"/>
          <w:szCs w:val="24"/>
          <w:vertAlign w:val="subscript"/>
          <w:lang w:bidi="ar-DZ"/>
        </w:rPr>
        <w:t xml:space="preserve"> 0</w:t>
      </w:r>
      <w:r w:rsidR="002F5E91" w:rsidRPr="00C570FA">
        <w:rPr>
          <w:rFonts w:asciiTheme="majorBidi" w:hAnsiTheme="majorBidi" w:cstheme="majorBidi"/>
          <w:sz w:val="24"/>
          <w:szCs w:val="24"/>
          <w:lang w:bidi="ar-DZ"/>
        </w:rPr>
        <w:t xml:space="preserve"> </w:t>
      </w:r>
      <w:proofErr w:type="gramStart"/>
      <w:r w:rsidR="002F5E91" w:rsidRPr="00C570FA">
        <w:rPr>
          <w:rFonts w:asciiTheme="majorBidi" w:hAnsiTheme="majorBidi" w:cstheme="majorBidi"/>
          <w:sz w:val="24"/>
          <w:szCs w:val="24"/>
          <w:lang w:bidi="ar-DZ"/>
        </w:rPr>
        <w:t>÷(</w:t>
      </w:r>
      <w:proofErr w:type="gramEnd"/>
      <w:r w:rsidR="002F5E91" w:rsidRPr="00C570FA">
        <w:rPr>
          <w:rFonts w:asciiTheme="majorBidi" w:hAnsiTheme="majorBidi" w:cstheme="majorBidi"/>
          <w:sz w:val="24"/>
          <w:szCs w:val="24"/>
          <w:lang w:bidi="ar-DZ"/>
        </w:rPr>
        <w:t>1+( k* t))</w:t>
      </w:r>
    </w:p>
    <w:p w:rsidR="002F5E91" w:rsidRPr="00C570FA" w:rsidRDefault="002F5E91" w:rsidP="002F5E91">
      <w:pPr>
        <w:tabs>
          <w:tab w:val="left" w:pos="1965"/>
        </w:tabs>
        <w:spacing w:before="240"/>
        <w:ind w:left="720"/>
        <w:rPr>
          <w:rFonts w:asciiTheme="majorBidi" w:hAnsiTheme="majorBidi" w:cstheme="majorBidi"/>
          <w:sz w:val="24"/>
          <w:szCs w:val="24"/>
          <w:lang w:bidi="ar-DZ"/>
        </w:rPr>
      </w:pPr>
      <w:r w:rsidRPr="00C570FA">
        <w:rPr>
          <w:rFonts w:asciiTheme="majorBidi" w:hAnsiTheme="majorBidi" w:cstheme="majorBidi"/>
          <w:sz w:val="24"/>
          <w:szCs w:val="24"/>
          <w:lang w:bidi="ar-DZ"/>
        </w:rPr>
        <w:t>K est</w:t>
      </w:r>
      <w:r w:rsidRPr="00C570FA">
        <w:rPr>
          <w:rFonts w:asciiTheme="majorBidi" w:hAnsiTheme="majorBidi" w:cstheme="majorBidi"/>
          <w:sz w:val="24"/>
          <w:szCs w:val="24"/>
          <w:rtl/>
          <w:lang w:bidi="ar-DZ"/>
        </w:rPr>
        <w:t xml:space="preserve"> </w:t>
      </w:r>
      <w:r w:rsidRPr="00C570FA">
        <w:rPr>
          <w:rFonts w:asciiTheme="majorBidi" w:hAnsiTheme="majorBidi" w:cstheme="majorBidi"/>
          <w:sz w:val="24"/>
          <w:szCs w:val="24"/>
          <w:lang w:bidi="ar-DZ"/>
        </w:rPr>
        <w:t xml:space="preserve"> un coefficient dépendant de la température :</w:t>
      </w:r>
    </w:p>
    <w:p w:rsidR="002F5E91" w:rsidRPr="00C570FA" w:rsidRDefault="002F5E91" w:rsidP="002F5E91">
      <w:pPr>
        <w:tabs>
          <w:tab w:val="left" w:pos="1965"/>
        </w:tabs>
        <w:spacing w:before="240"/>
        <w:ind w:left="720"/>
        <w:rPr>
          <w:rFonts w:asciiTheme="majorBidi" w:hAnsiTheme="majorBidi" w:cstheme="majorBidi"/>
          <w:sz w:val="24"/>
          <w:szCs w:val="24"/>
          <w:lang w:bidi="ar-DZ"/>
        </w:rPr>
      </w:pPr>
      <w:r w:rsidRPr="00C570FA">
        <w:rPr>
          <w:rFonts w:asciiTheme="majorBidi" w:hAnsiTheme="majorBidi" w:cstheme="majorBidi"/>
          <w:sz w:val="24"/>
          <w:szCs w:val="24"/>
          <w:lang w:bidi="ar-DZ"/>
        </w:rPr>
        <w:t xml:space="preserve">MARAIS : K = </w:t>
      </w:r>
      <w:proofErr w:type="gramStart"/>
      <w:r w:rsidRPr="00C570FA">
        <w:rPr>
          <w:rFonts w:asciiTheme="majorBidi" w:hAnsiTheme="majorBidi" w:cstheme="majorBidi"/>
          <w:sz w:val="24"/>
          <w:szCs w:val="24"/>
          <w:lang w:bidi="ar-DZ"/>
        </w:rPr>
        <w:t>1,2 .</w:t>
      </w:r>
      <w:proofErr w:type="gramEnd"/>
      <w:r w:rsidRPr="00C570FA">
        <w:rPr>
          <w:rFonts w:asciiTheme="majorBidi" w:hAnsiTheme="majorBidi" w:cstheme="majorBidi"/>
          <w:sz w:val="24"/>
          <w:szCs w:val="24"/>
          <w:lang w:bidi="ar-DZ"/>
        </w:rPr>
        <w:t xml:space="preserve"> 1,085</w:t>
      </w:r>
      <w:r w:rsidRPr="00C570FA">
        <w:rPr>
          <w:rFonts w:asciiTheme="majorBidi" w:hAnsiTheme="majorBidi" w:cstheme="majorBidi"/>
          <w:sz w:val="24"/>
          <w:szCs w:val="24"/>
          <w:vertAlign w:val="superscript"/>
          <w:lang w:bidi="ar-DZ"/>
        </w:rPr>
        <w:t>(T - 35)</w:t>
      </w:r>
    </w:p>
    <w:p w:rsidR="002F5E91" w:rsidRPr="00C570FA" w:rsidRDefault="002F5E91" w:rsidP="002F5E91">
      <w:pPr>
        <w:tabs>
          <w:tab w:val="left" w:pos="1965"/>
        </w:tabs>
        <w:spacing w:before="240"/>
        <w:ind w:left="720"/>
        <w:rPr>
          <w:rFonts w:asciiTheme="majorBidi" w:hAnsiTheme="majorBidi" w:cstheme="majorBidi"/>
          <w:sz w:val="24"/>
          <w:szCs w:val="24"/>
          <w:lang w:bidi="ar-DZ"/>
        </w:rPr>
      </w:pPr>
      <w:r w:rsidRPr="00C570FA">
        <w:rPr>
          <w:rFonts w:asciiTheme="majorBidi" w:hAnsiTheme="majorBidi" w:cstheme="majorBidi"/>
          <w:sz w:val="24"/>
          <w:szCs w:val="24"/>
          <w:lang w:bidi="ar-DZ"/>
        </w:rPr>
        <w:t>[V = (</w:t>
      </w:r>
      <w:proofErr w:type="gramStart"/>
      <w:r w:rsidRPr="00C570FA">
        <w:rPr>
          <w:rFonts w:asciiTheme="majorBidi" w:hAnsiTheme="majorBidi" w:cstheme="majorBidi"/>
          <w:sz w:val="24"/>
          <w:szCs w:val="24"/>
          <w:lang w:bidi="ar-DZ"/>
        </w:rPr>
        <w:t>3,5 .</w:t>
      </w:r>
      <w:proofErr w:type="gramEnd"/>
      <w:r w:rsidRPr="00C570FA">
        <w:rPr>
          <w:rFonts w:asciiTheme="majorBidi" w:hAnsiTheme="majorBidi" w:cstheme="majorBidi"/>
          <w:sz w:val="24"/>
          <w:szCs w:val="24"/>
          <w:lang w:bidi="ar-DZ"/>
        </w:rPr>
        <w:t xml:space="preserve"> 10</w:t>
      </w:r>
      <w:r w:rsidRPr="00C570FA">
        <w:rPr>
          <w:rFonts w:asciiTheme="majorBidi" w:hAnsiTheme="majorBidi" w:cstheme="majorBidi"/>
          <w:sz w:val="24"/>
          <w:szCs w:val="24"/>
          <w:vertAlign w:val="superscript"/>
          <w:lang w:bidi="ar-DZ"/>
        </w:rPr>
        <w:t>-5</w:t>
      </w:r>
      <w:r w:rsidRPr="00C570FA">
        <w:rPr>
          <w:rFonts w:asciiTheme="majorBidi" w:hAnsiTheme="majorBidi" w:cstheme="majorBidi"/>
          <w:sz w:val="24"/>
          <w:szCs w:val="24"/>
          <w:lang w:bidi="ar-DZ"/>
        </w:rPr>
        <w:t>) L</w:t>
      </w:r>
      <w:r w:rsidRPr="00C570FA">
        <w:rPr>
          <w:rFonts w:asciiTheme="majorBidi" w:hAnsiTheme="majorBidi" w:cstheme="majorBidi"/>
          <w:sz w:val="24"/>
          <w:szCs w:val="24"/>
          <w:vertAlign w:val="subscript"/>
          <w:lang w:bidi="ar-DZ"/>
        </w:rPr>
        <w:t xml:space="preserve">0 . </w:t>
      </w:r>
      <w:proofErr w:type="gramStart"/>
      <w:r w:rsidRPr="00C570FA">
        <w:rPr>
          <w:rFonts w:asciiTheme="majorBidi" w:hAnsiTheme="majorBidi" w:cstheme="majorBidi"/>
          <w:sz w:val="24"/>
          <w:szCs w:val="24"/>
          <w:lang w:bidi="ar-DZ"/>
        </w:rPr>
        <w:t>Q .</w:t>
      </w:r>
      <w:proofErr w:type="gramEnd"/>
      <w:r w:rsidRPr="00C570FA">
        <w:rPr>
          <w:rFonts w:asciiTheme="majorBidi" w:hAnsiTheme="majorBidi" w:cstheme="majorBidi"/>
          <w:sz w:val="24"/>
          <w:szCs w:val="24"/>
          <w:vertAlign w:val="subscript"/>
          <w:lang w:bidi="ar-DZ"/>
        </w:rPr>
        <w:t xml:space="preserve"> </w:t>
      </w:r>
      <w:r w:rsidRPr="00C570FA">
        <w:rPr>
          <w:rFonts w:asciiTheme="majorBidi" w:hAnsiTheme="majorBidi" w:cstheme="majorBidi"/>
          <w:sz w:val="24"/>
          <w:szCs w:val="24"/>
          <w:lang w:bidi="ar-DZ"/>
        </w:rPr>
        <w:t>1,085</w:t>
      </w:r>
      <w:r w:rsidRPr="00C570FA">
        <w:rPr>
          <w:rFonts w:asciiTheme="majorBidi" w:hAnsiTheme="majorBidi" w:cstheme="majorBidi"/>
          <w:sz w:val="24"/>
          <w:szCs w:val="24"/>
          <w:vertAlign w:val="superscript"/>
          <w:lang w:bidi="ar-DZ"/>
        </w:rPr>
        <w:t>(35-Tm)</w:t>
      </w:r>
      <w:r w:rsidRPr="00C570FA">
        <w:rPr>
          <w:rFonts w:asciiTheme="majorBidi" w:hAnsiTheme="majorBidi" w:cstheme="majorBidi"/>
          <w:sz w:val="24"/>
          <w:szCs w:val="24"/>
          <w:lang w:bidi="ar-DZ"/>
        </w:rPr>
        <w:t>]</w:t>
      </w:r>
    </w:p>
    <w:p w:rsidR="002F5E91" w:rsidRPr="00C570FA" w:rsidRDefault="002F5E91" w:rsidP="002F5E91">
      <w:pPr>
        <w:numPr>
          <w:ilvl w:val="0"/>
          <w:numId w:val="3"/>
        </w:numPr>
        <w:spacing w:before="240"/>
        <w:rPr>
          <w:rFonts w:asciiTheme="majorBidi" w:hAnsiTheme="majorBidi" w:cstheme="majorBidi"/>
          <w:b/>
          <w:bCs/>
          <w:sz w:val="24"/>
          <w:szCs w:val="24"/>
          <w:u w:val="single"/>
          <w:lang w:bidi="ar-DZ"/>
        </w:rPr>
      </w:pPr>
      <w:r w:rsidRPr="00C570FA">
        <w:rPr>
          <w:rFonts w:asciiTheme="majorBidi" w:hAnsiTheme="majorBidi" w:cstheme="majorBidi"/>
          <w:b/>
          <w:bCs/>
          <w:sz w:val="24"/>
          <w:szCs w:val="24"/>
          <w:u w:val="single"/>
          <w:lang w:bidi="ar-DZ"/>
        </w:rPr>
        <w:lastRenderedPageBreak/>
        <w:t>Réalisation des étangs :</w:t>
      </w:r>
    </w:p>
    <w:p w:rsidR="002F5E91" w:rsidRPr="00C570FA" w:rsidRDefault="002F5E91" w:rsidP="002F5E91">
      <w:pPr>
        <w:tabs>
          <w:tab w:val="left" w:pos="1965"/>
        </w:tabs>
        <w:spacing w:before="240"/>
        <w:rPr>
          <w:rFonts w:asciiTheme="majorBidi" w:hAnsiTheme="majorBidi" w:cstheme="majorBidi"/>
          <w:sz w:val="24"/>
          <w:szCs w:val="24"/>
          <w:lang w:bidi="ar-DZ"/>
        </w:rPr>
      </w:pPr>
      <w:r w:rsidRPr="00C570FA">
        <w:rPr>
          <w:rFonts w:asciiTheme="majorBidi" w:hAnsiTheme="majorBidi" w:cstheme="majorBidi"/>
          <w:sz w:val="24"/>
          <w:szCs w:val="24"/>
          <w:lang w:bidi="ar-DZ"/>
        </w:rPr>
        <w:t xml:space="preserve">         Cette réalisation peut se résumer en trois phases :</w:t>
      </w:r>
    </w:p>
    <w:p w:rsidR="002F5E91" w:rsidRPr="00C570FA" w:rsidRDefault="002F5E91" w:rsidP="002F5E91">
      <w:pPr>
        <w:numPr>
          <w:ilvl w:val="0"/>
          <w:numId w:val="5"/>
        </w:numPr>
        <w:spacing w:before="240"/>
        <w:rPr>
          <w:rFonts w:asciiTheme="majorBidi" w:hAnsiTheme="majorBidi" w:cstheme="majorBidi"/>
          <w:sz w:val="24"/>
          <w:szCs w:val="24"/>
          <w:lang w:bidi="ar-DZ"/>
        </w:rPr>
      </w:pPr>
      <w:r w:rsidRPr="00C570FA">
        <w:rPr>
          <w:rFonts w:asciiTheme="majorBidi" w:hAnsiTheme="majorBidi" w:cstheme="majorBidi"/>
          <w:sz w:val="24"/>
          <w:szCs w:val="24"/>
          <w:lang w:bidi="ar-DZ"/>
        </w:rPr>
        <w:t>-implantation.</w:t>
      </w:r>
    </w:p>
    <w:p w:rsidR="002F5E91" w:rsidRPr="00C570FA" w:rsidRDefault="002F5E91" w:rsidP="002F5E91">
      <w:pPr>
        <w:numPr>
          <w:ilvl w:val="0"/>
          <w:numId w:val="4"/>
        </w:numPr>
        <w:spacing w:before="240"/>
        <w:rPr>
          <w:rFonts w:asciiTheme="majorBidi" w:hAnsiTheme="majorBidi" w:cstheme="majorBidi"/>
          <w:sz w:val="24"/>
          <w:szCs w:val="24"/>
          <w:lang w:bidi="ar-DZ"/>
        </w:rPr>
      </w:pPr>
      <w:r w:rsidRPr="00C570FA">
        <w:rPr>
          <w:rFonts w:asciiTheme="majorBidi" w:hAnsiTheme="majorBidi" w:cstheme="majorBidi"/>
          <w:sz w:val="24"/>
          <w:szCs w:val="24"/>
          <w:lang w:bidi="ar-DZ"/>
        </w:rPr>
        <w:t>-dimensionnement et équipement.</w:t>
      </w:r>
    </w:p>
    <w:p w:rsidR="002F5E91" w:rsidRPr="00C570FA" w:rsidRDefault="002F5E91" w:rsidP="002F5E91">
      <w:pPr>
        <w:numPr>
          <w:ilvl w:val="0"/>
          <w:numId w:val="4"/>
        </w:numPr>
        <w:spacing w:before="240"/>
        <w:rPr>
          <w:rFonts w:asciiTheme="majorBidi" w:hAnsiTheme="majorBidi" w:cstheme="majorBidi"/>
          <w:sz w:val="24"/>
          <w:szCs w:val="24"/>
          <w:lang w:bidi="ar-DZ"/>
        </w:rPr>
      </w:pPr>
      <w:r w:rsidRPr="00C570FA">
        <w:rPr>
          <w:rFonts w:asciiTheme="majorBidi" w:hAnsiTheme="majorBidi" w:cstheme="majorBidi"/>
          <w:sz w:val="24"/>
          <w:szCs w:val="24"/>
          <w:lang w:bidi="ar-DZ"/>
        </w:rPr>
        <w:t>- contrôle.</w:t>
      </w:r>
    </w:p>
    <w:p w:rsidR="002F5E91" w:rsidRPr="00C570FA" w:rsidRDefault="002F5E91" w:rsidP="002F5E91">
      <w:pPr>
        <w:numPr>
          <w:ilvl w:val="0"/>
          <w:numId w:val="6"/>
        </w:numPr>
        <w:spacing w:before="240"/>
        <w:rPr>
          <w:rFonts w:asciiTheme="majorBidi" w:hAnsiTheme="majorBidi" w:cstheme="majorBidi"/>
          <w:b/>
          <w:bCs/>
          <w:sz w:val="24"/>
          <w:szCs w:val="24"/>
          <w:u w:val="single"/>
          <w:lang w:bidi="ar-DZ"/>
        </w:rPr>
      </w:pPr>
      <w:r w:rsidRPr="00C570FA">
        <w:rPr>
          <w:rFonts w:asciiTheme="majorBidi" w:hAnsiTheme="majorBidi" w:cstheme="majorBidi"/>
          <w:b/>
          <w:bCs/>
          <w:sz w:val="24"/>
          <w:szCs w:val="24"/>
          <w:u w:val="single"/>
          <w:lang w:bidi="ar-DZ"/>
        </w:rPr>
        <w:t>Implantation :</w:t>
      </w:r>
    </w:p>
    <w:p w:rsidR="002F5E91" w:rsidRPr="00C570FA" w:rsidRDefault="002F5E91" w:rsidP="00293220">
      <w:pPr>
        <w:spacing w:before="240"/>
        <w:ind w:left="1440"/>
        <w:jc w:val="both"/>
        <w:rPr>
          <w:rFonts w:asciiTheme="majorBidi" w:hAnsiTheme="majorBidi" w:cstheme="majorBidi"/>
          <w:sz w:val="24"/>
          <w:szCs w:val="24"/>
          <w:lang w:bidi="ar-DZ"/>
        </w:rPr>
      </w:pPr>
      <w:r w:rsidRPr="00C570FA">
        <w:rPr>
          <w:rFonts w:asciiTheme="majorBidi" w:hAnsiTheme="majorBidi" w:cstheme="majorBidi"/>
          <w:sz w:val="24"/>
          <w:szCs w:val="24"/>
          <w:lang w:bidi="ar-DZ"/>
        </w:rPr>
        <w:t>Des études de terrain (topographie et nature du terrain) seront entreprises. Il est évident que l’installation d’un tel bassin sur un terrain perméable n’avantagerait pas le processus.</w:t>
      </w:r>
    </w:p>
    <w:p w:rsidR="002F5E91" w:rsidRPr="00C570FA" w:rsidRDefault="002F5E91" w:rsidP="002F5E91">
      <w:pPr>
        <w:numPr>
          <w:ilvl w:val="0"/>
          <w:numId w:val="6"/>
        </w:numPr>
        <w:spacing w:before="240"/>
        <w:rPr>
          <w:rFonts w:asciiTheme="majorBidi" w:hAnsiTheme="majorBidi" w:cstheme="majorBidi"/>
          <w:b/>
          <w:bCs/>
          <w:sz w:val="24"/>
          <w:szCs w:val="24"/>
          <w:u w:val="single"/>
          <w:lang w:bidi="ar-DZ"/>
        </w:rPr>
      </w:pPr>
      <w:r w:rsidRPr="00C570FA">
        <w:rPr>
          <w:rFonts w:asciiTheme="majorBidi" w:hAnsiTheme="majorBidi" w:cstheme="majorBidi"/>
          <w:b/>
          <w:bCs/>
          <w:sz w:val="24"/>
          <w:szCs w:val="24"/>
          <w:u w:val="single"/>
          <w:lang w:bidi="ar-DZ"/>
        </w:rPr>
        <w:t>Dimensionnement et équipement :</w:t>
      </w:r>
    </w:p>
    <w:p w:rsidR="002F5E91" w:rsidRPr="00C570FA" w:rsidRDefault="002F5E91" w:rsidP="002F5E91">
      <w:pPr>
        <w:spacing w:before="240"/>
        <w:ind w:left="1440"/>
        <w:rPr>
          <w:rFonts w:asciiTheme="majorBidi" w:hAnsiTheme="majorBidi" w:cstheme="majorBidi"/>
          <w:sz w:val="24"/>
          <w:szCs w:val="24"/>
          <w:lang w:bidi="ar-DZ"/>
        </w:rPr>
      </w:pPr>
      <w:r w:rsidRPr="00C570FA">
        <w:rPr>
          <w:rFonts w:asciiTheme="majorBidi" w:hAnsiTheme="majorBidi" w:cstheme="majorBidi"/>
          <w:sz w:val="24"/>
          <w:szCs w:val="24"/>
          <w:lang w:bidi="ar-DZ"/>
        </w:rPr>
        <w:t>Les bassins sont généralement installés sur des sols préalablement compactés.</w:t>
      </w:r>
    </w:p>
    <w:p w:rsidR="002F5E91" w:rsidRPr="00C570FA" w:rsidRDefault="002F5E91" w:rsidP="00293220">
      <w:pPr>
        <w:spacing w:before="240"/>
        <w:ind w:left="1440"/>
        <w:jc w:val="both"/>
        <w:rPr>
          <w:rFonts w:asciiTheme="majorBidi" w:hAnsiTheme="majorBidi" w:cstheme="majorBidi"/>
          <w:sz w:val="24"/>
          <w:szCs w:val="24"/>
          <w:lang w:bidi="ar-DZ"/>
        </w:rPr>
      </w:pPr>
      <w:r w:rsidRPr="00C570FA">
        <w:rPr>
          <w:rFonts w:asciiTheme="majorBidi" w:hAnsiTheme="majorBidi" w:cstheme="majorBidi"/>
          <w:sz w:val="24"/>
          <w:szCs w:val="24"/>
          <w:lang w:bidi="ar-DZ"/>
        </w:rPr>
        <w:t>-favoriser la  culture du gazon sur les bords afin d’éviter l’érosion par les vagues (risque de développement des moustiques).</w:t>
      </w:r>
    </w:p>
    <w:p w:rsidR="002F5E91" w:rsidRPr="00C570FA" w:rsidRDefault="002F5E91" w:rsidP="002F5E91">
      <w:pPr>
        <w:spacing w:before="240"/>
        <w:ind w:left="1440"/>
        <w:rPr>
          <w:rFonts w:asciiTheme="majorBidi" w:hAnsiTheme="majorBidi" w:cstheme="majorBidi"/>
          <w:sz w:val="24"/>
          <w:szCs w:val="24"/>
          <w:lang w:bidi="ar-DZ"/>
        </w:rPr>
      </w:pPr>
      <w:r w:rsidRPr="00C570FA">
        <w:rPr>
          <w:rFonts w:asciiTheme="majorBidi" w:hAnsiTheme="majorBidi" w:cstheme="majorBidi"/>
          <w:sz w:val="24"/>
          <w:szCs w:val="24"/>
          <w:lang w:bidi="ar-DZ"/>
        </w:rPr>
        <w:t>-installation des étangs assez loin des habitations.</w:t>
      </w:r>
    </w:p>
    <w:p w:rsidR="002F5E91" w:rsidRPr="00C570FA" w:rsidRDefault="002F5E91" w:rsidP="002F5E91">
      <w:pPr>
        <w:numPr>
          <w:ilvl w:val="0"/>
          <w:numId w:val="6"/>
        </w:numPr>
        <w:spacing w:before="240"/>
        <w:rPr>
          <w:rFonts w:asciiTheme="majorBidi" w:hAnsiTheme="majorBidi" w:cstheme="majorBidi"/>
          <w:b/>
          <w:bCs/>
          <w:sz w:val="24"/>
          <w:szCs w:val="24"/>
          <w:u w:val="single"/>
          <w:lang w:bidi="ar-DZ"/>
        </w:rPr>
      </w:pPr>
      <w:r w:rsidRPr="00C570FA">
        <w:rPr>
          <w:rFonts w:asciiTheme="majorBidi" w:hAnsiTheme="majorBidi" w:cstheme="majorBidi"/>
          <w:b/>
          <w:bCs/>
          <w:sz w:val="24"/>
          <w:szCs w:val="24"/>
          <w:u w:val="single"/>
          <w:lang w:bidi="ar-DZ"/>
        </w:rPr>
        <w:t>Contrôle :</w:t>
      </w:r>
    </w:p>
    <w:p w:rsidR="002F5E91" w:rsidRPr="00C570FA" w:rsidRDefault="00BB383A" w:rsidP="00293220">
      <w:pPr>
        <w:spacing w:before="240"/>
        <w:ind w:left="1590"/>
        <w:jc w:val="both"/>
        <w:rPr>
          <w:rFonts w:asciiTheme="majorBidi" w:hAnsiTheme="majorBidi" w:cstheme="majorBidi"/>
          <w:sz w:val="24"/>
          <w:szCs w:val="24"/>
          <w:lang w:bidi="ar-DZ"/>
        </w:rPr>
      </w:pPr>
      <w:r>
        <w:rPr>
          <w:rFonts w:asciiTheme="majorBidi" w:hAnsiTheme="majorBidi" w:cstheme="majorBidi"/>
          <w:sz w:val="24"/>
          <w:szCs w:val="24"/>
          <w:lang w:bidi="ar-DZ"/>
        </w:rPr>
        <w:t>L</w:t>
      </w:r>
      <w:r w:rsidR="002F5E91" w:rsidRPr="00C570FA">
        <w:rPr>
          <w:rFonts w:asciiTheme="majorBidi" w:hAnsiTheme="majorBidi" w:cstheme="majorBidi"/>
          <w:sz w:val="24"/>
          <w:szCs w:val="24"/>
          <w:lang w:bidi="ar-DZ"/>
        </w:rPr>
        <w:t xml:space="preserve">es analyses fréquentes d’eaux traitées doivent être effectuées tout au niveau chimique que bactériologiques, la concentration en oxygène sera également vérifiée, afin de la ramener à sa valeur initiale en procédant à des recyclages. </w:t>
      </w:r>
    </w:p>
    <w:p w:rsidR="000B3E76" w:rsidRDefault="000B3E76"/>
    <w:sectPr w:rsidR="000B3E76" w:rsidSect="000B3E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27" w:rsidRDefault="00CD5A27" w:rsidP="004C713F">
      <w:pPr>
        <w:spacing w:after="0" w:line="240" w:lineRule="auto"/>
      </w:pPr>
      <w:r>
        <w:separator/>
      </w:r>
    </w:p>
  </w:endnote>
  <w:endnote w:type="continuationSeparator" w:id="0">
    <w:p w:rsidR="00CD5A27" w:rsidRDefault="00CD5A27" w:rsidP="004C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369668"/>
      <w:docPartObj>
        <w:docPartGallery w:val="Page Numbers (Bottom of Page)"/>
        <w:docPartUnique/>
      </w:docPartObj>
    </w:sdtPr>
    <w:sdtContent>
      <w:p w:rsidR="004C713F" w:rsidRDefault="004C713F">
        <w:pPr>
          <w:pStyle w:val="Pieddepage"/>
          <w:jc w:val="center"/>
        </w:pPr>
        <w:r>
          <w:fldChar w:fldCharType="begin"/>
        </w:r>
        <w:r>
          <w:instrText>PAGE   \* MERGEFORMAT</w:instrText>
        </w:r>
        <w:r>
          <w:fldChar w:fldCharType="separate"/>
        </w:r>
        <w:r w:rsidR="00F66E79">
          <w:rPr>
            <w:noProof/>
          </w:rPr>
          <w:t>6</w:t>
        </w:r>
        <w:r>
          <w:fldChar w:fldCharType="end"/>
        </w:r>
      </w:p>
    </w:sdtContent>
  </w:sdt>
  <w:p w:rsidR="004C713F" w:rsidRDefault="004C71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27" w:rsidRDefault="00CD5A27" w:rsidP="004C713F">
      <w:pPr>
        <w:spacing w:after="0" w:line="240" w:lineRule="auto"/>
      </w:pPr>
      <w:r>
        <w:separator/>
      </w:r>
    </w:p>
  </w:footnote>
  <w:footnote w:type="continuationSeparator" w:id="0">
    <w:p w:rsidR="00CD5A27" w:rsidRDefault="00CD5A27" w:rsidP="004C7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13A44"/>
    <w:multiLevelType w:val="hybridMultilevel"/>
    <w:tmpl w:val="1516710A"/>
    <w:lvl w:ilvl="0" w:tplc="040C000D">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
    <w:nsid w:val="3C3B5874"/>
    <w:multiLevelType w:val="hybridMultilevel"/>
    <w:tmpl w:val="B9B04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B847AB"/>
    <w:multiLevelType w:val="hybridMultilevel"/>
    <w:tmpl w:val="77EAD7C8"/>
    <w:lvl w:ilvl="0" w:tplc="040C0001">
      <w:start w:val="1"/>
      <w:numFmt w:val="bullet"/>
      <w:lvlText w:val=""/>
      <w:lvlJc w:val="left"/>
      <w:pPr>
        <w:ind w:left="1590" w:hanging="360"/>
      </w:pPr>
      <w:rPr>
        <w:rFonts w:ascii="Symbol" w:hAnsi="Symbo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3">
    <w:nsid w:val="63D81F06"/>
    <w:multiLevelType w:val="hybridMultilevel"/>
    <w:tmpl w:val="B7C8FC26"/>
    <w:lvl w:ilvl="0" w:tplc="040C0001">
      <w:start w:val="1"/>
      <w:numFmt w:val="bullet"/>
      <w:lvlText w:val=""/>
      <w:lvlJc w:val="left"/>
      <w:pPr>
        <w:ind w:left="1590" w:hanging="360"/>
      </w:pPr>
      <w:rPr>
        <w:rFonts w:ascii="Symbol" w:hAnsi="Symbo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4">
    <w:nsid w:val="6D495E75"/>
    <w:multiLevelType w:val="hybridMultilevel"/>
    <w:tmpl w:val="C0E46224"/>
    <w:lvl w:ilvl="0" w:tplc="6292FAB0">
      <w:start w:val="1"/>
      <w:numFmt w:val="upperRoman"/>
      <w:lvlText w:val="%1."/>
      <w:lvlJc w:val="right"/>
      <w:pPr>
        <w:ind w:left="502" w:hanging="360"/>
      </w:pPr>
      <w:rPr>
        <w:b/>
        <w:bCs/>
        <w:color w:val="auto"/>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033FD8"/>
    <w:multiLevelType w:val="hybridMultilevel"/>
    <w:tmpl w:val="0D6E9948"/>
    <w:lvl w:ilvl="0" w:tplc="040C0017">
      <w:start w:val="1"/>
      <w:numFmt w:val="lowerLetter"/>
      <w:lvlText w:val="%1)"/>
      <w:lvlJc w:val="left"/>
      <w:pPr>
        <w:ind w:left="1590" w:hanging="360"/>
      </w:pPr>
    </w:lvl>
    <w:lvl w:ilvl="1" w:tplc="040C0019" w:tentative="1">
      <w:start w:val="1"/>
      <w:numFmt w:val="lowerLetter"/>
      <w:lvlText w:val="%2."/>
      <w:lvlJc w:val="left"/>
      <w:pPr>
        <w:ind w:left="2310" w:hanging="360"/>
      </w:pPr>
    </w:lvl>
    <w:lvl w:ilvl="2" w:tplc="040C001B" w:tentative="1">
      <w:start w:val="1"/>
      <w:numFmt w:val="lowerRoman"/>
      <w:lvlText w:val="%3."/>
      <w:lvlJc w:val="right"/>
      <w:pPr>
        <w:ind w:left="3030" w:hanging="180"/>
      </w:pPr>
    </w:lvl>
    <w:lvl w:ilvl="3" w:tplc="040C000F" w:tentative="1">
      <w:start w:val="1"/>
      <w:numFmt w:val="decimal"/>
      <w:lvlText w:val="%4."/>
      <w:lvlJc w:val="left"/>
      <w:pPr>
        <w:ind w:left="3750" w:hanging="360"/>
      </w:pPr>
    </w:lvl>
    <w:lvl w:ilvl="4" w:tplc="040C0019" w:tentative="1">
      <w:start w:val="1"/>
      <w:numFmt w:val="lowerLetter"/>
      <w:lvlText w:val="%5."/>
      <w:lvlJc w:val="left"/>
      <w:pPr>
        <w:ind w:left="4470" w:hanging="360"/>
      </w:pPr>
    </w:lvl>
    <w:lvl w:ilvl="5" w:tplc="040C001B" w:tentative="1">
      <w:start w:val="1"/>
      <w:numFmt w:val="lowerRoman"/>
      <w:lvlText w:val="%6."/>
      <w:lvlJc w:val="right"/>
      <w:pPr>
        <w:ind w:left="5190" w:hanging="180"/>
      </w:pPr>
    </w:lvl>
    <w:lvl w:ilvl="6" w:tplc="040C000F" w:tentative="1">
      <w:start w:val="1"/>
      <w:numFmt w:val="decimal"/>
      <w:lvlText w:val="%7."/>
      <w:lvlJc w:val="left"/>
      <w:pPr>
        <w:ind w:left="5910" w:hanging="360"/>
      </w:pPr>
    </w:lvl>
    <w:lvl w:ilvl="7" w:tplc="040C0019" w:tentative="1">
      <w:start w:val="1"/>
      <w:numFmt w:val="lowerLetter"/>
      <w:lvlText w:val="%8."/>
      <w:lvlJc w:val="left"/>
      <w:pPr>
        <w:ind w:left="6630" w:hanging="360"/>
      </w:pPr>
    </w:lvl>
    <w:lvl w:ilvl="8" w:tplc="040C001B" w:tentative="1">
      <w:start w:val="1"/>
      <w:numFmt w:val="lowerRoman"/>
      <w:lvlText w:val="%9."/>
      <w:lvlJc w:val="right"/>
      <w:pPr>
        <w:ind w:left="735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5E91"/>
    <w:rsid w:val="000B3E76"/>
    <w:rsid w:val="00293220"/>
    <w:rsid w:val="002F5E91"/>
    <w:rsid w:val="0047768C"/>
    <w:rsid w:val="004C713F"/>
    <w:rsid w:val="006B415E"/>
    <w:rsid w:val="00985365"/>
    <w:rsid w:val="00BB383A"/>
    <w:rsid w:val="00C45F79"/>
    <w:rsid w:val="00C64262"/>
    <w:rsid w:val="00CD5A27"/>
    <w:rsid w:val="00F66E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8"/>
      </o:rules>
    </o:shapelayout>
  </w:shapeDefaults>
  <w:decimalSymbol w:val=","/>
  <w:listSeparator w:val=";"/>
  <w15:docId w15:val="{16C3DCEA-DB8F-4364-BB29-B7DEBD2A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91"/>
    <w:rPr>
      <w:rFonts w:ascii="Times New Roman" w:eastAsia="Calibri" w:hAnsi="Times New Roman" w:cs="Times New Roman"/>
      <w:sz w:val="32"/>
      <w:szCs w:val="32"/>
    </w:rPr>
  </w:style>
  <w:style w:type="paragraph" w:styleId="Titre1">
    <w:name w:val="heading 1"/>
    <w:basedOn w:val="Normal"/>
    <w:next w:val="Normal"/>
    <w:link w:val="Titre1Car"/>
    <w:uiPriority w:val="9"/>
    <w:qFormat/>
    <w:rsid w:val="002F5E91"/>
    <w:pPr>
      <w:keepNext/>
      <w:spacing w:before="240" w:after="60"/>
      <w:outlineLvl w:val="0"/>
    </w:pPr>
    <w:rPr>
      <w:rFonts w:ascii="Cambria" w:eastAsia="Times New Roman" w:hAnsi="Cambria"/>
      <w:b/>
      <w:bCs/>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5E91"/>
    <w:rPr>
      <w:rFonts w:ascii="Cambria" w:eastAsia="Times New Roman" w:hAnsi="Cambria" w:cs="Times New Roman"/>
      <w:b/>
      <w:bCs/>
      <w:kern w:val="32"/>
      <w:sz w:val="32"/>
      <w:szCs w:val="32"/>
    </w:rPr>
  </w:style>
  <w:style w:type="paragraph" w:styleId="En-tte">
    <w:name w:val="header"/>
    <w:basedOn w:val="Normal"/>
    <w:link w:val="En-tteCar"/>
    <w:uiPriority w:val="99"/>
    <w:unhideWhenUsed/>
    <w:rsid w:val="004C713F"/>
    <w:pPr>
      <w:tabs>
        <w:tab w:val="center" w:pos="4536"/>
        <w:tab w:val="right" w:pos="9072"/>
      </w:tabs>
      <w:spacing w:after="0" w:line="240" w:lineRule="auto"/>
    </w:pPr>
  </w:style>
  <w:style w:type="character" w:customStyle="1" w:styleId="En-tteCar">
    <w:name w:val="En-tête Car"/>
    <w:basedOn w:val="Policepardfaut"/>
    <w:link w:val="En-tte"/>
    <w:uiPriority w:val="99"/>
    <w:rsid w:val="004C713F"/>
    <w:rPr>
      <w:rFonts w:ascii="Times New Roman" w:eastAsia="Calibri" w:hAnsi="Times New Roman" w:cs="Times New Roman"/>
      <w:sz w:val="32"/>
      <w:szCs w:val="32"/>
    </w:rPr>
  </w:style>
  <w:style w:type="paragraph" w:styleId="Pieddepage">
    <w:name w:val="footer"/>
    <w:basedOn w:val="Normal"/>
    <w:link w:val="PieddepageCar"/>
    <w:uiPriority w:val="99"/>
    <w:unhideWhenUsed/>
    <w:rsid w:val="004C71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13F"/>
    <w:rPr>
      <w:rFonts w:ascii="Times New Roman" w:eastAsia="Calibri"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1357</Words>
  <Characters>7468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9</cp:revision>
  <dcterms:created xsi:type="dcterms:W3CDTF">2018-03-18T13:48:00Z</dcterms:created>
  <dcterms:modified xsi:type="dcterms:W3CDTF">2023-02-28T09:35:00Z</dcterms:modified>
</cp:coreProperties>
</file>