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48" w:rsidRPr="009D2534" w:rsidRDefault="009D2534" w:rsidP="00E050F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9D2534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قائمة المراجع:</w:t>
      </w:r>
    </w:p>
    <w:p w:rsidR="009D2534" w:rsidRPr="009D2534" w:rsidRDefault="009D2534" w:rsidP="00E050F7">
      <w:pPr>
        <w:tabs>
          <w:tab w:val="left" w:pos="178"/>
          <w:tab w:val="left" w:pos="358"/>
        </w:tabs>
        <w:spacing w:line="360" w:lineRule="auto"/>
        <w:ind w:left="-2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-</w:t>
      </w:r>
      <w:r w:rsidRPr="009D2534">
        <w:rPr>
          <w:rFonts w:ascii="Sakkal Majalla" w:hAnsi="Sakkal Majalla" w:cs="Sakkal Majalla"/>
          <w:sz w:val="32"/>
          <w:szCs w:val="32"/>
          <w:rtl/>
        </w:rPr>
        <w:t>بوحوش، عمار. دليل الباحث في المنهجية وكتابة الرسائل الجامعية. الجزائر: المؤسسة الوطنية للكتاب، 1984.</w:t>
      </w:r>
    </w:p>
    <w:p w:rsidR="009D2534" w:rsidRPr="009D2534" w:rsidRDefault="009D2534" w:rsidP="00E050F7">
      <w:pPr>
        <w:tabs>
          <w:tab w:val="left" w:pos="178"/>
          <w:tab w:val="left" w:pos="358"/>
        </w:tabs>
        <w:spacing w:line="36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-</w:t>
      </w:r>
      <w:r w:rsidRPr="009D2534">
        <w:rPr>
          <w:rFonts w:ascii="Sakkal Majalla" w:hAnsi="Sakkal Majalla" w:cs="Sakkal Majalla"/>
          <w:sz w:val="32"/>
          <w:szCs w:val="32"/>
          <w:rtl/>
        </w:rPr>
        <w:t>خروع، أحمد. المناهج العلمية وفلسفة القانون. الجزائر: ديوان المطبوعات الجامعية، 2000.</w:t>
      </w:r>
    </w:p>
    <w:p w:rsidR="009D2534" w:rsidRDefault="009D2534" w:rsidP="00E050F7">
      <w:pPr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-</w:t>
      </w:r>
      <w:r w:rsidRPr="009D2534">
        <w:rPr>
          <w:rFonts w:ascii="Sakkal Majalla" w:hAnsi="Sakkal Majalla" w:cs="Sakkal Majalla"/>
          <w:sz w:val="32"/>
          <w:szCs w:val="32"/>
          <w:rtl/>
        </w:rPr>
        <w:t>عطوي، جودت عزت. أساليب البحث العلمي. الأردن: دار الثقافة للنشر والتوزيع والدار العلمية الدولية للنشر والتوزيع، 2000.</w:t>
      </w:r>
    </w:p>
    <w:p w:rsidR="009B08E6" w:rsidRPr="009B08E6" w:rsidRDefault="009B08E6" w:rsidP="00E050F7">
      <w:pPr>
        <w:shd w:val="clear" w:color="auto" w:fill="FFFFFF"/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-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أحمد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بن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9B08E6">
        <w:rPr>
          <w:rFonts w:ascii="Sakkal Majalla" w:hAnsi="Sakkal Majalla" w:cs="Sakkal Majalla" w:hint="cs"/>
          <w:sz w:val="32"/>
          <w:szCs w:val="32"/>
          <w:rtl/>
        </w:rPr>
        <w:t>مرسلي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gramEnd"/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مناهج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البحث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العلمي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علوم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الإعلام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9B08E6">
        <w:rPr>
          <w:rFonts w:ascii="Sakkal Majalla" w:hAnsi="Sakkal Majalla" w:cs="Sakkal Majalla" w:hint="cs"/>
          <w:sz w:val="32"/>
          <w:szCs w:val="32"/>
          <w:rtl/>
        </w:rPr>
        <w:t>الإتصال</w:t>
      </w:r>
      <w:proofErr w:type="spellEnd"/>
      <w:r w:rsidRPr="009B08E6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الجزائر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ديوان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المطبوعات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الجامعية،</w:t>
      </w:r>
      <w:r w:rsidRPr="009B08E6">
        <w:rPr>
          <w:rFonts w:ascii="Sakkal Majalla" w:hAnsi="Sakkal Majalla" w:cs="Sakkal Majalla"/>
          <w:sz w:val="32"/>
          <w:szCs w:val="32"/>
          <w:rtl/>
        </w:rPr>
        <w:t>2005</w:t>
      </w:r>
      <w:r w:rsidRPr="009B08E6">
        <w:rPr>
          <w:rFonts w:ascii="Sakkal Majalla" w:hAnsi="Sakkal Majalla" w:cs="Sakkal Majalla"/>
          <w:sz w:val="32"/>
          <w:szCs w:val="32"/>
        </w:rPr>
        <w:t>.</w:t>
      </w:r>
    </w:p>
    <w:p w:rsidR="009B08E6" w:rsidRPr="009B08E6" w:rsidRDefault="009B08E6" w:rsidP="00E050F7">
      <w:pPr>
        <w:shd w:val="clear" w:color="auto" w:fill="FFFFFF"/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-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فضيل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9B08E6">
        <w:rPr>
          <w:rFonts w:ascii="Sakkal Majalla" w:hAnsi="Sakkal Majalla" w:cs="Sakkal Majalla" w:hint="cs"/>
          <w:sz w:val="32"/>
          <w:szCs w:val="32"/>
          <w:rtl/>
        </w:rPr>
        <w:t>دليو</w:t>
      </w:r>
      <w:proofErr w:type="spellEnd"/>
      <w:r w:rsidRPr="009B08E6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أسس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البحث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وتقنياته في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العلوم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الاجتماعية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قسنطينة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ديوان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المطبوعات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الجامعية،</w:t>
      </w:r>
      <w:r w:rsidRPr="009B08E6">
        <w:rPr>
          <w:rFonts w:ascii="Sakkal Majalla" w:hAnsi="Sakkal Majalla" w:cs="Sakkal Majalla"/>
          <w:sz w:val="32"/>
          <w:szCs w:val="32"/>
          <w:rtl/>
        </w:rPr>
        <w:t>1997</w:t>
      </w:r>
      <w:r w:rsidRPr="009B08E6">
        <w:rPr>
          <w:rFonts w:ascii="Sakkal Majalla" w:hAnsi="Sakkal Majalla" w:cs="Sakkal Majalla"/>
          <w:sz w:val="32"/>
          <w:szCs w:val="32"/>
        </w:rPr>
        <w:t>.</w:t>
      </w:r>
    </w:p>
    <w:p w:rsidR="009B08E6" w:rsidRPr="009B08E6" w:rsidRDefault="009B08E6" w:rsidP="00E050F7">
      <w:pPr>
        <w:shd w:val="clear" w:color="auto" w:fill="FFFFFF"/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-ف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ضيل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9B08E6">
        <w:rPr>
          <w:rFonts w:ascii="Sakkal Majalla" w:hAnsi="Sakkal Majalla" w:cs="Sakkal Majalla" w:hint="cs"/>
          <w:sz w:val="32"/>
          <w:szCs w:val="32"/>
          <w:rtl/>
        </w:rPr>
        <w:t>دليو</w:t>
      </w:r>
      <w:proofErr w:type="spellEnd"/>
      <w:r w:rsidRPr="009B08E6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أسس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المنهجية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العلوم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الاجتماعية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قسنطينة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دار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050F7" w:rsidRPr="009B08E6">
        <w:rPr>
          <w:rFonts w:ascii="Sakkal Majalla" w:hAnsi="Sakkal Majalla" w:cs="Sakkal Majalla" w:hint="cs"/>
          <w:sz w:val="32"/>
          <w:szCs w:val="32"/>
          <w:rtl/>
        </w:rPr>
        <w:t>البحث،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9B08E6">
        <w:rPr>
          <w:rFonts w:ascii="Sakkal Majalla" w:hAnsi="Sakkal Majalla" w:cs="Sakkal Majalla"/>
          <w:sz w:val="32"/>
          <w:szCs w:val="32"/>
          <w:rtl/>
        </w:rPr>
        <w:t>1999</w:t>
      </w:r>
      <w:r w:rsidRPr="009B08E6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  <w:proofErr w:type="gramEnd"/>
    </w:p>
    <w:p w:rsidR="009B08E6" w:rsidRPr="00315865" w:rsidRDefault="009B08E6" w:rsidP="00E050F7">
      <w:pPr>
        <w:shd w:val="clear" w:color="auto" w:fill="FFFFFF"/>
        <w:spacing w:line="360" w:lineRule="auto"/>
        <w:rPr>
          <w:rFonts w:ascii="Verdana" w:hAnsi="Verdana" w:cs="Times New Roman"/>
          <w:b/>
          <w:bCs/>
          <w:color w:val="000066"/>
          <w:szCs w:val="24"/>
          <w:lang w:eastAsia="fr-FR"/>
        </w:rPr>
      </w:pPr>
      <w:r>
        <w:rPr>
          <w:rFonts w:ascii="Sakkal Majalla" w:hAnsi="Sakkal Majalla" w:cs="Sakkal Majalla" w:hint="cs"/>
          <w:sz w:val="32"/>
          <w:szCs w:val="32"/>
          <w:rtl/>
        </w:rPr>
        <w:t>-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علي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عبد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الرزاق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إبراهيم، عبد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الهادي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أحمد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الجوهري، المدخل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إلى المناهج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وتصميم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البحوث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E050F7" w:rsidRPr="009B08E6">
        <w:rPr>
          <w:rFonts w:ascii="Sakkal Majalla" w:hAnsi="Sakkal Majalla" w:cs="Sakkal Majalla" w:hint="cs"/>
          <w:sz w:val="32"/>
          <w:szCs w:val="32"/>
          <w:rtl/>
        </w:rPr>
        <w:t>الاجتماعية. الاسكندرية</w:t>
      </w:r>
      <w:r w:rsidRPr="009B08E6">
        <w:rPr>
          <w:rFonts w:ascii="Sakkal Majalla" w:hAnsi="Sakkal Majalla" w:cs="Sakkal Majalla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المكتب</w:t>
      </w:r>
      <w:r w:rsidRPr="009B08E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الجامعي</w:t>
      </w:r>
      <w:r w:rsidR="0058224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 w:hint="cs"/>
          <w:sz w:val="32"/>
          <w:szCs w:val="32"/>
          <w:rtl/>
        </w:rPr>
        <w:t>الحديث</w:t>
      </w:r>
      <w:r w:rsidR="00E050F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9B08E6">
        <w:rPr>
          <w:rFonts w:ascii="Sakkal Majalla" w:hAnsi="Sakkal Majalla" w:cs="Sakkal Majalla"/>
          <w:sz w:val="32"/>
          <w:szCs w:val="32"/>
          <w:rtl/>
        </w:rPr>
        <w:t>2002</w:t>
      </w:r>
      <w:r w:rsidR="00582242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582242" w:rsidRDefault="00582242" w:rsidP="00E050F7">
      <w:pPr>
        <w:numPr>
          <w:ilvl w:val="0"/>
          <w:numId w:val="6"/>
        </w:numPr>
        <w:spacing w:line="360" w:lineRule="auto"/>
        <w:ind w:left="357" w:hanging="357"/>
        <w:jc w:val="lowKashida"/>
        <w:rPr>
          <w:rFonts w:ascii="Sakkal Majalla" w:hAnsi="Sakkal Majalla" w:cs="Sakkal Majalla"/>
          <w:sz w:val="32"/>
          <w:szCs w:val="32"/>
        </w:rPr>
      </w:pPr>
      <w:r w:rsidRPr="00582242">
        <w:rPr>
          <w:rFonts w:ascii="Sakkal Majalla" w:hAnsi="Sakkal Majalla" w:cs="Sakkal Majalla"/>
          <w:sz w:val="32"/>
          <w:szCs w:val="32"/>
          <w:rtl/>
        </w:rPr>
        <w:t>رجاء</w:t>
      </w:r>
      <w:r w:rsidRPr="0058224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582242">
        <w:rPr>
          <w:rFonts w:ascii="Sakkal Majalla" w:hAnsi="Sakkal Majalla" w:cs="Sakkal Majalla"/>
          <w:sz w:val="32"/>
          <w:szCs w:val="32"/>
          <w:rtl/>
        </w:rPr>
        <w:t>أبو علام، مناهج البحث في العلوم النفسية والتربوية. الطبعة الثالثة. القاهرة: دار النشر للجامعات</w:t>
      </w:r>
      <w:r w:rsidRPr="00582242">
        <w:rPr>
          <w:rFonts w:ascii="Sakkal Majalla" w:hAnsi="Sakkal Majalla" w:cs="Sakkal Majalla" w:hint="cs"/>
          <w:sz w:val="32"/>
          <w:szCs w:val="32"/>
          <w:rtl/>
        </w:rPr>
        <w:t>،2001</w:t>
      </w:r>
      <w:r w:rsidRPr="00582242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:rsidR="00582242" w:rsidRPr="00582242" w:rsidRDefault="00582242" w:rsidP="00E050F7">
      <w:pPr>
        <w:numPr>
          <w:ilvl w:val="0"/>
          <w:numId w:val="6"/>
        </w:numPr>
        <w:spacing w:line="360" w:lineRule="auto"/>
        <w:ind w:left="357" w:hanging="357"/>
        <w:rPr>
          <w:rFonts w:ascii="Sakkal Majalla" w:hAnsi="Sakkal Majalla" w:cs="Sakkal Majalla"/>
          <w:sz w:val="32"/>
          <w:szCs w:val="32"/>
          <w:rtl/>
        </w:rPr>
      </w:pPr>
      <w:r w:rsidRPr="00582242">
        <w:rPr>
          <w:rFonts w:ascii="Sakkal Majalla" w:hAnsi="Sakkal Majalla" w:cs="Sakkal Majalla"/>
          <w:sz w:val="32"/>
          <w:szCs w:val="32"/>
          <w:rtl/>
        </w:rPr>
        <w:t xml:space="preserve">إبراهيم، </w:t>
      </w:r>
      <w:r w:rsidR="00E050F7" w:rsidRPr="00582242">
        <w:rPr>
          <w:rFonts w:ascii="Sakkal Majalla" w:hAnsi="Sakkal Majalla" w:cs="Sakkal Majalla" w:hint="cs"/>
          <w:sz w:val="32"/>
          <w:szCs w:val="32"/>
          <w:rtl/>
        </w:rPr>
        <w:t>مروان،</w:t>
      </w:r>
      <w:r w:rsidRPr="00582242">
        <w:rPr>
          <w:rFonts w:ascii="Sakkal Majalla" w:hAnsi="Sakkal Majalla" w:cs="Sakkal Majalla"/>
          <w:sz w:val="32"/>
          <w:szCs w:val="32"/>
          <w:rtl/>
        </w:rPr>
        <w:t xml:space="preserve"> أسس </w:t>
      </w:r>
      <w:r w:rsidR="00E050F7" w:rsidRPr="00582242">
        <w:rPr>
          <w:rFonts w:ascii="Sakkal Majalla" w:hAnsi="Sakkal Majalla" w:cs="Sakkal Majalla" w:hint="cs"/>
          <w:sz w:val="32"/>
          <w:szCs w:val="32"/>
          <w:rtl/>
        </w:rPr>
        <w:t>البحث العلمي</w:t>
      </w:r>
      <w:r w:rsidRPr="00582242">
        <w:rPr>
          <w:rFonts w:ascii="Sakkal Majalla" w:hAnsi="Sakkal Majalla" w:cs="Sakkal Majalla"/>
          <w:sz w:val="32"/>
          <w:szCs w:val="32"/>
          <w:rtl/>
        </w:rPr>
        <w:t xml:space="preserve"> لإعداد الرسائل الجامعية. عمان: مؤسسة الوراق للنشر والتوزيع</w:t>
      </w:r>
      <w:r>
        <w:rPr>
          <w:rFonts w:ascii="Sakkal Majalla" w:hAnsi="Sakkal Majalla" w:cs="Sakkal Majalla" w:hint="cs"/>
          <w:sz w:val="32"/>
          <w:szCs w:val="32"/>
          <w:rtl/>
        </w:rPr>
        <w:t>، 2000</w:t>
      </w:r>
      <w:r w:rsidRPr="00582242">
        <w:rPr>
          <w:rFonts w:ascii="Sakkal Majalla" w:hAnsi="Sakkal Majalla" w:cs="Sakkal Majalla"/>
          <w:sz w:val="32"/>
          <w:szCs w:val="32"/>
          <w:rtl/>
        </w:rPr>
        <w:t>.</w:t>
      </w:r>
    </w:p>
    <w:p w:rsidR="00582242" w:rsidRPr="00582242" w:rsidRDefault="00582242" w:rsidP="00E050F7">
      <w:pPr>
        <w:pStyle w:val="a5"/>
        <w:numPr>
          <w:ilvl w:val="0"/>
          <w:numId w:val="6"/>
        </w:numPr>
        <w:shd w:val="clear" w:color="auto" w:fill="FFFFFF"/>
        <w:bidi/>
        <w:spacing w:after="100" w:afterAutospacing="1" w:line="360" w:lineRule="auto"/>
        <w:rPr>
          <w:rFonts w:ascii="Sakkal Majalla" w:eastAsia="Times New Roman" w:hAnsi="Sakkal Majalla" w:cs="Sakkal Majalla"/>
          <w:sz w:val="32"/>
          <w:szCs w:val="32"/>
          <w:lang w:val="en-US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بو علام رجاء محمود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. مناهج البحث في العلوم النفسية والتربوية. الطبعة السادسة.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القاهرة: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دار النشر للجامعات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، 2011.</w:t>
      </w:r>
    </w:p>
    <w:p w:rsidR="00582242" w:rsidRDefault="00582242" w:rsidP="00E050F7">
      <w:pPr>
        <w:pStyle w:val="a5"/>
        <w:numPr>
          <w:ilvl w:val="0"/>
          <w:numId w:val="6"/>
        </w:numPr>
        <w:shd w:val="clear" w:color="auto" w:fill="FFFFFF"/>
        <w:bidi/>
        <w:spacing w:after="100" w:afterAutospacing="1" w:line="360" w:lineRule="auto"/>
        <w:rPr>
          <w:rFonts w:ascii="Sakkal Majalla" w:eastAsia="Times New Roman" w:hAnsi="Sakkal Majalla" w:cs="Sakkal Majalla"/>
          <w:sz w:val="32"/>
          <w:szCs w:val="32"/>
          <w:lang w:val="en-US"/>
        </w:rPr>
      </w:pPr>
      <w:r w:rsidRPr="00582242">
        <w:rPr>
          <w:rFonts w:ascii="Sakkal Majalla" w:eastAsia="Times New Roman" w:hAnsi="Sakkal Majalla" w:cs="Sakkal Majalla"/>
          <w:sz w:val="32"/>
          <w:szCs w:val="32"/>
          <w:lang w:val="en-US"/>
        </w:rPr>
        <w:lastRenderedPageBreak/>
        <w:t>-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جابر عبد الحميد جابر ،كاظم أحمد خيري احمد</w:t>
      </w:r>
      <w:proofErr w:type="gramStart"/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.(</w:t>
      </w:r>
      <w:proofErr w:type="gramEnd"/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د-ت).مناهج البحث في التربية وعلم النفس ،القاهرة: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دار النهضة العربية</w:t>
      </w:r>
      <w:r w:rsidRPr="00582242">
        <w:rPr>
          <w:rFonts w:ascii="Sakkal Majalla" w:eastAsia="Times New Roman" w:hAnsi="Sakkal Majalla" w:cs="Sakkal Majalla"/>
          <w:sz w:val="32"/>
          <w:szCs w:val="32"/>
          <w:lang w:val="en-US"/>
        </w:rPr>
        <w:t>.</w:t>
      </w:r>
    </w:p>
    <w:p w:rsidR="00582242" w:rsidRPr="00582242" w:rsidRDefault="00582242" w:rsidP="00E050F7">
      <w:pPr>
        <w:pStyle w:val="a5"/>
        <w:numPr>
          <w:ilvl w:val="0"/>
          <w:numId w:val="6"/>
        </w:numPr>
        <w:shd w:val="clear" w:color="auto" w:fill="FFFFFF"/>
        <w:bidi/>
        <w:spacing w:after="100" w:afterAutospacing="1" w:line="360" w:lineRule="auto"/>
        <w:rPr>
          <w:rFonts w:ascii="Sakkal Majalla" w:eastAsia="Times New Roman" w:hAnsi="Sakkal Majalla" w:cs="Sakkal Majalla"/>
          <w:sz w:val="32"/>
          <w:szCs w:val="32"/>
          <w:rtl/>
          <w:lang w:val="en-US"/>
        </w:rPr>
      </w:pP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دعمس، مصطفى.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منهجية البحث العلمي في التربية والعلوم الاجتماعي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ة. عمان: دار غيداء للنشر والتوزيع، 2008.</w:t>
      </w:r>
    </w:p>
    <w:p w:rsidR="00582242" w:rsidRPr="00582242" w:rsidRDefault="00582242" w:rsidP="00E050F7">
      <w:pPr>
        <w:pStyle w:val="a5"/>
        <w:numPr>
          <w:ilvl w:val="0"/>
          <w:numId w:val="6"/>
        </w:numPr>
        <w:shd w:val="clear" w:color="auto" w:fill="FFFFFF"/>
        <w:bidi/>
        <w:spacing w:after="100" w:afterAutospacing="1" w:line="360" w:lineRule="auto"/>
        <w:rPr>
          <w:rFonts w:ascii="Sakkal Majalla" w:eastAsia="Times New Roman" w:hAnsi="Sakkal Majalla" w:cs="Sakkal Majalla"/>
          <w:sz w:val="32"/>
          <w:szCs w:val="32"/>
          <w:rtl/>
          <w:lang w:val="en-US"/>
        </w:rPr>
      </w:pP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- زويلف مهدي،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الطراونة تحسين.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منهجية البحث العلمي.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القاهرة: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دار الفكر للطباعة والنشر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،1998.</w:t>
      </w:r>
    </w:p>
    <w:p w:rsidR="00582242" w:rsidRPr="00582242" w:rsidRDefault="00582242" w:rsidP="00E050F7">
      <w:pPr>
        <w:pStyle w:val="a5"/>
        <w:numPr>
          <w:ilvl w:val="0"/>
          <w:numId w:val="6"/>
        </w:numPr>
        <w:shd w:val="clear" w:color="auto" w:fill="FFFFFF"/>
        <w:bidi/>
        <w:spacing w:after="100" w:afterAutospacing="1" w:line="360" w:lineRule="auto"/>
        <w:rPr>
          <w:rFonts w:ascii="Sakkal Majalla" w:eastAsia="Times New Roman" w:hAnsi="Sakkal Majalla" w:cs="Sakkal Majalla"/>
          <w:sz w:val="32"/>
          <w:szCs w:val="32"/>
          <w:rtl/>
          <w:lang w:val="en-US"/>
        </w:rPr>
      </w:pPr>
      <w:r w:rsidRPr="00582242">
        <w:rPr>
          <w:rFonts w:ascii="Sakkal Majalla" w:eastAsia="Times New Roman" w:hAnsi="Sakkal Majalla" w:cs="Sakkal Majalla"/>
          <w:sz w:val="32"/>
          <w:szCs w:val="32"/>
          <w:lang w:val="en-US"/>
        </w:rPr>
        <w:t>-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شحاتة حسن.</w:t>
      </w:r>
      <w:r w:rsidR="00E050F7"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المرجع في مناهج البحث التربوية والنفسية.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الطبعة الأولى.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القاهرة: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 xml:space="preserve"> </w:t>
      </w:r>
      <w:r w:rsidRPr="00582242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مكتبة الدار العربية للكتاب</w:t>
      </w:r>
      <w:r w:rsidR="00E050F7">
        <w:rPr>
          <w:rFonts w:ascii="Sakkal Majalla" w:eastAsia="Times New Roman" w:hAnsi="Sakkal Majalla" w:cs="Sakkal Majalla" w:hint="cs"/>
          <w:sz w:val="32"/>
          <w:szCs w:val="32"/>
          <w:rtl/>
          <w:lang w:val="en-US"/>
        </w:rPr>
        <w:t>،2008.</w:t>
      </w:r>
    </w:p>
    <w:p w:rsidR="00582242" w:rsidRPr="00582242" w:rsidRDefault="00582242" w:rsidP="00E050F7">
      <w:pPr>
        <w:spacing w:line="216" w:lineRule="auto"/>
        <w:ind w:left="357"/>
        <w:jc w:val="lowKashida"/>
        <w:rPr>
          <w:rFonts w:ascii="Sakkal Majalla" w:hAnsi="Sakkal Majalla" w:cs="Sakkal Majalla"/>
          <w:sz w:val="32"/>
          <w:szCs w:val="32"/>
          <w:rtl/>
        </w:rPr>
      </w:pPr>
    </w:p>
    <w:p w:rsidR="009B08E6" w:rsidRPr="009B08E6" w:rsidRDefault="009B08E6" w:rsidP="009D2534">
      <w:pPr>
        <w:spacing w:line="276" w:lineRule="auto"/>
        <w:jc w:val="both"/>
        <w:rPr>
          <w:rStyle w:val="a7"/>
          <w:rFonts w:ascii="Sakkal Majalla" w:hAnsi="Sakkal Majalla" w:cs="Sakkal Majalla"/>
          <w:b w:val="0"/>
          <w:bCs w:val="0"/>
          <w:color w:val="333333"/>
          <w:sz w:val="32"/>
          <w:szCs w:val="32"/>
          <w:rtl/>
          <w:lang w:eastAsia="fr-FR"/>
        </w:rPr>
      </w:pPr>
      <w:bookmarkStart w:id="0" w:name="_GoBack"/>
      <w:bookmarkEnd w:id="0"/>
    </w:p>
    <w:sectPr w:rsidR="009B08E6" w:rsidRPr="009B08E6" w:rsidSect="00E050F7">
      <w:headerReference w:type="default" r:id="rId8"/>
      <w:footerReference w:type="default" r:id="rId9"/>
      <w:pgSz w:w="11906" w:h="16838"/>
      <w:pgMar w:top="1134" w:right="1701" w:bottom="1134" w:left="1134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70" w:rsidRDefault="00566070" w:rsidP="00187B8C">
      <w:r>
        <w:separator/>
      </w:r>
    </w:p>
  </w:endnote>
  <w:endnote w:type="continuationSeparator" w:id="0">
    <w:p w:rsidR="00566070" w:rsidRDefault="00566070" w:rsidP="0018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Rateb lotus2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1"/>
    </w:tblGrid>
    <w:tr w:rsidR="00187B8C" w:rsidRPr="00361BAA">
      <w:tc>
        <w:tcPr>
          <w:tcW w:w="918" w:type="dxa"/>
        </w:tcPr>
        <w:p w:rsidR="00187B8C" w:rsidRDefault="00E050F7" w:rsidP="00E050F7">
          <w:pPr>
            <w:pStyle w:val="a4"/>
            <w:jc w:val="right"/>
            <w:rPr>
              <w:b/>
              <w:color w:val="5B9BD5" w:themeColor="accent1"/>
              <w:sz w:val="32"/>
              <w:szCs w:val="32"/>
            </w:rPr>
          </w:pPr>
          <w:r>
            <w:rPr>
              <w:rFonts w:hint="cs"/>
              <w:b/>
              <w:color w:val="5B9BD5" w:themeColor="accent1"/>
              <w:sz w:val="32"/>
              <w:szCs w:val="32"/>
              <w:rtl/>
            </w:rPr>
            <w:t>102</w:t>
          </w:r>
        </w:p>
      </w:tc>
      <w:tc>
        <w:tcPr>
          <w:tcW w:w="7938" w:type="dxa"/>
        </w:tcPr>
        <w:p w:rsidR="00187B8C" w:rsidRPr="00361BAA" w:rsidRDefault="00361BAA" w:rsidP="009D2534">
          <w:pPr>
            <w:pStyle w:val="a4"/>
            <w:jc w:val="center"/>
            <w:rPr>
              <w:rFonts w:ascii="Sakkal Majalla" w:hAnsi="Sakkal Majalla" w:cs="Sakkal Majalla"/>
              <w:sz w:val="32"/>
              <w:szCs w:val="32"/>
              <w:rtl/>
              <w:lang w:bidi="ar-DZ"/>
            </w:rPr>
          </w:pPr>
          <w:r w:rsidRPr="00361BAA">
            <w:rPr>
              <w:rFonts w:ascii="Sakkal Majalla" w:hAnsi="Sakkal Majalla" w:cs="Sakkal Majalla"/>
              <w:sz w:val="32"/>
              <w:szCs w:val="32"/>
              <w:rtl/>
              <w:lang w:bidi="ar-DZ"/>
            </w:rPr>
            <w:t xml:space="preserve"> </w:t>
          </w:r>
          <w:r w:rsidR="009D2534">
            <w:rPr>
              <w:rFonts w:ascii="Sakkal Majalla" w:hAnsi="Sakkal Majalla" w:cs="Sakkal Majalla" w:hint="cs"/>
              <w:sz w:val="32"/>
              <w:szCs w:val="32"/>
              <w:rtl/>
              <w:lang w:bidi="ar-DZ"/>
            </w:rPr>
            <w:t>قائمة المراجع</w:t>
          </w:r>
        </w:p>
      </w:tc>
    </w:tr>
  </w:tbl>
  <w:p w:rsidR="00187B8C" w:rsidRDefault="00187B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70" w:rsidRDefault="00566070" w:rsidP="00187B8C">
      <w:r>
        <w:separator/>
      </w:r>
    </w:p>
  </w:footnote>
  <w:footnote w:type="continuationSeparator" w:id="0">
    <w:p w:rsidR="00566070" w:rsidRDefault="00566070" w:rsidP="0018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36"/>
      <w:gridCol w:w="2835"/>
    </w:tblGrid>
    <w:tr w:rsidR="00187B8C" w:rsidTr="00187B8C">
      <w:trPr>
        <w:trHeight w:val="288"/>
      </w:trPr>
      <w:sdt>
        <w:sdtPr>
          <w:rPr>
            <w:rFonts w:ascii="Sakkal Majalla" w:eastAsiaTheme="majorEastAsia" w:hAnsi="Sakkal Majalla" w:cs="Sakkal Majalla"/>
            <w:sz w:val="32"/>
            <w:szCs w:val="32"/>
          </w:rPr>
          <w:alias w:val="Titre"/>
          <w:id w:val="77761602"/>
          <w:placeholder>
            <w:docPart w:val="600423AC860844998A4B8CE31E4C721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237" w:type="dxa"/>
            </w:tcPr>
            <w:p w:rsidR="00187B8C" w:rsidRPr="00187B8C" w:rsidRDefault="00187B8C" w:rsidP="00187B8C">
              <w:pPr>
                <w:pStyle w:val="a3"/>
                <w:jc w:val="center"/>
                <w:rPr>
                  <w:rFonts w:ascii="Sakkal Majalla" w:eastAsiaTheme="majorEastAsia" w:hAnsi="Sakkal Majalla" w:cs="Sakkal Majalla"/>
                  <w:sz w:val="32"/>
                  <w:szCs w:val="32"/>
                </w:rPr>
              </w:pPr>
              <w:r w:rsidRPr="00187B8C">
                <w:rPr>
                  <w:rFonts w:ascii="Sakkal Majalla" w:eastAsiaTheme="majorEastAsia" w:hAnsi="Sakkal Majalla" w:cs="Sakkal Majalla"/>
                  <w:sz w:val="32"/>
                  <w:szCs w:val="32"/>
                  <w:rtl/>
                  <w:lang w:bidi="ar-DZ"/>
                </w:rPr>
                <w:t>تقنيات البحث التربوي</w:t>
              </w:r>
            </w:p>
          </w:tc>
        </w:sdtContent>
      </w:sdt>
      <w:sdt>
        <w:sdtPr>
          <w:rPr>
            <w:rFonts w:ascii="Sakkal Majalla" w:eastAsiaTheme="majorEastAsia" w:hAnsi="Sakkal Majalla" w:cs="Sakkal Majalla"/>
            <w:b/>
            <w:bCs/>
            <w:color w:val="5B9BD5" w:themeColor="accent1"/>
            <w:sz w:val="32"/>
            <w:szCs w:val="32"/>
          </w:rPr>
          <w:alias w:val="Année"/>
          <w:id w:val="77761609"/>
          <w:placeholder>
            <w:docPart w:val="5D6B4CEF10F94E2EB63D383DCCAC91A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2835" w:type="dxa"/>
            </w:tcPr>
            <w:p w:rsidR="00187B8C" w:rsidRPr="00187B8C" w:rsidRDefault="00F83238" w:rsidP="00F83238">
              <w:pPr>
                <w:pStyle w:val="a3"/>
                <w:jc w:val="center"/>
                <w:rPr>
                  <w:rFonts w:ascii="Sakkal Majalla" w:eastAsiaTheme="majorEastAsia" w:hAnsi="Sakkal Majalla" w:cs="Sakkal Majalla"/>
                  <w:b/>
                  <w:bCs/>
                  <w:color w:val="5B9BD5" w:themeColor="accent1"/>
                  <w:sz w:val="32"/>
                  <w:szCs w:val="32"/>
                </w:rPr>
              </w:pPr>
              <w:r>
                <w:rPr>
                  <w:rFonts w:ascii="Sakkal Majalla" w:eastAsiaTheme="majorEastAsia" w:hAnsi="Sakkal Majalla" w:cs="Sakkal Majalla" w:hint="cs"/>
                  <w:b/>
                  <w:bCs/>
                  <w:color w:val="5B9BD5" w:themeColor="accent1"/>
                  <w:sz w:val="32"/>
                  <w:szCs w:val="32"/>
                  <w:rtl/>
                </w:rPr>
                <w:t>سنة ثانية علوم التربية</w:t>
              </w:r>
            </w:p>
          </w:tc>
        </w:sdtContent>
      </w:sdt>
    </w:tr>
  </w:tbl>
  <w:p w:rsidR="00187B8C" w:rsidRDefault="00187B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741A"/>
    <w:multiLevelType w:val="hybridMultilevel"/>
    <w:tmpl w:val="C7DCEE00"/>
    <w:lvl w:ilvl="0" w:tplc="B7C0F1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4662D"/>
    <w:multiLevelType w:val="hybridMultilevel"/>
    <w:tmpl w:val="0C02F946"/>
    <w:lvl w:ilvl="0" w:tplc="57DAA5FE">
      <w:numFmt w:val="bullet"/>
      <w:lvlText w:val="-"/>
      <w:lvlJc w:val="left"/>
      <w:pPr>
        <w:tabs>
          <w:tab w:val="num" w:pos="898"/>
        </w:tabs>
        <w:ind w:left="898" w:hanging="360"/>
      </w:pPr>
      <w:rPr>
        <w:rFonts w:ascii="Times New Roman" w:eastAsia="Times New Roman" w:hAnsi="Times New Roman" w:cs="Traditional Arabic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2">
    <w:nsid w:val="489244B2"/>
    <w:multiLevelType w:val="singleLevel"/>
    <w:tmpl w:val="A858D7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</w:rPr>
    </w:lvl>
  </w:abstractNum>
  <w:abstractNum w:abstractNumId="3">
    <w:nsid w:val="507F7152"/>
    <w:multiLevelType w:val="hybridMultilevel"/>
    <w:tmpl w:val="56D6C404"/>
    <w:lvl w:ilvl="0" w:tplc="4C2E07CA">
      <w:start w:val="1"/>
      <w:numFmt w:val="decimal"/>
      <w:lvlText w:val="%1-"/>
      <w:lvlJc w:val="left"/>
      <w:pPr>
        <w:tabs>
          <w:tab w:val="num" w:pos="1438"/>
        </w:tabs>
        <w:ind w:left="1438" w:hanging="360"/>
      </w:pPr>
      <w:rPr>
        <w:rFonts w:hint="default"/>
        <w:sz w:val="32"/>
        <w:szCs w:val="32"/>
      </w:rPr>
    </w:lvl>
    <w:lvl w:ilvl="1" w:tplc="04090005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8"/>
        </w:tabs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</w:rPr>
    </w:lvl>
  </w:abstractNum>
  <w:abstractNum w:abstractNumId="4">
    <w:nsid w:val="57E41EA0"/>
    <w:multiLevelType w:val="hybridMultilevel"/>
    <w:tmpl w:val="392EF088"/>
    <w:lvl w:ilvl="0" w:tplc="52D29242">
      <w:start w:val="1"/>
      <w:numFmt w:val="bullet"/>
      <w:lvlText w:val="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18"/>
        </w:tabs>
        <w:ind w:left="161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5">
    <w:nsid w:val="589B6C42"/>
    <w:multiLevelType w:val="hybridMultilevel"/>
    <w:tmpl w:val="C492B86E"/>
    <w:lvl w:ilvl="0" w:tplc="D5DABBD8">
      <w:start w:val="2"/>
      <w:numFmt w:val="decimal"/>
      <w:lvlText w:val="%1."/>
      <w:lvlJc w:val="left"/>
      <w:pPr>
        <w:tabs>
          <w:tab w:val="num" w:pos="2158"/>
        </w:tabs>
        <w:ind w:left="215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62"/>
    <w:rsid w:val="000A65F3"/>
    <w:rsid w:val="001550C8"/>
    <w:rsid w:val="00187B8C"/>
    <w:rsid w:val="0020126E"/>
    <w:rsid w:val="0020744F"/>
    <w:rsid w:val="002B6B62"/>
    <w:rsid w:val="002F001F"/>
    <w:rsid w:val="00361BAA"/>
    <w:rsid w:val="00401CA7"/>
    <w:rsid w:val="004078FE"/>
    <w:rsid w:val="00413460"/>
    <w:rsid w:val="00480976"/>
    <w:rsid w:val="004A2C38"/>
    <w:rsid w:val="004C6541"/>
    <w:rsid w:val="00566070"/>
    <w:rsid w:val="005701E8"/>
    <w:rsid w:val="00582242"/>
    <w:rsid w:val="00697151"/>
    <w:rsid w:val="0082166E"/>
    <w:rsid w:val="008E33F6"/>
    <w:rsid w:val="00921BF0"/>
    <w:rsid w:val="009B08E6"/>
    <w:rsid w:val="009D2534"/>
    <w:rsid w:val="00A43185"/>
    <w:rsid w:val="00A66E97"/>
    <w:rsid w:val="00A67848"/>
    <w:rsid w:val="00B10D64"/>
    <w:rsid w:val="00B26747"/>
    <w:rsid w:val="00C10CC7"/>
    <w:rsid w:val="00C94040"/>
    <w:rsid w:val="00CF16FF"/>
    <w:rsid w:val="00D00CCE"/>
    <w:rsid w:val="00D72CFF"/>
    <w:rsid w:val="00E050F7"/>
    <w:rsid w:val="00E95709"/>
    <w:rsid w:val="00EA7363"/>
    <w:rsid w:val="00F83238"/>
    <w:rsid w:val="00F96666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918E-B4BD-4E8A-A089-36AD8B9F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1F"/>
    <w:pPr>
      <w:bidi/>
      <w:spacing w:after="0" w:line="240" w:lineRule="auto"/>
    </w:pPr>
    <w:rPr>
      <w:rFonts w:ascii="Times New Roman" w:eastAsia="Times New Roman" w:hAnsi="Times New Roman" w:cs="AL-Mohanad"/>
      <w:sz w:val="24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B8C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Char">
    <w:name w:val="رأس الصفحة Char"/>
    <w:basedOn w:val="a0"/>
    <w:link w:val="a3"/>
    <w:uiPriority w:val="99"/>
    <w:rsid w:val="00187B8C"/>
  </w:style>
  <w:style w:type="paragraph" w:styleId="a4">
    <w:name w:val="footer"/>
    <w:basedOn w:val="a"/>
    <w:link w:val="Char0"/>
    <w:uiPriority w:val="99"/>
    <w:unhideWhenUsed/>
    <w:rsid w:val="00187B8C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Char0">
    <w:name w:val="تذييل الصفحة Char"/>
    <w:basedOn w:val="a0"/>
    <w:link w:val="a4"/>
    <w:uiPriority w:val="99"/>
    <w:rsid w:val="00187B8C"/>
  </w:style>
  <w:style w:type="paragraph" w:styleId="a5">
    <w:name w:val="List Paragraph"/>
    <w:basedOn w:val="a"/>
    <w:uiPriority w:val="34"/>
    <w:qFormat/>
    <w:rsid w:val="0020744F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a6">
    <w:name w:val="Normal (Web)"/>
    <w:basedOn w:val="a"/>
    <w:uiPriority w:val="99"/>
    <w:semiHidden/>
    <w:unhideWhenUsed/>
    <w:rsid w:val="000A65F3"/>
    <w:pPr>
      <w:bidi w:val="0"/>
      <w:spacing w:before="100" w:beforeAutospacing="1" w:after="100" w:afterAutospacing="1"/>
    </w:pPr>
    <w:rPr>
      <w:rFonts w:cs="Times New Roman"/>
      <w:szCs w:val="24"/>
      <w:lang w:val="fr-FR" w:eastAsia="fr-FR"/>
    </w:rPr>
  </w:style>
  <w:style w:type="character" w:styleId="a7">
    <w:name w:val="Strong"/>
    <w:basedOn w:val="a0"/>
    <w:uiPriority w:val="22"/>
    <w:qFormat/>
    <w:rsid w:val="000A65F3"/>
    <w:rPr>
      <w:b/>
      <w:bCs/>
    </w:rPr>
  </w:style>
  <w:style w:type="paragraph" w:styleId="a8">
    <w:name w:val="Body Text"/>
    <w:basedOn w:val="a"/>
    <w:link w:val="Char1"/>
    <w:rsid w:val="002F001F"/>
    <w:pPr>
      <w:jc w:val="lowKashida"/>
    </w:pPr>
    <w:rPr>
      <w:rFonts w:cs="Rateb lotus20"/>
    </w:rPr>
  </w:style>
  <w:style w:type="character" w:customStyle="1" w:styleId="Char1">
    <w:name w:val="نص أساسي Char"/>
    <w:basedOn w:val="a0"/>
    <w:link w:val="a8"/>
    <w:rsid w:val="002F001F"/>
    <w:rPr>
      <w:rFonts w:ascii="Times New Roman" w:eastAsia="Times New Roman" w:hAnsi="Times New Roman" w:cs="Rateb lotus20"/>
      <w:sz w:val="24"/>
      <w:szCs w:val="36"/>
      <w:lang w:val="en-US"/>
    </w:rPr>
  </w:style>
  <w:style w:type="paragraph" w:styleId="2">
    <w:name w:val="Body Text 2"/>
    <w:basedOn w:val="a"/>
    <w:link w:val="2Char"/>
    <w:rsid w:val="002F001F"/>
    <w:pPr>
      <w:jc w:val="lowKashida"/>
    </w:pPr>
    <w:rPr>
      <w:rFonts w:cs="Rateb lotus20"/>
      <w:b/>
      <w:bCs/>
    </w:rPr>
  </w:style>
  <w:style w:type="character" w:customStyle="1" w:styleId="2Char">
    <w:name w:val="نص أساسي 2 Char"/>
    <w:basedOn w:val="a0"/>
    <w:link w:val="2"/>
    <w:rsid w:val="002F001F"/>
    <w:rPr>
      <w:rFonts w:ascii="Times New Roman" w:eastAsia="Times New Roman" w:hAnsi="Times New Roman" w:cs="Rateb lotus20"/>
      <w:b/>
      <w:bCs/>
      <w:sz w:val="24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0423AC860844998A4B8CE31E4C7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2388D-6C12-4D1D-8EBC-D65B033BAA58}"/>
      </w:docPartPr>
      <w:docPartBody>
        <w:p w:rsidR="008119CF" w:rsidRDefault="00F03F93" w:rsidP="00F03F93">
          <w:pPr>
            <w:pStyle w:val="600423AC860844998A4B8CE31E4C721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5D6B4CEF10F94E2EB63D383DCCAC9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AAA39-9603-4414-9322-E32E00CC5944}"/>
      </w:docPartPr>
      <w:docPartBody>
        <w:p w:rsidR="008119CF" w:rsidRDefault="00F03F93" w:rsidP="00F03F93">
          <w:pPr>
            <w:pStyle w:val="5D6B4CEF10F94E2EB63D383DCCAC91A4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Rateb lotus2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3"/>
    <w:rsid w:val="00007604"/>
    <w:rsid w:val="00015B49"/>
    <w:rsid w:val="00057579"/>
    <w:rsid w:val="000D46DA"/>
    <w:rsid w:val="00531EB1"/>
    <w:rsid w:val="005A7755"/>
    <w:rsid w:val="0065288C"/>
    <w:rsid w:val="00682734"/>
    <w:rsid w:val="008119CF"/>
    <w:rsid w:val="009B7EA7"/>
    <w:rsid w:val="00A70E62"/>
    <w:rsid w:val="00C20CE5"/>
    <w:rsid w:val="00D31380"/>
    <w:rsid w:val="00D660F7"/>
    <w:rsid w:val="00F0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0423AC860844998A4B8CE31E4C721A">
    <w:name w:val="600423AC860844998A4B8CE31E4C721A"/>
    <w:rsid w:val="00F03F93"/>
  </w:style>
  <w:style w:type="paragraph" w:customStyle="1" w:styleId="5D6B4CEF10F94E2EB63D383DCCAC91A4">
    <w:name w:val="5D6B4CEF10F94E2EB63D383DCCAC91A4"/>
    <w:rsid w:val="00F03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سنة ثانية علوم التربية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تقنيات البحث التربوي</vt:lpstr>
      <vt:lpstr>تقنيات البحث التربوي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تقنيات البحث التربوي</dc:title>
  <dc:subject/>
  <dc:creator>samir</dc:creator>
  <cp:keywords/>
  <dc:description/>
  <cp:lastModifiedBy>INFO_HADYL</cp:lastModifiedBy>
  <cp:revision>16</cp:revision>
  <dcterms:created xsi:type="dcterms:W3CDTF">2021-01-17T09:42:00Z</dcterms:created>
  <dcterms:modified xsi:type="dcterms:W3CDTF">2023-05-19T10:50:00Z</dcterms:modified>
</cp:coreProperties>
</file>