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both"/>
        <w:rPr>
          <w:sz w:val="20"/>
          <w:szCs w:val="20"/>
        </w:rPr>
      </w:pPr>
      <w:r>
        <mc:AlternateContent>
          <mc:Choice Requires="wps">
            <w:drawing>
              <wp:anchor behindDoc="0" distT="0" distB="28575" distL="0" distR="10160" simplePos="0" locked="0" layoutInCell="1" allowOverlap="1" relativeHeight="3" wp14:anchorId="17C810B4">
                <wp:simplePos x="0" y="0"/>
                <wp:positionH relativeFrom="column">
                  <wp:posOffset>-97790</wp:posOffset>
                </wp:positionH>
                <wp:positionV relativeFrom="paragraph">
                  <wp:posOffset>-55880</wp:posOffset>
                </wp:positionV>
                <wp:extent cx="6791325" cy="1552575"/>
                <wp:effectExtent l="6350" t="6350" r="5080" b="5080"/>
                <wp:wrapNone/>
                <wp:docPr id="1" name="Rectangle : coins arrondis 3"/>
                <a:graphic xmlns:a="http://schemas.openxmlformats.org/drawingml/2006/main">
                  <a:graphicData uri="http://schemas.microsoft.com/office/word/2010/wordprocessingShape">
                    <wps:wsp>
                      <wps:cNvSpPr/>
                      <wps:spPr>
                        <a:xfrm>
                          <a:off x="0" y="0"/>
                          <a:ext cx="6791400" cy="1552680"/>
                        </a:xfrm>
                        <a:custGeom>
                          <a:avLst/>
                          <a:gdLst>
                            <a:gd name="textAreaLeft" fmla="*/ 42840 w 3850200"/>
                            <a:gd name="textAreaRight" fmla="*/ 3807360 w 3850200"/>
                            <a:gd name="textAreaTop" fmla="*/ 42840 h 880200"/>
                            <a:gd name="textAreaBottom" fmla="*/ 837360 h 880200"/>
                          </a:gdLst>
                          <a:ahLst/>
                          <a:rect l="textAreaLeft" t="textAreaTop" r="textAreaRight" b="textAreaBottom"/>
                          <a:pathLst>
                            <a:path w="10696" h="2536">
                              <a:moveTo>
                                <a:pt x="408" y="0"/>
                              </a:moveTo>
                              <a:arcTo wR="407.666666666667" hR="407.666666666667" stAng="16200000" swAng="-5400000"/>
                              <a:lnTo>
                                <a:pt x="0" y="2038"/>
                              </a:lnTo>
                              <a:arcTo wR="407.666666666667" hR="407.666666666667" stAng="10800000" swAng="-5400000"/>
                              <a:lnTo>
                                <a:pt x="10288" y="2446"/>
                              </a:lnTo>
                              <a:arcTo wR="407.666666666668" hR="407.666666666667" stAng="5400000" swAng="-5400000"/>
                              <a:lnTo>
                                <a:pt x="10696" y="408"/>
                              </a:lnTo>
                              <a:arcTo wR="407.666666666668" hR="407.666666666667" stAng="0" swAng="-5400000"/>
                              <a:close/>
                            </a:path>
                          </a:pathLst>
                        </a:custGeom>
                        <a:noFill/>
                        <a:ln w="9528">
                          <a:solidFill>
                            <a:srgbClr val="70ad47"/>
                          </a:solidFill>
                          <a:round/>
                        </a:ln>
                      </wps:spPr>
                      <wps:style>
                        <a:lnRef idx="0"/>
                        <a:fillRef idx="0"/>
                        <a:effectRef idx="0"/>
                        <a:fontRef idx="minor"/>
                      </wps:style>
                      <wps:bodyPr/>
                    </wps:wsp>
                  </a:graphicData>
                </a:graphic>
              </wp:anchor>
            </w:drawing>
          </mc:Choice>
          <mc:Fallback>
            <w:pict/>
          </mc:Fallback>
        </mc:AlternateContent>
      </w:r>
      <w:r>
        <w:rPr>
          <w:rFonts w:cs="Arabic Typesetting" w:ascii="Arabic Typesetting" w:hAnsi="Arabic Typesetting"/>
          <w:b/>
          <w:bCs/>
          <w:sz w:val="36"/>
          <w:szCs w:val="36"/>
        </w:rPr>
        <w:t>University of M’sila                                               Teacher: Dr. Asma Djaidja</w:t>
      </w:r>
    </w:p>
    <w:p>
      <w:pPr>
        <w:pStyle w:val="Normal"/>
        <w:spacing w:lineRule="auto" w:line="240"/>
        <w:jc w:val="both"/>
        <w:rPr>
          <w:rFonts w:ascii="Arabic Typesetting" w:hAnsi="Arabic Typesetting" w:cs="Arabic Typesetting"/>
          <w:b/>
          <w:bCs/>
          <w:sz w:val="36"/>
          <w:szCs w:val="36"/>
        </w:rPr>
      </w:pPr>
      <w:r>
        <w:rPr>
          <w:rFonts w:cs="Arabic Typesetting" w:ascii="Arabic Typesetting" w:hAnsi="Arabic Typesetting"/>
          <w:b/>
          <w:bCs/>
          <w:sz w:val="36"/>
          <w:szCs w:val="36"/>
        </w:rPr>
        <w:t>Institute of Urban Techniques Management              Module: English</w:t>
      </w:r>
    </w:p>
    <w:p>
      <w:pPr>
        <w:pStyle w:val="Normal"/>
        <w:spacing w:lineRule="auto" w:line="240"/>
        <w:jc w:val="both"/>
        <w:rPr>
          <w:rFonts w:ascii="Arabic Typesetting" w:hAnsi="Arabic Typesetting" w:cs="Arabic Typesetting"/>
          <w:b/>
          <w:bCs/>
          <w:sz w:val="36"/>
          <w:szCs w:val="36"/>
        </w:rPr>
      </w:pPr>
      <w:r>
        <w:rPr/>
      </w:r>
    </w:p>
    <w:p>
      <w:pPr>
        <w:pStyle w:val="Normal"/>
        <w:spacing w:lineRule="auto" w:line="240"/>
        <w:jc w:val="both"/>
        <w:rPr>
          <w:rFonts w:ascii="Arabic Typesetting" w:hAnsi="Arabic Typesetting" w:cs="Arabic Typesetting"/>
          <w:b/>
          <w:bCs/>
          <w:sz w:val="36"/>
          <w:szCs w:val="36"/>
        </w:rPr>
      </w:pPr>
      <w:r>
        <w:rPr/>
      </w:r>
    </w:p>
    <w:p>
      <w:pPr>
        <w:pStyle w:val="NormalWeb"/>
        <w:spacing w:beforeAutospacing="0" w:before="300" w:afterAutospacing="0" w:after="300"/>
        <w:jc w:val="center"/>
        <w:rPr>
          <w:b/>
          <w:bCs/>
        </w:rPr>
      </w:pPr>
      <w:r>
        <w:rPr>
          <w:b/>
          <w:bCs/>
        </w:rPr>
      </w:r>
    </w:p>
    <w:p>
      <w:pPr>
        <w:pStyle w:val="NormalWeb"/>
        <w:spacing w:beforeAutospacing="0" w:before="300" w:afterAutospacing="0" w:after="300"/>
        <w:jc w:val="center"/>
        <w:rPr>
          <w:b/>
          <w:bCs/>
          <w:sz w:val="28"/>
          <w:szCs w:val="28"/>
        </w:rPr>
      </w:pPr>
      <w:r>
        <w:rPr>
          <w:b/>
          <w:bCs/>
          <w:sz w:val="28"/>
          <w:szCs w:val="28"/>
        </w:rPr>
        <w:t>Urban Engineering: Building Sustainable Cities for the Future</w:t>
      </w:r>
    </w:p>
    <w:p>
      <w:pPr>
        <w:pStyle w:val="NormalWeb"/>
        <w:spacing w:beforeAutospacing="0" w:before="300" w:afterAutospacing="0" w:after="300"/>
        <w:jc w:val="both"/>
        <w:rPr/>
      </w:pPr>
      <w:r>
        <w:rPr/>
        <w:t>Urban engineering is a branch of civil engineering that focuses on the design, construction, and maintenance of infrastructure and systems in urban areas. The goal of urban engineering is to build sustainable cities that can meet the needs of their inhabitants while minimizing their impact on the environment. This article will explore the importance of urban engineering in the 21st century, the challenges it faces, and the innovative solutions that are being developed to overcome them.</w:t>
      </w:r>
    </w:p>
    <w:p>
      <w:pPr>
        <w:pStyle w:val="NormalWeb"/>
        <w:spacing w:beforeAutospacing="0" w:before="300" w:afterAutospacing="0" w:after="300"/>
        <w:jc w:val="both"/>
        <w:rPr>
          <w:b/>
          <w:bCs/>
        </w:rPr>
      </w:pPr>
      <w:r>
        <w:rPr>
          <w:b/>
          <w:bCs/>
        </w:rPr>
        <w:t>Why Urban Engineering Matters</w:t>
      </w:r>
    </w:p>
    <w:p>
      <w:pPr>
        <w:pStyle w:val="NormalWeb"/>
        <w:spacing w:beforeAutospacing="0" w:before="300" w:afterAutospacing="0" w:after="300"/>
        <w:jc w:val="both"/>
        <w:rPr/>
      </w:pPr>
      <w:r>
        <w:rPr/>
        <w:t>The world is becoming more urbanized. By 2050, it is projected that two-thirds of the world's population will live in cities. This urbanization trend presents a number of challenges, including increasing demand for resources, rising pollution levels, and inadequate infrastructure. Urban engineering is essential in addressing these challenges and building sustainable cities for the future.</w:t>
      </w:r>
    </w:p>
    <w:p>
      <w:pPr>
        <w:pStyle w:val="NormalWeb"/>
        <w:spacing w:beforeAutospacing="0" w:before="300" w:afterAutospacing="0" w:after="300"/>
        <w:jc w:val="both"/>
        <w:rPr/>
      </w:pPr>
      <w:r>
        <w:rPr/>
        <w:t>Urban engineering plays a critical role in the design and construction of infrastructure, including roads, bridges, water supply and sanitation systems, and public transportation. It also includes the planning and management of urban areas, including land use, zoning, and building codes. These systems and policies must be designed to meet the needs of the population while minimizing their impact on the environment.</w:t>
      </w:r>
    </w:p>
    <w:p>
      <w:pPr>
        <w:pStyle w:val="NormalWeb"/>
        <w:spacing w:beforeAutospacing="0" w:before="300" w:afterAutospacing="0" w:after="300"/>
        <w:jc w:val="both"/>
        <w:rPr>
          <w:b/>
          <w:bCs/>
        </w:rPr>
      </w:pPr>
      <w:r>
        <w:rPr>
          <w:b/>
          <w:bCs/>
        </w:rPr>
        <w:t>Challenges Facing Urban Engineering</w:t>
      </w:r>
    </w:p>
    <w:p>
      <w:pPr>
        <w:pStyle w:val="NormalWeb"/>
        <w:spacing w:beforeAutospacing="0" w:before="300" w:afterAutospacing="0" w:after="300"/>
        <w:jc w:val="both"/>
        <w:rPr/>
      </w:pPr>
      <w:r>
        <w:rPr/>
        <w:t>Despite the importance of urban engineering, it faces a number of challenges. One of the biggest challenges is the lack of funding for infrastructure projects. Many cities around the world are struggling to maintain and expand their infrastructure due to limited resources. In addition, urban areas are often subject to natural disasters such as floods, earthquakes, and hurricanes, which can damage infrastructure and disrupt services.</w:t>
      </w:r>
    </w:p>
    <w:p>
      <w:pPr>
        <w:pStyle w:val="NormalWeb"/>
        <w:spacing w:beforeAutospacing="0" w:before="300" w:afterAutospacing="0" w:after="300"/>
        <w:jc w:val="both"/>
        <w:rPr/>
      </w:pPr>
      <w:r>
        <w:rPr/>
        <w:t>Another challenge facing urban engineering is the need to balance the needs of the population with the need to protect the environment. Urban areas are major contributors to air and water pollution, and they also generate a significant amount of waste. Urban engineering must find ways to reduce the impact of cities on the environment while still meeting the needs of their inhabitants.</w:t>
      </w:r>
    </w:p>
    <w:p>
      <w:pPr>
        <w:pStyle w:val="NormalWeb"/>
        <w:spacing w:beforeAutospacing="0" w:before="300" w:afterAutospacing="0" w:after="300"/>
        <w:jc w:val="both"/>
        <w:rPr>
          <w:b/>
          <w:bCs/>
        </w:rPr>
      </w:pPr>
      <w:r>
        <w:rPr>
          <w:b/>
          <w:bCs/>
        </w:rPr>
        <w:t>Innovative Solutions in Urban Engineering</w:t>
      </w:r>
    </w:p>
    <w:p>
      <w:pPr>
        <w:pStyle w:val="NormalWeb"/>
        <w:spacing w:beforeAutospacing="0" w:before="300" w:afterAutospacing="0" w:after="300"/>
        <w:jc w:val="both"/>
        <w:rPr/>
      </w:pPr>
      <w:r>
        <w:rPr/>
        <w:t>Despite these challenges, there are many innovative solutions being developed in urban engineering. One of the most promising areas is the use of smart technology to improve the efficiency and sustainability of urban systems. For example, smart transportation systems can reduce congestion and emissions by optimizing traffic flow and reducing the need for private cars.</w:t>
      </w:r>
    </w:p>
    <w:p>
      <w:pPr>
        <w:pStyle w:val="NormalWeb"/>
        <w:spacing w:beforeAutospacing="0" w:before="300" w:afterAutospacing="0" w:after="300"/>
        <w:jc w:val="both"/>
        <w:rPr/>
      </w:pPr>
      <w:r>
        <w:rPr/>
        <w:t>Another area of innovation is the use of green infrastructure, such as green roofs and rain gardens, to manage stormwater and reduce the risk of flooding. Green infrastructure can also improve air quality and provide habitat for wildlife in urban areas.</w:t>
      </w:r>
    </w:p>
    <w:p>
      <w:pPr>
        <w:pStyle w:val="NormalWeb"/>
        <w:spacing w:beforeAutospacing="0" w:before="300" w:afterAutospacing="0" w:after="300"/>
        <w:jc w:val="both"/>
        <w:rPr/>
      </w:pPr>
      <w:r>
        <w:rPr/>
        <w:t>In addition, urban engineering is exploring new approaches to funding infrastructure projects, such as public-private partnerships and crowdfunding. These approaches can help to mobilize resources and engage the public in the planning and management of urban systems.</w:t>
      </w:r>
    </w:p>
    <w:p>
      <w:pPr>
        <w:pStyle w:val="NormalWeb"/>
        <w:spacing w:beforeAutospacing="0" w:before="300" w:afterAutospacing="0" w:after="300"/>
        <w:jc w:val="both"/>
        <w:rPr>
          <w:b/>
          <w:bCs/>
        </w:rPr>
      </w:pPr>
      <w:r>
        <w:rPr>
          <w:b/>
          <w:bCs/>
        </w:rPr>
        <w:t>Conclusion</w:t>
      </w:r>
    </w:p>
    <w:p>
      <w:pPr>
        <w:pStyle w:val="NormalWeb"/>
        <w:spacing w:beforeAutospacing="0" w:before="300" w:afterAutospacing="0" w:after="0"/>
        <w:jc w:val="both"/>
        <w:rPr/>
      </w:pPr>
      <w:r>
        <w:rPr/>
        <w:t>Urban engineering is essential in building sustainable cities for the future. As the world becomes more urbanized, the challenges facing urban areas will only increase. However, by developing innovative solutions and finding new ways to fund infrastructure projects, urban engineering can help to create cities that are both livable and environmentally sustainable.</w:t>
      </w:r>
    </w:p>
    <w:p>
      <w:pPr>
        <w:pStyle w:val="Normal"/>
        <w:widowControl/>
        <w:bidi w:val="0"/>
        <w:spacing w:lineRule="auto" w:line="259" w:before="0" w:after="160"/>
        <w:jc w:val="left"/>
        <w:rPr/>
      </w:pPr>
      <w:r>
        <w:rPr/>
        <w:drawing>
          <wp:inline distT="0" distB="0" distL="0" distR="0">
            <wp:extent cx="5292725" cy="5114925"/>
            <wp:effectExtent l="0" t="0" r="0" b="0"/>
            <wp:docPr id="2" name="Image 1" descr="Aperçu de 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Aperçu de l’image"/>
                    <pic:cNvPicPr>
                      <a:picLocks noChangeAspect="1" noChangeArrowheads="1"/>
                    </pic:cNvPicPr>
                  </pic:nvPicPr>
                  <pic:blipFill>
                    <a:blip r:embed="rId2"/>
                    <a:stretch>
                      <a:fillRect/>
                    </a:stretch>
                  </pic:blipFill>
                  <pic:spPr bwMode="auto">
                    <a:xfrm>
                      <a:off x="0" y="0"/>
                      <a:ext cx="5292725" cy="5114925"/>
                    </a:xfrm>
                    <a:prstGeom prst="rect">
                      <a:avLst/>
                    </a:prstGeom>
                  </pic:spPr>
                </pic:pic>
              </a:graphicData>
            </a:graphic>
          </wp:inline>
        </w:drawing>
      </w:r>
    </w:p>
    <w:sectPr>
      <w:type w:val="nextPage"/>
      <w:pgSz w:w="12240" w:h="15840"/>
      <w:pgMar w:left="993" w:right="1440" w:gutter="0" w:header="0" w:top="567"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Arabic Typesetting">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Arial" w:asciiTheme="minorHAnsi" w:cstheme="minorBidi" w:eastAsiaTheme="minorEastAsia"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 w:cs="Arial" w:asciiTheme="minorHAnsi" w:cstheme="minorBidi" w:eastAsiaTheme="minorEastAsia" w:hAnsiTheme="minorHAnsi"/>
      <w:color w:val="auto"/>
      <w:kern w:val="2"/>
      <w:sz w:val="22"/>
      <w:szCs w:val="22"/>
      <w:lang w:val="en-US" w:eastAsia="en-US" w:bidi="ar-SA"/>
      <w14:ligatures w14:val="standardContextual"/>
    </w:rPr>
  </w:style>
  <w:style w:type="paragraph" w:styleId="Heading1">
    <w:name w:val="Heading 1"/>
    <w:basedOn w:val="Normal"/>
    <w:next w:val="Normal"/>
    <w:link w:val="Titre1Car"/>
    <w:uiPriority w:val="9"/>
    <w:qFormat/>
    <w:rsid w:val="0017768e"/>
    <w:pPr>
      <w:keepNext w:val="true"/>
      <w:keepLines/>
      <w:spacing w:before="240" w:after="0"/>
      <w:outlineLvl w:val="0"/>
    </w:pPr>
    <w:rPr>
      <w:rFonts w:ascii="Calibri Light" w:hAnsi="Calibri Light" w:eastAsia="" w:cs="Times New Roman" w:asciiTheme="majorHAnsi" w:cstheme="majorBidi" w:eastAsiaTheme="majorEastAsia" w:hAnsiTheme="majorHAnsi"/>
      <w:color w:themeColor="accent1" w:themeShade="bf" w:val="2F5496"/>
      <w:sz w:val="32"/>
      <w:szCs w:val="32"/>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17768e"/>
    <w:rPr>
      <w:rFonts w:ascii="Calibri Light" w:hAnsi="Calibri Light" w:eastAsia="" w:cs="Times New Roman" w:asciiTheme="majorHAnsi" w:cstheme="majorBidi" w:eastAsiaTheme="majorEastAsia" w:hAnsiTheme="majorHAnsi"/>
      <w:color w:themeColor="accent1" w:themeShade="bf" w:val="2F5496"/>
      <w:sz w:val="32"/>
      <w:szCs w:val="32"/>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17768e"/>
    <w:pPr>
      <w:spacing w:lineRule="auto" w:line="240" w:beforeAutospacing="1" w:afterAutospacing="1"/>
    </w:pPr>
    <w:rPr>
      <w:rFonts w:ascii="Times New Roman" w:hAnsi="Times New Roman" w:cs="Times New Roman"/>
      <w:kern w:val="0"/>
      <w:sz w:val="24"/>
      <w:szCs w:val="24"/>
      <w14:ligatures w14:val="none"/>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LibreOffice/7.6.3.2$Windows_x86 LibreOffice_project/29d686fea9f6705b262d369fede658f824154cc0</Application>
  <AppVersion>15.0000</AppVersion>
  <Pages>2</Pages>
  <Words>542</Words>
  <Characters>3129</Characters>
  <CharactersWithSpaces>3714</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2023-05-08T09:26:00Z</dcterms:created>
  <dc:creator>asmamimosa15@gmail.com</dc:creator>
  <dc:description/>
  <dc:language>fr-FR</dc:language>
  <cp:lastModifiedBy/>
  <dcterms:modified xsi:type="dcterms:W3CDTF">2024-05-02T09:54:53Z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