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rPr>
          <w:sz w:val="20"/>
          <w:szCs w:val="20"/>
        </w:rPr>
      </w:pPr>
      <w:r>
        <mc:AlternateContent>
          <mc:Choice Requires="wps">
            <w:drawing>
              <wp:anchor behindDoc="0" distT="0" distB="28575" distL="0" distR="28575" simplePos="0" locked="0" layoutInCell="1" allowOverlap="1" relativeHeight="2" wp14:anchorId="7F57ED56">
                <wp:simplePos x="0" y="0"/>
                <wp:positionH relativeFrom="column">
                  <wp:posOffset>-497840</wp:posOffset>
                </wp:positionH>
                <wp:positionV relativeFrom="paragraph">
                  <wp:posOffset>-246380</wp:posOffset>
                </wp:positionV>
                <wp:extent cx="6791325" cy="1552575"/>
                <wp:effectExtent l="6350" t="6350" r="5080" b="5080"/>
                <wp:wrapNone/>
                <wp:docPr id="1" name="Forme libre : forme 2"/>
                <a:graphic xmlns:a="http://schemas.openxmlformats.org/drawingml/2006/main">
                  <a:graphicData uri="http://schemas.microsoft.com/office/word/2010/wordprocessingShape">
                    <wps:wsp>
                      <wps:cNvSpPr/>
                      <wps:spPr>
                        <a:xfrm>
                          <a:off x="0" y="0"/>
                          <a:ext cx="6791400" cy="1552680"/>
                        </a:xfrm>
                        <a:custGeom>
                          <a:avLst/>
                          <a:gdLst>
                            <a:gd name="textAreaLeft" fmla="*/ 42840 w 3850200"/>
                            <a:gd name="textAreaRight" fmla="*/ 3807360 w 3850200"/>
                            <a:gd name="textAreaTop" fmla="*/ 42840 h 880200"/>
                            <a:gd name="textAreaBottom" fmla="*/ 837360 h 880200"/>
                          </a:gdLst>
                          <a:ahLst/>
                          <a:rect l="textAreaLeft" t="textAreaTop" r="textAreaRight" b="textAreaBottom"/>
                          <a:pathLst>
                            <a:path w="10696" h="2536">
                              <a:moveTo>
                                <a:pt x="408" y="0"/>
                              </a:moveTo>
                              <a:arcTo wR="407.666666666667" hR="407.666666666667" stAng="16200000" swAng="-5400000"/>
                              <a:lnTo>
                                <a:pt x="0" y="2038"/>
                              </a:lnTo>
                              <a:arcTo wR="407.666666666667" hR="407.666666666667" stAng="10800000" swAng="-5400000"/>
                              <a:lnTo>
                                <a:pt x="10288" y="2446"/>
                              </a:lnTo>
                              <a:arcTo wR="407.666666666668" hR="407.666666666667" stAng="5400000" swAng="-5400000"/>
                              <a:lnTo>
                                <a:pt x="10696" y="408"/>
                              </a:lnTo>
                              <a:arcTo wR="407.666666666668" hR="407.666666666667" stAng="0" swAng="-5400000"/>
                              <a:close/>
                            </a:path>
                          </a:pathLst>
                        </a:custGeom>
                        <a:noFill/>
                        <a:ln w="9528">
                          <a:solidFill>
                            <a:srgbClr val="70ad47"/>
                          </a:solidFill>
                          <a:round/>
                        </a:ln>
                      </wps:spPr>
                      <wps:style>
                        <a:lnRef idx="0"/>
                        <a:fillRef idx="0"/>
                        <a:effectRef idx="0"/>
                        <a:fontRef idx="minor"/>
                      </wps:style>
                      <wps:bodyPr/>
                    </wps:wsp>
                  </a:graphicData>
                </a:graphic>
              </wp:anchor>
            </w:drawing>
          </mc:Choice>
          <mc:Fallback>
            <w:pict/>
          </mc:Fallback>
        </mc:AlternateContent>
      </w:r>
      <w:r>
        <w:rPr>
          <w:rFonts w:cs="Arabic Typesetting" w:ascii="Arabic Typesetting" w:hAnsi="Arabic Typesetting"/>
          <w:b/>
          <w:bCs/>
          <w:sz w:val="36"/>
          <w:szCs w:val="36"/>
        </w:rPr>
        <w:t>University of M’sila                                               Teacher: Dr. Asma Djaidja</w:t>
      </w:r>
    </w:p>
    <w:p>
      <w:pPr>
        <w:pStyle w:val="Normal"/>
        <w:spacing w:lineRule="auto" w:line="240"/>
        <w:rPr>
          <w:rFonts w:ascii="Arabic Typesetting" w:hAnsi="Arabic Typesetting" w:cs="Arabic Typesetting"/>
          <w:b/>
          <w:bCs/>
          <w:sz w:val="36"/>
          <w:szCs w:val="36"/>
        </w:rPr>
      </w:pPr>
      <w:r>
        <w:rPr>
          <w:rFonts w:cs="Arabic Typesetting" w:ascii="Arabic Typesetting" w:hAnsi="Arabic Typesetting"/>
          <w:b/>
          <w:bCs/>
          <w:sz w:val="36"/>
          <w:szCs w:val="36"/>
        </w:rPr>
        <w:t>Institute of Urban Techniques Management              Module: English</w:t>
      </w:r>
    </w:p>
    <w:p>
      <w:pPr>
        <w:pStyle w:val="Normal"/>
        <w:spacing w:lineRule="auto" w:line="240"/>
        <w:rPr>
          <w:rFonts w:ascii="Arabic Typesetting" w:hAnsi="Arabic Typesetting" w:cs="Arabic Typesetting"/>
          <w:b/>
          <w:bCs/>
          <w:sz w:val="36"/>
          <w:szCs w:val="36"/>
        </w:rPr>
      </w:pPr>
      <w:r>
        <w:rPr>
          <w:rFonts w:cs="Arabic Typesetting" w:ascii="Arabic Typesetting" w:hAnsi="Arabic Typesetting"/>
          <w:b/>
          <w:bCs/>
          <w:sz w:val="36"/>
          <w:szCs w:val="36"/>
        </w:rPr>
        <w:t xml:space="preserve">Department of City Management                           </w:t>
      </w:r>
    </w:p>
    <w:p>
      <w:pPr>
        <w:pStyle w:val="Normal"/>
        <w:spacing w:lineRule="auto" w:line="240"/>
        <w:rPr>
          <w:rFonts w:ascii="Arabic Typesetting" w:hAnsi="Arabic Typesetting" w:cs="Arabic Typesetting"/>
          <w:b/>
          <w:bCs/>
          <w:sz w:val="36"/>
          <w:szCs w:val="36"/>
        </w:rPr>
      </w:pPr>
      <w:r>
        <w:rPr>
          <w:rFonts w:cs="Arabic Typesetting" w:ascii="Arabic Typesetting" w:hAnsi="Arabic Typesetting"/>
          <w:b/>
          <w:bCs/>
          <w:sz w:val="36"/>
          <w:szCs w:val="36"/>
        </w:rPr>
        <w:t>Level: Master 01 /S2</w:t>
      </w:r>
    </w:p>
    <w:p>
      <w:pPr>
        <w:pStyle w:val="Normal"/>
        <w:jc w:val="center"/>
        <w:rPr>
          <w:b/>
          <w:bCs/>
        </w:rPr>
      </w:pPr>
      <w:r>
        <w:rPr>
          <w:b/>
          <w:bCs/>
        </w:rPr>
      </w:r>
    </w:p>
    <w:p>
      <w:pPr>
        <w:pStyle w:val="Normal"/>
        <w:jc w:val="center"/>
        <w:rPr>
          <w:rFonts w:ascii="Arabic Typesetting" w:hAnsi="Arabic Typesetting" w:cs="Arabic Typesetting"/>
          <w:b/>
          <w:bCs/>
          <w:sz w:val="40"/>
          <w:szCs w:val="40"/>
        </w:rPr>
      </w:pPr>
      <w:r>
        <w:rPr>
          <w:rFonts w:cs="Arabic Typesetting" w:ascii="Arabic Typesetting" w:hAnsi="Arabic Typesetting"/>
          <w:b/>
          <w:bCs/>
          <w:sz w:val="40"/>
          <w:szCs w:val="40"/>
        </w:rPr>
        <w:t>The Role of Technology in City Management: Improving Urban Services and Infrastructure</w:t>
      </w:r>
    </w:p>
    <w:p>
      <w:pPr>
        <w:pStyle w:val="Normal"/>
        <w:jc w:val="center"/>
        <w:rPr>
          <w:b/>
          <w:bCs/>
        </w:rPr>
      </w:pPr>
      <w:r>
        <w:rPr>
          <w:b/>
          <w:bCs/>
        </w:rPr>
      </w:r>
    </w:p>
    <w:p>
      <w:pPr>
        <w:pStyle w:val="Normal"/>
        <w:jc w:val="both"/>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sz w:val="24"/>
          <w:szCs w:val="24"/>
        </w:rPr>
        <w:t>Cities are complex systems with a wide range of interconnected services and infrastructure. Effective city management requires the ability to collect and analyze data, make informed decisions, and implement solutions that meet the needs of residents and businesses. In recent years, technology has played an increasingly important role in improving urban services and infrastructure. In this article, we’ll explore some of the ways that technology is being used to improve city management.</w:t>
      </w:r>
    </w:p>
    <w:p>
      <w:pPr>
        <w:pStyle w:val="Normal"/>
        <w:jc w:val="both"/>
        <w:rPr>
          <w:rFonts w:ascii="Times New Roman" w:hAnsi="Times New Roman" w:cs="Times New Roman" w:asciiTheme="majorBidi" w:cstheme="majorBidi" w:hAnsiTheme="majorBidi"/>
          <w:sz w:val="24"/>
          <w:szCs w:val="24"/>
        </w:rPr>
      </w:pPr>
      <w:r>
        <w:rPr>
          <w:rFonts w:cs="Times New Roman" w:cstheme="majorBidi" w:ascii="Times New Roman" w:hAnsi="Times New Roman"/>
          <w:sz w:val="24"/>
          <w:szCs w:val="24"/>
        </w:rPr>
      </w:r>
    </w:p>
    <w:p>
      <w:pPr>
        <w:pStyle w:val="Normal"/>
        <w:jc w:val="both"/>
        <w:rPr>
          <w:rFonts w:ascii="Times New Roman" w:hAnsi="Times New Roman" w:cs="Times New Roman" w:asciiTheme="majorBidi" w:cstheme="majorBidi" w:hAnsiTheme="majorBidi"/>
          <w:b/>
          <w:bCs/>
          <w:sz w:val="24"/>
          <w:szCs w:val="24"/>
          <w:u w:val="single"/>
        </w:rPr>
      </w:pPr>
      <w:r>
        <w:rPr>
          <w:rFonts w:cs="Times New Roman" w:ascii="Times New Roman" w:hAnsi="Times New Roman" w:asciiTheme="majorBidi" w:cstheme="majorBidi" w:hAnsiTheme="majorBidi"/>
          <w:b/>
          <w:bCs/>
          <w:sz w:val="24"/>
          <w:szCs w:val="24"/>
          <w:u w:val="single"/>
        </w:rPr>
        <w:t>Smart City Technology:</w:t>
      </w:r>
    </w:p>
    <w:p>
      <w:pPr>
        <w:pStyle w:val="Normal"/>
        <w:jc w:val="both"/>
        <w:rPr>
          <w:rFonts w:ascii="Times New Roman" w:hAnsi="Times New Roman" w:cs="Times New Roman" w:asciiTheme="majorBidi" w:cstheme="majorBidi" w:hAnsiTheme="majorBidi"/>
          <w:sz w:val="24"/>
          <w:szCs w:val="24"/>
        </w:rPr>
      </w:pPr>
      <w:r>
        <w:rPr>
          <w:rFonts w:cs="Times New Roman" w:cstheme="majorBidi" w:ascii="Times New Roman" w:hAnsi="Times New Roman"/>
          <w:sz w:val="24"/>
          <w:szCs w:val="24"/>
        </w:rPr>
      </w:r>
    </w:p>
    <w:p>
      <w:pPr>
        <w:pStyle w:val="Normal"/>
        <w:jc w:val="both"/>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sz w:val="24"/>
          <w:szCs w:val="24"/>
        </w:rPr>
        <w:t>Smart city technology involves the use of data and technology to improve the efficiency and effectiveness of urban services and infrastructure. Some of the key technologies used in smart cities include:</w:t>
      </w:r>
    </w:p>
    <w:p>
      <w:pPr>
        <w:pStyle w:val="Normal"/>
        <w:jc w:val="both"/>
        <w:rPr>
          <w:rFonts w:ascii="Times New Roman" w:hAnsi="Times New Roman" w:cs="Times New Roman" w:asciiTheme="majorBidi" w:cstheme="majorBidi" w:hAnsiTheme="majorBidi"/>
          <w:sz w:val="24"/>
          <w:szCs w:val="24"/>
        </w:rPr>
      </w:pPr>
      <w:r>
        <w:rPr>
          <w:rFonts w:cs="Times New Roman" w:cstheme="majorBidi" w:ascii="Times New Roman" w:hAnsi="Times New Roman"/>
          <w:sz w:val="24"/>
          <w:szCs w:val="24"/>
        </w:rPr>
      </w:r>
    </w:p>
    <w:p>
      <w:pPr>
        <w:pStyle w:val="Normal"/>
        <w:jc w:val="both"/>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b/>
          <w:bCs/>
          <w:sz w:val="24"/>
          <w:szCs w:val="24"/>
        </w:rPr>
        <w:t>Internet of Things (IoT) devices:</w:t>
      </w:r>
      <w:r>
        <w:rPr>
          <w:rFonts w:cs="Times New Roman" w:ascii="Times New Roman" w:hAnsi="Times New Roman" w:asciiTheme="majorBidi" w:cstheme="majorBidi" w:hAnsiTheme="majorBidi"/>
          <w:sz w:val="24"/>
          <w:szCs w:val="24"/>
        </w:rPr>
        <w:t xml:space="preserve"> Sensors and other IoT devices can collect data on everything from traffic flow to air quality, providing insights that can inform city management decisions.</w:t>
      </w:r>
    </w:p>
    <w:p>
      <w:pPr>
        <w:pStyle w:val="Normal"/>
        <w:jc w:val="both"/>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b/>
          <w:bCs/>
          <w:sz w:val="24"/>
          <w:szCs w:val="24"/>
        </w:rPr>
        <w:t xml:space="preserve">Big data analytics: </w:t>
      </w:r>
      <w:r>
        <w:rPr>
          <w:rFonts w:cs="Times New Roman" w:ascii="Times New Roman" w:hAnsi="Times New Roman" w:asciiTheme="majorBidi" w:cstheme="majorBidi" w:hAnsiTheme="majorBidi"/>
          <w:sz w:val="24"/>
          <w:szCs w:val="24"/>
        </w:rPr>
        <w:t>Analyzing large datasets can provide insights into patterns and trends that can inform city management decisions.</w:t>
      </w:r>
    </w:p>
    <w:p>
      <w:pPr>
        <w:pStyle w:val="Normal"/>
        <w:jc w:val="both"/>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b/>
          <w:bCs/>
          <w:sz w:val="24"/>
          <w:szCs w:val="24"/>
        </w:rPr>
        <w:t xml:space="preserve">Artificial intelligence (AI): </w:t>
      </w:r>
      <w:r>
        <w:rPr>
          <w:rFonts w:cs="Times New Roman" w:ascii="Times New Roman" w:hAnsi="Times New Roman" w:asciiTheme="majorBidi" w:cstheme="majorBidi" w:hAnsiTheme="majorBidi"/>
          <w:sz w:val="24"/>
          <w:szCs w:val="24"/>
        </w:rPr>
        <w:t>AI can be used to automate and optimize city services, such as traffic management and waste collection.</w:t>
      </w:r>
    </w:p>
    <w:p>
      <w:pPr>
        <w:pStyle w:val="Normal"/>
        <w:jc w:val="both"/>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b/>
          <w:bCs/>
          <w:sz w:val="24"/>
          <w:szCs w:val="24"/>
        </w:rPr>
        <w:t xml:space="preserve">Smart grids: </w:t>
      </w:r>
      <w:r>
        <w:rPr>
          <w:rFonts w:cs="Times New Roman" w:ascii="Times New Roman" w:hAnsi="Times New Roman" w:asciiTheme="majorBidi" w:cstheme="majorBidi" w:hAnsiTheme="majorBidi"/>
          <w:sz w:val="24"/>
          <w:szCs w:val="24"/>
        </w:rPr>
        <w:t>Smart grids use sensors and data analytics to optimize energy consumption and reduce waste.</w:t>
      </w:r>
    </w:p>
    <w:p>
      <w:pPr>
        <w:pStyle w:val="Normal"/>
        <w:jc w:val="both"/>
        <w:rPr>
          <w:rFonts w:ascii="Times New Roman" w:hAnsi="Times New Roman" w:cs="Times New Roman" w:asciiTheme="majorBidi" w:cstheme="majorBidi" w:hAnsiTheme="majorBidi"/>
          <w:b/>
          <w:bCs/>
          <w:sz w:val="24"/>
          <w:szCs w:val="24"/>
          <w:u w:val="single"/>
        </w:rPr>
      </w:pPr>
      <w:r>
        <w:rPr>
          <w:rFonts w:cs="Times New Roman" w:ascii="Times New Roman" w:hAnsi="Times New Roman" w:asciiTheme="majorBidi" w:cstheme="majorBidi" w:hAnsiTheme="majorBidi"/>
          <w:b/>
          <w:bCs/>
          <w:sz w:val="24"/>
          <w:szCs w:val="24"/>
          <w:u w:val="single"/>
        </w:rPr>
        <w:t>Community Engagement:</w:t>
      </w:r>
    </w:p>
    <w:p>
      <w:pPr>
        <w:pStyle w:val="Normal"/>
        <w:jc w:val="both"/>
        <w:rPr>
          <w:rFonts w:ascii="Times New Roman" w:hAnsi="Times New Roman" w:cs="Times New Roman" w:asciiTheme="majorBidi" w:cstheme="majorBidi" w:hAnsiTheme="majorBidi"/>
          <w:sz w:val="24"/>
          <w:szCs w:val="24"/>
        </w:rPr>
      </w:pPr>
      <w:r>
        <w:rPr>
          <w:rFonts w:cs="Times New Roman" w:cstheme="majorBidi" w:ascii="Times New Roman" w:hAnsi="Times New Roman"/>
          <w:sz w:val="24"/>
          <w:szCs w:val="24"/>
        </w:rPr>
      </w:r>
    </w:p>
    <w:p>
      <w:pPr>
        <w:pStyle w:val="Normal"/>
        <w:jc w:val="both"/>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sz w:val="24"/>
          <w:szCs w:val="24"/>
        </w:rPr>
        <w:t>Technology can also be used to engage with residents and businesses, soliciting feedback and providing information about city services and infrastructure. Some of the key technologies used for community engagement include:</w:t>
      </w:r>
    </w:p>
    <w:p>
      <w:pPr>
        <w:pStyle w:val="Normal"/>
        <w:jc w:val="both"/>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b/>
          <w:bCs/>
          <w:sz w:val="24"/>
          <w:szCs w:val="24"/>
        </w:rPr>
        <w:t>Social media</w:t>
      </w:r>
      <w:r>
        <w:rPr>
          <w:rFonts w:cs="Times New Roman" w:ascii="Times New Roman" w:hAnsi="Times New Roman" w:asciiTheme="majorBidi" w:cstheme="majorBidi" w:hAnsiTheme="majorBidi"/>
          <w:sz w:val="24"/>
          <w:szCs w:val="24"/>
        </w:rPr>
        <w:t>: Platforms such as Twitter and Facebook can be used to provide real-time updates on city services and engage with residents.</w:t>
      </w:r>
    </w:p>
    <w:p>
      <w:pPr>
        <w:pStyle w:val="Normal"/>
        <w:jc w:val="both"/>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b/>
          <w:bCs/>
          <w:sz w:val="24"/>
          <w:szCs w:val="24"/>
        </w:rPr>
        <w:t xml:space="preserve">Mobile apps: </w:t>
      </w:r>
      <w:r>
        <w:rPr>
          <w:rFonts w:cs="Times New Roman" w:ascii="Times New Roman" w:hAnsi="Times New Roman" w:asciiTheme="majorBidi" w:cstheme="majorBidi" w:hAnsiTheme="majorBidi"/>
          <w:sz w:val="24"/>
          <w:szCs w:val="24"/>
        </w:rPr>
        <w:t>Apps can be used to provide information about city services, report issues, and receive alerts and notifications.</w:t>
      </w:r>
    </w:p>
    <w:p>
      <w:pPr>
        <w:pStyle w:val="Normal"/>
        <w:jc w:val="both"/>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b/>
          <w:bCs/>
          <w:sz w:val="24"/>
          <w:szCs w:val="24"/>
        </w:rPr>
        <w:t>Online portals</w:t>
      </w:r>
      <w:r>
        <w:rPr>
          <w:rFonts w:cs="Times New Roman" w:ascii="Times New Roman" w:hAnsi="Times New Roman" w:asciiTheme="majorBidi" w:cstheme="majorBidi" w:hAnsiTheme="majorBidi"/>
          <w:sz w:val="24"/>
          <w:szCs w:val="24"/>
        </w:rPr>
        <w:t>: Online portals can be used to provide access to city data and information, allowing residents to make more informed decisions.</w:t>
      </w:r>
    </w:p>
    <w:p>
      <w:pPr>
        <w:pStyle w:val="Normal"/>
        <w:jc w:val="both"/>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sz w:val="24"/>
          <w:szCs w:val="24"/>
        </w:rPr>
        <w:t>Challenges and Opportunities</w:t>
      </w:r>
    </w:p>
    <w:p>
      <w:pPr>
        <w:pStyle w:val="Normal"/>
        <w:jc w:val="both"/>
        <w:rPr>
          <w:rFonts w:ascii="Times New Roman" w:hAnsi="Times New Roman" w:cs="Times New Roman" w:asciiTheme="majorBidi" w:cstheme="majorBidi" w:hAnsiTheme="majorBidi"/>
          <w:sz w:val="24"/>
          <w:szCs w:val="24"/>
        </w:rPr>
      </w:pPr>
      <w:r>
        <w:rPr>
          <w:rFonts w:cs="Times New Roman" w:cstheme="majorBidi" w:ascii="Times New Roman" w:hAnsi="Times New Roman"/>
          <w:sz w:val="24"/>
          <w:szCs w:val="24"/>
        </w:rPr>
      </w:r>
    </w:p>
    <w:p>
      <w:pPr>
        <w:pStyle w:val="Normal"/>
        <w:jc w:val="both"/>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sz w:val="24"/>
          <w:szCs w:val="24"/>
        </w:rPr>
        <w:t>While technology offers many opportunities for improving city management, it also presents a number of challenges. Some of the key challenges include:</w:t>
      </w:r>
    </w:p>
    <w:p>
      <w:pPr>
        <w:pStyle w:val="Normal"/>
        <w:jc w:val="both"/>
        <w:rPr>
          <w:rFonts w:ascii="Times New Roman" w:hAnsi="Times New Roman" w:cs="Times New Roman" w:asciiTheme="majorBidi" w:cstheme="majorBidi" w:hAnsiTheme="majorBidi"/>
          <w:sz w:val="24"/>
          <w:szCs w:val="24"/>
        </w:rPr>
      </w:pPr>
      <w:r>
        <w:rPr>
          <w:rFonts w:cs="Times New Roman" w:cstheme="majorBidi" w:ascii="Times New Roman" w:hAnsi="Times New Roman"/>
          <w:sz w:val="24"/>
          <w:szCs w:val="24"/>
        </w:rPr>
      </w:r>
    </w:p>
    <w:p>
      <w:pPr>
        <w:pStyle w:val="Normal"/>
        <w:jc w:val="both"/>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b/>
          <w:bCs/>
          <w:sz w:val="24"/>
          <w:szCs w:val="24"/>
        </w:rPr>
        <w:t xml:space="preserve">Privacy and security concerns: </w:t>
      </w:r>
      <w:r>
        <w:rPr>
          <w:rFonts w:cs="Times New Roman" w:ascii="Times New Roman" w:hAnsi="Times New Roman" w:asciiTheme="majorBidi" w:cstheme="majorBidi" w:hAnsiTheme="majorBidi"/>
          <w:sz w:val="24"/>
          <w:szCs w:val="24"/>
        </w:rPr>
        <w:t>Collecting and analyzing data raises concerns about privacy and security, and cities must be careful to protect sensitive information.</w:t>
      </w:r>
    </w:p>
    <w:p>
      <w:pPr>
        <w:pStyle w:val="Normal"/>
        <w:jc w:val="both"/>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b/>
          <w:bCs/>
          <w:sz w:val="24"/>
          <w:szCs w:val="24"/>
        </w:rPr>
        <w:t>Digital divide:</w:t>
      </w:r>
      <w:r>
        <w:rPr>
          <w:rFonts w:cs="Times New Roman" w:ascii="Times New Roman" w:hAnsi="Times New Roman" w:asciiTheme="majorBidi" w:cstheme="majorBidi" w:hAnsiTheme="majorBidi"/>
          <w:sz w:val="24"/>
          <w:szCs w:val="24"/>
        </w:rPr>
        <w:t xml:space="preserve"> Not all residents have equal access to technology, which can create disparities in access to city services and information.</w:t>
      </w:r>
    </w:p>
    <w:p>
      <w:pPr>
        <w:pStyle w:val="Normal"/>
        <w:jc w:val="both"/>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b/>
          <w:bCs/>
          <w:sz w:val="24"/>
          <w:szCs w:val="24"/>
        </w:rPr>
        <w:t>Implementation costs:</w:t>
      </w:r>
      <w:r>
        <w:rPr>
          <w:rFonts w:cs="Times New Roman" w:ascii="Times New Roman" w:hAnsi="Times New Roman" w:asciiTheme="majorBidi" w:cstheme="majorBidi" w:hAnsiTheme="majorBidi"/>
          <w:sz w:val="24"/>
          <w:szCs w:val="24"/>
        </w:rPr>
        <w:t xml:space="preserve"> Implementing new technologies can be expensive, and cities must weigh the costs against the potential benefits.</w:t>
      </w:r>
    </w:p>
    <w:p>
      <w:pPr>
        <w:pStyle w:val="Normal"/>
        <w:jc w:val="both"/>
        <w:rPr>
          <w:rFonts w:ascii="Times New Roman" w:hAnsi="Times New Roman" w:cs="Times New Roman" w:asciiTheme="majorBidi" w:cstheme="majorBidi" w:hAnsiTheme="majorBidi"/>
          <w:b/>
          <w:bCs/>
          <w:sz w:val="24"/>
          <w:szCs w:val="24"/>
        </w:rPr>
      </w:pPr>
      <w:r>
        <w:rPr>
          <w:rFonts w:cs="Times New Roman" w:ascii="Times New Roman" w:hAnsi="Times New Roman" w:asciiTheme="majorBidi" w:cstheme="majorBidi" w:hAnsiTheme="majorBidi"/>
          <w:b/>
          <w:bCs/>
          <w:sz w:val="24"/>
          <w:szCs w:val="24"/>
        </w:rPr>
        <w:t>Conclusion</w:t>
      </w:r>
    </w:p>
    <w:p>
      <w:pPr>
        <w:pStyle w:val="Normal"/>
        <w:jc w:val="both"/>
        <w:rPr>
          <w:rFonts w:ascii="Times New Roman" w:hAnsi="Times New Roman" w:cs="Times New Roman" w:asciiTheme="majorBidi" w:cstheme="majorBidi" w:hAnsiTheme="majorBidi"/>
          <w:sz w:val="24"/>
          <w:szCs w:val="24"/>
        </w:rPr>
      </w:pPr>
      <w:r>
        <w:rPr>
          <w:rFonts w:cs="Times New Roman" w:cstheme="majorBidi" w:ascii="Times New Roman" w:hAnsi="Times New Roman"/>
          <w:sz w:val="24"/>
          <w:szCs w:val="24"/>
        </w:rPr>
      </w:r>
    </w:p>
    <w:p>
      <w:pPr>
        <w:pStyle w:val="Normal"/>
        <w:jc w:val="both"/>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sz w:val="24"/>
          <w:szCs w:val="24"/>
        </w:rPr>
        <w:t>Technology has the potential to revolutionize city management, providing insights and tools that can improve the efficiency and effectiveness of urban services and infrastructure. By leveraging smart city technology and engaging with residents and businesses, cities can create more sustainable and livable urban environments for all.</w:t>
      </w:r>
    </w:p>
    <w:p>
      <w:pPr>
        <w:pStyle w:val="Normal"/>
        <w:jc w:val="both"/>
        <w:rPr>
          <w:rFonts w:ascii="Times New Roman" w:hAnsi="Times New Roman" w:cs="Times New Roman" w:asciiTheme="majorBidi" w:cstheme="majorBidi" w:hAnsiTheme="majorBidi"/>
          <w:sz w:val="24"/>
          <w:szCs w:val="24"/>
        </w:rPr>
      </w:pPr>
      <w:r>
        <w:rPr>
          <w:rFonts w:cs="Times New Roman" w:cstheme="majorBidi" w:ascii="Times New Roman" w:hAnsi="Times New Roman"/>
          <w:sz w:val="24"/>
          <w:szCs w:val="24"/>
        </w:rPr>
      </w:r>
    </w:p>
    <w:p>
      <w:pPr>
        <w:pStyle w:val="Normal"/>
        <w:jc w:val="both"/>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b/>
          <w:bCs/>
          <w:sz w:val="24"/>
          <w:szCs w:val="24"/>
          <w:u w:val="single"/>
        </w:rPr>
        <w:t>Questions</w:t>
      </w:r>
      <w:r>
        <w:rPr>
          <w:rFonts w:cs="Times New Roman" w:ascii="Times New Roman" w:hAnsi="Times New Roman" w:asciiTheme="majorBidi" w:cstheme="majorBidi" w:hAnsiTheme="majorBidi"/>
          <w:sz w:val="24"/>
          <w:szCs w:val="24"/>
        </w:rPr>
        <w:t xml:space="preserve">: </w:t>
      </w:r>
    </w:p>
    <w:p>
      <w:pPr>
        <w:pStyle w:val="ListParagraph"/>
        <w:numPr>
          <w:ilvl w:val="0"/>
          <w:numId w:val="1"/>
        </w:numPr>
        <w:jc w:val="both"/>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sz w:val="24"/>
          <w:szCs w:val="24"/>
        </w:rPr>
        <w:t>What is smart city technology?</w:t>
      </w:r>
    </w:p>
    <w:p>
      <w:pPr>
        <w:pStyle w:val="ListParagraph"/>
        <w:numPr>
          <w:ilvl w:val="0"/>
          <w:numId w:val="1"/>
        </w:numPr>
        <w:jc w:val="both"/>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sz w:val="24"/>
          <w:szCs w:val="24"/>
        </w:rPr>
        <w:t>How can sensors and other IoT devices be used in city management?</w:t>
      </w:r>
    </w:p>
    <w:p>
      <w:pPr>
        <w:pStyle w:val="ListParagraph"/>
        <w:numPr>
          <w:ilvl w:val="0"/>
          <w:numId w:val="1"/>
        </w:numPr>
        <w:jc w:val="both"/>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sz w:val="24"/>
          <w:szCs w:val="24"/>
        </w:rPr>
        <w:t>What is the role of big data analytics in improving urban services and infrastructure?</w:t>
      </w:r>
    </w:p>
    <w:p>
      <w:pPr>
        <w:pStyle w:val="ListParagraph"/>
        <w:numPr>
          <w:ilvl w:val="0"/>
          <w:numId w:val="1"/>
        </w:numPr>
        <w:jc w:val="both"/>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sz w:val="24"/>
          <w:szCs w:val="24"/>
        </w:rPr>
        <w:t>How can artificial intelligence be used to optimize city services?</w:t>
      </w:r>
    </w:p>
    <w:p>
      <w:pPr>
        <w:pStyle w:val="ListParagraph"/>
        <w:numPr>
          <w:ilvl w:val="0"/>
          <w:numId w:val="1"/>
        </w:numPr>
        <w:jc w:val="both"/>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sz w:val="24"/>
          <w:szCs w:val="24"/>
        </w:rPr>
        <w:t>What are some examples of technologies used for community engagement in city management?</w:t>
      </w:r>
    </w:p>
    <w:p>
      <w:pPr>
        <w:pStyle w:val="ListParagraph"/>
        <w:numPr>
          <w:ilvl w:val="0"/>
          <w:numId w:val="1"/>
        </w:numPr>
        <w:jc w:val="both"/>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sz w:val="24"/>
          <w:szCs w:val="24"/>
        </w:rPr>
        <w:t>What are some of the challenges associated with implementing new technologies in city management?</w:t>
      </w:r>
    </w:p>
    <w:p>
      <w:pPr>
        <w:pStyle w:val="ListParagraph"/>
        <w:numPr>
          <w:ilvl w:val="0"/>
          <w:numId w:val="1"/>
        </w:numPr>
        <w:jc w:val="both"/>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sz w:val="24"/>
          <w:szCs w:val="24"/>
        </w:rPr>
        <w:t>How can cities protect sensitive information while collecting and analyzing data?</w:t>
      </w:r>
    </w:p>
    <w:p>
      <w:pPr>
        <w:pStyle w:val="ListParagraph"/>
        <w:numPr>
          <w:ilvl w:val="0"/>
          <w:numId w:val="1"/>
        </w:numPr>
        <w:jc w:val="both"/>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sz w:val="24"/>
          <w:szCs w:val="24"/>
        </w:rPr>
        <w:t>What are some potential disparities that can arise due to unequal access to technology?</w:t>
      </w:r>
    </w:p>
    <w:p>
      <w:pPr>
        <w:pStyle w:val="ListParagraph"/>
        <w:numPr>
          <w:ilvl w:val="0"/>
          <w:numId w:val="1"/>
        </w:numPr>
        <w:jc w:val="both"/>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sz w:val="24"/>
          <w:szCs w:val="24"/>
        </w:rPr>
        <w:t>How might the use of smart city technology impact the efficiency and effectiveness of urban services and infrastructure?</w:t>
      </w:r>
    </w:p>
    <w:p>
      <w:pPr>
        <w:pStyle w:val="ListParagraph"/>
        <w:numPr>
          <w:ilvl w:val="0"/>
          <w:numId w:val="1"/>
        </w:numPr>
        <w:spacing w:before="0" w:after="160"/>
        <w:contextualSpacing/>
        <w:jc w:val="both"/>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sz w:val="24"/>
          <w:szCs w:val="24"/>
        </w:rPr>
        <w:t>In what ways can community engagement through technology contribute to more sustainable and livable urban environments?</w:t>
      </w:r>
    </w:p>
    <w:sectPr>
      <w:type w:val="nextPage"/>
      <w:pgSz w:w="12240" w:h="15840"/>
      <w:pgMar w:left="1440" w:right="1440" w:gutter="0" w:header="0" w:top="709" w:footer="0" w:bottom="851"/>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Arabic Typesetting">
    <w:charset w:val="00"/>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Arial" w:asciiTheme="minorHAnsi" w:cstheme="minorBidi" w:eastAsiaTheme="minorEastAsia" w:hAnsiTheme="minorHAnsi"/>
        <w:kern w:val="2"/>
        <w:sz w:val="22"/>
        <w:szCs w:val="22"/>
        <w:lang w:val="en-US"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 w:cs="Arial" w:asciiTheme="minorHAnsi" w:cstheme="minorBidi" w:eastAsiaTheme="minorEastAsia" w:hAnsiTheme="minorHAnsi"/>
      <w:color w:val="auto"/>
      <w:kern w:val="2"/>
      <w:sz w:val="22"/>
      <w:szCs w:val="22"/>
      <w:lang w:val="en-US" w:eastAsia="en-US" w:bidi="ar-SA"/>
      <w14:ligatures w14:val="standardContextual"/>
    </w:rPr>
  </w:style>
  <w:style w:type="character" w:styleId="DefaultParagraphFont" w:default="1">
    <w:name w:val="Default Paragraph Font"/>
    <w:uiPriority w:val="1"/>
    <w:semiHidden/>
    <w:unhideWhenUsed/>
    <w:qFormat/>
    <w:rPr/>
  </w:style>
  <w:style w:type="paragraph" w:styleId="Titre">
    <w:name w:val="Titre"/>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ListParagraph">
    <w:name w:val="List Paragraph"/>
    <w:basedOn w:val="Normal"/>
    <w:uiPriority w:val="34"/>
    <w:qFormat/>
    <w:rsid w:val="007135fd"/>
    <w:pPr>
      <w:spacing w:before="0" w:after="160"/>
      <w:ind w:left="720"/>
      <w:contextualSpacing/>
    </w:pPr>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2</TotalTime>
  <Application>LibreOffice/7.6.3.2$Windows_x86 LibreOffice_project/29d686fea9f6705b262d369fede658f824154cc0</Application>
  <AppVersion>15.0000</AppVersion>
  <Pages>2</Pages>
  <Words>592</Words>
  <Characters>3440</Characters>
  <CharactersWithSpaces>4074</CharactersWithSpaces>
  <Paragraphs>35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2023-05-10T06:08:00Z</dcterms:created>
  <dc:creator>asmamimosa15@gmail.com</dc:creator>
  <dc:description/>
  <dc:language>fr-FR</dc:language>
  <cp:lastModifiedBy/>
  <dcterms:modified xsi:type="dcterms:W3CDTF">2024-05-02T10:14:43Z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