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5F3" w:rsidRPr="004715F3" w:rsidRDefault="004715F3" w:rsidP="004715F3">
      <w:pPr>
        <w:bidi/>
        <w:spacing w:after="160" w:line="259" w:lineRule="auto"/>
        <w:rPr>
          <w:rFonts w:ascii="Sakkal Majalla" w:eastAsia="Calibri" w:hAnsi="Sakkal Majalla" w:cs="Sakkal Majalla"/>
          <w:b/>
          <w:bCs/>
          <w:sz w:val="32"/>
          <w:szCs w:val="32"/>
          <w:rtl/>
          <w:lang w:bidi="ar-DZ"/>
        </w:rPr>
      </w:pPr>
      <w:r w:rsidRPr="004715F3">
        <w:rPr>
          <w:rFonts w:ascii="Sakkal Majalla" w:eastAsia="Calibri" w:hAnsi="Sakkal Majalla" w:cs="Sakkal Majalla"/>
          <w:b/>
          <w:bCs/>
          <w:sz w:val="32"/>
          <w:szCs w:val="32"/>
          <w:rtl/>
          <w:lang w:bidi="ar-DZ"/>
        </w:rPr>
        <w:t xml:space="preserve">الدرس الأول: تحديد الإطار </w:t>
      </w:r>
      <w:proofErr w:type="spellStart"/>
      <w:r w:rsidRPr="004715F3">
        <w:rPr>
          <w:rFonts w:ascii="Sakkal Majalla" w:eastAsia="Calibri" w:hAnsi="Sakkal Majalla" w:cs="Sakkal Majalla"/>
          <w:b/>
          <w:bCs/>
          <w:sz w:val="32"/>
          <w:szCs w:val="32"/>
          <w:rtl/>
          <w:lang w:bidi="ar-DZ"/>
        </w:rPr>
        <w:t>المفاهيمي</w:t>
      </w:r>
      <w:proofErr w:type="spellEnd"/>
      <w:r w:rsidRPr="004715F3">
        <w:rPr>
          <w:rFonts w:ascii="Sakkal Majalla" w:eastAsia="Calibri" w:hAnsi="Sakkal Majalla" w:cs="Sakkal Majalla"/>
          <w:b/>
          <w:bCs/>
          <w:sz w:val="32"/>
          <w:szCs w:val="32"/>
          <w:lang w:bidi="ar-DZ"/>
        </w:rPr>
        <w:t xml:space="preserve">) </w:t>
      </w:r>
      <w:r w:rsidRPr="004715F3">
        <w:rPr>
          <w:rFonts w:ascii="Sakkal Majalla" w:eastAsia="Calibri" w:hAnsi="Sakkal Majalla" w:cs="Sakkal Majalla"/>
          <w:b/>
          <w:bCs/>
          <w:sz w:val="32"/>
          <w:szCs w:val="32"/>
          <w:rtl/>
          <w:lang w:bidi="ar-DZ"/>
        </w:rPr>
        <w:t xml:space="preserve"> المعرفة والعلم</w:t>
      </w:r>
      <w:r w:rsidRPr="004715F3">
        <w:rPr>
          <w:rFonts w:ascii="Sakkal Majalla" w:eastAsia="Calibri" w:hAnsi="Sakkal Majalla" w:cs="Sakkal Majalla"/>
          <w:b/>
          <w:bCs/>
          <w:sz w:val="32"/>
          <w:szCs w:val="32"/>
          <w:lang w:bidi="ar-DZ"/>
        </w:rPr>
        <w:t>(</w:t>
      </w:r>
    </w:p>
    <w:p w:rsidR="004715F3" w:rsidRPr="004715F3" w:rsidRDefault="004715F3" w:rsidP="004715F3">
      <w:pPr>
        <w:bidi/>
        <w:spacing w:after="160" w:line="259" w:lineRule="auto"/>
        <w:rPr>
          <w:rFonts w:ascii="Sakkal Majalla" w:eastAsia="Calibri" w:hAnsi="Sakkal Majalla" w:cs="Sakkal Majalla"/>
          <w:b/>
          <w:bCs/>
          <w:sz w:val="32"/>
          <w:szCs w:val="32"/>
          <w:rtl/>
        </w:rPr>
      </w:pPr>
      <w:r w:rsidRPr="004715F3">
        <w:rPr>
          <w:rFonts w:ascii="Sakkal Majalla" w:eastAsia="Calibri" w:hAnsi="Sakkal Majalla" w:cs="Sakkal Majalla"/>
          <w:b/>
          <w:bCs/>
          <w:sz w:val="32"/>
          <w:szCs w:val="32"/>
          <w:rtl/>
        </w:rPr>
        <w:t xml:space="preserve">أهداف </w:t>
      </w:r>
      <w:proofErr w:type="gramStart"/>
      <w:r w:rsidRPr="004715F3">
        <w:rPr>
          <w:rFonts w:ascii="Sakkal Majalla" w:eastAsia="Calibri" w:hAnsi="Sakkal Majalla" w:cs="Sakkal Majalla"/>
          <w:b/>
          <w:bCs/>
          <w:sz w:val="32"/>
          <w:szCs w:val="32"/>
          <w:rtl/>
        </w:rPr>
        <w:t>الدرس :</w:t>
      </w:r>
      <w:proofErr w:type="gramEnd"/>
      <w:r w:rsidRPr="004715F3">
        <w:rPr>
          <w:rFonts w:ascii="Sakkal Majalla" w:eastAsia="Calibri" w:hAnsi="Sakkal Majalla" w:cs="Sakkal Majalla"/>
          <w:b/>
          <w:bCs/>
          <w:sz w:val="32"/>
          <w:szCs w:val="32"/>
          <w:rtl/>
        </w:rPr>
        <w:t xml:space="preserve"> </w:t>
      </w:r>
    </w:p>
    <w:p w:rsidR="004715F3" w:rsidRPr="004715F3" w:rsidRDefault="004715F3" w:rsidP="004715F3">
      <w:pPr>
        <w:bidi/>
        <w:spacing w:after="160" w:line="259" w:lineRule="auto"/>
        <w:rPr>
          <w:rFonts w:ascii="Sakkal Majalla" w:eastAsia="Calibri" w:hAnsi="Sakkal Majalla" w:cs="Sakkal Majalla"/>
          <w:sz w:val="32"/>
          <w:szCs w:val="32"/>
          <w:rtl/>
        </w:rPr>
      </w:pPr>
      <w:r w:rsidRPr="004715F3">
        <w:rPr>
          <w:rFonts w:ascii="Sakkal Majalla" w:eastAsia="Calibri" w:hAnsi="Sakkal Majalla" w:cs="Sakkal Majalla"/>
          <w:b/>
          <w:bCs/>
          <w:sz w:val="32"/>
          <w:szCs w:val="32"/>
          <w:rtl/>
        </w:rPr>
        <w:t xml:space="preserve">- </w:t>
      </w:r>
      <w:r w:rsidRPr="004715F3">
        <w:rPr>
          <w:rFonts w:ascii="Sakkal Majalla" w:eastAsia="Calibri" w:hAnsi="Sakkal Majalla" w:cs="Sakkal Majalla"/>
          <w:sz w:val="32"/>
          <w:szCs w:val="32"/>
          <w:rtl/>
        </w:rPr>
        <w:t xml:space="preserve">تحديد مفهومي المعرفة والعلم والمفاهيم المشابهة </w:t>
      </w:r>
      <w:proofErr w:type="gramStart"/>
      <w:r w:rsidRPr="004715F3">
        <w:rPr>
          <w:rFonts w:ascii="Sakkal Majalla" w:eastAsia="Calibri" w:hAnsi="Sakkal Majalla" w:cs="Sakkal Majalla"/>
          <w:sz w:val="32"/>
          <w:szCs w:val="32"/>
          <w:rtl/>
        </w:rPr>
        <w:t>لهما .</w:t>
      </w:r>
      <w:proofErr w:type="gramEnd"/>
      <w:r w:rsidRPr="004715F3">
        <w:rPr>
          <w:rFonts w:ascii="Sakkal Majalla" w:eastAsia="Calibri" w:hAnsi="Sakkal Majalla" w:cs="Sakkal Majalla"/>
          <w:sz w:val="32"/>
          <w:szCs w:val="32"/>
          <w:rtl/>
        </w:rPr>
        <w:t xml:space="preserve"> </w:t>
      </w:r>
    </w:p>
    <w:p w:rsidR="004715F3" w:rsidRPr="004715F3" w:rsidRDefault="004715F3" w:rsidP="004715F3">
      <w:pPr>
        <w:bidi/>
        <w:spacing w:after="160" w:line="259" w:lineRule="auto"/>
        <w:rPr>
          <w:rFonts w:ascii="Sakkal Majalla" w:eastAsia="Calibri" w:hAnsi="Sakkal Majalla" w:cs="Sakkal Majalla"/>
          <w:sz w:val="32"/>
          <w:szCs w:val="32"/>
          <w:rtl/>
        </w:rPr>
      </w:pPr>
      <w:r w:rsidRPr="004715F3">
        <w:rPr>
          <w:rFonts w:ascii="Sakkal Majalla" w:eastAsia="Calibri" w:hAnsi="Sakkal Majalla" w:cs="Sakkal Majalla"/>
          <w:sz w:val="32"/>
          <w:szCs w:val="32"/>
          <w:rtl/>
        </w:rPr>
        <w:t xml:space="preserve">- التعرف على المواقف والآراء </w:t>
      </w:r>
      <w:proofErr w:type="gramStart"/>
      <w:r w:rsidRPr="004715F3">
        <w:rPr>
          <w:rFonts w:ascii="Sakkal Majalla" w:eastAsia="Calibri" w:hAnsi="Sakkal Majalla" w:cs="Sakkal Majalla"/>
          <w:sz w:val="32"/>
          <w:szCs w:val="32"/>
          <w:rtl/>
        </w:rPr>
        <w:t>المختلفة  حول</w:t>
      </w:r>
      <w:proofErr w:type="gramEnd"/>
      <w:r w:rsidRPr="004715F3">
        <w:rPr>
          <w:rFonts w:ascii="Sakkal Majalla" w:eastAsia="Calibri" w:hAnsi="Sakkal Majalla" w:cs="Sakkal Majalla"/>
          <w:sz w:val="32"/>
          <w:szCs w:val="32"/>
          <w:rtl/>
        </w:rPr>
        <w:t xml:space="preserve"> هذان المفهومان .</w:t>
      </w:r>
    </w:p>
    <w:p w:rsidR="004715F3" w:rsidRPr="004715F3" w:rsidRDefault="004715F3" w:rsidP="004715F3">
      <w:pPr>
        <w:bidi/>
        <w:spacing w:after="160" w:line="259" w:lineRule="auto"/>
        <w:rPr>
          <w:rFonts w:ascii="Sakkal Majalla" w:eastAsia="Calibri" w:hAnsi="Sakkal Majalla" w:cs="Sakkal Majalla"/>
          <w:b/>
          <w:bCs/>
          <w:sz w:val="32"/>
          <w:szCs w:val="32"/>
          <w:rtl/>
        </w:rPr>
      </w:pPr>
      <w:r w:rsidRPr="004715F3">
        <w:rPr>
          <w:rFonts w:ascii="Sakkal Majalla" w:eastAsia="Calibri" w:hAnsi="Sakkal Majalla" w:cs="Sakkal Majalla"/>
          <w:sz w:val="32"/>
          <w:szCs w:val="32"/>
          <w:rtl/>
        </w:rPr>
        <w:t>- بالإضافة الى اكتساب طلبة السنة الاولى ليسانس المقبلين على اعداد بحوث علمية لأول مرة على الطريقة في فهم المصطلحات والمفاهيم التي تساعد الباحث في طرح الاشكالية</w:t>
      </w:r>
      <w:r w:rsidRPr="004715F3">
        <w:rPr>
          <w:rFonts w:ascii="Sakkal Majalla" w:eastAsia="Calibri" w:hAnsi="Sakkal Majalla" w:cs="Sakkal Majalla"/>
          <w:b/>
          <w:bCs/>
          <w:sz w:val="32"/>
          <w:szCs w:val="32"/>
          <w:rtl/>
        </w:rPr>
        <w:t xml:space="preserve"> .</w:t>
      </w:r>
    </w:p>
    <w:p w:rsidR="004715F3" w:rsidRPr="004715F3" w:rsidRDefault="004715F3" w:rsidP="004715F3">
      <w:pPr>
        <w:bidi/>
        <w:spacing w:after="160" w:line="259" w:lineRule="auto"/>
        <w:rPr>
          <w:rFonts w:ascii="Sakkal Majalla" w:eastAsia="Calibri" w:hAnsi="Sakkal Majalla" w:cs="Sakkal Majalla"/>
          <w:b/>
          <w:bCs/>
          <w:sz w:val="32"/>
          <w:szCs w:val="32"/>
          <w:rtl/>
        </w:rPr>
      </w:pPr>
      <w:r w:rsidRPr="004715F3">
        <w:rPr>
          <w:rFonts w:ascii="Sakkal Majalla" w:eastAsia="Calibri" w:hAnsi="Sakkal Majalla" w:cs="Sakkal Majalla"/>
          <w:b/>
          <w:bCs/>
          <w:sz w:val="32"/>
          <w:szCs w:val="32"/>
          <w:rtl/>
        </w:rPr>
        <w:t xml:space="preserve">أسئلة </w:t>
      </w:r>
      <w:proofErr w:type="gramStart"/>
      <w:r w:rsidRPr="004715F3">
        <w:rPr>
          <w:rFonts w:ascii="Sakkal Majalla" w:eastAsia="Calibri" w:hAnsi="Sakkal Majalla" w:cs="Sakkal Majalla"/>
          <w:b/>
          <w:bCs/>
          <w:sz w:val="32"/>
          <w:szCs w:val="32"/>
          <w:rtl/>
        </w:rPr>
        <w:t>الدرس :</w:t>
      </w:r>
      <w:proofErr w:type="gramEnd"/>
      <w:r w:rsidRPr="004715F3">
        <w:rPr>
          <w:rFonts w:ascii="Sakkal Majalla" w:eastAsia="Calibri" w:hAnsi="Sakkal Majalla" w:cs="Sakkal Majalla"/>
          <w:b/>
          <w:bCs/>
          <w:sz w:val="32"/>
          <w:szCs w:val="32"/>
          <w:rtl/>
        </w:rPr>
        <w:t xml:space="preserve"> </w:t>
      </w:r>
    </w:p>
    <w:p w:rsidR="004715F3" w:rsidRPr="004715F3" w:rsidRDefault="004715F3" w:rsidP="004715F3">
      <w:pPr>
        <w:numPr>
          <w:ilvl w:val="0"/>
          <w:numId w:val="1"/>
        </w:numPr>
        <w:bidi/>
        <w:spacing w:after="160" w:line="259" w:lineRule="auto"/>
        <w:rPr>
          <w:rFonts w:ascii="Sakkal Majalla" w:eastAsia="Calibri" w:hAnsi="Sakkal Majalla" w:cs="Sakkal Majalla"/>
          <w:sz w:val="32"/>
          <w:szCs w:val="32"/>
        </w:rPr>
      </w:pPr>
      <w:r w:rsidRPr="004715F3">
        <w:rPr>
          <w:rFonts w:ascii="Sakkal Majalla" w:eastAsia="Calibri" w:hAnsi="Sakkal Majalla" w:cs="Sakkal Majalla"/>
          <w:sz w:val="32"/>
          <w:szCs w:val="32"/>
          <w:rtl/>
        </w:rPr>
        <w:t xml:space="preserve">هل يوجد تعريف موحد للمعرفة </w:t>
      </w:r>
      <w:proofErr w:type="gramStart"/>
      <w:r w:rsidRPr="004715F3">
        <w:rPr>
          <w:rFonts w:ascii="Sakkal Majalla" w:eastAsia="Calibri" w:hAnsi="Sakkal Majalla" w:cs="Sakkal Majalla"/>
          <w:sz w:val="32"/>
          <w:szCs w:val="32"/>
          <w:rtl/>
        </w:rPr>
        <w:t>والعلم  ؟</w:t>
      </w:r>
      <w:proofErr w:type="gramEnd"/>
    </w:p>
    <w:p w:rsidR="004715F3" w:rsidRPr="004715F3" w:rsidRDefault="004715F3" w:rsidP="004715F3">
      <w:pPr>
        <w:numPr>
          <w:ilvl w:val="0"/>
          <w:numId w:val="1"/>
        </w:numPr>
        <w:bidi/>
        <w:spacing w:after="160" w:line="259" w:lineRule="auto"/>
        <w:rPr>
          <w:rFonts w:ascii="Sakkal Majalla" w:eastAsia="Calibri" w:hAnsi="Sakkal Majalla" w:cs="Sakkal Majalla"/>
          <w:sz w:val="32"/>
          <w:szCs w:val="32"/>
        </w:rPr>
      </w:pPr>
      <w:r w:rsidRPr="004715F3">
        <w:rPr>
          <w:rFonts w:ascii="Sakkal Majalla" w:eastAsia="Calibri" w:hAnsi="Sakkal Majalla" w:cs="Sakkal Majalla"/>
          <w:sz w:val="32"/>
          <w:szCs w:val="32"/>
          <w:rtl/>
        </w:rPr>
        <w:t>ماذا نقصد بالمعرفة ؟</w:t>
      </w:r>
    </w:p>
    <w:p w:rsidR="004715F3" w:rsidRPr="004715F3" w:rsidRDefault="004715F3" w:rsidP="004715F3">
      <w:pPr>
        <w:numPr>
          <w:ilvl w:val="0"/>
          <w:numId w:val="1"/>
        </w:numPr>
        <w:bidi/>
        <w:spacing w:after="160" w:line="259" w:lineRule="auto"/>
        <w:rPr>
          <w:rFonts w:ascii="Sakkal Majalla" w:eastAsia="Calibri" w:hAnsi="Sakkal Majalla" w:cs="Sakkal Majalla"/>
          <w:sz w:val="32"/>
          <w:szCs w:val="32"/>
        </w:rPr>
      </w:pPr>
      <w:r w:rsidRPr="004715F3">
        <w:rPr>
          <w:rFonts w:ascii="Sakkal Majalla" w:eastAsia="Calibri" w:hAnsi="Sakkal Majalla" w:cs="Sakkal Majalla"/>
          <w:sz w:val="32"/>
          <w:szCs w:val="32"/>
          <w:rtl/>
        </w:rPr>
        <w:t>هل المعرفة هي نفسها  الثقافة  ؟</w:t>
      </w:r>
    </w:p>
    <w:p w:rsidR="004715F3" w:rsidRPr="004715F3" w:rsidRDefault="004715F3" w:rsidP="004715F3">
      <w:pPr>
        <w:numPr>
          <w:ilvl w:val="0"/>
          <w:numId w:val="1"/>
        </w:numPr>
        <w:bidi/>
        <w:spacing w:after="160" w:line="259" w:lineRule="auto"/>
        <w:rPr>
          <w:rFonts w:ascii="Sakkal Majalla" w:eastAsia="Calibri" w:hAnsi="Sakkal Majalla" w:cs="Sakkal Majalla"/>
          <w:sz w:val="32"/>
          <w:szCs w:val="32"/>
        </w:rPr>
      </w:pPr>
      <w:r w:rsidRPr="004715F3">
        <w:rPr>
          <w:rFonts w:ascii="Sakkal Majalla" w:eastAsia="Calibri" w:hAnsi="Sakkal Majalla" w:cs="Sakkal Majalla"/>
          <w:sz w:val="32"/>
          <w:szCs w:val="32"/>
          <w:rtl/>
        </w:rPr>
        <w:t>ما هو تعريف العلم وماهي علاقته بالمعرفة  ؟</w:t>
      </w:r>
    </w:p>
    <w:p w:rsidR="004715F3" w:rsidRPr="004715F3" w:rsidRDefault="004715F3" w:rsidP="004715F3">
      <w:pPr>
        <w:numPr>
          <w:ilvl w:val="0"/>
          <w:numId w:val="1"/>
        </w:numPr>
        <w:bidi/>
        <w:spacing w:after="160" w:line="259" w:lineRule="auto"/>
        <w:rPr>
          <w:rFonts w:ascii="Sakkal Majalla" w:eastAsia="Calibri" w:hAnsi="Sakkal Majalla" w:cs="Sakkal Majalla"/>
          <w:sz w:val="32"/>
          <w:szCs w:val="32"/>
        </w:rPr>
      </w:pPr>
      <w:r w:rsidRPr="004715F3">
        <w:rPr>
          <w:rFonts w:ascii="Sakkal Majalla" w:eastAsia="Calibri" w:hAnsi="Sakkal Majalla" w:cs="Sakkal Majalla"/>
          <w:sz w:val="32"/>
          <w:szCs w:val="32"/>
          <w:rtl/>
        </w:rPr>
        <w:t xml:space="preserve">ما لفرق بين المنهج </w:t>
      </w:r>
      <w:proofErr w:type="gramStart"/>
      <w:r w:rsidRPr="004715F3">
        <w:rPr>
          <w:rFonts w:ascii="Sakkal Majalla" w:eastAsia="Calibri" w:hAnsi="Sakkal Majalla" w:cs="Sakkal Majalla"/>
          <w:sz w:val="32"/>
          <w:szCs w:val="32"/>
          <w:rtl/>
        </w:rPr>
        <w:t>والمنهجية  ؟</w:t>
      </w:r>
      <w:proofErr w:type="gramEnd"/>
    </w:p>
    <w:p w:rsidR="004715F3" w:rsidRPr="004715F3" w:rsidRDefault="004715F3" w:rsidP="004715F3">
      <w:pPr>
        <w:bidi/>
        <w:spacing w:after="160" w:line="259" w:lineRule="auto"/>
        <w:rPr>
          <w:rFonts w:ascii="Sakkal Majalla" w:eastAsia="Calibri" w:hAnsi="Sakkal Majalla" w:cs="Sakkal Majalla"/>
          <w:b/>
          <w:bCs/>
          <w:sz w:val="32"/>
          <w:szCs w:val="32"/>
          <w:rtl/>
        </w:rPr>
      </w:pPr>
      <w:r w:rsidRPr="004715F3">
        <w:rPr>
          <w:rFonts w:ascii="Sakkal Majalla" w:eastAsia="Calibri" w:hAnsi="Sakkal Majalla" w:cs="Sakkal Majalla"/>
          <w:b/>
          <w:bCs/>
          <w:sz w:val="32"/>
          <w:szCs w:val="32"/>
          <w:rtl/>
        </w:rPr>
        <w:t xml:space="preserve">عناصر </w:t>
      </w:r>
      <w:proofErr w:type="gramStart"/>
      <w:r w:rsidRPr="004715F3">
        <w:rPr>
          <w:rFonts w:ascii="Sakkal Majalla" w:eastAsia="Calibri" w:hAnsi="Sakkal Majalla" w:cs="Sakkal Majalla"/>
          <w:b/>
          <w:bCs/>
          <w:sz w:val="32"/>
          <w:szCs w:val="32"/>
          <w:rtl/>
        </w:rPr>
        <w:t>الدرس :</w:t>
      </w:r>
      <w:proofErr w:type="gramEnd"/>
      <w:r w:rsidRPr="004715F3">
        <w:rPr>
          <w:rFonts w:ascii="Sakkal Majalla" w:eastAsia="Calibri" w:hAnsi="Sakkal Majalla" w:cs="Sakkal Majalla"/>
          <w:b/>
          <w:bCs/>
          <w:sz w:val="32"/>
          <w:szCs w:val="32"/>
          <w:rtl/>
        </w:rPr>
        <w:t xml:space="preserve"> </w:t>
      </w:r>
    </w:p>
    <w:p w:rsidR="004715F3" w:rsidRPr="004715F3" w:rsidRDefault="004715F3" w:rsidP="004715F3">
      <w:pPr>
        <w:numPr>
          <w:ilvl w:val="0"/>
          <w:numId w:val="2"/>
        </w:numPr>
        <w:bidi/>
        <w:spacing w:after="160" w:line="259" w:lineRule="auto"/>
        <w:rPr>
          <w:rFonts w:ascii="Sakkal Majalla" w:eastAsia="Calibri" w:hAnsi="Sakkal Majalla" w:cs="Sakkal Majalla"/>
          <w:sz w:val="32"/>
          <w:szCs w:val="32"/>
        </w:rPr>
      </w:pPr>
      <w:r w:rsidRPr="004715F3">
        <w:rPr>
          <w:rFonts w:ascii="Sakkal Majalla" w:eastAsia="Calibri" w:hAnsi="Sakkal Majalla" w:cs="Sakkal Majalla"/>
          <w:sz w:val="32"/>
          <w:szCs w:val="32"/>
          <w:rtl/>
        </w:rPr>
        <w:t xml:space="preserve">مفهوم </w:t>
      </w:r>
      <w:proofErr w:type="gramStart"/>
      <w:r w:rsidRPr="004715F3">
        <w:rPr>
          <w:rFonts w:ascii="Sakkal Majalla" w:eastAsia="Calibri" w:hAnsi="Sakkal Majalla" w:cs="Sakkal Majalla"/>
          <w:sz w:val="32"/>
          <w:szCs w:val="32"/>
          <w:rtl/>
        </w:rPr>
        <w:t>المعرفة .</w:t>
      </w:r>
      <w:proofErr w:type="gramEnd"/>
    </w:p>
    <w:p w:rsidR="004715F3" w:rsidRPr="004715F3" w:rsidRDefault="004715F3" w:rsidP="004715F3">
      <w:pPr>
        <w:numPr>
          <w:ilvl w:val="0"/>
          <w:numId w:val="2"/>
        </w:numPr>
        <w:bidi/>
        <w:spacing w:after="160" w:line="259" w:lineRule="auto"/>
        <w:rPr>
          <w:rFonts w:ascii="Sakkal Majalla" w:eastAsia="Calibri" w:hAnsi="Sakkal Majalla" w:cs="Sakkal Majalla"/>
          <w:sz w:val="32"/>
          <w:szCs w:val="32"/>
        </w:rPr>
      </w:pPr>
      <w:r w:rsidRPr="004715F3">
        <w:rPr>
          <w:rFonts w:ascii="Sakkal Majalla" w:eastAsia="Calibri" w:hAnsi="Sakkal Majalla" w:cs="Sakkal Majalla"/>
          <w:sz w:val="32"/>
          <w:szCs w:val="32"/>
          <w:rtl/>
        </w:rPr>
        <w:t xml:space="preserve">مفهوم </w:t>
      </w:r>
      <w:proofErr w:type="gramStart"/>
      <w:r w:rsidRPr="004715F3">
        <w:rPr>
          <w:rFonts w:ascii="Sakkal Majalla" w:eastAsia="Calibri" w:hAnsi="Sakkal Majalla" w:cs="Sakkal Majalla"/>
          <w:sz w:val="32"/>
          <w:szCs w:val="32"/>
          <w:rtl/>
        </w:rPr>
        <w:t>العلم .</w:t>
      </w:r>
      <w:proofErr w:type="gramEnd"/>
    </w:p>
    <w:p w:rsidR="004715F3" w:rsidRPr="004715F3" w:rsidRDefault="004715F3" w:rsidP="004715F3">
      <w:pPr>
        <w:numPr>
          <w:ilvl w:val="0"/>
          <w:numId w:val="1"/>
        </w:numPr>
        <w:bidi/>
        <w:spacing w:after="160" w:line="259" w:lineRule="auto"/>
        <w:rPr>
          <w:rFonts w:ascii="Sakkal Majalla" w:eastAsia="Calibri" w:hAnsi="Sakkal Majalla" w:cs="Sakkal Majalla"/>
          <w:sz w:val="32"/>
          <w:szCs w:val="32"/>
        </w:rPr>
      </w:pPr>
      <w:r w:rsidRPr="004715F3">
        <w:rPr>
          <w:rFonts w:ascii="Sakkal Majalla" w:eastAsia="Calibri" w:hAnsi="Sakkal Majalla" w:cs="Sakkal Majalla"/>
          <w:sz w:val="32"/>
          <w:szCs w:val="32"/>
          <w:rtl/>
        </w:rPr>
        <w:t xml:space="preserve">المنهج </w:t>
      </w:r>
      <w:proofErr w:type="gramStart"/>
      <w:r w:rsidRPr="004715F3">
        <w:rPr>
          <w:rFonts w:ascii="Sakkal Majalla" w:eastAsia="Calibri" w:hAnsi="Sakkal Majalla" w:cs="Sakkal Majalla"/>
          <w:sz w:val="32"/>
          <w:szCs w:val="32"/>
          <w:rtl/>
        </w:rPr>
        <w:t>والمنهجية  .</w:t>
      </w:r>
      <w:proofErr w:type="gramEnd"/>
    </w:p>
    <w:p w:rsidR="004715F3" w:rsidRPr="004715F3" w:rsidRDefault="004715F3" w:rsidP="004715F3">
      <w:pPr>
        <w:bidi/>
        <w:spacing w:after="160" w:line="259" w:lineRule="auto"/>
        <w:ind w:left="720"/>
        <w:rPr>
          <w:rFonts w:ascii="Sakkal Majalla" w:eastAsia="Calibri" w:hAnsi="Sakkal Majalla" w:cs="Sakkal Majalla"/>
          <w:b/>
          <w:bCs/>
          <w:sz w:val="32"/>
          <w:szCs w:val="32"/>
          <w:rtl/>
          <w:lang w:bidi="ar-DZ"/>
        </w:rPr>
      </w:pPr>
      <w:r w:rsidRPr="004715F3">
        <w:rPr>
          <w:rFonts w:ascii="Sakkal Majalla" w:eastAsia="Calibri" w:hAnsi="Sakkal Majalla" w:cs="Sakkal Majalla"/>
          <w:b/>
          <w:bCs/>
          <w:sz w:val="32"/>
          <w:szCs w:val="32"/>
          <w:rtl/>
          <w:lang w:bidi="ar-DZ"/>
        </w:rPr>
        <w:t xml:space="preserve">تمهيد : </w:t>
      </w:r>
    </w:p>
    <w:p w:rsidR="004715F3" w:rsidRDefault="004715F3" w:rsidP="004715F3">
      <w:pPr>
        <w:bidi/>
        <w:spacing w:after="160" w:line="259" w:lineRule="auto"/>
        <w:ind w:left="720"/>
        <w:rPr>
          <w:rFonts w:ascii="Sakkal Majalla" w:eastAsia="Calibri" w:hAnsi="Sakkal Majalla" w:cs="Sakkal Majalla" w:hint="cs"/>
          <w:sz w:val="32"/>
          <w:szCs w:val="32"/>
          <w:rtl/>
        </w:rPr>
      </w:pPr>
      <w:r w:rsidRPr="004715F3">
        <w:rPr>
          <w:rFonts w:ascii="Sakkal Majalla" w:eastAsia="Calibri" w:hAnsi="Sakkal Majalla" w:cs="Sakkal Majalla"/>
          <w:sz w:val="32"/>
          <w:szCs w:val="32"/>
          <w:rtl/>
        </w:rPr>
        <w:t xml:space="preserve">       إن</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دراسة</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منهجية</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البحث</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العلمي</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في</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العلوم</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السياسية</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ركيزة</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أساسية</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لطلبة</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التدرج</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وما</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بعد التدرج</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ولا</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يمكن</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الاستغناء</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عنها</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في</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أية</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مرحلة</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من</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مراحل</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البحث</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العلمي</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النظري</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أو</w:t>
      </w:r>
      <w:r w:rsidRPr="004715F3">
        <w:rPr>
          <w:rFonts w:ascii="Sakkal Majalla" w:eastAsia="Calibri" w:hAnsi="Sakkal Majalla" w:cs="Sakkal Majalla"/>
          <w:sz w:val="32"/>
          <w:szCs w:val="32"/>
          <w:rtl/>
          <w:lang w:bidi="ar-DZ"/>
        </w:rPr>
        <w:t xml:space="preserve"> </w:t>
      </w:r>
      <w:r w:rsidRPr="004715F3">
        <w:rPr>
          <w:rFonts w:ascii="Sakkal Majalla" w:eastAsia="Calibri" w:hAnsi="Sakkal Majalla" w:cs="Sakkal Majalla"/>
          <w:sz w:val="32"/>
          <w:szCs w:val="32"/>
          <w:rtl/>
        </w:rPr>
        <w:t>التطبيقي إن</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تجنب</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إصدار</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أية</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أحكام</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تعسفية</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من</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طرف</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الباحث</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أو</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وقوعه</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في</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السذاجة</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العلمية يرتكز</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على</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مدى</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تسلحه</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بالمنهجية</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العلمية</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وأساليب</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البحث</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وتقنياته،</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كما</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أن</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أول</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خطوة يقوم</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بها</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الباحث</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هي</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تحديد</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المفاهيم</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الاساسية</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لأي</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موضوع</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بحث</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يريد</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أن</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يدرسه</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ودرسنا اليوم</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يتعلق</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بمحور</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ألا</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وهو</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المعرفة</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مدخل</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عام</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ومن</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بينها</w:t>
      </w:r>
      <w:r w:rsidRPr="004715F3">
        <w:rPr>
          <w:rFonts w:ascii="Sakkal Majalla" w:eastAsia="Calibri" w:hAnsi="Sakkal Majalla" w:cs="Sakkal Majalla"/>
          <w:sz w:val="32"/>
          <w:szCs w:val="32"/>
        </w:rPr>
        <w:t xml:space="preserve"> : </w:t>
      </w:r>
      <w:r w:rsidRPr="004715F3">
        <w:rPr>
          <w:rFonts w:ascii="Sakkal Majalla" w:eastAsia="Calibri" w:hAnsi="Sakkal Majalla" w:cs="Sakkal Majalla"/>
          <w:sz w:val="32"/>
          <w:szCs w:val="32"/>
          <w:rtl/>
        </w:rPr>
        <w:t>المعرفة</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 xml:space="preserve">وأنواعها والعلم </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والمنهج</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lang w:bidi="ar-DZ"/>
        </w:rPr>
        <w:t xml:space="preserve"> </w:t>
      </w:r>
      <w:r w:rsidRPr="004715F3">
        <w:rPr>
          <w:rFonts w:ascii="Sakkal Majalla" w:eastAsia="Calibri" w:hAnsi="Sakkal Majalla" w:cs="Sakkal Majalla"/>
          <w:sz w:val="32"/>
          <w:szCs w:val="32"/>
          <w:rtl/>
        </w:rPr>
        <w:t>والمنهجية</w:t>
      </w:r>
      <w:r w:rsidRPr="004715F3">
        <w:rPr>
          <w:rFonts w:ascii="Sakkal Majalla" w:eastAsia="Calibri" w:hAnsi="Sakkal Majalla" w:cs="Sakkal Majalla"/>
          <w:sz w:val="32"/>
          <w:szCs w:val="32"/>
        </w:rPr>
        <w:t xml:space="preserve"> .</w:t>
      </w:r>
      <w:r w:rsidRPr="004715F3">
        <w:rPr>
          <w:rFonts w:ascii="Sakkal Majalla" w:eastAsia="Calibri" w:hAnsi="Sakkal Majalla" w:cs="Sakkal Majalla"/>
          <w:sz w:val="32"/>
          <w:szCs w:val="32"/>
          <w:rtl/>
        </w:rPr>
        <w:t xml:space="preserve"> </w:t>
      </w:r>
    </w:p>
    <w:p w:rsidR="004715F3" w:rsidRPr="004715F3" w:rsidRDefault="004715F3" w:rsidP="004715F3">
      <w:pPr>
        <w:numPr>
          <w:ilvl w:val="0"/>
          <w:numId w:val="3"/>
        </w:numPr>
        <w:bidi/>
        <w:spacing w:after="160" w:line="259" w:lineRule="auto"/>
        <w:rPr>
          <w:rFonts w:ascii="Sakkal Majalla" w:eastAsia="Calibri" w:hAnsi="Sakkal Majalla" w:cs="Sakkal Majalla"/>
          <w:b/>
          <w:bCs/>
          <w:sz w:val="32"/>
          <w:szCs w:val="32"/>
          <w:lang w:val="en-US" w:bidi="ar-DZ"/>
        </w:rPr>
      </w:pPr>
      <w:r w:rsidRPr="004715F3">
        <w:rPr>
          <w:rFonts w:ascii="Sakkal Majalla" w:eastAsia="Calibri" w:hAnsi="Sakkal Majalla" w:cs="Sakkal Majalla"/>
          <w:b/>
          <w:bCs/>
          <w:sz w:val="32"/>
          <w:szCs w:val="32"/>
          <w:rtl/>
          <w:lang w:bidi="ar-DZ"/>
        </w:rPr>
        <w:lastRenderedPageBreak/>
        <w:t xml:space="preserve">المعرفة: </w:t>
      </w:r>
      <w:r w:rsidRPr="004715F3">
        <w:rPr>
          <w:rFonts w:ascii="Sakkal Majalla" w:eastAsia="Calibri" w:hAnsi="Sakkal Majalla" w:cs="Sakkal Majalla"/>
          <w:b/>
          <w:bCs/>
          <w:sz w:val="32"/>
          <w:szCs w:val="32"/>
          <w:lang w:val="en-US" w:bidi="ar-DZ"/>
        </w:rPr>
        <w:t>Knowledge</w:t>
      </w:r>
    </w:p>
    <w:p w:rsidR="004715F3" w:rsidRPr="004715F3" w:rsidRDefault="004715F3" w:rsidP="004715F3">
      <w:pPr>
        <w:bidi/>
        <w:spacing w:after="160" w:line="259" w:lineRule="auto"/>
        <w:ind w:left="720"/>
        <w:rPr>
          <w:rFonts w:ascii="Sakkal Majalla" w:eastAsia="Calibri" w:hAnsi="Sakkal Majalla" w:cs="Sakkal Majalla"/>
          <w:b/>
          <w:bCs/>
          <w:sz w:val="32"/>
          <w:szCs w:val="32"/>
          <w:lang w:val="en-US" w:bidi="ar-DZ"/>
        </w:rPr>
      </w:pPr>
      <w:r w:rsidRPr="004715F3">
        <w:rPr>
          <w:rFonts w:ascii="Sakkal Majalla" w:eastAsia="Calibri" w:hAnsi="Sakkal Majalla" w:cs="Sakkal Majalla"/>
          <w:sz w:val="32"/>
          <w:szCs w:val="32"/>
          <w:rtl/>
          <w:lang w:bidi="ar-DZ"/>
        </w:rPr>
        <w:t xml:space="preserve">إذا تطرقنا لموضوع المعرفة نجد فيه نوعان هناك معارف غير علمية </w:t>
      </w:r>
      <w:proofErr w:type="gramStart"/>
      <w:r w:rsidRPr="004715F3">
        <w:rPr>
          <w:rFonts w:ascii="Sakkal Majalla" w:eastAsia="Calibri" w:hAnsi="Sakkal Majalla" w:cs="Sakkal Majalla"/>
          <w:sz w:val="32"/>
          <w:szCs w:val="32"/>
          <w:rtl/>
          <w:lang w:bidi="ar-DZ"/>
        </w:rPr>
        <w:t>وأخرى</w:t>
      </w:r>
      <w:proofErr w:type="gramEnd"/>
      <w:r w:rsidRPr="004715F3">
        <w:rPr>
          <w:rFonts w:ascii="Sakkal Majalla" w:eastAsia="Calibri" w:hAnsi="Sakkal Majalla" w:cs="Sakkal Majalla"/>
          <w:sz w:val="32"/>
          <w:szCs w:val="32"/>
          <w:rtl/>
          <w:lang w:bidi="ar-DZ"/>
        </w:rPr>
        <w:t xml:space="preserve"> علمية.</w:t>
      </w:r>
    </w:p>
    <w:p w:rsidR="004715F3" w:rsidRPr="004715F3" w:rsidRDefault="004715F3" w:rsidP="004715F3">
      <w:pPr>
        <w:numPr>
          <w:ilvl w:val="0"/>
          <w:numId w:val="4"/>
        </w:numPr>
        <w:bidi/>
        <w:spacing w:after="160" w:line="259" w:lineRule="auto"/>
        <w:rPr>
          <w:rFonts w:ascii="Sakkal Majalla" w:eastAsia="Calibri" w:hAnsi="Sakkal Majalla" w:cs="Sakkal Majalla"/>
          <w:b/>
          <w:bCs/>
          <w:sz w:val="32"/>
          <w:szCs w:val="32"/>
          <w:lang w:val="en-US" w:bidi="ar-DZ"/>
        </w:rPr>
      </w:pPr>
      <w:r w:rsidRPr="004715F3">
        <w:rPr>
          <w:rFonts w:ascii="Sakkal Majalla" w:eastAsia="Calibri" w:hAnsi="Sakkal Majalla" w:cs="Sakkal Majalla"/>
          <w:b/>
          <w:bCs/>
          <w:sz w:val="32"/>
          <w:szCs w:val="32"/>
          <w:rtl/>
          <w:lang w:bidi="ar-DZ"/>
        </w:rPr>
        <w:t xml:space="preserve">المعارف الغير علمية: </w:t>
      </w:r>
      <w:r w:rsidRPr="004715F3">
        <w:rPr>
          <w:rFonts w:ascii="Sakkal Majalla" w:eastAsia="Calibri" w:hAnsi="Sakkal Majalla" w:cs="Sakkal Majalla"/>
          <w:sz w:val="32"/>
          <w:szCs w:val="32"/>
          <w:rtl/>
          <w:lang w:bidi="ar-DZ"/>
        </w:rPr>
        <w:t>يمكن تحديدها بثلاثة عناصر وهي المعارف العادية أو كما تسمى الشعبية ومعارف الحرفية والمعارف الدينية وإن هذه المعارف الناشئة يطرح كل نوع نظاما معين لتفسير الواقع أو بعض من مظاهرة وهذا النظام هو مقبول لحد ما وصحيح، كما انه متنازع حول أفقيا بالنسبة للمعارف العادية هي التي تصلنا عن طريق الموروث التقليدي أو ما هو متعارف عليه من قبل المجتمع العادات والتقاليد والخرافات أو الحدس وكقاعدة عامة يمكن القول بأن معظم معارفنا نكتسبها من هذه المعارف الغير علمية.</w:t>
      </w:r>
    </w:p>
    <w:p w:rsidR="004715F3" w:rsidRPr="004715F3" w:rsidRDefault="004715F3" w:rsidP="004715F3">
      <w:pPr>
        <w:bidi/>
        <w:spacing w:after="160" w:line="259" w:lineRule="auto"/>
        <w:ind w:left="720"/>
        <w:rPr>
          <w:rFonts w:ascii="Sakkal Majalla" w:eastAsia="Calibri" w:hAnsi="Sakkal Majalla" w:cs="Sakkal Majalla"/>
          <w:sz w:val="32"/>
          <w:szCs w:val="32"/>
          <w:rtl/>
          <w:lang w:bidi="ar-DZ"/>
        </w:rPr>
      </w:pPr>
      <w:proofErr w:type="gramStart"/>
      <w:r w:rsidRPr="004715F3">
        <w:rPr>
          <w:rFonts w:ascii="Sakkal Majalla" w:eastAsia="Calibri" w:hAnsi="Sakkal Majalla" w:cs="Sakkal Majalla"/>
          <w:sz w:val="32"/>
          <w:szCs w:val="32"/>
          <w:rtl/>
          <w:lang w:bidi="ar-DZ"/>
        </w:rPr>
        <w:t>يمكن</w:t>
      </w:r>
      <w:proofErr w:type="gramEnd"/>
      <w:r w:rsidRPr="004715F3">
        <w:rPr>
          <w:rFonts w:ascii="Sakkal Majalla" w:eastAsia="Calibri" w:hAnsi="Sakkal Majalla" w:cs="Sakkal Majalla"/>
          <w:sz w:val="32"/>
          <w:szCs w:val="32"/>
          <w:rtl/>
          <w:lang w:bidi="ar-DZ"/>
        </w:rPr>
        <w:t xml:space="preserve"> لهذه المعارف أن تفيدنا في حياتنا اليومية ولكن في إطار البحث العلمي لتكون مناسبة.</w:t>
      </w:r>
      <w:r w:rsidRPr="004715F3">
        <w:rPr>
          <w:rFonts w:ascii="Sakkal Majalla" w:eastAsia="Calibri" w:hAnsi="Sakkal Majalla" w:cs="Sakkal Majalla"/>
          <w:sz w:val="32"/>
          <w:szCs w:val="32"/>
          <w:vertAlign w:val="superscript"/>
          <w:rtl/>
          <w:lang w:bidi="ar-DZ"/>
        </w:rPr>
        <w:footnoteReference w:id="1"/>
      </w:r>
    </w:p>
    <w:p w:rsidR="004715F3" w:rsidRPr="004715F3" w:rsidRDefault="004715F3" w:rsidP="004715F3">
      <w:pPr>
        <w:numPr>
          <w:ilvl w:val="0"/>
          <w:numId w:val="5"/>
        </w:numPr>
        <w:bidi/>
        <w:spacing w:after="160" w:line="259" w:lineRule="auto"/>
        <w:rPr>
          <w:rFonts w:ascii="Sakkal Majalla" w:eastAsia="Calibri" w:hAnsi="Sakkal Majalla" w:cs="Sakkal Majalla"/>
          <w:b/>
          <w:bCs/>
          <w:sz w:val="32"/>
          <w:szCs w:val="32"/>
          <w:rtl/>
          <w:lang w:bidi="ar-DZ"/>
        </w:rPr>
      </w:pPr>
      <w:r w:rsidRPr="004715F3">
        <w:rPr>
          <w:rFonts w:ascii="Sakkal Majalla" w:eastAsia="Calibri" w:hAnsi="Sakkal Majalla" w:cs="Sakkal Majalla"/>
          <w:b/>
          <w:bCs/>
          <w:sz w:val="32"/>
          <w:szCs w:val="32"/>
          <w:rtl/>
          <w:lang w:bidi="ar-DZ"/>
        </w:rPr>
        <w:t xml:space="preserve">تعريف المعرفة: </w:t>
      </w:r>
      <w:r w:rsidRPr="004715F3">
        <w:rPr>
          <w:rFonts w:ascii="Sakkal Majalla" w:eastAsia="Calibri" w:hAnsi="Sakkal Majalla" w:cs="Sakkal Majalla"/>
          <w:sz w:val="32"/>
          <w:szCs w:val="32"/>
          <w:rtl/>
          <w:lang w:bidi="ar-DZ"/>
        </w:rPr>
        <w:t>هي قدرة الفرد على استيعاب وإدراك ما يدور حوله من حقائق وتتضمن المدركات الإنسانية ومخلفات فكرية غير الأزمنة والأمكنة الحضارية والعلمية، والوعي في الحصول على المعلومات واكتسابها وذلك عن طريق التجارب والتصورات والملاحظات، أي المعنى كذلك يمكن الوصول إلى المعرفة عن طريق ما قام به آخرون وتوصل إليه من استنتاجات.</w:t>
      </w:r>
      <w:r w:rsidRPr="004715F3">
        <w:rPr>
          <w:rFonts w:ascii="Sakkal Majalla" w:eastAsia="Calibri" w:hAnsi="Sakkal Majalla" w:cs="Sakkal Majalla"/>
          <w:sz w:val="32"/>
          <w:szCs w:val="32"/>
          <w:vertAlign w:val="superscript"/>
          <w:rtl/>
          <w:lang w:bidi="ar-DZ"/>
        </w:rPr>
        <w:t xml:space="preserve"> </w:t>
      </w:r>
      <w:r w:rsidRPr="004715F3">
        <w:rPr>
          <w:rFonts w:ascii="Sakkal Majalla" w:eastAsia="Calibri" w:hAnsi="Sakkal Majalla" w:cs="Sakkal Majalla"/>
          <w:sz w:val="32"/>
          <w:szCs w:val="32"/>
          <w:vertAlign w:val="superscript"/>
          <w:rtl/>
          <w:lang w:bidi="ar-DZ"/>
        </w:rPr>
        <w:footnoteReference w:id="2"/>
      </w:r>
      <w:r w:rsidRPr="004715F3">
        <w:rPr>
          <w:rFonts w:ascii="Sakkal Majalla" w:eastAsia="Calibri" w:hAnsi="Sakkal Majalla" w:cs="Sakkal Majalla"/>
          <w:sz w:val="32"/>
          <w:szCs w:val="32"/>
          <w:rtl/>
          <w:lang w:bidi="ar-DZ"/>
        </w:rPr>
        <w:t xml:space="preserve"> </w:t>
      </w:r>
    </w:p>
    <w:p w:rsidR="004715F3" w:rsidRPr="004715F3" w:rsidRDefault="004715F3" w:rsidP="004715F3">
      <w:pPr>
        <w:numPr>
          <w:ilvl w:val="0"/>
          <w:numId w:val="5"/>
        </w:numPr>
        <w:bidi/>
        <w:spacing w:after="160" w:line="259" w:lineRule="auto"/>
        <w:rPr>
          <w:rFonts w:ascii="Sakkal Majalla" w:eastAsia="Calibri" w:hAnsi="Sakkal Majalla" w:cs="Sakkal Majalla"/>
          <w:b/>
          <w:bCs/>
          <w:sz w:val="32"/>
          <w:szCs w:val="32"/>
          <w:lang w:val="en-US" w:bidi="ar-DZ"/>
        </w:rPr>
      </w:pPr>
      <w:proofErr w:type="gramStart"/>
      <w:r w:rsidRPr="004715F3">
        <w:rPr>
          <w:rFonts w:ascii="Sakkal Majalla" w:eastAsia="Calibri" w:hAnsi="Sakkal Majalla" w:cs="Sakkal Majalla"/>
          <w:b/>
          <w:bCs/>
          <w:sz w:val="32"/>
          <w:szCs w:val="32"/>
          <w:rtl/>
          <w:lang w:bidi="ar-DZ"/>
        </w:rPr>
        <w:t>أنواع</w:t>
      </w:r>
      <w:proofErr w:type="gramEnd"/>
      <w:r w:rsidRPr="004715F3">
        <w:rPr>
          <w:rFonts w:ascii="Sakkal Majalla" w:eastAsia="Calibri" w:hAnsi="Sakkal Majalla" w:cs="Sakkal Majalla"/>
          <w:b/>
          <w:bCs/>
          <w:sz w:val="32"/>
          <w:szCs w:val="32"/>
          <w:rtl/>
          <w:lang w:bidi="ar-DZ"/>
        </w:rPr>
        <w:t xml:space="preserve"> المعرفة: </w:t>
      </w:r>
      <w:r w:rsidRPr="004715F3">
        <w:rPr>
          <w:rFonts w:ascii="Sakkal Majalla" w:eastAsia="Calibri" w:hAnsi="Sakkal Majalla" w:cs="Sakkal Majalla"/>
          <w:sz w:val="32"/>
          <w:szCs w:val="32"/>
          <w:rtl/>
          <w:lang w:bidi="ar-DZ"/>
        </w:rPr>
        <w:t>وقد تم تصنيفها من قبل الفلاسفة إلى ثلاثة أنواع رئيسية وهي:</w:t>
      </w:r>
      <w:r w:rsidRPr="004715F3">
        <w:rPr>
          <w:rFonts w:ascii="Sakkal Majalla" w:eastAsia="Calibri" w:hAnsi="Sakkal Majalla" w:cs="Sakkal Majalla"/>
          <w:b/>
          <w:bCs/>
          <w:sz w:val="32"/>
          <w:szCs w:val="32"/>
          <w:rtl/>
          <w:lang w:bidi="ar-DZ"/>
        </w:rPr>
        <w:t xml:space="preserve"> </w:t>
      </w:r>
    </w:p>
    <w:p w:rsidR="004715F3" w:rsidRPr="004715F3" w:rsidRDefault="004715F3" w:rsidP="004715F3">
      <w:pPr>
        <w:numPr>
          <w:ilvl w:val="0"/>
          <w:numId w:val="6"/>
        </w:numPr>
        <w:bidi/>
        <w:spacing w:after="160" w:line="259" w:lineRule="auto"/>
        <w:rPr>
          <w:rFonts w:ascii="Sakkal Majalla" w:eastAsia="Calibri" w:hAnsi="Sakkal Majalla" w:cs="Sakkal Majalla"/>
          <w:b/>
          <w:bCs/>
          <w:sz w:val="32"/>
          <w:szCs w:val="32"/>
          <w:lang w:val="en-US" w:bidi="ar-DZ"/>
        </w:rPr>
      </w:pPr>
      <w:r w:rsidRPr="004715F3">
        <w:rPr>
          <w:rFonts w:ascii="Sakkal Majalla" w:eastAsia="Calibri" w:hAnsi="Sakkal Majalla" w:cs="Sakkal Majalla"/>
          <w:b/>
          <w:bCs/>
          <w:sz w:val="32"/>
          <w:szCs w:val="32"/>
          <w:rtl/>
          <w:lang w:bidi="ar-DZ"/>
        </w:rPr>
        <w:t>المعرفة الشخصية:</w:t>
      </w:r>
      <w:r w:rsidRPr="004715F3">
        <w:rPr>
          <w:rFonts w:ascii="Sakkal Majalla" w:eastAsia="Calibri" w:hAnsi="Sakkal Majalla" w:cs="Sakkal Majalla"/>
          <w:sz w:val="32"/>
          <w:szCs w:val="32"/>
          <w:rtl/>
          <w:lang w:bidi="ar-DZ"/>
        </w:rPr>
        <w:t xml:space="preserve"> وتقوم على الخبرة الذاتية واكتسابها والنابعة من الاطلاع ولكي يزيد من معرفة شيء ما يتطلب منا الأمر بالتجربة، إذن تعتبر التجربة والاكتساب من أساسيات المعرفة الشخصية.</w:t>
      </w:r>
    </w:p>
    <w:p w:rsidR="004715F3" w:rsidRPr="004715F3" w:rsidRDefault="004715F3" w:rsidP="004715F3">
      <w:pPr>
        <w:numPr>
          <w:ilvl w:val="0"/>
          <w:numId w:val="6"/>
        </w:numPr>
        <w:bidi/>
        <w:spacing w:after="160" w:line="259" w:lineRule="auto"/>
        <w:rPr>
          <w:rFonts w:ascii="Sakkal Majalla" w:eastAsia="Calibri" w:hAnsi="Sakkal Majalla" w:cs="Sakkal Majalla"/>
          <w:b/>
          <w:bCs/>
          <w:sz w:val="32"/>
          <w:szCs w:val="32"/>
          <w:lang w:val="en-US" w:bidi="ar-DZ"/>
        </w:rPr>
      </w:pPr>
      <w:proofErr w:type="gramStart"/>
      <w:r w:rsidRPr="004715F3">
        <w:rPr>
          <w:rFonts w:ascii="Sakkal Majalla" w:eastAsia="Calibri" w:hAnsi="Sakkal Majalla" w:cs="Sakkal Majalla"/>
          <w:b/>
          <w:bCs/>
          <w:sz w:val="32"/>
          <w:szCs w:val="32"/>
          <w:rtl/>
          <w:lang w:bidi="ar-DZ"/>
        </w:rPr>
        <w:t>المعرفة</w:t>
      </w:r>
      <w:proofErr w:type="gramEnd"/>
      <w:r w:rsidRPr="004715F3">
        <w:rPr>
          <w:rFonts w:ascii="Sakkal Majalla" w:eastAsia="Calibri" w:hAnsi="Sakkal Majalla" w:cs="Sakkal Majalla"/>
          <w:b/>
          <w:bCs/>
          <w:sz w:val="32"/>
          <w:szCs w:val="32"/>
          <w:rtl/>
          <w:lang w:bidi="ar-DZ"/>
        </w:rPr>
        <w:t xml:space="preserve"> الإجرائية: </w:t>
      </w:r>
      <w:r w:rsidRPr="004715F3">
        <w:rPr>
          <w:rFonts w:ascii="Sakkal Majalla" w:eastAsia="Calibri" w:hAnsi="Sakkal Majalla" w:cs="Sakkal Majalla"/>
          <w:sz w:val="32"/>
          <w:szCs w:val="32"/>
          <w:rtl/>
          <w:lang w:bidi="ar-DZ"/>
        </w:rPr>
        <w:t>ويتم من خلال القدرة على أداء فعل ما من خلال فهم نظرياته الكامنة في صميم العمل، وحتى تكون المعرفة فعلية يجب أن تتم التجربة والتطبيق للأشياء.</w:t>
      </w:r>
    </w:p>
    <w:p w:rsidR="004715F3" w:rsidRPr="004715F3" w:rsidRDefault="004715F3" w:rsidP="004715F3">
      <w:pPr>
        <w:numPr>
          <w:ilvl w:val="0"/>
          <w:numId w:val="6"/>
        </w:numPr>
        <w:bidi/>
        <w:spacing w:after="160" w:line="259" w:lineRule="auto"/>
        <w:rPr>
          <w:rFonts w:ascii="Sakkal Majalla" w:eastAsia="Calibri" w:hAnsi="Sakkal Majalla" w:cs="Sakkal Majalla"/>
          <w:b/>
          <w:bCs/>
          <w:sz w:val="32"/>
          <w:szCs w:val="32"/>
          <w:lang w:val="en-US" w:bidi="ar-DZ"/>
        </w:rPr>
      </w:pPr>
      <w:proofErr w:type="gramStart"/>
      <w:r w:rsidRPr="004715F3">
        <w:rPr>
          <w:rFonts w:ascii="Sakkal Majalla" w:eastAsia="Calibri" w:hAnsi="Sakkal Majalla" w:cs="Sakkal Majalla"/>
          <w:b/>
          <w:bCs/>
          <w:sz w:val="32"/>
          <w:szCs w:val="32"/>
          <w:rtl/>
          <w:lang w:bidi="ar-DZ"/>
        </w:rPr>
        <w:lastRenderedPageBreak/>
        <w:t>المعرفة</w:t>
      </w:r>
      <w:proofErr w:type="gramEnd"/>
      <w:r w:rsidRPr="004715F3">
        <w:rPr>
          <w:rFonts w:ascii="Sakkal Majalla" w:eastAsia="Calibri" w:hAnsi="Sakkal Majalla" w:cs="Sakkal Majalla"/>
          <w:b/>
          <w:bCs/>
          <w:sz w:val="32"/>
          <w:szCs w:val="32"/>
          <w:rtl/>
          <w:lang w:bidi="ar-DZ"/>
        </w:rPr>
        <w:t xml:space="preserve"> الافتراضية:</w:t>
      </w:r>
      <w:r w:rsidRPr="004715F3">
        <w:rPr>
          <w:rFonts w:ascii="Sakkal Majalla" w:eastAsia="Calibri" w:hAnsi="Sakkal Majalla" w:cs="Sakkal Majalla"/>
          <w:sz w:val="32"/>
          <w:szCs w:val="32"/>
          <w:rtl/>
          <w:lang w:bidi="ar-DZ"/>
        </w:rPr>
        <w:t xml:space="preserve"> وتعتمد على التعميق بالحقائق والوقائع ومعرفتها عن كثب ويعد هذا النوع في غاية الأهمية والإثارة بالنسبة للفلاسفة وتعتمد على الافتراضات، ويمكن أن نصفها بأنها المعرفة الحقيقية للوقائع.</w:t>
      </w:r>
      <w:r w:rsidRPr="004715F3">
        <w:rPr>
          <w:rFonts w:ascii="Sakkal Majalla" w:eastAsia="Calibri" w:hAnsi="Sakkal Majalla" w:cs="Sakkal Majalla"/>
          <w:sz w:val="32"/>
          <w:szCs w:val="32"/>
          <w:vertAlign w:val="superscript"/>
          <w:rtl/>
          <w:lang w:bidi="ar-DZ"/>
        </w:rPr>
        <w:footnoteReference w:id="3"/>
      </w:r>
    </w:p>
    <w:p w:rsidR="004715F3" w:rsidRPr="004715F3" w:rsidRDefault="004715F3" w:rsidP="004715F3">
      <w:pPr>
        <w:numPr>
          <w:ilvl w:val="0"/>
          <w:numId w:val="4"/>
        </w:numPr>
        <w:bidi/>
        <w:spacing w:after="160" w:line="259" w:lineRule="auto"/>
        <w:rPr>
          <w:rFonts w:ascii="Sakkal Majalla" w:eastAsia="Calibri" w:hAnsi="Sakkal Majalla" w:cs="Sakkal Majalla"/>
          <w:b/>
          <w:bCs/>
          <w:sz w:val="32"/>
          <w:szCs w:val="32"/>
          <w:lang w:val="en-US" w:bidi="ar-DZ"/>
        </w:rPr>
      </w:pPr>
      <w:r w:rsidRPr="004715F3">
        <w:rPr>
          <w:rFonts w:ascii="Sakkal Majalla" w:eastAsia="Calibri" w:hAnsi="Sakkal Majalla" w:cs="Sakkal Majalla"/>
          <w:b/>
          <w:bCs/>
          <w:sz w:val="32"/>
          <w:szCs w:val="32"/>
          <w:rtl/>
          <w:lang w:bidi="ar-DZ"/>
        </w:rPr>
        <w:t xml:space="preserve">المعرفة العلمية: </w:t>
      </w:r>
      <w:r w:rsidRPr="004715F3">
        <w:rPr>
          <w:rFonts w:ascii="Sakkal Majalla" w:eastAsia="Calibri" w:hAnsi="Sakkal Majalla" w:cs="Sakkal Majalla"/>
          <w:sz w:val="32"/>
          <w:szCs w:val="32"/>
          <w:rtl/>
          <w:lang w:bidi="ar-DZ"/>
        </w:rPr>
        <w:t>وهي نوع من أنواع المعرفة تقوم على دراسة الظواهر التي يتم إدراكها في غالب الأحيان وذلك عن طريق الحواس، إلا أنه يعجز الإنسان عن ملاحظة الظواهر دوما أو بطريقة مباشرة لذلك في بعض الأحيان يلجأ إلى استعمال أدوات تسمح برؤية أكثر دقة وبعدا، إذن المعرفة العلمية تقوم على وقائع وأحداث أو على آثار يمكن إدراكها، ودورنا فيما بعد التحقق من طبيعتها بواسطة الاختبار.</w:t>
      </w:r>
    </w:p>
    <w:p w:rsidR="004715F3" w:rsidRPr="004715F3" w:rsidRDefault="004715F3" w:rsidP="004715F3">
      <w:pPr>
        <w:bidi/>
        <w:spacing w:after="160" w:line="259" w:lineRule="auto"/>
        <w:ind w:left="720"/>
        <w:rPr>
          <w:rFonts w:ascii="Sakkal Majalla" w:eastAsia="Calibri" w:hAnsi="Sakkal Majalla" w:cs="Sakkal Majalla"/>
          <w:sz w:val="32"/>
          <w:szCs w:val="32"/>
          <w:rtl/>
          <w:lang w:bidi="ar-DZ"/>
        </w:rPr>
      </w:pPr>
      <w:r w:rsidRPr="004715F3">
        <w:rPr>
          <w:rFonts w:ascii="Sakkal Majalla" w:eastAsia="Calibri" w:hAnsi="Sakkal Majalla" w:cs="Sakkal Majalla"/>
          <w:sz w:val="32"/>
          <w:szCs w:val="32"/>
          <w:rtl/>
          <w:lang w:bidi="ar-DZ"/>
        </w:rPr>
        <w:t xml:space="preserve">بالإضافة إلى ما ذكر أن المعرفة العلمية تتميز بالتطور الدائم إذ لا يمكن أن يتوقف انتشارها بالنفي أو بتأكيد، كما هي لا تكتفي بما تم اكتسابه، فكل باحث لا بد من الصفر في مجال تخصصه أي شيء من قبل، إذن نقول في هذا العنصر أن المعرفة العلمية هي في تطور علمي ونمو مستمر للمعارف الخاصة بالعلم. </w:t>
      </w:r>
      <w:r w:rsidRPr="004715F3">
        <w:rPr>
          <w:rFonts w:ascii="Sakkal Majalla" w:eastAsia="Calibri" w:hAnsi="Sakkal Majalla" w:cs="Sakkal Majalla"/>
          <w:sz w:val="32"/>
          <w:szCs w:val="32"/>
          <w:vertAlign w:val="superscript"/>
          <w:rtl/>
          <w:lang w:bidi="ar-DZ"/>
        </w:rPr>
        <w:footnoteReference w:id="4"/>
      </w:r>
    </w:p>
    <w:p w:rsidR="004715F3" w:rsidRPr="004715F3" w:rsidRDefault="004715F3" w:rsidP="004715F3">
      <w:pPr>
        <w:numPr>
          <w:ilvl w:val="0"/>
          <w:numId w:val="3"/>
        </w:numPr>
        <w:bidi/>
        <w:spacing w:after="160" w:line="259" w:lineRule="auto"/>
        <w:rPr>
          <w:rFonts w:ascii="Sakkal Majalla" w:eastAsia="Calibri" w:hAnsi="Sakkal Majalla" w:cs="Sakkal Majalla"/>
          <w:b/>
          <w:bCs/>
          <w:sz w:val="32"/>
          <w:szCs w:val="32"/>
          <w:lang w:val="en-US" w:bidi="ar-DZ"/>
        </w:rPr>
      </w:pPr>
      <w:r w:rsidRPr="004715F3">
        <w:rPr>
          <w:rFonts w:ascii="Sakkal Majalla" w:eastAsia="Calibri" w:hAnsi="Sakkal Majalla" w:cs="Sakkal Majalla"/>
          <w:b/>
          <w:bCs/>
          <w:sz w:val="32"/>
          <w:szCs w:val="32"/>
          <w:rtl/>
          <w:lang w:bidi="ar-DZ"/>
        </w:rPr>
        <w:t xml:space="preserve">العلم: </w:t>
      </w:r>
      <w:r w:rsidRPr="004715F3">
        <w:rPr>
          <w:rFonts w:ascii="Sakkal Majalla" w:eastAsia="Calibri" w:hAnsi="Sakkal Majalla" w:cs="Sakkal Majalla"/>
          <w:b/>
          <w:bCs/>
          <w:sz w:val="32"/>
          <w:szCs w:val="32"/>
          <w:lang w:val="en-US" w:bidi="ar-DZ"/>
        </w:rPr>
        <w:t>Science</w:t>
      </w:r>
    </w:p>
    <w:p w:rsidR="004715F3" w:rsidRPr="004715F3" w:rsidRDefault="004715F3" w:rsidP="004715F3">
      <w:pPr>
        <w:bidi/>
        <w:spacing w:after="160" w:line="259" w:lineRule="auto"/>
        <w:ind w:left="720"/>
        <w:rPr>
          <w:rFonts w:ascii="Sakkal Majalla" w:eastAsia="Calibri" w:hAnsi="Sakkal Majalla" w:cs="Sakkal Majalla"/>
          <w:sz w:val="32"/>
          <w:szCs w:val="32"/>
          <w:rtl/>
          <w:lang w:bidi="ar-DZ"/>
        </w:rPr>
      </w:pPr>
      <w:r w:rsidRPr="004715F3">
        <w:rPr>
          <w:rFonts w:ascii="Sakkal Majalla" w:eastAsia="Calibri" w:hAnsi="Sakkal Majalla" w:cs="Sakkal Majalla"/>
          <w:sz w:val="32"/>
          <w:szCs w:val="32"/>
          <w:rtl/>
          <w:lang w:bidi="ar-DZ"/>
        </w:rPr>
        <w:t>لقد ظهر العلم مع الإنسان الأول وأثر في سلوكه وتصرفاته وساهم في صقل تفكيره حيث يقول "باكون" بالقول أن العلم هو من أجل العلم فقط بل ألح على قابليته للتطبيق، حتى أنه يتطرف ويقول: "بأن العلم الذي لا يقبل التطبيق بصوره ما لا يستحق أن يسمى علما".</w:t>
      </w:r>
      <w:r w:rsidRPr="004715F3">
        <w:rPr>
          <w:rFonts w:ascii="Sakkal Majalla" w:eastAsia="Calibri" w:hAnsi="Sakkal Majalla" w:cs="Sakkal Majalla"/>
          <w:sz w:val="32"/>
          <w:szCs w:val="32"/>
          <w:vertAlign w:val="superscript"/>
          <w:rtl/>
          <w:lang w:bidi="ar-DZ"/>
        </w:rPr>
        <w:footnoteReference w:id="5"/>
      </w:r>
    </w:p>
    <w:p w:rsidR="004715F3" w:rsidRPr="004715F3" w:rsidRDefault="004715F3" w:rsidP="004715F3">
      <w:pPr>
        <w:bidi/>
        <w:spacing w:after="160" w:line="259" w:lineRule="auto"/>
        <w:ind w:left="720"/>
        <w:rPr>
          <w:rFonts w:ascii="Sakkal Majalla" w:eastAsia="Calibri" w:hAnsi="Sakkal Majalla" w:cs="Sakkal Majalla"/>
          <w:sz w:val="32"/>
          <w:szCs w:val="32"/>
          <w:rtl/>
          <w:lang w:bidi="ar-DZ"/>
        </w:rPr>
      </w:pPr>
      <w:proofErr w:type="gramStart"/>
      <w:r w:rsidRPr="004715F3">
        <w:rPr>
          <w:rFonts w:ascii="Sakkal Majalla" w:eastAsia="Calibri" w:hAnsi="Sakkal Majalla" w:cs="Sakkal Majalla"/>
          <w:b/>
          <w:bCs/>
          <w:sz w:val="32"/>
          <w:szCs w:val="32"/>
          <w:rtl/>
          <w:lang w:bidi="ar-DZ"/>
        </w:rPr>
        <w:t>مفهوم</w:t>
      </w:r>
      <w:proofErr w:type="gramEnd"/>
      <w:r w:rsidRPr="004715F3">
        <w:rPr>
          <w:rFonts w:ascii="Sakkal Majalla" w:eastAsia="Calibri" w:hAnsi="Sakkal Majalla" w:cs="Sakkal Majalla"/>
          <w:b/>
          <w:bCs/>
          <w:sz w:val="32"/>
          <w:szCs w:val="32"/>
          <w:rtl/>
          <w:lang w:bidi="ar-DZ"/>
        </w:rPr>
        <w:t xml:space="preserve"> العلم: </w:t>
      </w:r>
      <w:r w:rsidRPr="004715F3">
        <w:rPr>
          <w:rFonts w:ascii="Sakkal Majalla" w:eastAsia="Calibri" w:hAnsi="Sakkal Majalla" w:cs="Sakkal Majalla"/>
          <w:sz w:val="32"/>
          <w:szCs w:val="32"/>
          <w:rtl/>
          <w:lang w:bidi="ar-DZ"/>
        </w:rPr>
        <w:t xml:space="preserve">تستخدم كلمة علم في وقتنا الحالي للدلالة على كم هائل من المعارف المدعمة بالأدلة الحسية والقوانين التي تم اكتشافها لتعليل حوادث الطبيعة. </w:t>
      </w:r>
      <w:r w:rsidRPr="004715F3">
        <w:rPr>
          <w:rFonts w:ascii="Sakkal Majalla" w:eastAsia="Calibri" w:hAnsi="Sakkal Majalla" w:cs="Sakkal Majalla"/>
          <w:sz w:val="32"/>
          <w:szCs w:val="32"/>
          <w:vertAlign w:val="superscript"/>
          <w:rtl/>
          <w:lang w:bidi="ar-DZ"/>
        </w:rPr>
        <w:footnoteReference w:id="6"/>
      </w:r>
    </w:p>
    <w:p w:rsidR="004715F3" w:rsidRPr="004715F3" w:rsidRDefault="004715F3" w:rsidP="004715F3">
      <w:pPr>
        <w:bidi/>
        <w:spacing w:after="160" w:line="259" w:lineRule="auto"/>
        <w:ind w:left="720"/>
        <w:rPr>
          <w:rFonts w:ascii="Sakkal Majalla" w:eastAsia="Calibri" w:hAnsi="Sakkal Majalla" w:cs="Sakkal Majalla"/>
          <w:sz w:val="32"/>
          <w:szCs w:val="32"/>
          <w:rtl/>
          <w:lang w:bidi="ar-DZ"/>
        </w:rPr>
      </w:pPr>
      <w:proofErr w:type="gramStart"/>
      <w:r w:rsidRPr="004715F3">
        <w:rPr>
          <w:rFonts w:ascii="Sakkal Majalla" w:eastAsia="Calibri" w:hAnsi="Sakkal Majalla" w:cs="Sakkal Majalla"/>
          <w:sz w:val="32"/>
          <w:szCs w:val="32"/>
          <w:rtl/>
          <w:lang w:bidi="ar-DZ"/>
        </w:rPr>
        <w:t>وإذا</w:t>
      </w:r>
      <w:proofErr w:type="gramEnd"/>
      <w:r w:rsidRPr="004715F3">
        <w:rPr>
          <w:rFonts w:ascii="Sakkal Majalla" w:eastAsia="Calibri" w:hAnsi="Sakkal Majalla" w:cs="Sakkal Majalla"/>
          <w:sz w:val="32"/>
          <w:szCs w:val="32"/>
          <w:rtl/>
          <w:lang w:bidi="ar-DZ"/>
        </w:rPr>
        <w:t xml:space="preserve"> رجعنا إلى تعريفه في اللغة والاصطلاح نجد أن كلمة علم في اللغة تعني إدراك الشيء على ما هو عليه أي على طبيعته وهو اليقين والمعرفة. </w:t>
      </w:r>
      <w:r w:rsidRPr="004715F3">
        <w:rPr>
          <w:rFonts w:ascii="Sakkal Majalla" w:eastAsia="Calibri" w:hAnsi="Sakkal Majalla" w:cs="Sakkal Majalla"/>
          <w:sz w:val="32"/>
          <w:szCs w:val="32"/>
          <w:vertAlign w:val="superscript"/>
          <w:rtl/>
          <w:lang w:bidi="ar-DZ"/>
        </w:rPr>
        <w:footnoteReference w:id="7"/>
      </w:r>
    </w:p>
    <w:p w:rsidR="004715F3" w:rsidRPr="004715F3" w:rsidRDefault="004715F3" w:rsidP="004715F3">
      <w:pPr>
        <w:bidi/>
        <w:spacing w:after="160" w:line="259" w:lineRule="auto"/>
        <w:ind w:left="720"/>
        <w:rPr>
          <w:rFonts w:ascii="Sakkal Majalla" w:eastAsia="Calibri" w:hAnsi="Sakkal Majalla" w:cs="Sakkal Majalla"/>
          <w:sz w:val="32"/>
          <w:szCs w:val="32"/>
          <w:rtl/>
          <w:lang w:bidi="ar-DZ"/>
        </w:rPr>
      </w:pPr>
    </w:p>
    <w:p w:rsidR="004715F3" w:rsidRPr="004715F3" w:rsidRDefault="004715F3" w:rsidP="004715F3">
      <w:pPr>
        <w:bidi/>
        <w:spacing w:after="160" w:line="259" w:lineRule="auto"/>
        <w:ind w:left="720"/>
        <w:rPr>
          <w:rFonts w:ascii="Sakkal Majalla" w:eastAsia="Calibri" w:hAnsi="Sakkal Majalla" w:cs="Sakkal Majalla"/>
          <w:sz w:val="32"/>
          <w:szCs w:val="32"/>
          <w:rtl/>
          <w:lang w:bidi="ar-DZ"/>
        </w:rPr>
      </w:pPr>
      <w:proofErr w:type="gramStart"/>
      <w:r w:rsidRPr="004715F3">
        <w:rPr>
          <w:rFonts w:ascii="Sakkal Majalla" w:eastAsia="Calibri" w:hAnsi="Sakkal Majalla" w:cs="Sakkal Majalla"/>
          <w:sz w:val="32"/>
          <w:szCs w:val="32"/>
          <w:rtl/>
          <w:lang w:bidi="ar-DZ"/>
        </w:rPr>
        <w:t>يسعى</w:t>
      </w:r>
      <w:proofErr w:type="gramEnd"/>
      <w:r w:rsidRPr="004715F3">
        <w:rPr>
          <w:rFonts w:ascii="Sakkal Majalla" w:eastAsia="Calibri" w:hAnsi="Sakkal Majalla" w:cs="Sakkal Majalla"/>
          <w:sz w:val="32"/>
          <w:szCs w:val="32"/>
          <w:rtl/>
          <w:lang w:bidi="ar-DZ"/>
        </w:rPr>
        <w:t xml:space="preserve"> العلم إلى تفسير الواقع وللقيام بذلك فإنه يقوم باستخدام الرموز والألفاظ التي تمكنه من الاستقراء والاستنباط، ولهذا لابد من الاستعانة بمفردات خاصة قادرة على وصف العمل العلمي بأكثر دقة ممكنة. </w:t>
      </w:r>
      <w:r w:rsidRPr="004715F3">
        <w:rPr>
          <w:rFonts w:ascii="Sakkal Majalla" w:eastAsia="Calibri" w:hAnsi="Sakkal Majalla" w:cs="Sakkal Majalla"/>
          <w:sz w:val="32"/>
          <w:szCs w:val="32"/>
          <w:vertAlign w:val="superscript"/>
          <w:rtl/>
          <w:lang w:bidi="ar-DZ"/>
        </w:rPr>
        <w:footnoteReference w:id="8"/>
      </w:r>
    </w:p>
    <w:p w:rsidR="004715F3" w:rsidRPr="004715F3" w:rsidRDefault="004715F3" w:rsidP="004715F3">
      <w:pPr>
        <w:bidi/>
        <w:spacing w:after="160" w:line="259" w:lineRule="auto"/>
        <w:ind w:left="720"/>
        <w:rPr>
          <w:rFonts w:ascii="Sakkal Majalla" w:eastAsia="Calibri" w:hAnsi="Sakkal Majalla" w:cs="Sakkal Majalla"/>
          <w:sz w:val="32"/>
          <w:szCs w:val="32"/>
          <w:rtl/>
          <w:lang w:bidi="ar-DZ"/>
        </w:rPr>
      </w:pPr>
      <w:r w:rsidRPr="004715F3">
        <w:rPr>
          <w:rFonts w:ascii="Sakkal Majalla" w:eastAsia="Calibri" w:hAnsi="Sakkal Majalla" w:cs="Sakkal Majalla"/>
          <w:sz w:val="32"/>
          <w:szCs w:val="32"/>
          <w:rtl/>
          <w:lang w:bidi="ar-DZ"/>
        </w:rPr>
        <w:t>إذن العلم يعد نشاطا إنسانيا هادفا قوي الدوافع ورفيع القيمة يتميز بالتنظيم له طريقة خاصة بأسلوبه في البحث وهدفه هو التوصل إلى معرفة الأشياء غير المرئية (الأشياء المتماثلة والقوانين والعلاقات والأسباب والحقيقة)، على أساس أسلوب الملاحظة، وهناك من يرى بأن العلم هو المعرفة المنسقة التي تنشأ من الملاحظة والدراسة والتجريب، وهناك من يرى بأن العلم هو كمًا من المعارف المكتسبة يتضمن القوانين والحقائق المتعلقة بحقل معرف معين.</w:t>
      </w:r>
      <w:r w:rsidRPr="004715F3">
        <w:rPr>
          <w:rFonts w:ascii="Sakkal Majalla" w:eastAsia="Calibri" w:hAnsi="Sakkal Majalla" w:cs="Sakkal Majalla"/>
          <w:sz w:val="32"/>
          <w:szCs w:val="32"/>
          <w:vertAlign w:val="superscript"/>
          <w:rtl/>
          <w:lang w:bidi="ar-DZ"/>
        </w:rPr>
        <w:footnoteReference w:id="9"/>
      </w:r>
    </w:p>
    <w:p w:rsidR="004715F3" w:rsidRPr="004715F3" w:rsidRDefault="004715F3" w:rsidP="004715F3">
      <w:pPr>
        <w:bidi/>
        <w:spacing w:after="160" w:line="259" w:lineRule="auto"/>
        <w:ind w:left="720"/>
        <w:rPr>
          <w:rFonts w:ascii="Sakkal Majalla" w:eastAsia="Calibri" w:hAnsi="Sakkal Majalla" w:cs="Sakkal Majalla"/>
          <w:sz w:val="32"/>
          <w:szCs w:val="32"/>
          <w:lang w:val="en-US" w:bidi="ar-DZ"/>
        </w:rPr>
      </w:pPr>
      <w:r w:rsidRPr="004715F3">
        <w:rPr>
          <w:rFonts w:ascii="Sakkal Majalla" w:eastAsia="Calibri" w:hAnsi="Sakkal Majalla" w:cs="Sakkal Majalla"/>
          <w:sz w:val="32"/>
          <w:szCs w:val="32"/>
          <w:rtl/>
          <w:lang w:bidi="ar-DZ"/>
        </w:rPr>
        <w:t xml:space="preserve">كما يعرف العلم بأنه كلمة مشتقة من الكلمة اللاتينية </w:t>
      </w:r>
      <w:proofErr w:type="spellStart"/>
      <w:r w:rsidRPr="004715F3">
        <w:rPr>
          <w:rFonts w:ascii="Sakkal Majalla" w:eastAsia="Calibri" w:hAnsi="Sakkal Majalla" w:cs="Sakkal Majalla"/>
          <w:sz w:val="32"/>
          <w:szCs w:val="32"/>
          <w:lang w:val="en-US" w:bidi="ar-DZ"/>
        </w:rPr>
        <w:t>scientia</w:t>
      </w:r>
      <w:proofErr w:type="spellEnd"/>
      <w:r w:rsidRPr="004715F3">
        <w:rPr>
          <w:rFonts w:ascii="Sakkal Majalla" w:eastAsia="Calibri" w:hAnsi="Sakkal Majalla" w:cs="Sakkal Majalla"/>
          <w:sz w:val="32"/>
          <w:szCs w:val="32"/>
          <w:rtl/>
          <w:lang w:bidi="ar-DZ"/>
        </w:rPr>
        <w:t xml:space="preserve"> والتي تعني المعرفة، "العلم هو المعرفة التي يتم التوصل لها من خلال الدراسة والممارسة أو هو ما وراء الوصول إلى المعرفة وهو التساؤل المنظم المرتب عن العالم الطبيعي وعن ظواهره وهو الملاحظة المنظمة للأحداث والظروف الطبيعية من أجل اكتشاف الحقائق عنها ومن أجل صياغة القوانين والمبادئ التي تعتمد على هذه الحقائق.</w:t>
      </w:r>
      <w:r w:rsidRPr="004715F3">
        <w:rPr>
          <w:rFonts w:ascii="Sakkal Majalla" w:eastAsia="Calibri" w:hAnsi="Sakkal Majalla" w:cs="Sakkal Majalla"/>
          <w:sz w:val="32"/>
          <w:szCs w:val="32"/>
          <w:vertAlign w:val="superscript"/>
          <w:rtl/>
          <w:lang w:bidi="ar-DZ"/>
        </w:rPr>
        <w:footnoteReference w:id="10"/>
      </w:r>
      <w:r w:rsidRPr="004715F3">
        <w:rPr>
          <w:rFonts w:ascii="Sakkal Majalla" w:eastAsia="Calibri" w:hAnsi="Sakkal Majalla" w:cs="Sakkal Majalla"/>
          <w:sz w:val="32"/>
          <w:szCs w:val="32"/>
          <w:rtl/>
          <w:lang w:bidi="ar-DZ"/>
        </w:rPr>
        <w:t xml:space="preserve"> </w:t>
      </w:r>
    </w:p>
    <w:p w:rsidR="004715F3" w:rsidRPr="004715F3" w:rsidRDefault="004715F3" w:rsidP="004715F3">
      <w:pPr>
        <w:numPr>
          <w:ilvl w:val="0"/>
          <w:numId w:val="5"/>
        </w:numPr>
        <w:bidi/>
        <w:spacing w:after="160" w:line="259" w:lineRule="auto"/>
        <w:rPr>
          <w:rFonts w:ascii="Sakkal Majalla" w:eastAsia="Calibri" w:hAnsi="Sakkal Majalla" w:cs="Sakkal Majalla"/>
          <w:b/>
          <w:bCs/>
          <w:sz w:val="32"/>
          <w:szCs w:val="32"/>
          <w:lang w:val="en-US" w:bidi="ar-DZ"/>
        </w:rPr>
      </w:pPr>
      <w:r w:rsidRPr="004715F3">
        <w:rPr>
          <w:rFonts w:ascii="Sakkal Majalla" w:eastAsia="Calibri" w:hAnsi="Sakkal Majalla" w:cs="Sakkal Majalla"/>
          <w:b/>
          <w:bCs/>
          <w:sz w:val="32"/>
          <w:szCs w:val="32"/>
          <w:rtl/>
          <w:lang w:bidi="ar-DZ"/>
        </w:rPr>
        <w:t xml:space="preserve">علاقة العلم </w:t>
      </w:r>
      <w:proofErr w:type="gramStart"/>
      <w:r w:rsidRPr="004715F3">
        <w:rPr>
          <w:rFonts w:ascii="Sakkal Majalla" w:eastAsia="Calibri" w:hAnsi="Sakkal Majalla" w:cs="Sakkal Majalla"/>
          <w:b/>
          <w:bCs/>
          <w:sz w:val="32"/>
          <w:szCs w:val="32"/>
          <w:rtl/>
          <w:lang w:bidi="ar-DZ"/>
        </w:rPr>
        <w:t>بالمعرفة</w:t>
      </w:r>
      <w:proofErr w:type="gramEnd"/>
      <w:r w:rsidRPr="004715F3">
        <w:rPr>
          <w:rFonts w:ascii="Sakkal Majalla" w:eastAsia="Calibri" w:hAnsi="Sakkal Majalla" w:cs="Sakkal Majalla"/>
          <w:b/>
          <w:bCs/>
          <w:sz w:val="32"/>
          <w:szCs w:val="32"/>
          <w:rtl/>
          <w:lang w:bidi="ar-DZ"/>
        </w:rPr>
        <w:t xml:space="preserve">: </w:t>
      </w:r>
    </w:p>
    <w:p w:rsidR="004715F3" w:rsidRPr="004715F3" w:rsidRDefault="004715F3" w:rsidP="004715F3">
      <w:pPr>
        <w:bidi/>
        <w:spacing w:after="160" w:line="259" w:lineRule="auto"/>
        <w:ind w:left="720"/>
        <w:rPr>
          <w:rFonts w:ascii="Sakkal Majalla" w:eastAsia="Calibri" w:hAnsi="Sakkal Majalla" w:cs="Sakkal Majalla"/>
          <w:sz w:val="32"/>
          <w:szCs w:val="32"/>
          <w:rtl/>
          <w:lang w:bidi="ar-DZ"/>
        </w:rPr>
      </w:pPr>
      <w:r w:rsidRPr="004715F3">
        <w:rPr>
          <w:rFonts w:ascii="Sakkal Majalla" w:eastAsia="Calibri" w:hAnsi="Sakkal Majalla" w:cs="Sakkal Majalla"/>
          <w:sz w:val="32"/>
          <w:szCs w:val="32"/>
          <w:rtl/>
          <w:lang w:bidi="ar-DZ"/>
        </w:rPr>
        <w:t>يختلف كثيرا مفهوم العلم مع المعرفة وفيه من يعتقد بأنها كلمتان مترادفتان ولهما نفس المعن</w:t>
      </w:r>
      <w:r w:rsidRPr="004715F3">
        <w:rPr>
          <w:rFonts w:ascii="Sakkal Majalla" w:eastAsia="Calibri" w:hAnsi="Sakkal Majalla" w:cs="Sakkal Majalla" w:hint="cs"/>
          <w:sz w:val="32"/>
          <w:szCs w:val="32"/>
          <w:rtl/>
          <w:lang w:bidi="ar-DZ"/>
        </w:rPr>
        <w:t>ى</w:t>
      </w:r>
      <w:r w:rsidRPr="004715F3">
        <w:rPr>
          <w:rFonts w:ascii="Sakkal Majalla" w:eastAsia="Calibri" w:hAnsi="Sakkal Majalla" w:cs="Sakkal Majalla"/>
          <w:sz w:val="32"/>
          <w:szCs w:val="32"/>
          <w:rtl/>
          <w:lang w:bidi="ar-DZ"/>
        </w:rPr>
        <w:t xml:space="preserve"> والحقيقة أن هناك فرق بينهما يتعلق في أن العلم يشير إلى فرع معين من المعارف مثلا </w:t>
      </w:r>
      <w:r w:rsidRPr="004715F3">
        <w:rPr>
          <w:rFonts w:ascii="Sakkal Majalla" w:eastAsia="Calibri" w:hAnsi="Sakkal Majalla" w:cs="Sakkal Majalla" w:hint="cs"/>
          <w:sz w:val="32"/>
          <w:szCs w:val="32"/>
          <w:rtl/>
          <w:lang w:bidi="ar-DZ"/>
        </w:rPr>
        <w:t>:</w:t>
      </w:r>
      <w:r w:rsidRPr="004715F3">
        <w:rPr>
          <w:rFonts w:ascii="Sakkal Majalla" w:eastAsia="Calibri" w:hAnsi="Sakkal Majalla" w:cs="Sakkal Majalla"/>
          <w:sz w:val="32"/>
          <w:szCs w:val="32"/>
          <w:rtl/>
          <w:lang w:bidi="ar-DZ"/>
        </w:rPr>
        <w:t xml:space="preserve">كعلم الفيزياء أو علم الأحياء ....إلخ </w:t>
      </w:r>
      <w:r w:rsidRPr="004715F3">
        <w:rPr>
          <w:rFonts w:ascii="Sakkal Majalla" w:eastAsia="Calibri" w:hAnsi="Sakkal Majalla" w:cs="Sakkal Majalla" w:hint="cs"/>
          <w:sz w:val="32"/>
          <w:szCs w:val="32"/>
          <w:rtl/>
          <w:lang w:bidi="ar-DZ"/>
        </w:rPr>
        <w:t>،</w:t>
      </w:r>
      <w:r w:rsidRPr="004715F3">
        <w:rPr>
          <w:rFonts w:ascii="Sakkal Majalla" w:eastAsia="Calibri" w:hAnsi="Sakkal Majalla" w:cs="Sakkal Majalla"/>
          <w:sz w:val="32"/>
          <w:szCs w:val="32"/>
          <w:rtl/>
          <w:lang w:bidi="ar-DZ"/>
        </w:rPr>
        <w:t>إلا أن مفهوم المعرفة أكثر شمولية فهي تعني المعارف الواسعة الشاملة التي تستظل العلوم بظلها، بصفة عامة نقول أن المعرفة مطلقة ولا حدود لها، بينما العلم محدد وخاص، لكن إذا تمعنا في ما هو موجود في كتاب الله القرآن الكريم نجد أن مصطلح العلم هو السائد وليس المعرفة مثلا نقول: "الله يعلم ولا نقول يعرف".</w:t>
      </w:r>
      <w:r w:rsidRPr="004715F3">
        <w:rPr>
          <w:rFonts w:ascii="Sakkal Majalla" w:eastAsia="Calibri" w:hAnsi="Sakkal Majalla" w:cs="Sakkal Majalla"/>
          <w:sz w:val="32"/>
          <w:szCs w:val="32"/>
          <w:vertAlign w:val="superscript"/>
          <w:rtl/>
          <w:lang w:bidi="ar-DZ"/>
        </w:rPr>
        <w:footnoteReference w:id="11"/>
      </w:r>
      <w:r w:rsidRPr="004715F3">
        <w:rPr>
          <w:rFonts w:ascii="Sakkal Majalla" w:eastAsia="Calibri" w:hAnsi="Sakkal Majalla" w:cs="Sakkal Majalla"/>
          <w:sz w:val="32"/>
          <w:szCs w:val="32"/>
          <w:rtl/>
          <w:lang w:bidi="ar-DZ"/>
        </w:rPr>
        <w:t xml:space="preserve"> </w:t>
      </w:r>
    </w:p>
    <w:p w:rsidR="004715F3" w:rsidRPr="004715F3" w:rsidRDefault="004715F3" w:rsidP="004715F3">
      <w:pPr>
        <w:numPr>
          <w:ilvl w:val="0"/>
          <w:numId w:val="3"/>
        </w:numPr>
        <w:bidi/>
        <w:spacing w:after="160" w:line="259" w:lineRule="auto"/>
        <w:rPr>
          <w:rFonts w:ascii="Sakkal Majalla" w:eastAsia="Calibri" w:hAnsi="Sakkal Majalla" w:cs="Sakkal Majalla"/>
          <w:b/>
          <w:bCs/>
          <w:sz w:val="32"/>
          <w:szCs w:val="32"/>
          <w:rtl/>
          <w:lang w:bidi="ar-DZ"/>
        </w:rPr>
      </w:pPr>
      <w:r w:rsidRPr="004715F3">
        <w:rPr>
          <w:rFonts w:ascii="Sakkal Majalla" w:eastAsia="Calibri" w:hAnsi="Sakkal Majalla" w:cs="Sakkal Majalla"/>
          <w:b/>
          <w:bCs/>
          <w:sz w:val="32"/>
          <w:szCs w:val="32"/>
          <w:rtl/>
          <w:lang w:bidi="ar-DZ"/>
        </w:rPr>
        <w:lastRenderedPageBreak/>
        <w:t>المنهج والمنهجية:</w:t>
      </w:r>
      <w:r w:rsidRPr="004715F3">
        <w:rPr>
          <w:rFonts w:ascii="Sakkal Majalla" w:eastAsia="Calibri" w:hAnsi="Sakkal Majalla" w:cs="Sakkal Majalla" w:hint="cs"/>
          <w:b/>
          <w:bCs/>
          <w:sz w:val="32"/>
          <w:szCs w:val="32"/>
          <w:rtl/>
          <w:lang w:bidi="ar-DZ"/>
        </w:rPr>
        <w:t xml:space="preserve"> </w:t>
      </w:r>
      <w:r w:rsidRPr="004715F3">
        <w:rPr>
          <w:rFonts w:ascii="Sakkal Majalla" w:eastAsia="Calibri" w:hAnsi="Sakkal Majalla" w:cs="Sakkal Majalla"/>
          <w:sz w:val="32"/>
          <w:szCs w:val="32"/>
          <w:rtl/>
          <w:lang w:bidi="ar-DZ"/>
        </w:rPr>
        <w:t>انطلاقا من كون العلم في تطور مستمر، فلا يمكن تصور من جهة أخرى وجود منهجية متتالية أو نهائية، يعتبر المنهج العلمي هو أساس ومسعى كل باحث أو باحثة لهذا فإن تحديد مشكلة البحث سيؤدي إلى اختيار منهج كمي أو كيفي، كما يلجأ الباحث إلى التجربة والتحقيق الميداني.</w:t>
      </w:r>
    </w:p>
    <w:p w:rsidR="004715F3" w:rsidRPr="004715F3" w:rsidRDefault="004715F3" w:rsidP="004715F3">
      <w:pPr>
        <w:numPr>
          <w:ilvl w:val="0"/>
          <w:numId w:val="7"/>
        </w:numPr>
        <w:bidi/>
        <w:spacing w:after="160" w:line="259" w:lineRule="auto"/>
        <w:rPr>
          <w:rFonts w:ascii="Sakkal Majalla" w:eastAsia="Calibri" w:hAnsi="Sakkal Majalla" w:cs="Sakkal Majalla"/>
          <w:b/>
          <w:bCs/>
          <w:sz w:val="32"/>
          <w:szCs w:val="32"/>
          <w:lang w:val="en-US" w:bidi="ar-DZ"/>
        </w:rPr>
      </w:pPr>
      <w:r w:rsidRPr="004715F3">
        <w:rPr>
          <w:rFonts w:ascii="Sakkal Majalla" w:eastAsia="Calibri" w:hAnsi="Sakkal Majalla" w:cs="Sakkal Majalla"/>
          <w:b/>
          <w:bCs/>
          <w:sz w:val="32"/>
          <w:szCs w:val="32"/>
          <w:rtl/>
          <w:lang w:bidi="ar-DZ"/>
        </w:rPr>
        <w:t>المنهج:</w:t>
      </w:r>
      <w:r w:rsidRPr="004715F3">
        <w:rPr>
          <w:rFonts w:ascii="Sakkal Majalla" w:eastAsia="Calibri" w:hAnsi="Sakkal Majalla" w:cs="Sakkal Majalla"/>
          <w:b/>
          <w:bCs/>
          <w:sz w:val="32"/>
          <w:szCs w:val="32"/>
          <w:lang w:val="en-US" w:bidi="ar-DZ"/>
        </w:rPr>
        <w:t xml:space="preserve"> </w:t>
      </w:r>
      <w:r w:rsidRPr="004715F3">
        <w:rPr>
          <w:rFonts w:ascii="Sakkal Majalla" w:eastAsia="Calibri" w:hAnsi="Sakkal Majalla" w:cs="Sakkal Majalla"/>
          <w:sz w:val="32"/>
          <w:szCs w:val="32"/>
          <w:rtl/>
          <w:lang w:bidi="ar-DZ"/>
        </w:rPr>
        <w:t>إن كلمة منهج ليست أحادية المعنى في العلم، واستعمالها عادة ما يكون مقرون بصفة يحدد ما هو المنهج المتبع بعين الاعتبار، مناهج كيفية أو مناهج كمية، تجر</w:t>
      </w:r>
      <w:r w:rsidRPr="004715F3">
        <w:rPr>
          <w:rFonts w:ascii="Sakkal Majalla" w:eastAsia="Calibri" w:hAnsi="Sakkal Majalla" w:cs="Sakkal Majalla" w:hint="cs"/>
          <w:sz w:val="32"/>
          <w:szCs w:val="32"/>
          <w:rtl/>
          <w:lang w:bidi="ar-DZ"/>
        </w:rPr>
        <w:t>يبي</w:t>
      </w:r>
      <w:r w:rsidRPr="004715F3">
        <w:rPr>
          <w:rFonts w:ascii="Sakkal Majalla" w:eastAsia="Calibri" w:hAnsi="Sakkal Majalla" w:cs="Sakkal Majalla"/>
          <w:sz w:val="32"/>
          <w:szCs w:val="32"/>
          <w:rtl/>
          <w:lang w:bidi="ar-DZ"/>
        </w:rPr>
        <w:t xml:space="preserve"> أو تاريخي، ميداني</w:t>
      </w:r>
      <w:proofErr w:type="gramStart"/>
      <w:r w:rsidRPr="004715F3">
        <w:rPr>
          <w:rFonts w:ascii="Sakkal Majalla" w:eastAsia="Calibri" w:hAnsi="Sakkal Majalla" w:cs="Sakkal Majalla"/>
          <w:sz w:val="32"/>
          <w:szCs w:val="32"/>
          <w:rtl/>
          <w:lang w:bidi="ar-DZ"/>
        </w:rPr>
        <w:t>، .</w:t>
      </w:r>
      <w:proofErr w:type="gramEnd"/>
      <w:r w:rsidRPr="004715F3">
        <w:rPr>
          <w:rFonts w:ascii="Sakkal Majalla" w:eastAsia="Calibri" w:hAnsi="Sakkal Majalla" w:cs="Sakkal Majalla"/>
          <w:sz w:val="32"/>
          <w:szCs w:val="32"/>
          <w:rtl/>
          <w:lang w:bidi="ar-DZ"/>
        </w:rPr>
        <w:t>...إلخ.</w:t>
      </w:r>
    </w:p>
    <w:p w:rsidR="004715F3" w:rsidRPr="004715F3" w:rsidRDefault="004715F3" w:rsidP="004715F3">
      <w:pPr>
        <w:numPr>
          <w:ilvl w:val="0"/>
          <w:numId w:val="5"/>
        </w:numPr>
        <w:bidi/>
        <w:spacing w:after="160" w:line="259" w:lineRule="auto"/>
        <w:rPr>
          <w:rFonts w:ascii="Sakkal Majalla" w:eastAsia="Calibri" w:hAnsi="Sakkal Majalla" w:cs="Sakkal Majalla"/>
          <w:b/>
          <w:bCs/>
          <w:sz w:val="32"/>
          <w:szCs w:val="32"/>
          <w:lang w:val="en-US" w:bidi="ar-DZ"/>
        </w:rPr>
      </w:pPr>
      <w:r w:rsidRPr="004715F3">
        <w:rPr>
          <w:rFonts w:ascii="Sakkal Majalla" w:eastAsia="Calibri" w:hAnsi="Sakkal Majalla" w:cs="Sakkal Majalla"/>
          <w:b/>
          <w:bCs/>
          <w:sz w:val="32"/>
          <w:szCs w:val="32"/>
          <w:rtl/>
          <w:lang w:bidi="ar-DZ"/>
        </w:rPr>
        <w:t xml:space="preserve">المعاني المختلفة لكلمة منهج: </w:t>
      </w:r>
    </w:p>
    <w:p w:rsidR="004715F3" w:rsidRPr="004715F3" w:rsidRDefault="004715F3" w:rsidP="004715F3">
      <w:pPr>
        <w:bidi/>
        <w:spacing w:after="160" w:line="259" w:lineRule="auto"/>
        <w:ind w:left="720"/>
        <w:rPr>
          <w:rFonts w:ascii="Sakkal Majalla" w:eastAsia="Calibri" w:hAnsi="Sakkal Majalla" w:cs="Sakkal Majalla"/>
          <w:sz w:val="32"/>
          <w:szCs w:val="32"/>
          <w:rtl/>
          <w:lang w:bidi="ar-DZ"/>
        </w:rPr>
      </w:pPr>
      <w:r w:rsidRPr="004715F3">
        <w:rPr>
          <w:rFonts w:ascii="Sakkal Majalla" w:eastAsia="Calibri" w:hAnsi="Sakkal Majalla" w:cs="Sakkal Majalla"/>
          <w:sz w:val="32"/>
          <w:szCs w:val="32"/>
          <w:rtl/>
          <w:lang w:bidi="ar-DZ"/>
        </w:rPr>
        <w:t>ونعني بذلك كيف يتم انتساب منهج لموضوع ما أو دراسة مثلا: إذا كنا نعتقد بأن مصدر المعرفة يأتينا من الأمور المحسوسة فهنا نكون بصدد إتباع المنهج الاستقرائي، اما إذا كانت بدايتنا من مستوى أقل عمومية أو أكثر محسوسية، فقد يسعى الباحث هنا إلى تقديم عرض عن بحثه ليحاول أن يفسره فقد يستخدم المنهج الجدلي، لمعرفة التناقضات للظواهر والعلاقات المتصلة في نفس الوقت</w:t>
      </w:r>
      <w:r w:rsidRPr="004715F3">
        <w:rPr>
          <w:rFonts w:ascii="Sakkal Majalla" w:eastAsia="Calibri" w:hAnsi="Sakkal Majalla" w:cs="Sakkal Majalla" w:hint="cs"/>
          <w:sz w:val="32"/>
          <w:szCs w:val="32"/>
          <w:rtl/>
          <w:lang w:bidi="ar-DZ"/>
        </w:rPr>
        <w:t xml:space="preserve">، </w:t>
      </w:r>
      <w:r w:rsidRPr="004715F3">
        <w:rPr>
          <w:rFonts w:ascii="Sakkal Majalla" w:eastAsia="Calibri" w:hAnsi="Sakkal Majalla" w:cs="Sakkal Majalla"/>
          <w:sz w:val="32"/>
          <w:szCs w:val="32"/>
          <w:rtl/>
          <w:lang w:bidi="ar-DZ"/>
        </w:rPr>
        <w:t xml:space="preserve">وعلى مستوى أكثر ملموس فيمكن </w:t>
      </w:r>
      <w:r w:rsidRPr="004715F3">
        <w:rPr>
          <w:rFonts w:ascii="Sakkal Majalla" w:eastAsia="Calibri" w:hAnsi="Sakkal Majalla" w:cs="Sakkal Majalla" w:hint="cs"/>
          <w:sz w:val="32"/>
          <w:szCs w:val="32"/>
          <w:rtl/>
          <w:lang w:bidi="ar-DZ"/>
        </w:rPr>
        <w:t>إرجاع</w:t>
      </w:r>
      <w:r w:rsidRPr="004715F3">
        <w:rPr>
          <w:rFonts w:ascii="Sakkal Majalla" w:eastAsia="Calibri" w:hAnsi="Sakkal Majalla" w:cs="Sakkal Majalla"/>
          <w:sz w:val="32"/>
          <w:szCs w:val="32"/>
          <w:rtl/>
          <w:lang w:bidi="ar-DZ"/>
        </w:rPr>
        <w:t xml:space="preserve"> هذه الكلمة إلى طريقة تصور وتنظيم البحث، ويمكن القول أن المنهج يتدخل في كل مراحل البحث. </w:t>
      </w:r>
    </w:p>
    <w:p w:rsidR="004715F3" w:rsidRPr="004715F3" w:rsidRDefault="004715F3" w:rsidP="004715F3">
      <w:pPr>
        <w:bidi/>
        <w:spacing w:after="160" w:line="259" w:lineRule="auto"/>
        <w:ind w:left="720"/>
        <w:rPr>
          <w:rFonts w:ascii="Sakkal Majalla" w:eastAsia="Calibri" w:hAnsi="Sakkal Majalla" w:cs="Sakkal Majalla"/>
          <w:sz w:val="32"/>
          <w:szCs w:val="32"/>
          <w:rtl/>
          <w:lang w:bidi="ar-DZ"/>
        </w:rPr>
      </w:pPr>
      <w:r w:rsidRPr="004715F3">
        <w:rPr>
          <w:rFonts w:ascii="Sakkal Majalla" w:eastAsia="Calibri" w:hAnsi="Sakkal Majalla" w:cs="Sakkal Majalla"/>
          <w:sz w:val="32"/>
          <w:szCs w:val="32"/>
          <w:rtl/>
          <w:lang w:bidi="ar-DZ"/>
        </w:rPr>
        <w:t xml:space="preserve">وظيفة البحث </w:t>
      </w:r>
      <w:r w:rsidRPr="004715F3">
        <w:rPr>
          <w:rFonts w:ascii="Sakkal Majalla" w:eastAsia="Calibri" w:hAnsi="Sakkal Majalla" w:cs="Sakkal Majalla" w:hint="cs"/>
          <w:sz w:val="32"/>
          <w:szCs w:val="32"/>
          <w:rtl/>
          <w:lang w:bidi="ar-DZ"/>
        </w:rPr>
        <w:t xml:space="preserve">للموضوع </w:t>
      </w:r>
      <w:r w:rsidRPr="004715F3">
        <w:rPr>
          <w:rFonts w:ascii="Sakkal Majalla" w:eastAsia="Calibri" w:hAnsi="Sakkal Majalla" w:cs="Sakkal Majalla"/>
          <w:sz w:val="32"/>
          <w:szCs w:val="32"/>
          <w:rtl/>
          <w:lang w:bidi="ar-DZ"/>
        </w:rPr>
        <w:t>المدروس هو الذي يحدد لنا المنهج المستخدم أو المناهج المستعملة</w:t>
      </w:r>
      <w:r w:rsidRPr="004715F3">
        <w:rPr>
          <w:rFonts w:ascii="Sakkal Majalla" w:eastAsia="Calibri" w:hAnsi="Sakkal Majalla" w:cs="Sakkal Majalla"/>
          <w:sz w:val="32"/>
          <w:szCs w:val="32"/>
          <w:vertAlign w:val="superscript"/>
          <w:rtl/>
          <w:lang w:bidi="ar-DZ"/>
        </w:rPr>
        <w:footnoteReference w:id="12"/>
      </w:r>
      <w:r w:rsidRPr="004715F3">
        <w:rPr>
          <w:rFonts w:ascii="Sakkal Majalla" w:eastAsia="Calibri" w:hAnsi="Sakkal Majalla" w:cs="Sakkal Majalla" w:hint="cs"/>
          <w:sz w:val="32"/>
          <w:szCs w:val="32"/>
          <w:rtl/>
          <w:lang w:bidi="ar-DZ"/>
        </w:rPr>
        <w:t xml:space="preserve">، </w:t>
      </w:r>
      <w:r w:rsidRPr="004715F3">
        <w:rPr>
          <w:rFonts w:ascii="Sakkal Majalla" w:eastAsia="Calibri" w:hAnsi="Sakkal Majalla" w:cs="Sakkal Majalla"/>
          <w:sz w:val="32"/>
          <w:szCs w:val="32"/>
          <w:rtl/>
          <w:lang w:bidi="ar-DZ"/>
        </w:rPr>
        <w:t>كما يراد بمنهج البحث في أي فرع من فروع المعرفة البشرية أي الطريقة التي يتبعها العقل في دراسة لموضوع ما بغرض التوصل إلى قانون عام، بحيث يؤدي إلى كشف حقيقة مجهولة أو البرهنة على صحة حقيقة معلومة.</w:t>
      </w:r>
      <w:r w:rsidRPr="004715F3">
        <w:rPr>
          <w:rFonts w:ascii="Sakkal Majalla" w:eastAsia="Calibri" w:hAnsi="Sakkal Majalla" w:cs="Sakkal Majalla"/>
          <w:sz w:val="32"/>
          <w:szCs w:val="32"/>
          <w:vertAlign w:val="superscript"/>
          <w:rtl/>
          <w:lang w:bidi="ar-DZ"/>
        </w:rPr>
        <w:footnoteReference w:id="13"/>
      </w:r>
      <w:r w:rsidRPr="004715F3">
        <w:rPr>
          <w:rFonts w:ascii="Sakkal Majalla" w:eastAsia="Calibri" w:hAnsi="Sakkal Majalla" w:cs="Sakkal Majalla"/>
          <w:sz w:val="32"/>
          <w:szCs w:val="32"/>
          <w:rtl/>
          <w:lang w:bidi="ar-DZ"/>
        </w:rPr>
        <w:t xml:space="preserve"> </w:t>
      </w:r>
    </w:p>
    <w:p w:rsidR="004715F3" w:rsidRPr="004715F3" w:rsidRDefault="004715F3" w:rsidP="004715F3">
      <w:pPr>
        <w:numPr>
          <w:ilvl w:val="0"/>
          <w:numId w:val="5"/>
        </w:numPr>
        <w:bidi/>
        <w:spacing w:after="160" w:line="259" w:lineRule="auto"/>
        <w:rPr>
          <w:rFonts w:ascii="Sakkal Majalla" w:eastAsia="Calibri" w:hAnsi="Sakkal Majalla" w:cs="Sakkal Majalla"/>
          <w:sz w:val="32"/>
          <w:szCs w:val="32"/>
          <w:lang w:val="en-US" w:bidi="ar-DZ"/>
        </w:rPr>
      </w:pPr>
      <w:proofErr w:type="gramStart"/>
      <w:r w:rsidRPr="004715F3">
        <w:rPr>
          <w:rFonts w:ascii="Sakkal Majalla" w:eastAsia="Calibri" w:hAnsi="Sakkal Majalla" w:cs="Sakkal Majalla"/>
          <w:b/>
          <w:bCs/>
          <w:sz w:val="32"/>
          <w:szCs w:val="32"/>
          <w:rtl/>
          <w:lang w:bidi="ar-DZ"/>
        </w:rPr>
        <w:t>المنهج</w:t>
      </w:r>
      <w:proofErr w:type="gramEnd"/>
      <w:r w:rsidRPr="004715F3">
        <w:rPr>
          <w:rFonts w:ascii="Sakkal Majalla" w:eastAsia="Calibri" w:hAnsi="Sakkal Majalla" w:cs="Sakkal Majalla"/>
          <w:b/>
          <w:bCs/>
          <w:sz w:val="32"/>
          <w:szCs w:val="32"/>
          <w:rtl/>
          <w:lang w:bidi="ar-DZ"/>
        </w:rPr>
        <w:t xml:space="preserve"> لغة</w:t>
      </w:r>
      <w:r w:rsidRPr="004715F3">
        <w:rPr>
          <w:rFonts w:ascii="Sakkal Majalla" w:eastAsia="Calibri" w:hAnsi="Sakkal Majalla" w:cs="Sakkal Majalla"/>
          <w:sz w:val="32"/>
          <w:szCs w:val="32"/>
          <w:rtl/>
          <w:lang w:bidi="ar-DZ"/>
        </w:rPr>
        <w:t>: المناهج جمع منهج ومناهج ونهج فعل، ومنه نهج بمعنى واضح وبين، حيث جاء في لسان العرب طريق نهج بين وواضح، ومنه يسمى الطريق النهج.</w:t>
      </w:r>
    </w:p>
    <w:p w:rsidR="004715F3" w:rsidRPr="004715F3" w:rsidRDefault="004715F3" w:rsidP="004715F3">
      <w:pPr>
        <w:bidi/>
        <w:spacing w:after="160" w:line="259" w:lineRule="auto"/>
        <w:ind w:left="720"/>
        <w:rPr>
          <w:rFonts w:ascii="Sakkal Majalla" w:eastAsia="Calibri" w:hAnsi="Sakkal Majalla" w:cs="Sakkal Majalla"/>
          <w:sz w:val="32"/>
          <w:szCs w:val="32"/>
          <w:rtl/>
          <w:lang w:bidi="ar-DZ"/>
        </w:rPr>
      </w:pPr>
      <w:proofErr w:type="gramStart"/>
      <w:r w:rsidRPr="004715F3">
        <w:rPr>
          <w:rFonts w:ascii="Sakkal Majalla" w:eastAsia="Calibri" w:hAnsi="Sakkal Majalla" w:cs="Sakkal Majalla"/>
          <w:sz w:val="32"/>
          <w:szCs w:val="32"/>
          <w:rtl/>
          <w:lang w:bidi="ar-DZ"/>
        </w:rPr>
        <w:t>وجاء</w:t>
      </w:r>
      <w:proofErr w:type="gramEnd"/>
      <w:r w:rsidRPr="004715F3">
        <w:rPr>
          <w:rFonts w:ascii="Sakkal Majalla" w:eastAsia="Calibri" w:hAnsi="Sakkal Majalla" w:cs="Sakkal Majalla"/>
          <w:sz w:val="32"/>
          <w:szCs w:val="32"/>
          <w:rtl/>
          <w:lang w:bidi="ar-DZ"/>
        </w:rPr>
        <w:t xml:space="preserve"> في القرآن الكريم المنهاج دون النهج قال تعالى: "لكل جعلنا منكم شرعة ومنهاجا" المائدة 48، والمنهاج في الآية الكريمة بمعنى السبيل أي الطريق الواضح.</w:t>
      </w:r>
    </w:p>
    <w:p w:rsidR="004715F3" w:rsidRPr="004715F3" w:rsidRDefault="004715F3" w:rsidP="004715F3">
      <w:pPr>
        <w:bidi/>
        <w:spacing w:after="160" w:line="259" w:lineRule="auto"/>
        <w:ind w:left="720"/>
        <w:rPr>
          <w:rFonts w:ascii="Sakkal Majalla" w:eastAsia="Calibri" w:hAnsi="Sakkal Majalla" w:cs="Sakkal Majalla"/>
          <w:sz w:val="32"/>
          <w:szCs w:val="32"/>
          <w:rtl/>
          <w:lang w:bidi="ar-DZ"/>
        </w:rPr>
      </w:pPr>
      <w:proofErr w:type="gramStart"/>
      <w:r w:rsidRPr="004715F3">
        <w:rPr>
          <w:rFonts w:ascii="Sakkal Majalla" w:eastAsia="Calibri" w:hAnsi="Sakkal Majalla" w:cs="Sakkal Majalla"/>
          <w:sz w:val="32"/>
          <w:szCs w:val="32"/>
          <w:rtl/>
          <w:lang w:bidi="ar-DZ"/>
        </w:rPr>
        <w:lastRenderedPageBreak/>
        <w:t>والمنهاج</w:t>
      </w:r>
      <w:proofErr w:type="gramEnd"/>
      <w:r w:rsidRPr="004715F3">
        <w:rPr>
          <w:rFonts w:ascii="Sakkal Majalla" w:eastAsia="Calibri" w:hAnsi="Sakkal Majalla" w:cs="Sakkal Majalla"/>
          <w:sz w:val="32"/>
          <w:szCs w:val="32"/>
          <w:rtl/>
          <w:lang w:bidi="ar-DZ"/>
        </w:rPr>
        <w:t xml:space="preserve"> هو الطريق الواضح كما جاء في لسان العرب مستشهد بقول العباس: "لم يمت رسول الله حتى ترككم على طريق ناهجة".</w:t>
      </w:r>
    </w:p>
    <w:p w:rsidR="004715F3" w:rsidRPr="004715F3" w:rsidRDefault="004715F3" w:rsidP="004715F3">
      <w:pPr>
        <w:bidi/>
        <w:spacing w:after="160" w:line="259" w:lineRule="auto"/>
        <w:ind w:left="720"/>
        <w:rPr>
          <w:rFonts w:ascii="Sakkal Majalla" w:eastAsia="Calibri" w:hAnsi="Sakkal Majalla" w:cs="Sakkal Majalla"/>
          <w:sz w:val="32"/>
          <w:szCs w:val="32"/>
          <w:rtl/>
          <w:lang w:bidi="ar-DZ"/>
        </w:rPr>
      </w:pPr>
      <w:r w:rsidRPr="004715F3">
        <w:rPr>
          <w:rFonts w:ascii="Sakkal Majalla" w:eastAsia="Calibri" w:hAnsi="Sakkal Majalla" w:cs="Sakkal Majalla"/>
          <w:sz w:val="32"/>
          <w:szCs w:val="32"/>
          <w:rtl/>
          <w:lang w:bidi="ar-DZ"/>
        </w:rPr>
        <w:t>والنهج هو الطريق المستقيم إذا كان في اللغة المنهاج والنهج بمعنى واحد.</w:t>
      </w:r>
    </w:p>
    <w:p w:rsidR="004715F3" w:rsidRPr="004715F3" w:rsidRDefault="004715F3" w:rsidP="004715F3">
      <w:pPr>
        <w:bidi/>
        <w:spacing w:after="160" w:line="259" w:lineRule="auto"/>
        <w:ind w:left="720"/>
        <w:rPr>
          <w:rFonts w:ascii="Sakkal Majalla" w:eastAsia="Calibri" w:hAnsi="Sakkal Majalla" w:cs="Sakkal Majalla"/>
          <w:sz w:val="32"/>
          <w:szCs w:val="32"/>
          <w:rtl/>
          <w:lang w:bidi="ar-DZ"/>
        </w:rPr>
      </w:pPr>
      <w:proofErr w:type="gramStart"/>
      <w:r w:rsidRPr="004715F3">
        <w:rPr>
          <w:rFonts w:ascii="Sakkal Majalla" w:eastAsia="Calibri" w:hAnsi="Sakkal Majalla" w:cs="Sakkal Majalla"/>
          <w:sz w:val="32"/>
          <w:szCs w:val="32"/>
          <w:rtl/>
          <w:lang w:bidi="ar-DZ"/>
        </w:rPr>
        <w:t>أما</w:t>
      </w:r>
      <w:proofErr w:type="gramEnd"/>
      <w:r w:rsidRPr="004715F3">
        <w:rPr>
          <w:rFonts w:ascii="Sakkal Majalla" w:eastAsia="Calibri" w:hAnsi="Sakkal Majalla" w:cs="Sakkal Majalla"/>
          <w:sz w:val="32"/>
          <w:szCs w:val="32"/>
          <w:rtl/>
          <w:lang w:bidi="ar-DZ"/>
        </w:rPr>
        <w:t xml:space="preserve"> اصطلاحا: نجد المنهج والمناهج والمنهجية يقابل هذه المصطلحات في الل</w:t>
      </w:r>
      <w:r w:rsidRPr="004715F3">
        <w:rPr>
          <w:rFonts w:ascii="Sakkal Majalla" w:eastAsia="Calibri" w:hAnsi="Sakkal Majalla" w:cs="Sakkal Majalla" w:hint="cs"/>
          <w:sz w:val="32"/>
          <w:szCs w:val="32"/>
          <w:rtl/>
          <w:lang w:bidi="ar-DZ"/>
        </w:rPr>
        <w:t>غ</w:t>
      </w:r>
      <w:r w:rsidRPr="004715F3">
        <w:rPr>
          <w:rFonts w:ascii="Sakkal Majalla" w:eastAsia="Calibri" w:hAnsi="Sakkal Majalla" w:cs="Sakkal Majalla"/>
          <w:sz w:val="32"/>
          <w:szCs w:val="32"/>
          <w:rtl/>
          <w:lang w:bidi="ar-DZ"/>
        </w:rPr>
        <w:t xml:space="preserve">ات الأجنبية مثل الفرنسية </w:t>
      </w:r>
      <w:proofErr w:type="spellStart"/>
      <w:r w:rsidRPr="004715F3">
        <w:rPr>
          <w:rFonts w:ascii="Sakkal Majalla" w:eastAsia="Calibri" w:hAnsi="Sakkal Majalla" w:cs="Sakkal Majalla"/>
          <w:sz w:val="32"/>
          <w:szCs w:val="32"/>
          <w:lang w:val="en-US" w:bidi="ar-DZ"/>
        </w:rPr>
        <w:t>méthodologie</w:t>
      </w:r>
      <w:proofErr w:type="spellEnd"/>
      <w:r w:rsidRPr="004715F3">
        <w:rPr>
          <w:rFonts w:ascii="Sakkal Majalla" w:eastAsia="Calibri" w:hAnsi="Sakkal Majalla" w:cs="Sakkal Majalla"/>
          <w:sz w:val="32"/>
          <w:szCs w:val="32"/>
          <w:rtl/>
          <w:lang w:bidi="ar-DZ"/>
        </w:rPr>
        <w:t xml:space="preserve"> التي يمكن أن نستخلص منها </w:t>
      </w:r>
      <w:proofErr w:type="spellStart"/>
      <w:r w:rsidRPr="004715F3">
        <w:rPr>
          <w:rFonts w:ascii="Sakkal Majalla" w:eastAsia="Calibri" w:hAnsi="Sakkal Majalla" w:cs="Sakkal Majalla"/>
          <w:sz w:val="32"/>
          <w:szCs w:val="32"/>
          <w:lang w:val="en-US" w:bidi="ar-DZ"/>
        </w:rPr>
        <w:t>méthode</w:t>
      </w:r>
      <w:proofErr w:type="spellEnd"/>
      <w:r w:rsidRPr="004715F3">
        <w:rPr>
          <w:rFonts w:ascii="Sakkal Majalla" w:eastAsia="Calibri" w:hAnsi="Sakkal Majalla" w:cs="Sakkal Majalla"/>
          <w:sz w:val="32"/>
          <w:szCs w:val="32"/>
          <w:rtl/>
          <w:lang w:bidi="ar-DZ"/>
        </w:rPr>
        <w:t xml:space="preserve"> و</w:t>
      </w:r>
      <w:r w:rsidRPr="004715F3">
        <w:rPr>
          <w:rFonts w:ascii="Sakkal Majalla" w:eastAsia="Calibri" w:hAnsi="Sakkal Majalla" w:cs="Sakkal Majalla" w:hint="cs"/>
          <w:sz w:val="32"/>
          <w:szCs w:val="32"/>
          <w:rtl/>
          <w:lang w:bidi="ar-DZ"/>
        </w:rPr>
        <w:t>أ</w:t>
      </w:r>
      <w:r w:rsidRPr="004715F3">
        <w:rPr>
          <w:rFonts w:ascii="Sakkal Majalla" w:eastAsia="Calibri" w:hAnsi="Sakkal Majalla" w:cs="Sakkal Majalla"/>
          <w:sz w:val="32"/>
          <w:szCs w:val="32"/>
          <w:rtl/>
          <w:lang w:bidi="ar-DZ"/>
        </w:rPr>
        <w:t xml:space="preserve">صلها </w:t>
      </w:r>
      <w:r w:rsidRPr="004715F3">
        <w:rPr>
          <w:rFonts w:ascii="Sakkal Majalla" w:eastAsia="Calibri" w:hAnsi="Sakkal Majalla" w:cs="Sakkal Majalla" w:hint="cs"/>
          <w:sz w:val="32"/>
          <w:szCs w:val="32"/>
          <w:rtl/>
          <w:lang w:bidi="ar-DZ"/>
        </w:rPr>
        <w:t>إغريقية</w:t>
      </w:r>
      <w:r w:rsidRPr="004715F3">
        <w:rPr>
          <w:rFonts w:ascii="Sakkal Majalla" w:eastAsia="Calibri" w:hAnsi="Sakkal Majalla" w:cs="Sakkal Majalla"/>
          <w:sz w:val="32"/>
          <w:szCs w:val="32"/>
          <w:rtl/>
          <w:lang w:bidi="ar-DZ"/>
        </w:rPr>
        <w:t xml:space="preserve"> يونانية الأصل هي </w:t>
      </w:r>
      <w:proofErr w:type="spellStart"/>
      <w:r w:rsidRPr="004715F3">
        <w:rPr>
          <w:rFonts w:ascii="Sakkal Majalla" w:eastAsia="Calibri" w:hAnsi="Sakkal Majalla" w:cs="Sakkal Majalla"/>
          <w:sz w:val="32"/>
          <w:szCs w:val="32"/>
          <w:lang w:val="en-US" w:bidi="ar-DZ"/>
        </w:rPr>
        <w:t>méthodos</w:t>
      </w:r>
      <w:proofErr w:type="spellEnd"/>
      <w:r w:rsidRPr="004715F3">
        <w:rPr>
          <w:rFonts w:ascii="Sakkal Majalla" w:eastAsia="Calibri" w:hAnsi="Sakkal Majalla" w:cs="Sakkal Majalla"/>
          <w:sz w:val="32"/>
          <w:szCs w:val="32"/>
          <w:rtl/>
          <w:lang w:bidi="ar-DZ"/>
        </w:rPr>
        <w:t xml:space="preserve"> من </w:t>
      </w:r>
      <w:proofErr w:type="spellStart"/>
      <w:r w:rsidRPr="004715F3">
        <w:rPr>
          <w:rFonts w:ascii="Sakkal Majalla" w:eastAsia="Calibri" w:hAnsi="Sakkal Majalla" w:cs="Sakkal Majalla"/>
          <w:sz w:val="32"/>
          <w:szCs w:val="32"/>
          <w:lang w:val="en-US" w:bidi="ar-DZ"/>
        </w:rPr>
        <w:t>hodos</w:t>
      </w:r>
      <w:proofErr w:type="spellEnd"/>
      <w:r w:rsidRPr="004715F3">
        <w:rPr>
          <w:rFonts w:ascii="Sakkal Majalla" w:eastAsia="Calibri" w:hAnsi="Sakkal Majalla" w:cs="Sakkal Majalla"/>
          <w:sz w:val="32"/>
          <w:szCs w:val="32"/>
          <w:rtl/>
          <w:lang w:bidi="ar-DZ"/>
        </w:rPr>
        <w:t xml:space="preserve"> الذي يعني الطريق ويقصد بها باللاتينية علم المنهج.</w:t>
      </w:r>
    </w:p>
    <w:p w:rsidR="004715F3" w:rsidRPr="004715F3" w:rsidRDefault="004715F3" w:rsidP="004715F3">
      <w:pPr>
        <w:bidi/>
        <w:spacing w:after="160" w:line="259" w:lineRule="auto"/>
        <w:ind w:left="720"/>
        <w:rPr>
          <w:rFonts w:ascii="Sakkal Majalla" w:eastAsia="Calibri" w:hAnsi="Sakkal Majalla" w:cs="Sakkal Majalla"/>
          <w:sz w:val="32"/>
          <w:szCs w:val="32"/>
          <w:rtl/>
          <w:lang w:bidi="ar-DZ"/>
        </w:rPr>
      </w:pPr>
      <w:proofErr w:type="gramStart"/>
      <w:r w:rsidRPr="004715F3">
        <w:rPr>
          <w:rFonts w:ascii="Sakkal Majalla" w:eastAsia="Calibri" w:hAnsi="Sakkal Majalla" w:cs="Sakkal Majalla"/>
          <w:sz w:val="32"/>
          <w:szCs w:val="32"/>
          <w:rtl/>
          <w:lang w:bidi="ar-DZ"/>
        </w:rPr>
        <w:t>وقد</w:t>
      </w:r>
      <w:proofErr w:type="gramEnd"/>
      <w:r w:rsidRPr="004715F3">
        <w:rPr>
          <w:rFonts w:ascii="Sakkal Majalla" w:eastAsia="Calibri" w:hAnsi="Sakkal Majalla" w:cs="Sakkal Majalla"/>
          <w:sz w:val="32"/>
          <w:szCs w:val="32"/>
          <w:rtl/>
          <w:lang w:bidi="ar-DZ"/>
        </w:rPr>
        <w:t xml:space="preserve"> عرفه خضر عبد الفتاح المنهج على أنه: "فن التنظيم الصحيح لسلسلة الأفكار العديدة، إما من </w:t>
      </w:r>
      <w:r w:rsidRPr="004715F3">
        <w:rPr>
          <w:rFonts w:ascii="Sakkal Majalla" w:eastAsia="Calibri" w:hAnsi="Sakkal Majalla" w:cs="Sakkal Majalla" w:hint="cs"/>
          <w:sz w:val="32"/>
          <w:szCs w:val="32"/>
          <w:rtl/>
          <w:lang w:bidi="ar-DZ"/>
        </w:rPr>
        <w:t>أ</w:t>
      </w:r>
      <w:r w:rsidRPr="004715F3">
        <w:rPr>
          <w:rFonts w:ascii="Sakkal Majalla" w:eastAsia="Calibri" w:hAnsi="Sakkal Majalla" w:cs="Sakkal Majalla"/>
          <w:sz w:val="32"/>
          <w:szCs w:val="32"/>
          <w:rtl/>
          <w:lang w:bidi="ar-DZ"/>
        </w:rPr>
        <w:t xml:space="preserve">جل الكشف عن الحقيقة عندما </w:t>
      </w:r>
      <w:r w:rsidRPr="004715F3">
        <w:rPr>
          <w:rFonts w:ascii="Sakkal Majalla" w:eastAsia="Calibri" w:hAnsi="Sakkal Majalla" w:cs="Sakkal Majalla" w:hint="cs"/>
          <w:sz w:val="32"/>
          <w:szCs w:val="32"/>
          <w:rtl/>
          <w:lang w:bidi="ar-DZ"/>
        </w:rPr>
        <w:t>ن</w:t>
      </w:r>
      <w:r w:rsidRPr="004715F3">
        <w:rPr>
          <w:rFonts w:ascii="Sakkal Majalla" w:eastAsia="Calibri" w:hAnsi="Sakkal Majalla" w:cs="Sakkal Majalla"/>
          <w:sz w:val="32"/>
          <w:szCs w:val="32"/>
          <w:rtl/>
          <w:lang w:bidi="ar-DZ"/>
        </w:rPr>
        <w:t>كون جاهلين بها أو من أجل البرهنة عليها للآخرين عندما نكون نعلمها.</w:t>
      </w:r>
      <w:r w:rsidRPr="004715F3">
        <w:rPr>
          <w:rFonts w:ascii="Sakkal Majalla" w:eastAsia="Calibri" w:hAnsi="Sakkal Majalla" w:cs="Sakkal Majalla"/>
          <w:sz w:val="32"/>
          <w:szCs w:val="32"/>
          <w:vertAlign w:val="superscript"/>
          <w:rtl/>
          <w:lang w:bidi="ar-DZ"/>
        </w:rPr>
        <w:t xml:space="preserve"> </w:t>
      </w:r>
      <w:r w:rsidRPr="004715F3">
        <w:rPr>
          <w:rFonts w:ascii="Sakkal Majalla" w:eastAsia="Calibri" w:hAnsi="Sakkal Majalla" w:cs="Sakkal Majalla"/>
          <w:sz w:val="32"/>
          <w:szCs w:val="32"/>
          <w:vertAlign w:val="superscript"/>
          <w:rtl/>
          <w:lang w:bidi="ar-DZ"/>
        </w:rPr>
        <w:footnoteReference w:id="14"/>
      </w:r>
      <w:r w:rsidRPr="004715F3">
        <w:rPr>
          <w:rFonts w:ascii="Sakkal Majalla" w:eastAsia="Calibri" w:hAnsi="Sakkal Majalla" w:cs="Sakkal Majalla"/>
          <w:sz w:val="32"/>
          <w:szCs w:val="32"/>
          <w:rtl/>
          <w:lang w:bidi="ar-DZ"/>
        </w:rPr>
        <w:t xml:space="preserve"> </w:t>
      </w:r>
    </w:p>
    <w:p w:rsidR="004715F3" w:rsidRPr="004715F3" w:rsidRDefault="004715F3" w:rsidP="004715F3">
      <w:pPr>
        <w:numPr>
          <w:ilvl w:val="0"/>
          <w:numId w:val="5"/>
        </w:numPr>
        <w:bidi/>
        <w:spacing w:after="160" w:line="259" w:lineRule="auto"/>
        <w:rPr>
          <w:rFonts w:ascii="Sakkal Majalla" w:eastAsia="Calibri" w:hAnsi="Sakkal Majalla" w:cs="Sakkal Majalla"/>
          <w:b/>
          <w:bCs/>
          <w:sz w:val="32"/>
          <w:szCs w:val="32"/>
          <w:lang w:val="en-US" w:bidi="ar-DZ"/>
        </w:rPr>
      </w:pPr>
      <w:proofErr w:type="gramStart"/>
      <w:r w:rsidRPr="004715F3">
        <w:rPr>
          <w:rFonts w:ascii="Sakkal Majalla" w:eastAsia="Calibri" w:hAnsi="Sakkal Majalla" w:cs="Sakkal Majalla"/>
          <w:b/>
          <w:bCs/>
          <w:sz w:val="32"/>
          <w:szCs w:val="32"/>
          <w:rtl/>
          <w:lang w:bidi="ar-DZ"/>
        </w:rPr>
        <w:t>المنهج</w:t>
      </w:r>
      <w:proofErr w:type="gramEnd"/>
      <w:r w:rsidRPr="004715F3">
        <w:rPr>
          <w:rFonts w:ascii="Sakkal Majalla" w:eastAsia="Calibri" w:hAnsi="Sakkal Majalla" w:cs="Sakkal Majalla"/>
          <w:b/>
          <w:bCs/>
          <w:sz w:val="32"/>
          <w:szCs w:val="32"/>
          <w:rtl/>
          <w:lang w:bidi="ar-DZ"/>
        </w:rPr>
        <w:t xml:space="preserve"> العلمي: </w:t>
      </w:r>
    </w:p>
    <w:p w:rsidR="004715F3" w:rsidRPr="004715F3" w:rsidRDefault="004715F3" w:rsidP="004715F3">
      <w:pPr>
        <w:bidi/>
        <w:spacing w:after="160" w:line="259" w:lineRule="auto"/>
        <w:ind w:left="720"/>
        <w:rPr>
          <w:rFonts w:ascii="Sakkal Majalla" w:eastAsia="Calibri" w:hAnsi="Sakkal Majalla" w:cs="Sakkal Majalla"/>
          <w:sz w:val="32"/>
          <w:szCs w:val="32"/>
          <w:rtl/>
          <w:lang w:bidi="ar-DZ"/>
        </w:rPr>
      </w:pPr>
      <w:r w:rsidRPr="004715F3">
        <w:rPr>
          <w:rFonts w:ascii="Sakkal Majalla" w:eastAsia="Calibri" w:hAnsi="Sakkal Majalla" w:cs="Sakkal Majalla"/>
          <w:sz w:val="32"/>
          <w:szCs w:val="32"/>
          <w:rtl/>
          <w:lang w:bidi="ar-DZ"/>
        </w:rPr>
        <w:t>ويقصد به هو مسعى الباحثين في كل ميادين العلم، ورغم اختلافهم حول المناهج الخاصة التي يستعملونها، إلا أنهم ي</w:t>
      </w:r>
      <w:r w:rsidRPr="004715F3">
        <w:rPr>
          <w:rFonts w:ascii="Sakkal Majalla" w:eastAsia="Calibri" w:hAnsi="Sakkal Majalla" w:cs="Sakkal Majalla" w:hint="cs"/>
          <w:sz w:val="32"/>
          <w:szCs w:val="32"/>
          <w:rtl/>
          <w:lang w:bidi="ar-DZ"/>
        </w:rPr>
        <w:t>شتر</w:t>
      </w:r>
      <w:r w:rsidRPr="004715F3">
        <w:rPr>
          <w:rFonts w:ascii="Sakkal Majalla" w:eastAsia="Calibri" w:hAnsi="Sakkal Majalla" w:cs="Sakkal Majalla"/>
          <w:sz w:val="32"/>
          <w:szCs w:val="32"/>
          <w:rtl/>
          <w:lang w:bidi="ar-DZ"/>
        </w:rPr>
        <w:t xml:space="preserve">كون جميعا في طريقة مفضلة لديهم لها نفس الهدف وهو التعمق في المعارف حول العالم، ويفرض المنهج العلمي في ملاحظة الواقع أقصى حد من الموضوعية المسموحة، كذلك حتى الاختبارات التي تم </w:t>
      </w:r>
      <w:r w:rsidRPr="004715F3">
        <w:rPr>
          <w:rFonts w:ascii="Sakkal Majalla" w:eastAsia="Calibri" w:hAnsi="Sakkal Majalla" w:cs="Sakkal Majalla" w:hint="cs"/>
          <w:sz w:val="32"/>
          <w:szCs w:val="32"/>
          <w:rtl/>
          <w:lang w:bidi="ar-DZ"/>
        </w:rPr>
        <w:t>إجراؤها</w:t>
      </w:r>
      <w:r w:rsidRPr="004715F3">
        <w:rPr>
          <w:rFonts w:ascii="Sakkal Majalla" w:eastAsia="Calibri" w:hAnsi="Sakkal Majalla" w:cs="Sakkal Majalla"/>
          <w:sz w:val="32"/>
          <w:szCs w:val="32"/>
          <w:rtl/>
          <w:lang w:bidi="ar-DZ"/>
        </w:rPr>
        <w:t xml:space="preserve"> من طرف الباحثين تكون أكثر صلاحية وصحيحة للواقع.</w:t>
      </w:r>
      <w:r w:rsidRPr="004715F3">
        <w:rPr>
          <w:rFonts w:ascii="Sakkal Majalla" w:eastAsia="Calibri" w:hAnsi="Sakkal Majalla" w:cs="Sakkal Majalla"/>
          <w:sz w:val="32"/>
          <w:szCs w:val="32"/>
          <w:vertAlign w:val="superscript"/>
          <w:rtl/>
          <w:lang w:bidi="ar-DZ"/>
        </w:rPr>
        <w:t xml:space="preserve"> </w:t>
      </w:r>
      <w:r w:rsidRPr="004715F3">
        <w:rPr>
          <w:rFonts w:ascii="Sakkal Majalla" w:eastAsia="Calibri" w:hAnsi="Sakkal Majalla" w:cs="Sakkal Majalla"/>
          <w:sz w:val="32"/>
          <w:szCs w:val="32"/>
          <w:vertAlign w:val="superscript"/>
          <w:rtl/>
          <w:lang w:bidi="ar-DZ"/>
        </w:rPr>
        <w:footnoteReference w:id="15"/>
      </w:r>
    </w:p>
    <w:p w:rsidR="004715F3" w:rsidRPr="004715F3" w:rsidRDefault="004715F3" w:rsidP="004715F3">
      <w:pPr>
        <w:bidi/>
        <w:spacing w:after="160" w:line="259" w:lineRule="auto"/>
        <w:ind w:left="720"/>
        <w:rPr>
          <w:rFonts w:ascii="Sakkal Majalla" w:eastAsia="Calibri" w:hAnsi="Sakkal Majalla" w:cs="Sakkal Majalla"/>
          <w:sz w:val="32"/>
          <w:szCs w:val="32"/>
          <w:rtl/>
          <w:lang w:bidi="ar-DZ"/>
        </w:rPr>
      </w:pPr>
      <w:r w:rsidRPr="004715F3">
        <w:rPr>
          <w:rFonts w:ascii="Sakkal Majalla" w:eastAsia="Calibri" w:hAnsi="Sakkal Majalla" w:cs="Sakkal Majalla" w:hint="cs"/>
          <w:sz w:val="32"/>
          <w:szCs w:val="32"/>
          <w:rtl/>
          <w:lang w:bidi="ar-DZ"/>
        </w:rPr>
        <w:t>إ</w:t>
      </w:r>
      <w:r w:rsidRPr="004715F3">
        <w:rPr>
          <w:rFonts w:ascii="Sakkal Majalla" w:eastAsia="Calibri" w:hAnsi="Sakkal Majalla" w:cs="Sakkal Majalla"/>
          <w:sz w:val="32"/>
          <w:szCs w:val="32"/>
          <w:rtl/>
          <w:lang w:bidi="ar-DZ"/>
        </w:rPr>
        <w:t xml:space="preserve">ذن باختصار إن المنهج العلمي هو طريقة جماعية </w:t>
      </w:r>
      <w:r w:rsidRPr="004715F3">
        <w:rPr>
          <w:rFonts w:ascii="Sakkal Majalla" w:eastAsia="Calibri" w:hAnsi="Sakkal Majalla" w:cs="Sakkal Majalla" w:hint="cs"/>
          <w:sz w:val="32"/>
          <w:szCs w:val="32"/>
          <w:rtl/>
          <w:lang w:bidi="ar-DZ"/>
        </w:rPr>
        <w:t>لاكتساب</w:t>
      </w:r>
      <w:r w:rsidRPr="004715F3">
        <w:rPr>
          <w:rFonts w:ascii="Sakkal Majalla" w:eastAsia="Calibri" w:hAnsi="Sakkal Majalla" w:cs="Sakkal Majalla"/>
          <w:sz w:val="32"/>
          <w:szCs w:val="32"/>
          <w:rtl/>
          <w:lang w:bidi="ar-DZ"/>
        </w:rPr>
        <w:t xml:space="preserve"> المعارف القائمة على الاستدلال وعلى إجراءات معترف بها للتحقق في الواقع.</w:t>
      </w:r>
    </w:p>
    <w:p w:rsidR="004715F3" w:rsidRPr="004715F3" w:rsidRDefault="004715F3" w:rsidP="004715F3">
      <w:pPr>
        <w:numPr>
          <w:ilvl w:val="0"/>
          <w:numId w:val="7"/>
        </w:numPr>
        <w:bidi/>
        <w:spacing w:after="160" w:line="259" w:lineRule="auto"/>
        <w:rPr>
          <w:rFonts w:ascii="Sakkal Majalla" w:eastAsia="Calibri" w:hAnsi="Sakkal Majalla" w:cs="Sakkal Majalla"/>
          <w:b/>
          <w:bCs/>
          <w:sz w:val="32"/>
          <w:szCs w:val="32"/>
          <w:lang w:val="en-US" w:bidi="ar-DZ"/>
        </w:rPr>
      </w:pPr>
      <w:r w:rsidRPr="004715F3">
        <w:rPr>
          <w:rFonts w:ascii="Sakkal Majalla" w:eastAsia="Calibri" w:hAnsi="Sakkal Majalla" w:cs="Sakkal Majalla"/>
          <w:b/>
          <w:bCs/>
          <w:sz w:val="32"/>
          <w:szCs w:val="32"/>
          <w:rtl/>
          <w:lang w:bidi="ar-DZ"/>
        </w:rPr>
        <w:t xml:space="preserve">المنهجية: </w:t>
      </w:r>
      <w:r w:rsidRPr="004715F3">
        <w:rPr>
          <w:rFonts w:ascii="Sakkal Majalla" w:eastAsia="Calibri" w:hAnsi="Sakkal Majalla" w:cs="Sakkal Majalla"/>
          <w:sz w:val="32"/>
          <w:szCs w:val="32"/>
          <w:rtl/>
          <w:lang w:bidi="ar-DZ"/>
        </w:rPr>
        <w:t xml:space="preserve">هي منظومة ترسم المبادئ </w:t>
      </w:r>
      <w:r w:rsidRPr="004715F3">
        <w:rPr>
          <w:rFonts w:ascii="Sakkal Majalla" w:eastAsia="Calibri" w:hAnsi="Sakkal Majalla" w:cs="Sakkal Majalla" w:hint="cs"/>
          <w:sz w:val="32"/>
          <w:szCs w:val="32"/>
          <w:rtl/>
          <w:lang w:bidi="ar-DZ"/>
        </w:rPr>
        <w:t>لاستخلاص</w:t>
      </w:r>
      <w:r w:rsidRPr="004715F3">
        <w:rPr>
          <w:rFonts w:ascii="Sakkal Majalla" w:eastAsia="Calibri" w:hAnsi="Sakkal Majalla" w:cs="Sakkal Majalla"/>
          <w:sz w:val="32"/>
          <w:szCs w:val="32"/>
          <w:rtl/>
          <w:lang w:bidi="ar-DZ"/>
        </w:rPr>
        <w:t xml:space="preserve"> الحلول ويتم ذلك بإتباع المنهاج الذي يعتبر هو روح الطريقة، ونجد الكثير مما يرى بأن المنهج والمنهجية واحد إلا أن هناك فرق رغم التداخل الواضح في كثير من التعاريف.</w:t>
      </w:r>
    </w:p>
    <w:p w:rsidR="004715F3" w:rsidRPr="004715F3" w:rsidRDefault="004715F3" w:rsidP="004715F3">
      <w:pPr>
        <w:bidi/>
        <w:spacing w:after="160" w:line="259" w:lineRule="auto"/>
        <w:ind w:left="720"/>
        <w:rPr>
          <w:rFonts w:ascii="Sakkal Majalla" w:eastAsia="Calibri" w:hAnsi="Sakkal Majalla" w:cs="Sakkal Majalla"/>
          <w:sz w:val="32"/>
          <w:szCs w:val="32"/>
          <w:rtl/>
          <w:lang w:bidi="ar-DZ"/>
        </w:rPr>
      </w:pPr>
      <w:proofErr w:type="gramStart"/>
      <w:r w:rsidRPr="004715F3">
        <w:rPr>
          <w:rFonts w:ascii="Sakkal Majalla" w:eastAsia="Calibri" w:hAnsi="Sakkal Majalla" w:cs="Sakkal Majalla"/>
          <w:sz w:val="32"/>
          <w:szCs w:val="32"/>
          <w:rtl/>
          <w:lang w:bidi="ar-DZ"/>
        </w:rPr>
        <w:t>وتظهر</w:t>
      </w:r>
      <w:proofErr w:type="gramEnd"/>
      <w:r w:rsidRPr="004715F3">
        <w:rPr>
          <w:rFonts w:ascii="Sakkal Majalla" w:eastAsia="Calibri" w:hAnsi="Sakkal Majalla" w:cs="Sakkal Majalla"/>
          <w:sz w:val="32"/>
          <w:szCs w:val="32"/>
          <w:rtl/>
          <w:lang w:bidi="ar-DZ"/>
        </w:rPr>
        <w:t xml:space="preserve"> أهمية المنهجية والمناهج أن لهما علاقة بكل العلوم ونعني بذلك التنظيم وحسن استغلال المعارف المتراكمة لدى مجموعة معينة عبر أزمنة معينة مما يجعلها مميزة بالتجديد والاختراع.</w:t>
      </w:r>
    </w:p>
    <w:p w:rsidR="004715F3" w:rsidRPr="004715F3" w:rsidRDefault="004715F3" w:rsidP="004715F3">
      <w:pPr>
        <w:bidi/>
        <w:spacing w:after="160" w:line="259" w:lineRule="auto"/>
        <w:ind w:left="720"/>
        <w:rPr>
          <w:rFonts w:ascii="Sakkal Majalla" w:eastAsia="Calibri" w:hAnsi="Sakkal Majalla" w:cs="Sakkal Majalla"/>
          <w:sz w:val="32"/>
          <w:szCs w:val="32"/>
          <w:rtl/>
          <w:lang w:bidi="ar-DZ"/>
        </w:rPr>
      </w:pPr>
      <w:r w:rsidRPr="004715F3">
        <w:rPr>
          <w:rFonts w:ascii="Sakkal Majalla" w:eastAsia="Calibri" w:hAnsi="Sakkal Majalla" w:cs="Sakkal Majalla"/>
          <w:sz w:val="32"/>
          <w:szCs w:val="32"/>
          <w:rtl/>
          <w:lang w:bidi="ar-DZ"/>
        </w:rPr>
        <w:lastRenderedPageBreak/>
        <w:t xml:space="preserve">والمنهجية لغة حيث جاء في قاموس لاروس أن المنهجية هي الدراسة المنتظمة القائمة على الممارسة العلمية البحثية التي تبنى عليها الدراسة وطرق البحث المستخدمة فيها، كما تعرف كذلك بأنها مجموعة الطرق والتقنيات والأساليب لميدان معين. </w:t>
      </w:r>
      <w:r w:rsidRPr="004715F3">
        <w:rPr>
          <w:rFonts w:ascii="Sakkal Majalla" w:eastAsia="Calibri" w:hAnsi="Sakkal Majalla" w:cs="Sakkal Majalla"/>
          <w:sz w:val="32"/>
          <w:szCs w:val="32"/>
          <w:vertAlign w:val="superscript"/>
          <w:rtl/>
          <w:lang w:bidi="ar-DZ"/>
        </w:rPr>
        <w:footnoteReference w:id="16"/>
      </w:r>
    </w:p>
    <w:p w:rsidR="004715F3" w:rsidRPr="004715F3" w:rsidRDefault="004715F3" w:rsidP="004715F3">
      <w:pPr>
        <w:bidi/>
        <w:spacing w:after="160" w:line="259" w:lineRule="auto"/>
        <w:ind w:left="720"/>
        <w:rPr>
          <w:rFonts w:ascii="Sakkal Majalla" w:eastAsia="Calibri" w:hAnsi="Sakkal Majalla" w:cs="Sakkal Majalla"/>
          <w:sz w:val="32"/>
          <w:szCs w:val="32"/>
          <w:rtl/>
          <w:lang w:bidi="ar-DZ"/>
        </w:rPr>
      </w:pPr>
      <w:r w:rsidRPr="004715F3">
        <w:rPr>
          <w:rFonts w:ascii="Sakkal Majalla" w:eastAsia="Calibri" w:hAnsi="Sakkal Majalla" w:cs="Sakkal Majalla"/>
          <w:sz w:val="32"/>
          <w:szCs w:val="32"/>
          <w:rtl/>
          <w:lang w:bidi="ar-DZ"/>
        </w:rPr>
        <w:t xml:space="preserve">المنهجية تقوم بدور همزة الوصل بين عناصر ثلاثة وهي: الإطار </w:t>
      </w:r>
      <w:proofErr w:type="spellStart"/>
      <w:r w:rsidRPr="004715F3">
        <w:rPr>
          <w:rFonts w:ascii="Sakkal Majalla" w:eastAsia="Calibri" w:hAnsi="Sakkal Majalla" w:cs="Sakkal Majalla"/>
          <w:sz w:val="32"/>
          <w:szCs w:val="32"/>
          <w:rtl/>
          <w:lang w:bidi="ar-DZ"/>
        </w:rPr>
        <w:t>المفاهيمي</w:t>
      </w:r>
      <w:proofErr w:type="spellEnd"/>
      <w:r w:rsidRPr="004715F3">
        <w:rPr>
          <w:rFonts w:ascii="Sakkal Majalla" w:eastAsia="Calibri" w:hAnsi="Sakkal Majalla" w:cs="Sakkal Majalla"/>
          <w:sz w:val="32"/>
          <w:szCs w:val="32"/>
          <w:rtl/>
          <w:lang w:bidi="ar-DZ"/>
        </w:rPr>
        <w:t xml:space="preserve"> أو المرجعي "تقنيات البحث ووسائله – الخطوات المنطقية والإجرائية التي تتم بين العنصرين.</w:t>
      </w:r>
      <w:r w:rsidRPr="004715F3">
        <w:rPr>
          <w:rFonts w:ascii="Sakkal Majalla" w:eastAsia="Calibri" w:hAnsi="Sakkal Majalla" w:cs="Sakkal Majalla"/>
          <w:sz w:val="32"/>
          <w:szCs w:val="32"/>
          <w:vertAlign w:val="superscript"/>
          <w:rtl/>
          <w:lang w:bidi="ar-DZ"/>
        </w:rPr>
        <w:footnoteReference w:id="17"/>
      </w:r>
      <w:r w:rsidRPr="004715F3">
        <w:rPr>
          <w:rFonts w:ascii="Sakkal Majalla" w:eastAsia="Calibri" w:hAnsi="Sakkal Majalla" w:cs="Sakkal Majalla"/>
          <w:sz w:val="32"/>
          <w:szCs w:val="32"/>
          <w:rtl/>
          <w:lang w:bidi="ar-DZ"/>
        </w:rPr>
        <w:t xml:space="preserve"> </w:t>
      </w:r>
    </w:p>
    <w:p w:rsidR="004715F3" w:rsidRPr="004715F3" w:rsidRDefault="004715F3" w:rsidP="004715F3">
      <w:pPr>
        <w:bidi/>
        <w:spacing w:after="160" w:line="259" w:lineRule="auto"/>
        <w:ind w:left="720"/>
        <w:rPr>
          <w:rFonts w:ascii="Sakkal Majalla" w:eastAsia="Calibri" w:hAnsi="Sakkal Majalla" w:cs="Sakkal Majalla"/>
          <w:sz w:val="32"/>
          <w:szCs w:val="32"/>
          <w:rtl/>
          <w:lang w:bidi="ar-DZ"/>
        </w:rPr>
      </w:pPr>
      <w:r w:rsidRPr="004715F3">
        <w:rPr>
          <w:rFonts w:ascii="Sakkal Majalla" w:eastAsia="Calibri" w:hAnsi="Sakkal Majalla" w:cs="Sakkal Majalla"/>
          <w:sz w:val="32"/>
          <w:szCs w:val="32"/>
          <w:rtl/>
          <w:lang w:bidi="ar-DZ"/>
        </w:rPr>
        <w:t xml:space="preserve">تشير المنهجية إلى الإطار الفلسفي أو الاستراتيجية العامة أو الأساس الذي يرتكز عليه البحث أو الدراسة في مجال معين وتمثل خارطة طريق لكيفية توصل الباحث إلى استنتاجات بحثه وتظهر أهميتها من خلال عملها على ضبط العقل البشري تجاه الموضوع المراد دراسته والبحث باستخدام الأسس والقواعد العلمية التي تمكنه من الوصول </w:t>
      </w:r>
      <w:r w:rsidRPr="004715F3">
        <w:rPr>
          <w:rFonts w:ascii="Sakkal Majalla" w:eastAsia="Calibri" w:hAnsi="Sakkal Majalla" w:cs="Sakkal Majalla" w:hint="cs"/>
          <w:sz w:val="32"/>
          <w:szCs w:val="32"/>
          <w:rtl/>
          <w:lang w:bidi="ar-DZ"/>
        </w:rPr>
        <w:t>إلى</w:t>
      </w:r>
      <w:r w:rsidRPr="004715F3">
        <w:rPr>
          <w:rFonts w:ascii="Sakkal Majalla" w:eastAsia="Calibri" w:hAnsi="Sakkal Majalla" w:cs="Sakkal Majalla"/>
          <w:sz w:val="32"/>
          <w:szCs w:val="32"/>
          <w:rtl/>
          <w:lang w:bidi="ar-DZ"/>
        </w:rPr>
        <w:t xml:space="preserve"> استنتاجات يجعل العملية أكثر مرونة وقابلة للتسيير.</w:t>
      </w:r>
      <w:r w:rsidRPr="004715F3">
        <w:rPr>
          <w:rFonts w:ascii="Sakkal Majalla" w:eastAsia="Calibri" w:hAnsi="Sakkal Majalla" w:cs="Sakkal Majalla"/>
          <w:sz w:val="32"/>
          <w:szCs w:val="32"/>
          <w:vertAlign w:val="superscript"/>
          <w:rtl/>
          <w:lang w:bidi="ar-DZ"/>
        </w:rPr>
        <w:footnoteReference w:id="18"/>
      </w:r>
      <w:r w:rsidRPr="004715F3">
        <w:rPr>
          <w:rFonts w:ascii="Sakkal Majalla" w:eastAsia="Calibri" w:hAnsi="Sakkal Majalla" w:cs="Sakkal Majalla"/>
          <w:sz w:val="32"/>
          <w:szCs w:val="32"/>
          <w:rtl/>
          <w:lang w:bidi="ar-DZ"/>
        </w:rPr>
        <w:t xml:space="preserve"> </w:t>
      </w:r>
    </w:p>
    <w:p w:rsidR="004715F3" w:rsidRPr="004715F3" w:rsidRDefault="004715F3" w:rsidP="004715F3">
      <w:pPr>
        <w:bidi/>
        <w:spacing w:after="160" w:line="259" w:lineRule="auto"/>
        <w:ind w:left="720"/>
        <w:rPr>
          <w:rFonts w:ascii="Sakkal Majalla" w:eastAsia="Calibri" w:hAnsi="Sakkal Majalla" w:cs="Sakkal Majalla"/>
          <w:sz w:val="32"/>
          <w:szCs w:val="32"/>
          <w:rtl/>
          <w:lang w:bidi="ar-DZ"/>
        </w:rPr>
      </w:pPr>
      <w:proofErr w:type="gramStart"/>
      <w:r w:rsidRPr="004715F3">
        <w:rPr>
          <w:rFonts w:ascii="Sakkal Majalla" w:eastAsia="Calibri" w:hAnsi="Sakkal Majalla" w:cs="Sakkal Majalla"/>
          <w:sz w:val="32"/>
          <w:szCs w:val="32"/>
          <w:rtl/>
          <w:lang w:bidi="ar-DZ"/>
        </w:rPr>
        <w:t>كما</w:t>
      </w:r>
      <w:proofErr w:type="gramEnd"/>
      <w:r w:rsidRPr="004715F3">
        <w:rPr>
          <w:rFonts w:ascii="Sakkal Majalla" w:eastAsia="Calibri" w:hAnsi="Sakkal Majalla" w:cs="Sakkal Majalla"/>
          <w:sz w:val="32"/>
          <w:szCs w:val="32"/>
          <w:rtl/>
          <w:lang w:bidi="ar-DZ"/>
        </w:rPr>
        <w:t xml:space="preserve"> عرفتها دائرة المعارف البريطانية بأنها مصطلح عام لمختلف العمليات التي </w:t>
      </w:r>
      <w:r w:rsidRPr="004715F3">
        <w:rPr>
          <w:rFonts w:ascii="Sakkal Majalla" w:eastAsia="Calibri" w:hAnsi="Sakkal Majalla" w:cs="Sakkal Majalla" w:hint="cs"/>
          <w:sz w:val="32"/>
          <w:szCs w:val="32"/>
          <w:rtl/>
          <w:lang w:bidi="ar-DZ"/>
        </w:rPr>
        <w:t>ي</w:t>
      </w:r>
      <w:r w:rsidRPr="004715F3">
        <w:rPr>
          <w:rFonts w:ascii="Sakkal Majalla" w:eastAsia="Calibri" w:hAnsi="Sakkal Majalla" w:cs="Sakkal Majalla"/>
          <w:sz w:val="32"/>
          <w:szCs w:val="32"/>
          <w:rtl/>
          <w:lang w:bidi="ar-DZ"/>
        </w:rPr>
        <w:t xml:space="preserve">نص عليها أي علم ليستعين بها في دراسة الظاهرة الواقعة </w:t>
      </w:r>
      <w:r w:rsidRPr="004715F3">
        <w:rPr>
          <w:rFonts w:ascii="Sakkal Majalla" w:eastAsia="Calibri" w:hAnsi="Sakkal Majalla" w:cs="Sakkal Majalla" w:hint="cs"/>
          <w:sz w:val="32"/>
          <w:szCs w:val="32"/>
          <w:rtl/>
          <w:lang w:bidi="ar-DZ"/>
        </w:rPr>
        <w:t>ب</w:t>
      </w:r>
      <w:r w:rsidRPr="004715F3">
        <w:rPr>
          <w:rFonts w:ascii="Sakkal Majalla" w:eastAsia="Calibri" w:hAnsi="Sakkal Majalla" w:cs="Sakkal Majalla"/>
          <w:sz w:val="32"/>
          <w:szCs w:val="32"/>
          <w:rtl/>
          <w:lang w:bidi="ar-DZ"/>
        </w:rPr>
        <w:t>مجال اختصاصه.</w:t>
      </w:r>
    </w:p>
    <w:p w:rsidR="004715F3" w:rsidRPr="004715F3" w:rsidRDefault="004715F3" w:rsidP="004715F3">
      <w:pPr>
        <w:bidi/>
        <w:spacing w:after="160" w:line="259" w:lineRule="auto"/>
        <w:ind w:left="720"/>
        <w:rPr>
          <w:rFonts w:ascii="Sakkal Majalla" w:eastAsia="Calibri" w:hAnsi="Sakkal Majalla" w:cs="Sakkal Majalla"/>
          <w:sz w:val="32"/>
          <w:szCs w:val="32"/>
          <w:rtl/>
          <w:lang w:bidi="ar-DZ"/>
        </w:rPr>
      </w:pPr>
      <w:r w:rsidRPr="004715F3">
        <w:rPr>
          <w:rFonts w:ascii="Sakkal Majalla" w:eastAsia="Calibri" w:hAnsi="Sakkal Majalla" w:cs="Sakkal Majalla"/>
          <w:sz w:val="32"/>
          <w:szCs w:val="32"/>
          <w:rtl/>
          <w:lang w:bidi="ar-DZ"/>
        </w:rPr>
        <w:t xml:space="preserve">إذن هي مجموعة مسالك التي تتبعها هذه المناهج والاقتراحات للوصول إلى المعلومات مع توفير الجهد </w:t>
      </w:r>
      <w:proofErr w:type="gramStart"/>
      <w:r w:rsidRPr="004715F3">
        <w:rPr>
          <w:rFonts w:ascii="Sakkal Majalla" w:eastAsia="Calibri" w:hAnsi="Sakkal Majalla" w:cs="Sakkal Majalla"/>
          <w:sz w:val="32"/>
          <w:szCs w:val="32"/>
          <w:rtl/>
          <w:lang w:bidi="ar-DZ"/>
        </w:rPr>
        <w:t>والوقت</w:t>
      </w:r>
      <w:proofErr w:type="gramEnd"/>
      <w:r w:rsidRPr="004715F3">
        <w:rPr>
          <w:rFonts w:ascii="Sakkal Majalla" w:eastAsia="Calibri" w:hAnsi="Sakkal Majalla" w:cs="Sakkal Majalla"/>
          <w:sz w:val="32"/>
          <w:szCs w:val="32"/>
          <w:rtl/>
          <w:lang w:bidi="ar-DZ"/>
        </w:rPr>
        <w:t>.</w:t>
      </w:r>
    </w:p>
    <w:p w:rsidR="004715F3" w:rsidRPr="004715F3" w:rsidRDefault="004715F3" w:rsidP="004715F3">
      <w:pPr>
        <w:bidi/>
        <w:spacing w:after="160" w:line="259" w:lineRule="auto"/>
        <w:ind w:left="720"/>
        <w:rPr>
          <w:rFonts w:ascii="Sakkal Majalla" w:eastAsia="Calibri" w:hAnsi="Sakkal Majalla" w:cs="Sakkal Majalla"/>
          <w:sz w:val="32"/>
          <w:szCs w:val="32"/>
          <w:rtl/>
          <w:lang w:bidi="ar-DZ"/>
        </w:rPr>
      </w:pPr>
      <w:r w:rsidRPr="004715F3">
        <w:rPr>
          <w:rFonts w:ascii="Sakkal Majalla" w:eastAsia="Calibri" w:hAnsi="Sakkal Majalla" w:cs="Sakkal Majalla"/>
          <w:sz w:val="32"/>
          <w:szCs w:val="32"/>
          <w:rtl/>
          <w:lang w:bidi="ar-DZ"/>
        </w:rPr>
        <w:t>لذلك نقول أن المنهجية هي مجموعة الإجراءات والآليات المتفق عليها بين العلماء والتي يمكن استخدامها فيما بعد للملاحظة والكشف والتحقق في اكتساب المعارف للوصول إلى الحقائق.</w:t>
      </w:r>
    </w:p>
    <w:p w:rsidR="004715F3" w:rsidRPr="004715F3" w:rsidRDefault="004715F3" w:rsidP="004715F3">
      <w:pPr>
        <w:bidi/>
        <w:spacing w:after="160" w:line="259" w:lineRule="auto"/>
        <w:ind w:left="720"/>
        <w:rPr>
          <w:rFonts w:ascii="Sakkal Majalla" w:eastAsia="Calibri" w:hAnsi="Sakkal Majalla" w:cs="Sakkal Majalla"/>
          <w:sz w:val="32"/>
          <w:szCs w:val="32"/>
          <w:rtl/>
          <w:lang w:bidi="ar-DZ"/>
        </w:rPr>
      </w:pPr>
      <w:proofErr w:type="gramStart"/>
      <w:r w:rsidRPr="004715F3">
        <w:rPr>
          <w:rFonts w:ascii="Sakkal Majalla" w:eastAsia="Calibri" w:hAnsi="Sakkal Majalla" w:cs="Sakkal Majalla"/>
          <w:sz w:val="32"/>
          <w:szCs w:val="32"/>
          <w:rtl/>
          <w:lang w:bidi="ar-DZ"/>
        </w:rPr>
        <w:t>إذن</w:t>
      </w:r>
      <w:proofErr w:type="gramEnd"/>
      <w:r w:rsidRPr="004715F3">
        <w:rPr>
          <w:rFonts w:ascii="Sakkal Majalla" w:eastAsia="Calibri" w:hAnsi="Sakkal Majalla" w:cs="Sakkal Majalla"/>
          <w:sz w:val="32"/>
          <w:szCs w:val="32"/>
          <w:rtl/>
          <w:lang w:bidi="ar-DZ"/>
        </w:rPr>
        <w:t xml:space="preserve"> هي العلم الذي يدرس المناهج البحثية المستخدمة في كل الميادين العلمية ولقد اتفق المهتمون والمفكرون في تعريفهم للمنهجية بأنها: "الدراسة المنطقية لقواعد وطرق البحث العلمي وصياغتها صياغة إجرائية تسهل استخدامها.</w:t>
      </w:r>
      <w:r w:rsidRPr="004715F3">
        <w:rPr>
          <w:rFonts w:ascii="Sakkal Majalla" w:eastAsia="Calibri" w:hAnsi="Sakkal Majalla" w:cs="Sakkal Majalla"/>
          <w:sz w:val="32"/>
          <w:szCs w:val="32"/>
          <w:vertAlign w:val="superscript"/>
          <w:rtl/>
          <w:lang w:bidi="ar-DZ"/>
        </w:rPr>
        <w:footnoteReference w:id="19"/>
      </w:r>
      <w:r w:rsidRPr="004715F3">
        <w:rPr>
          <w:rFonts w:ascii="Sakkal Majalla" w:eastAsia="Calibri" w:hAnsi="Sakkal Majalla" w:cs="Sakkal Majalla"/>
          <w:sz w:val="32"/>
          <w:szCs w:val="32"/>
          <w:rtl/>
          <w:lang w:bidi="ar-DZ"/>
        </w:rPr>
        <w:t xml:space="preserve"> </w:t>
      </w:r>
    </w:p>
    <w:p w:rsidR="004715F3" w:rsidRPr="004715F3" w:rsidRDefault="004715F3" w:rsidP="004715F3">
      <w:pPr>
        <w:numPr>
          <w:ilvl w:val="0"/>
          <w:numId w:val="5"/>
        </w:numPr>
        <w:bidi/>
        <w:spacing w:after="160" w:line="259" w:lineRule="auto"/>
        <w:rPr>
          <w:rFonts w:ascii="Sakkal Majalla" w:eastAsia="Calibri" w:hAnsi="Sakkal Majalla" w:cs="Sakkal Majalla"/>
          <w:b/>
          <w:bCs/>
          <w:sz w:val="32"/>
          <w:szCs w:val="32"/>
          <w:lang w:val="en-US" w:bidi="ar-DZ"/>
        </w:rPr>
      </w:pPr>
      <w:r w:rsidRPr="004715F3">
        <w:rPr>
          <w:rFonts w:ascii="Sakkal Majalla" w:eastAsia="Calibri" w:hAnsi="Sakkal Majalla" w:cs="Sakkal Majalla"/>
          <w:b/>
          <w:bCs/>
          <w:sz w:val="32"/>
          <w:szCs w:val="32"/>
          <w:rtl/>
          <w:lang w:bidi="ar-DZ"/>
        </w:rPr>
        <w:lastRenderedPageBreak/>
        <w:t xml:space="preserve">تعريف المنهجية العلمية: </w:t>
      </w:r>
      <w:r w:rsidRPr="00831077">
        <w:rPr>
          <w:rFonts w:ascii="Sakkal Majalla" w:eastAsia="Calibri" w:hAnsi="Sakkal Majalla" w:cs="Sakkal Majalla"/>
          <w:sz w:val="32"/>
          <w:szCs w:val="32"/>
          <w:rtl/>
          <w:lang w:bidi="ar-DZ"/>
        </w:rPr>
        <w:t>هي عملية تطبيق مجموعة من القواعد والخطوات المنتظمة لدراسة مشكلة أو ظاهرة ما وصولا إلى نتائج أو حقائق معينة</w:t>
      </w:r>
      <w:r w:rsidRPr="00831077">
        <w:rPr>
          <w:rFonts w:ascii="Sakkal Majalla" w:eastAsia="Calibri" w:hAnsi="Sakkal Majalla" w:cs="Sakkal Majalla" w:hint="cs"/>
          <w:sz w:val="32"/>
          <w:szCs w:val="32"/>
          <w:rtl/>
          <w:lang w:bidi="ar-DZ"/>
        </w:rPr>
        <w:t xml:space="preserve">، </w:t>
      </w:r>
      <w:r w:rsidRPr="00831077">
        <w:rPr>
          <w:rFonts w:ascii="Sakkal Majalla" w:eastAsia="Calibri" w:hAnsi="Sakkal Majalla" w:cs="Sakkal Majalla"/>
          <w:sz w:val="32"/>
          <w:szCs w:val="32"/>
          <w:rtl/>
          <w:lang w:bidi="ar-DZ"/>
        </w:rPr>
        <w:t xml:space="preserve">كما </w:t>
      </w:r>
      <w:r w:rsidRPr="00831077">
        <w:rPr>
          <w:rFonts w:ascii="Sakkal Majalla" w:eastAsia="Calibri" w:hAnsi="Sakkal Majalla" w:cs="Sakkal Majalla" w:hint="cs"/>
          <w:sz w:val="32"/>
          <w:szCs w:val="32"/>
          <w:rtl/>
          <w:lang w:bidi="ar-DZ"/>
        </w:rPr>
        <w:t>ت</w:t>
      </w:r>
      <w:r w:rsidRPr="00831077">
        <w:rPr>
          <w:rFonts w:ascii="Sakkal Majalla" w:eastAsia="Calibri" w:hAnsi="Sakkal Majalla" w:cs="Sakkal Majalla"/>
          <w:sz w:val="32"/>
          <w:szCs w:val="32"/>
          <w:rtl/>
          <w:lang w:bidi="ar-DZ"/>
        </w:rPr>
        <w:t>تطلب المنهجية العلمية بإتباع خطوات وأنشطة منتظمة ولها صفات محددة وتنوع الميادين العلمية أو التخصصات العلمية مما يجعل اتباع مناهج مختلفة لأن كل موضوع قد يصلح له منهج ولا يصلح لآخر</w:t>
      </w:r>
      <w:r w:rsidRPr="004715F3">
        <w:rPr>
          <w:rFonts w:ascii="Sakkal Majalla" w:eastAsia="Calibri" w:hAnsi="Sakkal Majalla" w:cs="Sakkal Majalla"/>
          <w:sz w:val="32"/>
          <w:szCs w:val="32"/>
          <w:rtl/>
          <w:lang w:bidi="ar-DZ"/>
        </w:rPr>
        <w:t>.</w:t>
      </w:r>
      <w:r w:rsidRPr="004715F3">
        <w:rPr>
          <w:rFonts w:ascii="Sakkal Majalla" w:eastAsia="Calibri" w:hAnsi="Sakkal Majalla" w:cs="Sakkal Majalla"/>
          <w:sz w:val="32"/>
          <w:szCs w:val="32"/>
          <w:vertAlign w:val="superscript"/>
          <w:rtl/>
          <w:lang w:bidi="ar-DZ"/>
        </w:rPr>
        <w:footnoteReference w:id="20"/>
      </w:r>
    </w:p>
    <w:p w:rsidR="004715F3" w:rsidRPr="004715F3" w:rsidRDefault="004715F3" w:rsidP="004715F3">
      <w:pPr>
        <w:bidi/>
        <w:spacing w:after="160" w:line="259" w:lineRule="auto"/>
        <w:ind w:left="720"/>
        <w:rPr>
          <w:rFonts w:ascii="Sakkal Majalla" w:eastAsia="Calibri" w:hAnsi="Sakkal Majalla" w:cs="Sakkal Majalla"/>
          <w:b/>
          <w:bCs/>
          <w:sz w:val="32"/>
          <w:szCs w:val="32"/>
          <w:rtl/>
          <w:lang w:bidi="ar-DZ"/>
        </w:rPr>
      </w:pPr>
    </w:p>
    <w:p w:rsidR="004715F3" w:rsidRPr="004715F3" w:rsidRDefault="004715F3" w:rsidP="004715F3">
      <w:pPr>
        <w:bidi/>
        <w:spacing w:after="160" w:line="259" w:lineRule="auto"/>
        <w:ind w:left="720"/>
        <w:rPr>
          <w:rFonts w:ascii="Sakkal Majalla" w:eastAsia="Calibri" w:hAnsi="Sakkal Majalla" w:cs="Sakkal Majalla"/>
          <w:b/>
          <w:bCs/>
          <w:sz w:val="32"/>
          <w:szCs w:val="32"/>
          <w:rtl/>
          <w:lang w:bidi="ar-DZ"/>
        </w:rPr>
      </w:pPr>
    </w:p>
    <w:p w:rsidR="004715F3" w:rsidRPr="004715F3" w:rsidRDefault="004715F3" w:rsidP="004715F3">
      <w:pPr>
        <w:bidi/>
        <w:spacing w:after="160" w:line="259" w:lineRule="auto"/>
        <w:ind w:left="720"/>
        <w:rPr>
          <w:rFonts w:ascii="Sakkal Majalla" w:eastAsia="Calibri" w:hAnsi="Sakkal Majalla" w:cs="Sakkal Majalla"/>
          <w:sz w:val="32"/>
          <w:szCs w:val="32"/>
          <w:lang w:bidi="ar-DZ"/>
        </w:rPr>
      </w:pPr>
    </w:p>
    <w:p w:rsidR="004715F3" w:rsidRPr="004715F3" w:rsidRDefault="004715F3" w:rsidP="004715F3">
      <w:pPr>
        <w:bidi/>
        <w:spacing w:after="160" w:line="259" w:lineRule="auto"/>
        <w:ind w:left="720"/>
        <w:rPr>
          <w:rFonts w:ascii="Sakkal Majalla" w:eastAsia="Calibri" w:hAnsi="Sakkal Majalla" w:cs="Sakkal Majalla"/>
          <w:sz w:val="32"/>
          <w:szCs w:val="32"/>
          <w:lang w:bidi="ar-DZ"/>
        </w:rPr>
      </w:pPr>
    </w:p>
    <w:p w:rsidR="004715F3" w:rsidRPr="004715F3" w:rsidRDefault="004715F3" w:rsidP="004715F3">
      <w:pPr>
        <w:rPr>
          <w:rFonts w:ascii="Sakkal Majalla" w:hAnsi="Sakkal Majalla" w:cs="Sakkal Majalla"/>
        </w:rPr>
      </w:pPr>
    </w:p>
    <w:p w:rsidR="004715F3" w:rsidRPr="004715F3" w:rsidRDefault="004715F3" w:rsidP="004715F3">
      <w:pPr>
        <w:jc w:val="right"/>
        <w:rPr>
          <w:rtl/>
        </w:rPr>
      </w:pPr>
    </w:p>
    <w:p w:rsidR="00210342" w:rsidRDefault="00210342" w:rsidP="004715F3">
      <w:pPr>
        <w:jc w:val="right"/>
      </w:pPr>
    </w:p>
    <w:sectPr w:rsidR="002103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C51" w:rsidRDefault="005D5C51" w:rsidP="004715F3">
      <w:pPr>
        <w:spacing w:after="0" w:line="240" w:lineRule="auto"/>
      </w:pPr>
      <w:r>
        <w:separator/>
      </w:r>
    </w:p>
  </w:endnote>
  <w:endnote w:type="continuationSeparator" w:id="0">
    <w:p w:rsidR="005D5C51" w:rsidRDefault="005D5C51" w:rsidP="00471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C51" w:rsidRDefault="005D5C51" w:rsidP="004715F3">
      <w:pPr>
        <w:spacing w:after="0" w:line="240" w:lineRule="auto"/>
      </w:pPr>
      <w:r>
        <w:separator/>
      </w:r>
    </w:p>
  </w:footnote>
  <w:footnote w:type="continuationSeparator" w:id="0">
    <w:p w:rsidR="005D5C51" w:rsidRDefault="005D5C51" w:rsidP="004715F3">
      <w:pPr>
        <w:spacing w:after="0" w:line="240" w:lineRule="auto"/>
      </w:pPr>
      <w:r>
        <w:continuationSeparator/>
      </w:r>
    </w:p>
  </w:footnote>
  <w:footnote w:id="1">
    <w:p w:rsidR="004715F3" w:rsidRPr="00A43E87" w:rsidRDefault="004715F3" w:rsidP="004715F3">
      <w:pPr>
        <w:jc w:val="right"/>
        <w:rPr>
          <w:rFonts w:ascii="Traditional Arabic" w:hAnsi="Traditional Arabic" w:cs="Traditional Arabic"/>
          <w:rtl/>
          <w:lang w:bidi="ar-DZ"/>
        </w:rPr>
      </w:pPr>
      <w:r w:rsidRPr="00A43E87">
        <w:rPr>
          <w:rFonts w:ascii="Traditional Arabic" w:hAnsi="Traditional Arabic" w:cs="Traditional Arabic"/>
          <w:rtl/>
          <w:lang w:bidi="ar-DZ"/>
        </w:rPr>
        <w:t xml:space="preserve">موريس أنجرس، منهجية البحث العلمي في العلوم الإنسانية، ترجمة بوزيد صحراوي وكمال </w:t>
      </w:r>
      <w:proofErr w:type="spellStart"/>
      <w:r w:rsidRPr="00A43E87">
        <w:rPr>
          <w:rFonts w:ascii="Traditional Arabic" w:hAnsi="Traditional Arabic" w:cs="Traditional Arabic"/>
          <w:rtl/>
          <w:lang w:bidi="ar-DZ"/>
        </w:rPr>
        <w:t>بوشرف</w:t>
      </w:r>
      <w:proofErr w:type="spellEnd"/>
      <w:r w:rsidRPr="00A43E87">
        <w:rPr>
          <w:rFonts w:ascii="Traditional Arabic" w:hAnsi="Traditional Arabic" w:cs="Traditional Arabic"/>
          <w:rtl/>
          <w:lang w:bidi="ar-DZ"/>
        </w:rPr>
        <w:t xml:space="preserve"> وآخرون، دار القصبة للنشر، الجزائر، ص ص46-47.</w:t>
      </w:r>
      <w:r w:rsidRPr="00A43E87">
        <w:rPr>
          <w:rStyle w:val="Appelnotedebasdep"/>
          <w:rFonts w:ascii="Traditional Arabic" w:hAnsi="Traditional Arabic" w:cs="Traditional Arabic"/>
        </w:rPr>
        <w:footnoteRef/>
      </w:r>
    </w:p>
  </w:footnote>
  <w:footnote w:id="2">
    <w:p w:rsidR="004715F3" w:rsidRPr="00A43E87" w:rsidRDefault="004715F3" w:rsidP="004715F3">
      <w:pPr>
        <w:jc w:val="right"/>
        <w:rPr>
          <w:rFonts w:ascii="Traditional Arabic" w:hAnsi="Traditional Arabic" w:cs="Traditional Arabic"/>
          <w:rtl/>
          <w:lang w:bidi="ar-DZ"/>
        </w:rPr>
      </w:pPr>
      <w:r w:rsidRPr="00A43E87">
        <w:rPr>
          <w:rFonts w:ascii="Traditional Arabic" w:hAnsi="Traditional Arabic" w:cs="Traditional Arabic"/>
          <w:rtl/>
          <w:lang w:bidi="ar-DZ"/>
        </w:rPr>
        <w:t xml:space="preserve">زكي </w:t>
      </w:r>
      <w:proofErr w:type="gramStart"/>
      <w:r w:rsidRPr="00A43E87">
        <w:rPr>
          <w:rFonts w:ascii="Traditional Arabic" w:hAnsi="Traditional Arabic" w:cs="Traditional Arabic"/>
          <w:rtl/>
          <w:lang w:bidi="ar-DZ"/>
        </w:rPr>
        <w:t>محمود</w:t>
      </w:r>
      <w:proofErr w:type="gramEnd"/>
      <w:r w:rsidRPr="00A43E87">
        <w:rPr>
          <w:rFonts w:ascii="Traditional Arabic" w:hAnsi="Traditional Arabic" w:cs="Traditional Arabic"/>
          <w:rtl/>
          <w:lang w:bidi="ar-DZ"/>
        </w:rPr>
        <w:t xml:space="preserve"> هاشم، الجوانب السلوكية في الإدارة، ط2، الكويت، وكالة المطبوعات، 1978، ص189.</w:t>
      </w:r>
      <w:r w:rsidRPr="00A43E87">
        <w:rPr>
          <w:rStyle w:val="Appelnotedebasdep"/>
          <w:rFonts w:ascii="Traditional Arabic" w:hAnsi="Traditional Arabic" w:cs="Traditional Arabic"/>
        </w:rPr>
        <w:footnoteRef/>
      </w:r>
    </w:p>
  </w:footnote>
  <w:footnote w:id="3">
    <w:p w:rsidR="004715F3" w:rsidRPr="00A43E87" w:rsidRDefault="004715F3" w:rsidP="004715F3">
      <w:pPr>
        <w:tabs>
          <w:tab w:val="right" w:pos="140"/>
        </w:tabs>
        <w:jc w:val="right"/>
        <w:rPr>
          <w:rFonts w:ascii="Traditional Arabic" w:hAnsi="Traditional Arabic" w:cs="Traditional Arabic"/>
          <w:rtl/>
          <w:lang w:bidi="ar-DZ"/>
        </w:rPr>
      </w:pPr>
      <w:r>
        <w:rPr>
          <w:rFonts w:ascii="Traditional Arabic" w:hAnsi="Traditional Arabic" w:cs="Traditional Arabic" w:hint="cs"/>
          <w:rtl/>
          <w:lang w:bidi="ar-DZ"/>
        </w:rPr>
        <w:t>، 28</w:t>
      </w:r>
      <w:r w:rsidRPr="00A43E87">
        <w:rPr>
          <w:rFonts w:ascii="Traditional Arabic" w:hAnsi="Traditional Arabic" w:cs="Traditional Arabic"/>
          <w:rtl/>
          <w:lang w:bidi="ar-DZ"/>
        </w:rPr>
        <w:t xml:space="preserve">/07/2018، </w:t>
      </w:r>
      <w:proofErr w:type="gramStart"/>
      <w:r w:rsidRPr="00A43E87">
        <w:rPr>
          <w:rFonts w:ascii="Traditional Arabic" w:hAnsi="Traditional Arabic" w:cs="Traditional Arabic"/>
          <w:rtl/>
          <w:lang w:bidi="ar-DZ"/>
        </w:rPr>
        <w:t>تاريخ</w:t>
      </w:r>
      <w:proofErr w:type="gramEnd"/>
      <w:r w:rsidRPr="00A43E87">
        <w:rPr>
          <w:rFonts w:ascii="Traditional Arabic" w:hAnsi="Traditional Arabic" w:cs="Traditional Arabic"/>
          <w:rtl/>
          <w:lang w:bidi="ar-DZ"/>
        </w:rPr>
        <w:t xml:space="preserve"> الزيارة: 26/03/</w:t>
      </w:r>
      <w:r>
        <w:rPr>
          <w:rFonts w:ascii="Traditional Arabic" w:hAnsi="Traditional Arabic" w:cs="Traditional Arabic" w:hint="cs"/>
          <w:rtl/>
          <w:lang w:bidi="ar-DZ"/>
        </w:rPr>
        <w:t>2023.</w:t>
      </w:r>
      <w:hyperlink r:id="rId1" w:history="1">
        <w:r w:rsidRPr="004715F3">
          <w:rPr>
            <w:rStyle w:val="Lienhypertexte"/>
            <w:rFonts w:ascii="Traditional Arabic" w:hAnsi="Traditional Arabic" w:cs="Traditional Arabic"/>
            <w:u w:val="none"/>
            <w:lang w:bidi="ar-DZ"/>
          </w:rPr>
          <w:t>http://mawdo3.com</w:t>
        </w:r>
      </w:hyperlink>
      <w:r w:rsidRPr="00A43E87">
        <w:rPr>
          <w:rFonts w:ascii="Traditional Arabic" w:hAnsi="Traditional Arabic" w:cs="Traditional Arabic"/>
          <w:rtl/>
          <w:lang w:bidi="ar-DZ"/>
        </w:rPr>
        <w:t>.</w:t>
      </w:r>
      <w:r w:rsidRPr="004715F3">
        <w:rPr>
          <w:rStyle w:val="Appelnotedebasdep"/>
          <w:rFonts w:ascii="Traditional Arabic" w:hAnsi="Traditional Arabic" w:cs="Traditional Arabic"/>
        </w:rPr>
        <w:t xml:space="preserve"> </w:t>
      </w:r>
      <w:r w:rsidRPr="00A43E87">
        <w:rPr>
          <w:rFonts w:ascii="Traditional Arabic" w:hAnsi="Traditional Arabic" w:cs="Traditional Arabic"/>
          <w:rtl/>
          <w:lang w:bidi="ar-DZ"/>
        </w:rPr>
        <w:t>مفهوم المعرفة للمزيد أكثر التف</w:t>
      </w:r>
      <w:r>
        <w:rPr>
          <w:rFonts w:ascii="Traditional Arabic" w:hAnsi="Traditional Arabic" w:cs="Traditional Arabic" w:hint="cs"/>
          <w:rtl/>
          <w:lang w:bidi="ar-DZ"/>
        </w:rPr>
        <w:t>ا</w:t>
      </w:r>
      <w:r w:rsidRPr="00A43E87">
        <w:rPr>
          <w:rFonts w:ascii="Traditional Arabic" w:hAnsi="Traditional Arabic" w:cs="Traditional Arabic"/>
          <w:rtl/>
          <w:lang w:bidi="ar-DZ"/>
        </w:rPr>
        <w:t xml:space="preserve">صيل على الرابط </w:t>
      </w:r>
      <w:proofErr w:type="gramStart"/>
      <w:r w:rsidRPr="00A43E87">
        <w:rPr>
          <w:rFonts w:ascii="Traditional Arabic" w:hAnsi="Traditional Arabic" w:cs="Traditional Arabic"/>
          <w:rtl/>
          <w:lang w:bidi="ar-DZ"/>
        </w:rPr>
        <w:t>التالي</w:t>
      </w:r>
      <w:r w:rsidRPr="00A43E87">
        <w:rPr>
          <w:rStyle w:val="Appelnotedebasdep"/>
          <w:rFonts w:ascii="Traditional Arabic" w:hAnsi="Traditional Arabic" w:cs="Traditional Arabic"/>
        </w:rPr>
        <w:t xml:space="preserve"> </w:t>
      </w:r>
      <w:r w:rsidRPr="00A43E87">
        <w:rPr>
          <w:rStyle w:val="Appelnotedebasdep"/>
          <w:rFonts w:ascii="Traditional Arabic" w:hAnsi="Traditional Arabic" w:cs="Traditional Arabic"/>
        </w:rPr>
        <w:footnoteRef/>
      </w:r>
      <w:r w:rsidRPr="00A43E87">
        <w:rPr>
          <w:rFonts w:ascii="Traditional Arabic" w:hAnsi="Traditional Arabic" w:cs="Traditional Arabic"/>
          <w:rtl/>
          <w:lang w:bidi="ar-DZ"/>
        </w:rPr>
        <w:t>:</w:t>
      </w:r>
      <w:proofErr w:type="gramEnd"/>
    </w:p>
  </w:footnote>
  <w:footnote w:id="4">
    <w:p w:rsidR="004715F3" w:rsidRPr="00A43E87" w:rsidRDefault="00A43AC2" w:rsidP="00676F7E">
      <w:pPr>
        <w:jc w:val="right"/>
        <w:rPr>
          <w:rFonts w:ascii="Traditional Arabic" w:hAnsi="Traditional Arabic" w:cs="Traditional Arabic"/>
          <w:rtl/>
          <w:lang w:bidi="ar-DZ"/>
        </w:rPr>
      </w:pPr>
      <w:r w:rsidRPr="00A43E87">
        <w:rPr>
          <w:rFonts w:ascii="Traditional Arabic" w:hAnsi="Traditional Arabic" w:cs="Traditional Arabic"/>
          <w:rtl/>
          <w:lang w:bidi="ar-DZ"/>
        </w:rPr>
        <w:t>موريس أنجرس، مرجع سبق ذكره، ص ص47-</w:t>
      </w:r>
      <w:r w:rsidR="00676F7E">
        <w:rPr>
          <w:rFonts w:ascii="Traditional Arabic" w:hAnsi="Traditional Arabic" w:cs="Traditional Arabic" w:hint="cs"/>
          <w:rtl/>
          <w:lang w:bidi="ar-DZ"/>
        </w:rPr>
        <w:t>48.</w:t>
      </w:r>
      <w:r w:rsidR="004715F3" w:rsidRPr="00A43E87">
        <w:rPr>
          <w:rStyle w:val="Appelnotedebasdep"/>
          <w:rFonts w:ascii="Traditional Arabic" w:hAnsi="Traditional Arabic" w:cs="Traditional Arabic"/>
        </w:rPr>
        <w:footnoteRef/>
      </w:r>
      <w:r w:rsidR="004715F3" w:rsidRPr="00A43E87">
        <w:rPr>
          <w:rFonts w:ascii="Traditional Arabic" w:hAnsi="Traditional Arabic" w:cs="Traditional Arabic"/>
          <w:rtl/>
          <w:lang w:bidi="ar-DZ"/>
        </w:rPr>
        <w:t>.</w:t>
      </w:r>
    </w:p>
  </w:footnote>
  <w:footnote w:id="5">
    <w:p w:rsidR="004715F3" w:rsidRPr="00A43E87" w:rsidRDefault="00A43AC2" w:rsidP="00A43AC2">
      <w:pPr>
        <w:jc w:val="right"/>
        <w:rPr>
          <w:rFonts w:ascii="Traditional Arabic" w:hAnsi="Traditional Arabic" w:cs="Traditional Arabic"/>
          <w:rtl/>
          <w:lang w:bidi="ar-DZ"/>
        </w:rPr>
      </w:pPr>
      <w:r w:rsidRPr="00A43E87">
        <w:rPr>
          <w:rFonts w:ascii="Traditional Arabic" w:hAnsi="Traditional Arabic" w:cs="Traditional Arabic"/>
          <w:rtl/>
          <w:lang w:bidi="ar-DZ"/>
        </w:rPr>
        <w:t>حسن ملحم، التفكير العلمي والمنهجية، منشورات دحلب، بوزريعة، ص 45.</w:t>
      </w:r>
      <w:r w:rsidR="004715F3" w:rsidRPr="00A43E87">
        <w:rPr>
          <w:rStyle w:val="Appelnotedebasdep"/>
          <w:rFonts w:ascii="Traditional Arabic" w:hAnsi="Traditional Arabic" w:cs="Traditional Arabic"/>
        </w:rPr>
        <w:footnoteRef/>
      </w:r>
    </w:p>
  </w:footnote>
  <w:footnote w:id="6">
    <w:p w:rsidR="004715F3" w:rsidRPr="00A43E87" w:rsidRDefault="00676F7E" w:rsidP="00676F7E">
      <w:pPr>
        <w:jc w:val="right"/>
        <w:rPr>
          <w:rFonts w:ascii="Traditional Arabic" w:hAnsi="Traditional Arabic" w:cs="Traditional Arabic"/>
          <w:rtl/>
          <w:lang w:bidi="ar-DZ"/>
        </w:rPr>
      </w:pPr>
      <w:r w:rsidRPr="00A43E87">
        <w:rPr>
          <w:rFonts w:ascii="Traditional Arabic" w:hAnsi="Traditional Arabic" w:cs="Traditional Arabic"/>
          <w:rtl/>
          <w:lang w:bidi="ar-DZ"/>
        </w:rPr>
        <w:t xml:space="preserve">حسين رضوان، </w:t>
      </w:r>
      <w:proofErr w:type="gramStart"/>
      <w:r w:rsidRPr="00A43E87">
        <w:rPr>
          <w:rFonts w:ascii="Traditional Arabic" w:hAnsi="Traditional Arabic" w:cs="Traditional Arabic"/>
          <w:rtl/>
          <w:lang w:bidi="ar-DZ"/>
        </w:rPr>
        <w:t>العلم</w:t>
      </w:r>
      <w:proofErr w:type="gramEnd"/>
      <w:r w:rsidRPr="00A43E87">
        <w:rPr>
          <w:rFonts w:ascii="Traditional Arabic" w:hAnsi="Traditional Arabic" w:cs="Traditional Arabic"/>
          <w:rtl/>
          <w:lang w:bidi="ar-DZ"/>
        </w:rPr>
        <w:t xml:space="preserve"> والبحث العلمي، المكتب الجامعي الحديث، الإسكندرية، 1982، ص</w:t>
      </w:r>
      <w:r>
        <w:rPr>
          <w:rFonts w:ascii="Traditional Arabic" w:hAnsi="Traditional Arabic" w:cs="Traditional Arabic" w:hint="cs"/>
          <w:rtl/>
          <w:lang w:bidi="ar-DZ"/>
        </w:rPr>
        <w:t>4.</w:t>
      </w:r>
      <w:r w:rsidR="004715F3" w:rsidRPr="00A43E87">
        <w:rPr>
          <w:rStyle w:val="Appelnotedebasdep"/>
          <w:rFonts w:ascii="Traditional Arabic" w:hAnsi="Traditional Arabic" w:cs="Traditional Arabic"/>
        </w:rPr>
        <w:footnoteRef/>
      </w:r>
      <w:r w:rsidR="004715F3" w:rsidRPr="00A43E87">
        <w:rPr>
          <w:rFonts w:ascii="Traditional Arabic" w:hAnsi="Traditional Arabic" w:cs="Traditional Arabic"/>
          <w:rtl/>
          <w:lang w:bidi="ar-DZ"/>
        </w:rPr>
        <w:t>.</w:t>
      </w:r>
    </w:p>
  </w:footnote>
  <w:footnote w:id="7">
    <w:p w:rsidR="004715F3" w:rsidRPr="00A43E87" w:rsidRDefault="00676F7E" w:rsidP="00676F7E">
      <w:pPr>
        <w:jc w:val="right"/>
        <w:rPr>
          <w:rFonts w:ascii="Traditional Arabic" w:hAnsi="Traditional Arabic" w:cs="Traditional Arabic"/>
          <w:rtl/>
          <w:lang w:bidi="ar-DZ"/>
        </w:rPr>
      </w:pPr>
      <w:r w:rsidRPr="00A43E87">
        <w:rPr>
          <w:rFonts w:ascii="Traditional Arabic" w:hAnsi="Traditional Arabic" w:cs="Traditional Arabic"/>
          <w:rtl/>
          <w:lang w:bidi="ar-DZ"/>
        </w:rPr>
        <w:t xml:space="preserve">المنجد في اللغة، ط26، دار المشرق العربي، </w:t>
      </w:r>
      <w:proofErr w:type="gramStart"/>
      <w:r w:rsidRPr="00A43E87">
        <w:rPr>
          <w:rFonts w:ascii="Traditional Arabic" w:hAnsi="Traditional Arabic" w:cs="Traditional Arabic"/>
          <w:rtl/>
          <w:lang w:bidi="ar-DZ"/>
        </w:rPr>
        <w:t>بيروت</w:t>
      </w:r>
      <w:proofErr w:type="gramEnd"/>
      <w:r w:rsidRPr="00A43E87">
        <w:rPr>
          <w:rFonts w:ascii="Traditional Arabic" w:hAnsi="Traditional Arabic" w:cs="Traditional Arabic"/>
          <w:rtl/>
          <w:lang w:bidi="ar-DZ"/>
        </w:rPr>
        <w:t>، ص</w:t>
      </w:r>
      <w:r>
        <w:rPr>
          <w:rFonts w:ascii="Traditional Arabic" w:hAnsi="Traditional Arabic" w:cs="Traditional Arabic" w:hint="cs"/>
          <w:rtl/>
          <w:lang w:bidi="ar-DZ"/>
        </w:rPr>
        <w:t>527.</w:t>
      </w:r>
      <w:r w:rsidR="004715F3" w:rsidRPr="00A43E87">
        <w:rPr>
          <w:rStyle w:val="Appelnotedebasdep"/>
          <w:rFonts w:ascii="Traditional Arabic" w:hAnsi="Traditional Arabic" w:cs="Traditional Arabic"/>
        </w:rPr>
        <w:footnoteRef/>
      </w:r>
      <w:r w:rsidR="004715F3" w:rsidRPr="00A43E87">
        <w:rPr>
          <w:rFonts w:ascii="Traditional Arabic" w:hAnsi="Traditional Arabic" w:cs="Traditional Arabic"/>
          <w:rtl/>
          <w:lang w:bidi="ar-DZ"/>
        </w:rPr>
        <w:t>.</w:t>
      </w:r>
    </w:p>
  </w:footnote>
  <w:footnote w:id="8">
    <w:p w:rsidR="004715F3" w:rsidRPr="00A43E87" w:rsidRDefault="00F36449" w:rsidP="00F36449">
      <w:pPr>
        <w:jc w:val="right"/>
        <w:rPr>
          <w:rFonts w:ascii="Traditional Arabic" w:hAnsi="Traditional Arabic" w:cs="Traditional Arabic"/>
          <w:rtl/>
          <w:lang w:bidi="ar-DZ"/>
        </w:rPr>
      </w:pPr>
      <w:r w:rsidRPr="00A43E87">
        <w:rPr>
          <w:rFonts w:ascii="Traditional Arabic" w:hAnsi="Traditional Arabic" w:cs="Traditional Arabic"/>
          <w:rtl/>
          <w:lang w:bidi="ar-DZ"/>
        </w:rPr>
        <w:t xml:space="preserve">موريس </w:t>
      </w:r>
      <w:proofErr w:type="spellStart"/>
      <w:r w:rsidRPr="00A43E87">
        <w:rPr>
          <w:rFonts w:ascii="Traditional Arabic" w:hAnsi="Traditional Arabic" w:cs="Traditional Arabic"/>
          <w:rtl/>
          <w:lang w:bidi="ar-DZ"/>
        </w:rPr>
        <w:t>انجرس</w:t>
      </w:r>
      <w:proofErr w:type="spellEnd"/>
      <w:r w:rsidRPr="00A43E87">
        <w:rPr>
          <w:rFonts w:ascii="Traditional Arabic" w:hAnsi="Traditional Arabic" w:cs="Traditional Arabic"/>
          <w:rtl/>
          <w:lang w:bidi="ar-DZ"/>
        </w:rPr>
        <w:t>، مرجع سبق ذكره، ص</w:t>
      </w:r>
      <w:r>
        <w:rPr>
          <w:rFonts w:ascii="Traditional Arabic" w:hAnsi="Traditional Arabic" w:cs="Traditional Arabic" w:hint="cs"/>
          <w:rtl/>
          <w:lang w:bidi="ar-DZ"/>
        </w:rPr>
        <w:t>52.</w:t>
      </w:r>
      <w:r w:rsidR="004715F3" w:rsidRPr="00A43E87">
        <w:rPr>
          <w:rStyle w:val="Appelnotedebasdep"/>
          <w:rFonts w:ascii="Traditional Arabic" w:hAnsi="Traditional Arabic" w:cs="Traditional Arabic"/>
        </w:rPr>
        <w:footnoteRef/>
      </w:r>
      <w:r w:rsidR="004715F3" w:rsidRPr="00A43E87">
        <w:rPr>
          <w:rFonts w:ascii="Traditional Arabic" w:hAnsi="Traditional Arabic" w:cs="Traditional Arabic"/>
          <w:rtl/>
          <w:lang w:bidi="ar-DZ"/>
        </w:rPr>
        <w:t>.</w:t>
      </w:r>
    </w:p>
  </w:footnote>
  <w:footnote w:id="9">
    <w:p w:rsidR="004715F3" w:rsidRPr="00A43E87" w:rsidRDefault="00F36449" w:rsidP="00F36449">
      <w:pPr>
        <w:jc w:val="right"/>
        <w:rPr>
          <w:rFonts w:ascii="Traditional Arabic" w:hAnsi="Traditional Arabic" w:cs="Traditional Arabic"/>
          <w:rtl/>
          <w:lang w:bidi="ar-DZ"/>
        </w:rPr>
      </w:pPr>
      <w:r w:rsidRPr="00A43E87">
        <w:rPr>
          <w:rFonts w:ascii="Traditional Arabic" w:hAnsi="Traditional Arabic" w:cs="Traditional Arabic"/>
          <w:rtl/>
          <w:lang w:bidi="ar-DZ"/>
        </w:rPr>
        <w:t>محمد شلبي، المنهجية في التحليل السياسي، الجزائر، 97، ص</w:t>
      </w:r>
      <w:r>
        <w:rPr>
          <w:rFonts w:ascii="Traditional Arabic" w:hAnsi="Traditional Arabic" w:cs="Traditional Arabic" w:hint="cs"/>
          <w:rtl/>
          <w:lang w:bidi="ar-DZ"/>
        </w:rPr>
        <w:t>9.</w:t>
      </w:r>
      <w:r w:rsidR="004715F3" w:rsidRPr="00A43E87">
        <w:rPr>
          <w:rStyle w:val="Appelnotedebasdep"/>
          <w:rFonts w:ascii="Traditional Arabic" w:hAnsi="Traditional Arabic" w:cs="Traditional Arabic"/>
        </w:rPr>
        <w:footnoteRef/>
      </w:r>
      <w:r w:rsidR="004715F3" w:rsidRPr="00A43E87">
        <w:rPr>
          <w:rFonts w:ascii="Traditional Arabic" w:hAnsi="Traditional Arabic" w:cs="Traditional Arabic"/>
          <w:rtl/>
          <w:lang w:bidi="ar-DZ"/>
        </w:rPr>
        <w:t>.</w:t>
      </w:r>
    </w:p>
  </w:footnote>
  <w:footnote w:id="10">
    <w:p w:rsidR="004715F3" w:rsidRPr="00A43E87" w:rsidRDefault="00D25062" w:rsidP="00D25062">
      <w:pPr>
        <w:jc w:val="right"/>
        <w:rPr>
          <w:rFonts w:ascii="Traditional Arabic" w:hAnsi="Traditional Arabic" w:cs="Traditional Arabic"/>
          <w:rtl/>
          <w:lang w:bidi="ar-DZ"/>
        </w:rPr>
      </w:pPr>
      <w:r>
        <w:rPr>
          <w:rFonts w:ascii="Traditional Arabic" w:hAnsi="Traditional Arabic" w:cs="Traditional Arabic" w:hint="cs"/>
          <w:rtl/>
          <w:lang w:bidi="ar-DZ"/>
        </w:rPr>
        <w:t xml:space="preserve"> </w:t>
      </w:r>
      <w:proofErr w:type="gramStart"/>
      <w:r>
        <w:rPr>
          <w:rFonts w:ascii="Traditional Arabic" w:hAnsi="Traditional Arabic" w:cs="Traditional Arabic" w:hint="cs"/>
          <w:rtl/>
          <w:lang w:bidi="ar-DZ"/>
        </w:rPr>
        <w:t>،</w:t>
      </w:r>
      <w:r w:rsidRPr="00A43E87">
        <w:rPr>
          <w:rFonts w:ascii="Traditional Arabic" w:hAnsi="Traditional Arabic" w:cs="Traditional Arabic"/>
          <w:rtl/>
          <w:lang w:bidi="ar-DZ"/>
        </w:rPr>
        <w:t>تاريخ</w:t>
      </w:r>
      <w:proofErr w:type="gramEnd"/>
      <w:r w:rsidRPr="00A43E87">
        <w:rPr>
          <w:rFonts w:ascii="Traditional Arabic" w:hAnsi="Traditional Arabic" w:cs="Traditional Arabic"/>
          <w:rtl/>
          <w:lang w:bidi="ar-DZ"/>
        </w:rPr>
        <w:t xml:space="preserve"> الزيارة: 26/03/</w:t>
      </w:r>
      <w:r>
        <w:rPr>
          <w:rFonts w:ascii="Traditional Arabic" w:hAnsi="Traditional Arabic" w:cs="Traditional Arabic" w:hint="cs"/>
          <w:rtl/>
          <w:lang w:bidi="ar-DZ"/>
        </w:rPr>
        <w:t>2023.</w:t>
      </w:r>
      <w:hyperlink r:id="rId2" w:history="1">
        <w:r w:rsidR="00F36449" w:rsidRPr="00F36449">
          <w:rPr>
            <w:rStyle w:val="Lienhypertexte"/>
            <w:rFonts w:ascii="Traditional Arabic" w:hAnsi="Traditional Arabic" w:cs="Traditional Arabic"/>
            <w:lang w:bidi="ar-DZ"/>
          </w:rPr>
          <w:t>http://www.feedo.net/scienceandtechnology</w:t>
        </w:r>
      </w:hyperlink>
      <w:r w:rsidR="00F36449" w:rsidRPr="00A43E87">
        <w:rPr>
          <w:rFonts w:ascii="Traditional Arabic" w:hAnsi="Traditional Arabic" w:cs="Traditional Arabic"/>
          <w:rtl/>
          <w:lang w:bidi="ar-DZ"/>
        </w:rPr>
        <w:t>أكثر التفاصيل على الرابط</w:t>
      </w:r>
      <w:r w:rsidR="00F36449" w:rsidRPr="00A43E87">
        <w:rPr>
          <w:rFonts w:ascii="Traditional Arabic" w:hAnsi="Traditional Arabic" w:cs="Traditional Arabic"/>
          <w:rtl/>
          <w:lang w:bidi="ar-DZ"/>
        </w:rPr>
        <w:t xml:space="preserve"> </w:t>
      </w:r>
      <w:r w:rsidR="00F36449" w:rsidRPr="00A43E87">
        <w:rPr>
          <w:rFonts w:ascii="Traditional Arabic" w:hAnsi="Traditional Arabic" w:cs="Traditional Arabic"/>
          <w:rtl/>
          <w:lang w:bidi="ar-DZ"/>
        </w:rPr>
        <w:t>،</w:t>
      </w:r>
      <w:proofErr w:type="gramStart"/>
      <w:r w:rsidR="00F36449" w:rsidRPr="00A43E87">
        <w:rPr>
          <w:rFonts w:ascii="Traditional Arabic" w:hAnsi="Traditional Arabic" w:cs="Traditional Arabic"/>
          <w:rtl/>
          <w:lang w:bidi="ar-DZ"/>
        </w:rPr>
        <w:t>:</w:t>
      </w:r>
      <w:r w:rsidR="004715F3" w:rsidRPr="00A43E87">
        <w:rPr>
          <w:rStyle w:val="Appelnotedebasdep"/>
          <w:rFonts w:ascii="Traditional Arabic" w:hAnsi="Traditional Arabic" w:cs="Traditional Arabic"/>
        </w:rPr>
        <w:footnoteRef/>
      </w:r>
      <w:r w:rsidR="004715F3" w:rsidRPr="00A43E87">
        <w:rPr>
          <w:rFonts w:ascii="Traditional Arabic" w:hAnsi="Traditional Arabic" w:cs="Traditional Arabic"/>
          <w:rtl/>
          <w:lang w:bidi="ar-DZ"/>
        </w:rPr>
        <w:t>.</w:t>
      </w:r>
      <w:proofErr w:type="gramEnd"/>
    </w:p>
  </w:footnote>
  <w:footnote w:id="11">
    <w:p w:rsidR="004715F3" w:rsidRPr="00A43E87" w:rsidRDefault="00D25062" w:rsidP="00D25062">
      <w:pPr>
        <w:jc w:val="right"/>
        <w:rPr>
          <w:rFonts w:ascii="Traditional Arabic" w:hAnsi="Traditional Arabic" w:cs="Traditional Arabic"/>
          <w:rtl/>
          <w:lang w:bidi="ar-DZ"/>
        </w:rPr>
      </w:pPr>
      <w:r>
        <w:rPr>
          <w:rFonts w:ascii="Traditional Arabic" w:hAnsi="Traditional Arabic" w:cs="Traditional Arabic" w:hint="cs"/>
          <w:rtl/>
          <w:lang w:bidi="ar-DZ"/>
        </w:rPr>
        <w:t xml:space="preserve"> ، </w:t>
      </w:r>
      <w:r w:rsidRPr="00A43E87">
        <w:rPr>
          <w:rFonts w:ascii="Traditional Arabic" w:hAnsi="Traditional Arabic" w:cs="Traditional Arabic"/>
          <w:rtl/>
          <w:lang w:bidi="ar-DZ"/>
        </w:rPr>
        <w:t>تم زيارته بتاريخ، 26/03/</w:t>
      </w:r>
      <w:r>
        <w:rPr>
          <w:rFonts w:ascii="Traditional Arabic" w:hAnsi="Traditional Arabic" w:cs="Traditional Arabic" w:hint="cs"/>
          <w:rtl/>
          <w:lang w:bidi="ar-DZ"/>
        </w:rPr>
        <w:t xml:space="preserve">2023. </w:t>
      </w:r>
      <w:hyperlink r:id="rId3" w:history="1">
        <w:r w:rsidRPr="00A43E87">
          <w:rPr>
            <w:rStyle w:val="Lienhypertexte"/>
            <w:rFonts w:ascii="Traditional Arabic" w:hAnsi="Traditional Arabic" w:cs="Traditional Arabic"/>
            <w:lang w:bidi="ar-DZ"/>
          </w:rPr>
          <w:t>http://mawdo3.com</w:t>
        </w:r>
      </w:hyperlink>
      <w:r>
        <w:rPr>
          <w:rFonts w:ascii="Traditional Arabic" w:hAnsi="Traditional Arabic" w:cs="Traditional Arabic"/>
          <w:rtl/>
          <w:lang w:bidi="ar-DZ"/>
        </w:rPr>
        <w:t>،</w:t>
      </w:r>
      <w:r w:rsidR="004715F3" w:rsidRPr="00A43E87">
        <w:rPr>
          <w:rFonts w:ascii="Traditional Arabic" w:hAnsi="Traditional Arabic" w:cs="Traditional Arabic"/>
          <w:rtl/>
          <w:lang w:bidi="ar-DZ"/>
        </w:rPr>
        <w:t>.</w:t>
      </w:r>
      <w:r w:rsidRPr="00D25062">
        <w:rPr>
          <w:rStyle w:val="Appelnotedebasdep"/>
          <w:rFonts w:ascii="Traditional Arabic" w:hAnsi="Traditional Arabic" w:cs="Traditional Arabic"/>
        </w:rPr>
        <w:t xml:space="preserve"> </w:t>
      </w:r>
      <w:r w:rsidRPr="00A43E87">
        <w:rPr>
          <w:rFonts w:ascii="Traditional Arabic" w:hAnsi="Traditional Arabic" w:cs="Traditional Arabic"/>
          <w:rtl/>
          <w:lang w:bidi="ar-DZ"/>
        </w:rPr>
        <w:t xml:space="preserve">الفرق بين العلم والمعرفة أكثر التفاصيل على الرابط </w:t>
      </w:r>
      <w:proofErr w:type="gramStart"/>
      <w:r w:rsidRPr="00A43E87">
        <w:rPr>
          <w:rFonts w:ascii="Traditional Arabic" w:hAnsi="Traditional Arabic" w:cs="Traditional Arabic"/>
          <w:rtl/>
          <w:lang w:bidi="ar-DZ"/>
        </w:rPr>
        <w:t xml:space="preserve">التالي </w:t>
      </w:r>
      <w:r w:rsidRPr="00A43E87">
        <w:rPr>
          <w:rStyle w:val="Appelnotedebasdep"/>
          <w:rFonts w:ascii="Traditional Arabic" w:hAnsi="Traditional Arabic" w:cs="Traditional Arabic"/>
        </w:rPr>
        <w:footnoteRef/>
      </w:r>
      <w:proofErr w:type="gramEnd"/>
    </w:p>
  </w:footnote>
  <w:footnote w:id="12">
    <w:p w:rsidR="004715F3" w:rsidRPr="00A43E87" w:rsidRDefault="002F59FE" w:rsidP="002F59FE">
      <w:pPr>
        <w:jc w:val="right"/>
        <w:rPr>
          <w:rFonts w:ascii="Traditional Arabic" w:hAnsi="Traditional Arabic" w:cs="Traditional Arabic"/>
          <w:rtl/>
          <w:lang w:bidi="ar-DZ"/>
        </w:rPr>
      </w:pPr>
      <w:r w:rsidRPr="00A43E87">
        <w:rPr>
          <w:rFonts w:ascii="Traditional Arabic" w:hAnsi="Traditional Arabic" w:cs="Traditional Arabic"/>
          <w:rtl/>
          <w:lang w:bidi="ar-DZ"/>
        </w:rPr>
        <w:t>موريس أنجرس، مرجع سبق ذكره، ص ص98-</w:t>
      </w:r>
      <w:r>
        <w:rPr>
          <w:rFonts w:ascii="Traditional Arabic" w:hAnsi="Traditional Arabic" w:cs="Traditional Arabic" w:hint="cs"/>
          <w:rtl/>
          <w:lang w:bidi="ar-DZ"/>
        </w:rPr>
        <w:t>99.</w:t>
      </w:r>
      <w:r w:rsidR="004715F3" w:rsidRPr="00A43E87">
        <w:rPr>
          <w:rStyle w:val="Appelnotedebasdep"/>
          <w:rFonts w:ascii="Traditional Arabic" w:hAnsi="Traditional Arabic" w:cs="Traditional Arabic"/>
        </w:rPr>
        <w:footnoteRef/>
      </w:r>
      <w:r w:rsidR="004715F3" w:rsidRPr="00A43E87">
        <w:rPr>
          <w:rFonts w:ascii="Traditional Arabic" w:hAnsi="Traditional Arabic" w:cs="Traditional Arabic"/>
          <w:rtl/>
          <w:lang w:bidi="ar-DZ"/>
        </w:rPr>
        <w:t>.</w:t>
      </w:r>
    </w:p>
  </w:footnote>
  <w:footnote w:id="13">
    <w:p w:rsidR="004715F3" w:rsidRPr="00A43E87" w:rsidRDefault="002F59FE" w:rsidP="002F59FE">
      <w:pPr>
        <w:jc w:val="right"/>
        <w:rPr>
          <w:rFonts w:ascii="Traditional Arabic" w:hAnsi="Traditional Arabic" w:cs="Traditional Arabic"/>
          <w:rtl/>
          <w:lang w:bidi="ar-DZ"/>
        </w:rPr>
      </w:pPr>
      <w:proofErr w:type="gramStart"/>
      <w:r w:rsidRPr="00A43E87">
        <w:rPr>
          <w:rFonts w:ascii="Traditional Arabic" w:hAnsi="Traditional Arabic" w:cs="Traditional Arabic"/>
          <w:rtl/>
          <w:lang w:bidi="ar-DZ"/>
        </w:rPr>
        <w:t>تركي</w:t>
      </w:r>
      <w:proofErr w:type="gramEnd"/>
      <w:r w:rsidRPr="00A43E87">
        <w:rPr>
          <w:rFonts w:ascii="Traditional Arabic" w:hAnsi="Traditional Arabic" w:cs="Traditional Arabic"/>
          <w:rtl/>
          <w:lang w:bidi="ar-DZ"/>
        </w:rPr>
        <w:t xml:space="preserve"> رابح، مناهج البحث في علوم التربية وعلم النفس، المؤسسة الوطنية للكتاب، الجزائر، 1984، ص</w:t>
      </w:r>
      <w:r>
        <w:rPr>
          <w:rFonts w:ascii="Traditional Arabic" w:hAnsi="Traditional Arabic" w:cs="Traditional Arabic" w:hint="cs"/>
          <w:rtl/>
          <w:lang w:bidi="ar-DZ"/>
        </w:rPr>
        <w:t>15.</w:t>
      </w:r>
      <w:r w:rsidR="004715F3" w:rsidRPr="00A43E87">
        <w:rPr>
          <w:rStyle w:val="Appelnotedebasdep"/>
          <w:rFonts w:ascii="Traditional Arabic" w:hAnsi="Traditional Arabic" w:cs="Traditional Arabic"/>
        </w:rPr>
        <w:footnoteRef/>
      </w:r>
      <w:r w:rsidR="004715F3" w:rsidRPr="00A43E87">
        <w:rPr>
          <w:rFonts w:ascii="Traditional Arabic" w:hAnsi="Traditional Arabic" w:cs="Traditional Arabic"/>
          <w:rtl/>
          <w:lang w:bidi="ar-DZ"/>
        </w:rPr>
        <w:t>.</w:t>
      </w:r>
    </w:p>
  </w:footnote>
  <w:footnote w:id="14">
    <w:p w:rsidR="004715F3" w:rsidRPr="00BD5E32" w:rsidRDefault="00BD5E32" w:rsidP="00BD5E32">
      <w:pPr>
        <w:jc w:val="right"/>
        <w:rPr>
          <w:rFonts w:ascii="Traditional Arabic" w:hAnsi="Traditional Arabic" w:cs="Traditional Arabic"/>
          <w:rtl/>
          <w:lang w:bidi="ar-DZ"/>
        </w:rPr>
      </w:pPr>
      <w:r>
        <w:rPr>
          <w:rFonts w:ascii="Traditional Arabic" w:hAnsi="Traditional Arabic" w:cs="Traditional Arabic" w:hint="cs"/>
          <w:rtl/>
          <w:lang w:bidi="ar-DZ"/>
        </w:rPr>
        <w:t xml:space="preserve"> ، </w:t>
      </w:r>
      <w:proofErr w:type="gramStart"/>
      <w:r w:rsidRPr="00A43E87">
        <w:rPr>
          <w:rFonts w:ascii="Traditional Arabic" w:hAnsi="Traditional Arabic" w:cs="Traditional Arabic"/>
          <w:rtl/>
          <w:lang w:bidi="ar-DZ"/>
        </w:rPr>
        <w:t>تاريخ</w:t>
      </w:r>
      <w:proofErr w:type="gramEnd"/>
      <w:r w:rsidRPr="00A43E87">
        <w:rPr>
          <w:rFonts w:ascii="Traditional Arabic" w:hAnsi="Traditional Arabic" w:cs="Traditional Arabic"/>
          <w:rtl/>
          <w:lang w:bidi="ar-DZ"/>
        </w:rPr>
        <w:t xml:space="preserve"> زيارة الموقع: 27/03/</w:t>
      </w:r>
      <w:r>
        <w:rPr>
          <w:rFonts w:ascii="Traditional Arabic" w:hAnsi="Traditional Arabic" w:cs="Traditional Arabic" w:hint="cs"/>
          <w:rtl/>
          <w:lang w:bidi="ar-DZ"/>
        </w:rPr>
        <w:t xml:space="preserve">2023. </w:t>
      </w:r>
      <w:hyperlink r:id="rId4" w:history="1">
        <w:r w:rsidRPr="00BD5E32">
          <w:rPr>
            <w:rStyle w:val="Lienhypertexte"/>
            <w:rFonts w:ascii="Traditional Arabic" w:hAnsi="Traditional Arabic" w:cs="Traditional Arabic"/>
            <w:u w:val="none"/>
            <w:lang w:bidi="ar-DZ"/>
          </w:rPr>
          <w:t>https://elearn.univ-oran.dz</w:t>
        </w:r>
      </w:hyperlink>
      <w:r w:rsidRPr="00A43E87">
        <w:rPr>
          <w:rFonts w:ascii="Traditional Arabic" w:hAnsi="Traditional Arabic" w:cs="Traditional Arabic"/>
          <w:rtl/>
          <w:lang w:bidi="ar-DZ"/>
        </w:rPr>
        <w:t>المنهج والمنهجية اصطلاحا، أكثر تفصيلا على الرابط التالي</w:t>
      </w:r>
      <w:r>
        <w:rPr>
          <w:rFonts w:ascii="Traditional Arabic" w:hAnsi="Traditional Arabic" w:cs="Traditional Arabic" w:hint="cs"/>
          <w:rtl/>
          <w:lang w:bidi="ar-DZ"/>
        </w:rPr>
        <w:t>:</w:t>
      </w:r>
      <w:r w:rsidRPr="00A43E87">
        <w:rPr>
          <w:rFonts w:ascii="Traditional Arabic" w:hAnsi="Traditional Arabic" w:cs="Traditional Arabic"/>
          <w:rtl/>
          <w:lang w:bidi="ar-DZ"/>
        </w:rPr>
        <w:t xml:space="preserve"> </w:t>
      </w:r>
      <w:r w:rsidR="004715F3" w:rsidRPr="00A43E87">
        <w:rPr>
          <w:rStyle w:val="Appelnotedebasdep"/>
          <w:rFonts w:ascii="Traditional Arabic" w:hAnsi="Traditional Arabic" w:cs="Traditional Arabic"/>
        </w:rPr>
        <w:footnoteRef/>
      </w:r>
    </w:p>
  </w:footnote>
  <w:footnote w:id="15">
    <w:p w:rsidR="004715F3" w:rsidRPr="00A43E87" w:rsidRDefault="00B70FB8" w:rsidP="00B70FB8">
      <w:pPr>
        <w:jc w:val="right"/>
        <w:rPr>
          <w:rFonts w:ascii="Traditional Arabic" w:hAnsi="Traditional Arabic" w:cs="Traditional Arabic"/>
          <w:rtl/>
          <w:lang w:bidi="ar-DZ"/>
        </w:rPr>
      </w:pPr>
      <w:r>
        <w:rPr>
          <w:rFonts w:ascii="Traditional Arabic" w:hAnsi="Traditional Arabic" w:cs="Traditional Arabic" w:hint="cs"/>
          <w:rtl/>
          <w:lang w:bidi="ar-DZ"/>
        </w:rPr>
        <w:t>موريس أنجرس ، مرجع سبق ذكره  ص 102.،</w:t>
      </w:r>
      <w:r w:rsidR="004715F3" w:rsidRPr="00A43E87">
        <w:rPr>
          <w:rStyle w:val="Appelnotedebasdep"/>
          <w:rFonts w:ascii="Traditional Arabic" w:hAnsi="Traditional Arabic" w:cs="Traditional Arabic"/>
        </w:rPr>
        <w:footnoteRef/>
      </w:r>
    </w:p>
  </w:footnote>
  <w:footnote w:id="16">
    <w:p w:rsidR="004715F3" w:rsidRPr="00A43E87" w:rsidRDefault="0000097C" w:rsidP="0000097C">
      <w:pPr>
        <w:jc w:val="right"/>
        <w:rPr>
          <w:rFonts w:ascii="Traditional Arabic" w:hAnsi="Traditional Arabic" w:cs="Traditional Arabic"/>
          <w:rtl/>
          <w:lang w:bidi="ar-DZ"/>
        </w:rPr>
      </w:pPr>
      <w:r>
        <w:rPr>
          <w:rFonts w:ascii="Traditional Arabic" w:hAnsi="Traditional Arabic" w:cs="Traditional Arabic" w:hint="cs"/>
          <w:rtl/>
          <w:lang w:bidi="ar-DZ"/>
        </w:rPr>
        <w:t xml:space="preserve"> ، </w:t>
      </w:r>
      <w:r w:rsidRPr="00A43E87">
        <w:rPr>
          <w:rFonts w:ascii="Traditional Arabic" w:hAnsi="Traditional Arabic" w:cs="Traditional Arabic"/>
          <w:rtl/>
          <w:lang w:bidi="ar-DZ"/>
        </w:rPr>
        <w:t>نفس تاريخ الزيارة السابق</w:t>
      </w:r>
      <w:r w:rsidRPr="0000097C">
        <w:rPr>
          <w:rFonts w:ascii="Traditional Arabic" w:hAnsi="Traditional Arabic" w:cs="Traditional Arabic"/>
          <w:rtl/>
          <w:lang w:bidi="ar-DZ"/>
        </w:rPr>
        <w:t xml:space="preserve"> </w:t>
      </w:r>
      <w:r>
        <w:rPr>
          <w:rFonts w:ascii="Traditional Arabic" w:hAnsi="Traditional Arabic" w:cs="Traditional Arabic" w:hint="cs"/>
          <w:rtl/>
          <w:lang w:bidi="ar-DZ"/>
        </w:rPr>
        <w:t>.</w:t>
      </w:r>
      <w:r w:rsidRPr="0000097C">
        <w:rPr>
          <w:rFonts w:ascii="Traditional Arabic" w:hAnsi="Traditional Arabic" w:cs="Traditional Arabic"/>
          <w:rtl/>
          <w:lang w:bidi="ar-DZ"/>
        </w:rPr>
        <w:t xml:space="preserve"> </w:t>
      </w:r>
      <w:hyperlink r:id="rId5" w:history="1">
        <w:r w:rsidRPr="0000097C">
          <w:rPr>
            <w:rStyle w:val="Lienhypertexte"/>
            <w:rFonts w:ascii="Traditional Arabic" w:hAnsi="Traditional Arabic" w:cs="Traditional Arabic"/>
            <w:u w:val="none"/>
            <w:lang w:bidi="ar-DZ"/>
          </w:rPr>
          <w:t>https://elearn.univ-oran1.dz</w:t>
        </w:r>
      </w:hyperlink>
      <w:r>
        <w:rPr>
          <w:rStyle w:val="Lienhypertexte"/>
          <w:rFonts w:ascii="Traditional Arabic" w:hAnsi="Traditional Arabic" w:cs="Traditional Arabic" w:hint="cs"/>
          <w:u w:val="none"/>
          <w:rtl/>
          <w:lang w:bidi="ar-DZ"/>
        </w:rPr>
        <w:t xml:space="preserve"> </w:t>
      </w:r>
      <w:r w:rsidRPr="00A43E87">
        <w:rPr>
          <w:rFonts w:ascii="Traditional Arabic" w:hAnsi="Traditional Arabic" w:cs="Traditional Arabic"/>
          <w:rtl/>
          <w:lang w:bidi="ar-DZ"/>
        </w:rPr>
        <w:t>المنهج والمنهجية اصطلاحا</w:t>
      </w:r>
      <w:r>
        <w:rPr>
          <w:rStyle w:val="Lienhypertexte"/>
          <w:rFonts w:ascii="Traditional Arabic" w:hAnsi="Traditional Arabic" w:cs="Traditional Arabic" w:hint="cs"/>
          <w:u w:val="none"/>
          <w:rtl/>
          <w:lang w:bidi="ar-DZ"/>
        </w:rPr>
        <w:t xml:space="preserve"> ،</w:t>
      </w:r>
      <w:r w:rsidR="004715F3" w:rsidRPr="00A43E87">
        <w:rPr>
          <w:rFonts w:ascii="Traditional Arabic" w:hAnsi="Traditional Arabic" w:cs="Traditional Arabic"/>
          <w:rtl/>
          <w:lang w:bidi="ar-DZ"/>
        </w:rPr>
        <w:t xml:space="preserve"> </w:t>
      </w:r>
      <w:r w:rsidRPr="00A43E87">
        <w:rPr>
          <w:rFonts w:ascii="Traditional Arabic" w:hAnsi="Traditional Arabic" w:cs="Traditional Arabic"/>
          <w:rtl/>
          <w:lang w:bidi="ar-DZ"/>
        </w:rPr>
        <w:t>أكثر التفاصيل على الرابط التالي</w:t>
      </w:r>
      <w:proofErr w:type="gramStart"/>
      <w:r>
        <w:rPr>
          <w:rFonts w:ascii="Traditional Arabic" w:hAnsi="Traditional Arabic" w:cs="Traditional Arabic" w:hint="cs"/>
          <w:rtl/>
          <w:lang w:bidi="ar-DZ"/>
        </w:rPr>
        <w:t>:</w:t>
      </w:r>
      <w:r w:rsidR="004715F3" w:rsidRPr="00A43E87">
        <w:rPr>
          <w:rFonts w:ascii="Traditional Arabic" w:hAnsi="Traditional Arabic" w:cs="Traditional Arabic"/>
          <w:rtl/>
          <w:lang w:bidi="ar-DZ"/>
        </w:rPr>
        <w:t>.</w:t>
      </w:r>
      <w:proofErr w:type="gramEnd"/>
      <w:r w:rsidRPr="00A43E87">
        <w:rPr>
          <w:rFonts w:ascii="Traditional Arabic" w:hAnsi="Traditional Arabic" w:cs="Traditional Arabic"/>
          <w:rtl/>
          <w:lang w:bidi="ar-DZ"/>
        </w:rPr>
        <w:t xml:space="preserve"> ،</w:t>
      </w:r>
      <w:r w:rsidRPr="00A43E87">
        <w:rPr>
          <w:rStyle w:val="Appelnotedebasdep"/>
          <w:rFonts w:ascii="Traditional Arabic" w:hAnsi="Traditional Arabic" w:cs="Traditional Arabic"/>
        </w:rPr>
        <w:footnoteRef/>
      </w:r>
    </w:p>
  </w:footnote>
  <w:footnote w:id="17">
    <w:p w:rsidR="004715F3" w:rsidRPr="00A43E87" w:rsidRDefault="0000097C" w:rsidP="0000097C">
      <w:pPr>
        <w:jc w:val="right"/>
        <w:rPr>
          <w:rFonts w:ascii="Traditional Arabic" w:hAnsi="Traditional Arabic" w:cs="Traditional Arabic"/>
          <w:rtl/>
          <w:lang w:bidi="ar-DZ"/>
        </w:rPr>
      </w:pPr>
      <w:r w:rsidRPr="00A43E87">
        <w:rPr>
          <w:rFonts w:ascii="Traditional Arabic" w:hAnsi="Traditional Arabic" w:cs="Traditional Arabic"/>
          <w:rtl/>
          <w:lang w:bidi="ar-DZ"/>
        </w:rPr>
        <w:t>محمد شلبي، مرجع سبق ذكره، ص</w:t>
      </w:r>
      <w:r>
        <w:rPr>
          <w:rFonts w:ascii="Traditional Arabic" w:hAnsi="Traditional Arabic" w:cs="Traditional Arabic" w:hint="cs"/>
          <w:rtl/>
          <w:lang w:bidi="ar-DZ"/>
        </w:rPr>
        <w:t>13.</w:t>
      </w:r>
      <w:r w:rsidR="004715F3" w:rsidRPr="00A43E87">
        <w:rPr>
          <w:rStyle w:val="Appelnotedebasdep"/>
          <w:rFonts w:ascii="Traditional Arabic" w:hAnsi="Traditional Arabic" w:cs="Traditional Arabic"/>
        </w:rPr>
        <w:footnoteRef/>
      </w:r>
      <w:r w:rsidR="004715F3" w:rsidRPr="00A43E87">
        <w:rPr>
          <w:rFonts w:ascii="Traditional Arabic" w:hAnsi="Traditional Arabic" w:cs="Traditional Arabic"/>
          <w:rtl/>
          <w:lang w:bidi="ar-DZ"/>
        </w:rPr>
        <w:t>.</w:t>
      </w:r>
    </w:p>
  </w:footnote>
  <w:footnote w:id="18">
    <w:p w:rsidR="004715F3" w:rsidRPr="00A43E87" w:rsidRDefault="0000097C" w:rsidP="0000097C">
      <w:pPr>
        <w:jc w:val="right"/>
        <w:rPr>
          <w:rFonts w:ascii="Traditional Arabic" w:hAnsi="Traditional Arabic" w:cs="Traditional Arabic"/>
          <w:rtl/>
          <w:lang w:bidi="ar-DZ"/>
        </w:rPr>
      </w:pPr>
      <w:r>
        <w:rPr>
          <w:rFonts w:ascii="Traditional Arabic" w:hAnsi="Traditional Arabic" w:cs="Traditional Arabic" w:hint="cs"/>
          <w:rtl/>
          <w:lang w:bidi="ar-DZ"/>
        </w:rPr>
        <w:t xml:space="preserve">  ،  </w:t>
      </w:r>
      <w:proofErr w:type="gramStart"/>
      <w:r w:rsidRPr="00A43E87">
        <w:rPr>
          <w:rFonts w:ascii="Traditional Arabic" w:hAnsi="Traditional Arabic" w:cs="Traditional Arabic"/>
          <w:rtl/>
          <w:lang w:bidi="ar-DZ"/>
        </w:rPr>
        <w:t>تاريخ</w:t>
      </w:r>
      <w:proofErr w:type="gramEnd"/>
      <w:r w:rsidRPr="00A43E87">
        <w:rPr>
          <w:rFonts w:ascii="Traditional Arabic" w:hAnsi="Traditional Arabic" w:cs="Traditional Arabic"/>
          <w:rtl/>
          <w:lang w:bidi="ar-DZ"/>
        </w:rPr>
        <w:t xml:space="preserve"> الزيارة 28/03/</w:t>
      </w:r>
      <w:r>
        <w:rPr>
          <w:rFonts w:ascii="Traditional Arabic" w:hAnsi="Traditional Arabic" w:cs="Traditional Arabic" w:hint="cs"/>
          <w:rtl/>
          <w:lang w:bidi="ar-DZ"/>
        </w:rPr>
        <w:t>2023.</w:t>
      </w:r>
      <w:r>
        <w:rPr>
          <w:rFonts w:ascii="Traditional Arabic" w:hAnsi="Traditional Arabic" w:cs="Traditional Arabic"/>
          <w:lang w:bidi="ar-DZ"/>
        </w:rPr>
        <w:t>https://hbarabic.com</w:t>
      </w:r>
      <w:r>
        <w:rPr>
          <w:rFonts w:ascii="Traditional Arabic" w:hAnsi="Traditional Arabic" w:cs="Traditional Arabic" w:hint="cs"/>
          <w:rtl/>
          <w:lang w:bidi="ar-DZ"/>
        </w:rPr>
        <w:t xml:space="preserve"> </w:t>
      </w:r>
      <w:r>
        <w:rPr>
          <w:rFonts w:ascii="Traditional Arabic" w:hAnsi="Traditional Arabic" w:cs="Traditional Arabic"/>
          <w:rtl/>
          <w:lang w:bidi="ar-DZ"/>
        </w:rPr>
        <w:t xml:space="preserve">شرح معنى المنهجية للمزيد </w:t>
      </w:r>
      <w:r w:rsidRPr="00A43E87">
        <w:rPr>
          <w:rFonts w:ascii="Traditional Arabic" w:hAnsi="Traditional Arabic" w:cs="Traditional Arabic"/>
          <w:rtl/>
          <w:lang w:bidi="ar-DZ"/>
        </w:rPr>
        <w:t xml:space="preserve">أكثر </w:t>
      </w:r>
      <w:r>
        <w:rPr>
          <w:rFonts w:ascii="Traditional Arabic" w:hAnsi="Traditional Arabic" w:cs="Traditional Arabic" w:hint="cs"/>
          <w:rtl/>
          <w:lang w:bidi="ar-DZ"/>
        </w:rPr>
        <w:t xml:space="preserve">الاطلاع </w:t>
      </w:r>
      <w:r w:rsidRPr="00A43E87">
        <w:rPr>
          <w:rFonts w:ascii="Traditional Arabic" w:hAnsi="Traditional Arabic" w:cs="Traditional Arabic"/>
          <w:rtl/>
          <w:lang w:bidi="ar-DZ"/>
        </w:rPr>
        <w:t>على الرابط التالي</w:t>
      </w:r>
      <w:proofErr w:type="gramStart"/>
      <w:r w:rsidRPr="00A43E87">
        <w:rPr>
          <w:rFonts w:ascii="Traditional Arabic" w:hAnsi="Traditional Arabic" w:cs="Traditional Arabic"/>
          <w:rtl/>
          <w:lang w:bidi="ar-DZ"/>
        </w:rPr>
        <w:t>:</w:t>
      </w:r>
      <w:r w:rsidR="004715F3" w:rsidRPr="00A43E87">
        <w:rPr>
          <w:rFonts w:ascii="Traditional Arabic" w:hAnsi="Traditional Arabic" w:cs="Traditional Arabic"/>
          <w:rtl/>
          <w:lang w:bidi="ar-DZ"/>
        </w:rPr>
        <w:t>.</w:t>
      </w:r>
      <w:proofErr w:type="gramEnd"/>
      <w:r w:rsidRPr="0000097C">
        <w:rPr>
          <w:rStyle w:val="Appelnotedebasdep"/>
          <w:rFonts w:ascii="Traditional Arabic" w:hAnsi="Traditional Arabic" w:cs="Traditional Arabic"/>
        </w:rPr>
        <w:t xml:space="preserve"> </w:t>
      </w:r>
      <w:r w:rsidRPr="00A43E87">
        <w:rPr>
          <w:rStyle w:val="Appelnotedebasdep"/>
          <w:rFonts w:ascii="Traditional Arabic" w:hAnsi="Traditional Arabic" w:cs="Traditional Arabic"/>
        </w:rPr>
        <w:footnoteRef/>
      </w:r>
    </w:p>
  </w:footnote>
  <w:footnote w:id="19">
    <w:p w:rsidR="004715F3" w:rsidRPr="00A43E87" w:rsidRDefault="00B42376" w:rsidP="00B42376">
      <w:pPr>
        <w:jc w:val="right"/>
        <w:rPr>
          <w:rFonts w:ascii="Traditional Arabic" w:hAnsi="Traditional Arabic" w:cs="Traditional Arabic"/>
          <w:rtl/>
          <w:lang w:bidi="ar-DZ"/>
        </w:rPr>
      </w:pPr>
      <w:r w:rsidRPr="00A43E87">
        <w:rPr>
          <w:rFonts w:ascii="Traditional Arabic" w:hAnsi="Traditional Arabic" w:cs="Traditional Arabic"/>
          <w:rtl/>
          <w:lang w:bidi="ar-DZ"/>
        </w:rPr>
        <w:t xml:space="preserve">عمار بوحوش وآخرون: كتاب جماعي، منهجية البحث العلمي وتقنياته في العلوم الاجتماعية، المركز الديمقراطي العربي للدراسات الاستراتيجية والسياسية </w:t>
      </w:r>
      <w:r w:rsidR="004715F3" w:rsidRPr="00A43E87">
        <w:rPr>
          <w:rStyle w:val="Appelnotedebasdep"/>
          <w:rFonts w:ascii="Traditional Arabic" w:hAnsi="Traditional Arabic" w:cs="Traditional Arabic"/>
        </w:rPr>
        <w:footnoteRef/>
      </w:r>
      <w:r w:rsidR="004715F3" w:rsidRPr="00A43E87">
        <w:rPr>
          <w:rFonts w:ascii="Traditional Arabic" w:hAnsi="Traditional Arabic" w:cs="Traditional Arabic"/>
          <w:rtl/>
          <w:lang w:bidi="ar-DZ"/>
        </w:rPr>
        <w:t xml:space="preserve"> والاقتصادية، برلين-ألمانيا، 2019، ص ص12-</w:t>
      </w:r>
      <w:bookmarkStart w:id="0" w:name="_GoBack"/>
      <w:bookmarkEnd w:id="0"/>
      <w:r w:rsidR="004715F3" w:rsidRPr="00A43E87">
        <w:rPr>
          <w:rFonts w:ascii="Traditional Arabic" w:hAnsi="Traditional Arabic" w:cs="Traditional Arabic"/>
          <w:rtl/>
          <w:lang w:bidi="ar-DZ"/>
        </w:rPr>
        <w:t>13.</w:t>
      </w:r>
    </w:p>
  </w:footnote>
  <w:footnote w:id="20">
    <w:p w:rsidR="004715F3" w:rsidRPr="00A43E87" w:rsidRDefault="00B41403" w:rsidP="00B41403">
      <w:pPr>
        <w:tabs>
          <w:tab w:val="right" w:pos="9071"/>
        </w:tabs>
        <w:jc w:val="both"/>
        <w:rPr>
          <w:rFonts w:ascii="Traditional Arabic" w:hAnsi="Traditional Arabic" w:cs="Traditional Arabic"/>
          <w:rtl/>
          <w:lang w:bidi="ar-DZ"/>
        </w:rPr>
      </w:pPr>
      <w:r>
        <w:rPr>
          <w:rFonts w:ascii="Traditional Arabic" w:hAnsi="Traditional Arabic" w:cs="Traditional Arabic"/>
          <w:rtl/>
          <w:lang w:bidi="ar-DZ"/>
        </w:rPr>
        <w:t>طه حميد حس</w:t>
      </w:r>
      <w:r w:rsidRPr="00A43E87">
        <w:rPr>
          <w:rFonts w:ascii="Traditional Arabic" w:hAnsi="Traditional Arabic" w:cs="Traditional Arabic"/>
          <w:rtl/>
          <w:lang w:bidi="ar-DZ"/>
        </w:rPr>
        <w:t xml:space="preserve">ن </w:t>
      </w:r>
      <w:proofErr w:type="spellStart"/>
      <w:r w:rsidRPr="00A43E87">
        <w:rPr>
          <w:rFonts w:ascii="Traditional Arabic" w:hAnsi="Traditional Arabic" w:cs="Traditional Arabic"/>
          <w:rtl/>
          <w:lang w:bidi="ar-DZ"/>
        </w:rPr>
        <w:t>العنبكي</w:t>
      </w:r>
      <w:proofErr w:type="spellEnd"/>
      <w:r w:rsidRPr="00A43E87">
        <w:rPr>
          <w:rFonts w:ascii="Traditional Arabic" w:hAnsi="Traditional Arabic" w:cs="Traditional Arabic"/>
          <w:rtl/>
          <w:lang w:bidi="ar-DZ"/>
        </w:rPr>
        <w:t xml:space="preserve">، نرجس حسين </w:t>
      </w:r>
      <w:proofErr w:type="spellStart"/>
      <w:r w:rsidRPr="00A43E87">
        <w:rPr>
          <w:rFonts w:ascii="Traditional Arabic" w:hAnsi="Traditional Arabic" w:cs="Traditional Arabic"/>
          <w:rtl/>
          <w:lang w:bidi="ar-DZ"/>
        </w:rPr>
        <w:t>زاير</w:t>
      </w:r>
      <w:proofErr w:type="spellEnd"/>
      <w:r w:rsidRPr="00A43E87">
        <w:rPr>
          <w:rFonts w:ascii="Traditional Arabic" w:hAnsi="Traditional Arabic" w:cs="Traditional Arabic"/>
          <w:rtl/>
          <w:lang w:bidi="ar-DZ"/>
        </w:rPr>
        <w:t xml:space="preserve"> العقابي، أصول البحث العلمي في العلوم السياسية، </w:t>
      </w:r>
      <w:r>
        <w:rPr>
          <w:rFonts w:ascii="Traditional Arabic" w:hAnsi="Traditional Arabic" w:cs="Traditional Arabic" w:hint="cs"/>
          <w:rtl/>
          <w:lang w:bidi="ar-DZ"/>
        </w:rPr>
        <w:t xml:space="preserve">ط1، </w:t>
      </w:r>
      <w:r w:rsidRPr="00A43E87">
        <w:rPr>
          <w:rFonts w:ascii="Traditional Arabic" w:hAnsi="Traditional Arabic" w:cs="Traditional Arabic"/>
          <w:rtl/>
          <w:lang w:bidi="ar-DZ"/>
        </w:rPr>
        <w:t>منشورات ضفاف، بيروت، 2015، ص</w:t>
      </w:r>
      <w:r>
        <w:rPr>
          <w:rFonts w:ascii="Traditional Arabic" w:hAnsi="Traditional Arabic" w:cs="Traditional Arabic" w:hint="cs"/>
          <w:rtl/>
          <w:lang w:bidi="ar-DZ"/>
        </w:rPr>
        <w:t>17.</w:t>
      </w:r>
      <w:r w:rsidR="004715F3" w:rsidRPr="00A43E87">
        <w:rPr>
          <w:rStyle w:val="Appelnotedebasdep"/>
          <w:rFonts w:ascii="Traditional Arabic" w:hAnsi="Traditional Arabic" w:cs="Traditional Arabic"/>
        </w:rPr>
        <w:footnoteRef/>
      </w:r>
      <w:r w:rsidR="004715F3" w:rsidRPr="00A43E87">
        <w:rPr>
          <w:rFonts w:ascii="Traditional Arabic" w:hAnsi="Traditional Arabic" w:cs="Traditional Arabic"/>
          <w:rtl/>
          <w:lang w:bidi="ar-DZ"/>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C43D4"/>
    <w:multiLevelType w:val="hybridMultilevel"/>
    <w:tmpl w:val="C5083D6E"/>
    <w:lvl w:ilvl="0" w:tplc="091A7A68">
      <w:start w:val="1"/>
      <w:numFmt w:val="decimal"/>
      <w:lvlText w:val="%1."/>
      <w:lvlJc w:val="left"/>
      <w:rPr>
        <w:rFonts w:ascii="Sakkal Majalla" w:eastAsia="Calibri" w:hAnsi="Sakkal Majalla" w:cs="Sakkal Majalla"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2FD37F74"/>
    <w:multiLevelType w:val="hybridMultilevel"/>
    <w:tmpl w:val="82F0CE40"/>
    <w:lvl w:ilvl="0" w:tplc="2A1010C0">
      <w:start w:val="1"/>
      <w:numFmt w:val="arabicAlpha"/>
      <w:suff w:val="nothing"/>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0FD183D"/>
    <w:multiLevelType w:val="hybridMultilevel"/>
    <w:tmpl w:val="59CC5066"/>
    <w:lvl w:ilvl="0" w:tplc="E28CB6D4">
      <w:start w:val="1"/>
      <w:numFmt w:val="arabicAlpha"/>
      <w:suff w:val="space"/>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69F245D"/>
    <w:multiLevelType w:val="hybridMultilevel"/>
    <w:tmpl w:val="F760CAE4"/>
    <w:lvl w:ilvl="0" w:tplc="6262E99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0B4578E"/>
    <w:multiLevelType w:val="hybridMultilevel"/>
    <w:tmpl w:val="222EB1FC"/>
    <w:lvl w:ilvl="0" w:tplc="9BE29212">
      <w:start w:val="1"/>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3163CAD"/>
    <w:multiLevelType w:val="hybridMultilevel"/>
    <w:tmpl w:val="06683AE4"/>
    <w:lvl w:ilvl="0" w:tplc="8FECE4AA">
      <w:start w:val="1"/>
      <w:numFmt w:val="decimal"/>
      <w:suff w:val="space"/>
      <w:lvlText w:val="%1-"/>
      <w:lvlJc w:val="left"/>
      <w:pPr>
        <w:ind w:left="926" w:hanging="360"/>
      </w:pPr>
      <w:rPr>
        <w:rFonts w:hint="default"/>
      </w:rPr>
    </w:lvl>
    <w:lvl w:ilvl="1" w:tplc="040C0019" w:tentative="1">
      <w:start w:val="1"/>
      <w:numFmt w:val="lowerLetter"/>
      <w:lvlText w:val="%2."/>
      <w:lvlJc w:val="left"/>
      <w:pPr>
        <w:ind w:left="1646" w:hanging="360"/>
      </w:pPr>
    </w:lvl>
    <w:lvl w:ilvl="2" w:tplc="040C001B" w:tentative="1">
      <w:start w:val="1"/>
      <w:numFmt w:val="lowerRoman"/>
      <w:lvlText w:val="%3."/>
      <w:lvlJc w:val="right"/>
      <w:pPr>
        <w:ind w:left="2366" w:hanging="180"/>
      </w:pPr>
    </w:lvl>
    <w:lvl w:ilvl="3" w:tplc="040C000F" w:tentative="1">
      <w:start w:val="1"/>
      <w:numFmt w:val="decimal"/>
      <w:lvlText w:val="%4."/>
      <w:lvlJc w:val="left"/>
      <w:pPr>
        <w:ind w:left="3086" w:hanging="360"/>
      </w:pPr>
    </w:lvl>
    <w:lvl w:ilvl="4" w:tplc="040C0019" w:tentative="1">
      <w:start w:val="1"/>
      <w:numFmt w:val="lowerLetter"/>
      <w:lvlText w:val="%5."/>
      <w:lvlJc w:val="left"/>
      <w:pPr>
        <w:ind w:left="3806" w:hanging="360"/>
      </w:pPr>
    </w:lvl>
    <w:lvl w:ilvl="5" w:tplc="040C001B" w:tentative="1">
      <w:start w:val="1"/>
      <w:numFmt w:val="lowerRoman"/>
      <w:lvlText w:val="%6."/>
      <w:lvlJc w:val="right"/>
      <w:pPr>
        <w:ind w:left="4526" w:hanging="180"/>
      </w:pPr>
    </w:lvl>
    <w:lvl w:ilvl="6" w:tplc="040C000F" w:tentative="1">
      <w:start w:val="1"/>
      <w:numFmt w:val="decimal"/>
      <w:lvlText w:val="%7."/>
      <w:lvlJc w:val="left"/>
      <w:pPr>
        <w:ind w:left="5246" w:hanging="360"/>
      </w:pPr>
    </w:lvl>
    <w:lvl w:ilvl="7" w:tplc="040C0019" w:tentative="1">
      <w:start w:val="1"/>
      <w:numFmt w:val="lowerLetter"/>
      <w:lvlText w:val="%8."/>
      <w:lvlJc w:val="left"/>
      <w:pPr>
        <w:ind w:left="5966" w:hanging="360"/>
      </w:pPr>
    </w:lvl>
    <w:lvl w:ilvl="8" w:tplc="040C001B" w:tentative="1">
      <w:start w:val="1"/>
      <w:numFmt w:val="lowerRoman"/>
      <w:lvlText w:val="%9."/>
      <w:lvlJc w:val="right"/>
      <w:pPr>
        <w:ind w:left="6686" w:hanging="180"/>
      </w:pPr>
    </w:lvl>
  </w:abstractNum>
  <w:abstractNum w:abstractNumId="6">
    <w:nsid w:val="77955A21"/>
    <w:multiLevelType w:val="hybridMultilevel"/>
    <w:tmpl w:val="E49833EC"/>
    <w:lvl w:ilvl="0" w:tplc="6C30104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3"/>
  </w:num>
  <w:num w:numId="2">
    <w:abstractNumId w:val="6"/>
  </w:num>
  <w:num w:numId="3">
    <w:abstractNumId w:val="5"/>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D01"/>
    <w:rsid w:val="0000097C"/>
    <w:rsid w:val="00210342"/>
    <w:rsid w:val="002F59FE"/>
    <w:rsid w:val="004715F3"/>
    <w:rsid w:val="00596D01"/>
    <w:rsid w:val="005D5C51"/>
    <w:rsid w:val="00676F7E"/>
    <w:rsid w:val="00831077"/>
    <w:rsid w:val="00A43AC2"/>
    <w:rsid w:val="00B41403"/>
    <w:rsid w:val="00B42376"/>
    <w:rsid w:val="00B70FB8"/>
    <w:rsid w:val="00BD5E32"/>
    <w:rsid w:val="00D25062"/>
    <w:rsid w:val="00F3644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5F3"/>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uiPriority w:val="99"/>
    <w:semiHidden/>
    <w:rsid w:val="004715F3"/>
    <w:rPr>
      <w:vertAlign w:val="superscript"/>
    </w:rPr>
  </w:style>
  <w:style w:type="character" w:styleId="Lienhypertexte">
    <w:name w:val="Hyperlink"/>
    <w:uiPriority w:val="99"/>
    <w:unhideWhenUsed/>
    <w:rsid w:val="004715F3"/>
    <w:rPr>
      <w:color w:val="0563C1"/>
      <w:u w:val="single"/>
    </w:rPr>
  </w:style>
  <w:style w:type="paragraph" w:styleId="En-tte">
    <w:name w:val="header"/>
    <w:basedOn w:val="Normal"/>
    <w:link w:val="En-tteCar"/>
    <w:uiPriority w:val="99"/>
    <w:unhideWhenUsed/>
    <w:rsid w:val="00B70FB8"/>
    <w:pPr>
      <w:tabs>
        <w:tab w:val="center" w:pos="4536"/>
        <w:tab w:val="right" w:pos="9072"/>
      </w:tabs>
      <w:spacing w:after="0" w:line="240" w:lineRule="auto"/>
    </w:pPr>
  </w:style>
  <w:style w:type="character" w:customStyle="1" w:styleId="En-tteCar">
    <w:name w:val="En-tête Car"/>
    <w:basedOn w:val="Policepardfaut"/>
    <w:link w:val="En-tte"/>
    <w:uiPriority w:val="99"/>
    <w:rsid w:val="00B70FB8"/>
  </w:style>
  <w:style w:type="paragraph" w:styleId="Pieddepage">
    <w:name w:val="footer"/>
    <w:basedOn w:val="Normal"/>
    <w:link w:val="PieddepageCar"/>
    <w:uiPriority w:val="99"/>
    <w:unhideWhenUsed/>
    <w:rsid w:val="00B70F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0F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5F3"/>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uiPriority w:val="99"/>
    <w:semiHidden/>
    <w:rsid w:val="004715F3"/>
    <w:rPr>
      <w:vertAlign w:val="superscript"/>
    </w:rPr>
  </w:style>
  <w:style w:type="character" w:styleId="Lienhypertexte">
    <w:name w:val="Hyperlink"/>
    <w:uiPriority w:val="99"/>
    <w:unhideWhenUsed/>
    <w:rsid w:val="004715F3"/>
    <w:rPr>
      <w:color w:val="0563C1"/>
      <w:u w:val="single"/>
    </w:rPr>
  </w:style>
  <w:style w:type="paragraph" w:styleId="En-tte">
    <w:name w:val="header"/>
    <w:basedOn w:val="Normal"/>
    <w:link w:val="En-tteCar"/>
    <w:uiPriority w:val="99"/>
    <w:unhideWhenUsed/>
    <w:rsid w:val="00B70FB8"/>
    <w:pPr>
      <w:tabs>
        <w:tab w:val="center" w:pos="4536"/>
        <w:tab w:val="right" w:pos="9072"/>
      </w:tabs>
      <w:spacing w:after="0" w:line="240" w:lineRule="auto"/>
    </w:pPr>
  </w:style>
  <w:style w:type="character" w:customStyle="1" w:styleId="En-tteCar">
    <w:name w:val="En-tête Car"/>
    <w:basedOn w:val="Policepardfaut"/>
    <w:link w:val="En-tte"/>
    <w:uiPriority w:val="99"/>
    <w:rsid w:val="00B70FB8"/>
  </w:style>
  <w:style w:type="paragraph" w:styleId="Pieddepage">
    <w:name w:val="footer"/>
    <w:basedOn w:val="Normal"/>
    <w:link w:val="PieddepageCar"/>
    <w:uiPriority w:val="99"/>
    <w:unhideWhenUsed/>
    <w:rsid w:val="00B70F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0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mawdo3.com" TargetMode="External"/><Relationship Id="rId2" Type="http://schemas.openxmlformats.org/officeDocument/2006/relationships/hyperlink" Target="http://www.feedo.net/scienceandtechnology" TargetMode="External"/><Relationship Id="rId1" Type="http://schemas.openxmlformats.org/officeDocument/2006/relationships/hyperlink" Target="http://mawdo3.com" TargetMode="External"/><Relationship Id="rId5" Type="http://schemas.openxmlformats.org/officeDocument/2006/relationships/hyperlink" Target="https://elearn.univ-oran1.dz" TargetMode="External"/><Relationship Id="rId4" Type="http://schemas.openxmlformats.org/officeDocument/2006/relationships/hyperlink" Target="https://elearn.univ-oran.dz"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8</Pages>
  <Words>1553</Words>
  <Characters>8544</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salem hocine</dc:creator>
  <cp:keywords/>
  <dc:description/>
  <cp:lastModifiedBy>salem hocine</cp:lastModifiedBy>
  <cp:revision>9</cp:revision>
  <dcterms:created xsi:type="dcterms:W3CDTF">2024-05-27T10:26:00Z</dcterms:created>
  <dcterms:modified xsi:type="dcterms:W3CDTF">2024-05-27T11:14:00Z</dcterms:modified>
</cp:coreProperties>
</file>