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F9" w:rsidRDefault="00A95BF9" w:rsidP="00A95BF9">
      <w:pPr>
        <w:pStyle w:val="NormalWeb"/>
        <w:keepNext/>
        <w:bidi/>
        <w:spacing w:before="0" w:beforeAutospacing="0" w:after="0" w:line="240" w:lineRule="auto"/>
        <w:jc w:val="right"/>
        <w:rPr>
          <w:lang w:val="en-US"/>
        </w:rPr>
      </w:pPr>
    </w:p>
    <w:p w:rsidR="00A95BF9" w:rsidRDefault="00A95BF9" w:rsidP="00A95BF9">
      <w:pPr>
        <w:pStyle w:val="NormalWeb"/>
        <w:bidi/>
        <w:spacing w:before="0" w:beforeAutospacing="0" w:after="0" w:line="240" w:lineRule="auto"/>
        <w:jc w:val="both"/>
      </w:pPr>
      <w:r>
        <w:rPr>
          <w:b/>
          <w:bCs/>
          <w:color w:val="333333"/>
          <w:sz w:val="20"/>
          <w:szCs w:val="20"/>
          <w:rtl/>
        </w:rPr>
        <w:t xml:space="preserve">[1] </w:t>
      </w:r>
      <w:r>
        <w:rPr>
          <w:color w:val="333333"/>
          <w:sz w:val="20"/>
          <w:szCs w:val="20"/>
          <w:rtl/>
        </w:rPr>
        <w:t xml:space="preserve">- </w:t>
      </w:r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كمال </w:t>
      </w:r>
      <w:proofErr w:type="spellStart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>مرداوي</w:t>
      </w:r>
      <w:proofErr w:type="spellEnd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، مبادئ في التسويق، محاضرات في التسويق، مطبعة </w:t>
      </w:r>
      <w:proofErr w:type="spellStart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>بغييجة</w:t>
      </w:r>
      <w:proofErr w:type="spellEnd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، قسنطينة، </w:t>
      </w:r>
      <w:r>
        <w:rPr>
          <w:color w:val="333333"/>
          <w:sz w:val="20"/>
          <w:szCs w:val="20"/>
          <w:rtl/>
        </w:rPr>
        <w:t>2008</w:t>
      </w:r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>، الطبعة الأولى،</w:t>
      </w:r>
    </w:p>
    <w:p w:rsidR="00A95BF9" w:rsidRDefault="00A95BF9" w:rsidP="00A95BF9">
      <w:pPr>
        <w:pStyle w:val="NormalWeb"/>
        <w:keepNext/>
        <w:bidi/>
        <w:spacing w:before="0" w:beforeAutospacing="0" w:after="0" w:line="240" w:lineRule="auto"/>
        <w:rPr>
          <w:lang w:val="en-US"/>
        </w:rPr>
      </w:pPr>
      <w:r>
        <w:rPr>
          <w:color w:val="FFFFFF"/>
          <w:lang w:val="en-US"/>
        </w:rPr>
        <w:t>   </w:t>
      </w:r>
      <w:bookmarkStart w:id="0" w:name="db_N260T8zqs1zI0ejK1g3MZ8pHng"/>
      <w:bookmarkEnd w:id="0"/>
    </w:p>
    <w:p w:rsidR="00A95BF9" w:rsidRPr="00A95BF9" w:rsidRDefault="00A95BF9" w:rsidP="00A95BF9">
      <w:pPr>
        <w:pStyle w:val="NormalWeb"/>
        <w:bidi/>
        <w:spacing w:before="0" w:beforeAutospacing="0" w:after="0" w:line="240" w:lineRule="auto"/>
        <w:jc w:val="both"/>
        <w:rPr>
          <w:rFonts w:hint="cs"/>
          <w:rtl/>
          <w:lang w:bidi="ar-DZ"/>
        </w:rPr>
      </w:pPr>
      <w:r>
        <w:rPr>
          <w:b/>
          <w:bCs/>
          <w:color w:val="333333"/>
          <w:sz w:val="20"/>
          <w:szCs w:val="20"/>
          <w:rtl/>
        </w:rPr>
        <w:t xml:space="preserve">[2] </w:t>
      </w:r>
      <w:r>
        <w:rPr>
          <w:color w:val="333333"/>
          <w:sz w:val="20"/>
          <w:szCs w:val="20"/>
          <w:rtl/>
        </w:rPr>
        <w:t xml:space="preserve">- </w:t>
      </w:r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عبد السلام أبو قحف، التسويق مدخل </w:t>
      </w:r>
      <w:proofErr w:type="gramStart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>تطبيقي</w:t>
      </w:r>
      <w:proofErr w:type="gramEnd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، دار الجامعة الجديدة، القاهرة، </w:t>
      </w:r>
      <w:r>
        <w:rPr>
          <w:color w:val="333333"/>
          <w:sz w:val="20"/>
          <w:szCs w:val="20"/>
          <w:rtl/>
        </w:rPr>
        <w:t>2002</w:t>
      </w:r>
      <w:r>
        <w:rPr>
          <w:color w:val="FFFFFF"/>
          <w:lang w:val="en-US"/>
        </w:rPr>
        <w:t>   </w:t>
      </w:r>
      <w:bookmarkStart w:id="1" w:name="db_N260WMl3tQfGmkh0ZbovnD2erh"/>
      <w:bookmarkEnd w:id="1"/>
    </w:p>
    <w:p w:rsidR="00A95BF9" w:rsidRPr="00A95BF9" w:rsidRDefault="00A95BF9" w:rsidP="00A95BF9">
      <w:pPr>
        <w:pStyle w:val="NormalWeb"/>
        <w:bidi/>
        <w:spacing w:before="0" w:beforeAutospacing="0" w:after="0" w:line="240" w:lineRule="auto"/>
        <w:jc w:val="both"/>
      </w:pPr>
      <w:r>
        <w:rPr>
          <w:b/>
          <w:bCs/>
          <w:color w:val="333333"/>
          <w:sz w:val="20"/>
          <w:szCs w:val="20"/>
          <w:rtl/>
        </w:rPr>
        <w:t xml:space="preserve">[3] </w:t>
      </w:r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سعدون حمود </w:t>
      </w:r>
      <w:proofErr w:type="spellStart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>جثير</w:t>
      </w:r>
      <w:proofErr w:type="spellEnd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>الربيعاوي</w:t>
      </w:r>
      <w:proofErr w:type="spellEnd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 وآخرون، إدارة التسويق أسس ومفاهيم معاصرة ، ط</w:t>
      </w:r>
      <w:r>
        <w:rPr>
          <w:color w:val="333333"/>
          <w:sz w:val="20"/>
          <w:szCs w:val="20"/>
          <w:rtl/>
        </w:rPr>
        <w:t>. 2015</w:t>
      </w:r>
      <w:r>
        <w:rPr>
          <w:color w:val="FFFFFF"/>
          <w:lang w:val="en-US"/>
        </w:rPr>
        <w:t>   </w:t>
      </w:r>
    </w:p>
    <w:p w:rsidR="00A95BF9" w:rsidRDefault="00A95BF9" w:rsidP="00A95BF9">
      <w:pPr>
        <w:pStyle w:val="NormalWeb"/>
        <w:keepNext/>
        <w:bidi/>
        <w:spacing w:before="0" w:beforeAutospacing="0" w:after="0" w:line="240" w:lineRule="auto"/>
        <w:jc w:val="right"/>
        <w:rPr>
          <w:lang w:val="en-US"/>
        </w:rPr>
      </w:pPr>
      <w:bookmarkStart w:id="2" w:name="db_N260RENrSwPhnF41HiJI3Gcij"/>
      <w:bookmarkEnd w:id="2"/>
    </w:p>
    <w:p w:rsidR="00A95BF9" w:rsidRDefault="00A95BF9" w:rsidP="00A95BF9">
      <w:pPr>
        <w:pStyle w:val="NormalWeb"/>
        <w:bidi/>
        <w:spacing w:before="0" w:beforeAutospacing="0" w:after="0" w:line="240" w:lineRule="auto"/>
        <w:jc w:val="both"/>
      </w:pPr>
      <w:r>
        <w:rPr>
          <w:b/>
          <w:bCs/>
          <w:color w:val="333333"/>
          <w:sz w:val="20"/>
          <w:szCs w:val="20"/>
          <w:rtl/>
        </w:rPr>
        <w:t xml:space="preserve">[4] </w:t>
      </w:r>
      <w:r>
        <w:rPr>
          <w:color w:val="333333"/>
          <w:sz w:val="20"/>
          <w:szCs w:val="20"/>
          <w:rtl/>
        </w:rPr>
        <w:t xml:space="preserve">- </w:t>
      </w:r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فريد </w:t>
      </w:r>
      <w:proofErr w:type="spellStart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>كورتل</w:t>
      </w:r>
      <w:proofErr w:type="spellEnd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، </w:t>
      </w:r>
      <w:r>
        <w:rPr>
          <w:color w:val="333333"/>
          <w:sz w:val="20"/>
          <w:szCs w:val="20"/>
          <w:rtl/>
        </w:rPr>
        <w:t>"</w:t>
      </w:r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>نظم المعلومات التسويقية</w:t>
      </w:r>
      <w:r>
        <w:rPr>
          <w:color w:val="333333"/>
          <w:sz w:val="20"/>
          <w:szCs w:val="20"/>
          <w:rtl/>
        </w:rPr>
        <w:t>"</w:t>
      </w:r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، دار كنوز المعرفة للنشر والتوزيع، عمان، الأردن، </w:t>
      </w:r>
      <w:r>
        <w:rPr>
          <w:color w:val="333333"/>
          <w:sz w:val="20"/>
          <w:szCs w:val="20"/>
          <w:rtl/>
        </w:rPr>
        <w:t>2010 .</w:t>
      </w:r>
    </w:p>
    <w:p w:rsidR="00A95BF9" w:rsidRDefault="00A95BF9" w:rsidP="00A95BF9">
      <w:pPr>
        <w:pStyle w:val="NormalWeb"/>
        <w:keepNext/>
        <w:bidi/>
        <w:spacing w:before="0" w:beforeAutospacing="0" w:after="0" w:line="240" w:lineRule="auto"/>
        <w:jc w:val="right"/>
        <w:rPr>
          <w:lang w:val="en-US"/>
        </w:rPr>
      </w:pPr>
      <w:bookmarkStart w:id="3" w:name="db_N260NCQge1kN16gfJY1R2UWOEh"/>
      <w:bookmarkEnd w:id="3"/>
    </w:p>
    <w:p w:rsidR="00A95BF9" w:rsidRPr="00A95BF9" w:rsidRDefault="00A95BF9" w:rsidP="00951FB7">
      <w:pPr>
        <w:pStyle w:val="NormalWeb"/>
        <w:spacing w:before="0" w:beforeAutospacing="0" w:after="0" w:line="240" w:lineRule="auto"/>
        <w:jc w:val="both"/>
        <w:rPr>
          <w:lang w:val="en-US"/>
        </w:rPr>
      </w:pPr>
      <w:r>
        <w:rPr>
          <w:b/>
          <w:bCs/>
          <w:color w:val="333333"/>
          <w:sz w:val="20"/>
          <w:szCs w:val="20"/>
          <w:rtl/>
        </w:rPr>
        <w:t xml:space="preserve">[5] </w:t>
      </w:r>
      <w:r>
        <w:rPr>
          <w:color w:val="333333"/>
          <w:sz w:val="20"/>
          <w:szCs w:val="20"/>
          <w:rtl/>
        </w:rPr>
        <w:t xml:space="preserve">- </w:t>
      </w:r>
      <w:r w:rsidRPr="00A95BF9">
        <w:rPr>
          <w:color w:val="333333"/>
          <w:sz w:val="20"/>
          <w:szCs w:val="20"/>
          <w:lang w:val="en-US"/>
        </w:rPr>
        <w:t xml:space="preserve">Phillip </w:t>
      </w:r>
      <w:proofErr w:type="spellStart"/>
      <w:r w:rsidRPr="00A95BF9">
        <w:rPr>
          <w:color w:val="333333"/>
          <w:sz w:val="20"/>
          <w:szCs w:val="20"/>
          <w:lang w:val="en-US"/>
        </w:rPr>
        <w:t>Kotler</w:t>
      </w:r>
      <w:proofErr w:type="spellEnd"/>
      <w:r>
        <w:rPr>
          <w:color w:val="333333"/>
          <w:sz w:val="20"/>
          <w:szCs w:val="20"/>
          <w:rtl/>
        </w:rPr>
        <w:t xml:space="preserve"> &amp; </w:t>
      </w:r>
      <w:r w:rsidRPr="00A95BF9">
        <w:rPr>
          <w:color w:val="333333"/>
          <w:sz w:val="20"/>
          <w:szCs w:val="20"/>
          <w:lang w:val="en-US"/>
        </w:rPr>
        <w:t>Bernard Dubois, Marketing</w:t>
      </w:r>
      <w:r>
        <w:rPr>
          <w:color w:val="333333"/>
          <w:sz w:val="20"/>
          <w:szCs w:val="20"/>
          <w:rtl/>
        </w:rPr>
        <w:t xml:space="preserve"> </w:t>
      </w:r>
      <w:r w:rsidRPr="00A95BF9">
        <w:rPr>
          <w:color w:val="333333"/>
          <w:sz w:val="20"/>
          <w:szCs w:val="20"/>
          <w:lang w:val="en-US"/>
        </w:rPr>
        <w:t xml:space="preserve">management, Person </w:t>
      </w:r>
      <w:proofErr w:type="spellStart"/>
      <w:r w:rsidRPr="00A95BF9">
        <w:rPr>
          <w:color w:val="333333"/>
          <w:sz w:val="20"/>
          <w:szCs w:val="20"/>
          <w:lang w:val="en-US"/>
        </w:rPr>
        <w:t>éducation</w:t>
      </w:r>
      <w:proofErr w:type="spellEnd"/>
      <w:r w:rsidRPr="00A95BF9">
        <w:rPr>
          <w:color w:val="333333"/>
          <w:sz w:val="20"/>
          <w:szCs w:val="20"/>
          <w:lang w:val="en-US"/>
        </w:rPr>
        <w:t xml:space="preserve">, 11 </w:t>
      </w:r>
      <w:proofErr w:type="spellStart"/>
      <w:r w:rsidRPr="00A95BF9">
        <w:rPr>
          <w:color w:val="333333"/>
          <w:sz w:val="20"/>
          <w:szCs w:val="20"/>
          <w:lang w:val="en-US"/>
        </w:rPr>
        <w:t>eme</w:t>
      </w:r>
      <w:proofErr w:type="spellEnd"/>
      <w:r w:rsidRPr="00A95BF9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A95BF9">
        <w:rPr>
          <w:color w:val="333333"/>
          <w:sz w:val="20"/>
          <w:szCs w:val="20"/>
          <w:lang w:val="en-US"/>
        </w:rPr>
        <w:t>édition</w:t>
      </w:r>
      <w:proofErr w:type="spellEnd"/>
      <w:r w:rsidRPr="00A95BF9">
        <w:rPr>
          <w:color w:val="333333"/>
          <w:sz w:val="20"/>
          <w:szCs w:val="20"/>
          <w:lang w:val="en-US"/>
        </w:rPr>
        <w:t>, Paris, 2003</w:t>
      </w:r>
    </w:p>
    <w:p w:rsidR="00A95BF9" w:rsidRDefault="00A95BF9" w:rsidP="00951FB7">
      <w:pPr>
        <w:pStyle w:val="NormalWeb"/>
        <w:keepNext/>
        <w:spacing w:before="0" w:beforeAutospacing="0" w:after="0" w:line="240" w:lineRule="auto"/>
        <w:rPr>
          <w:lang w:val="en-US"/>
        </w:rPr>
      </w:pPr>
    </w:p>
    <w:p w:rsidR="00A95BF9" w:rsidRPr="00A95BF9" w:rsidRDefault="00A95BF9" w:rsidP="00951FB7">
      <w:pPr>
        <w:pStyle w:val="NormalWeb"/>
        <w:spacing w:before="0" w:beforeAutospacing="0" w:after="0" w:line="240" w:lineRule="auto"/>
        <w:jc w:val="both"/>
        <w:rPr>
          <w:lang w:val="en-US"/>
        </w:rPr>
      </w:pPr>
      <w:r>
        <w:rPr>
          <w:b/>
          <w:bCs/>
          <w:color w:val="333333"/>
          <w:sz w:val="20"/>
          <w:szCs w:val="20"/>
          <w:rtl/>
        </w:rPr>
        <w:t xml:space="preserve">[6] </w:t>
      </w:r>
      <w:r>
        <w:rPr>
          <w:color w:val="333333"/>
          <w:sz w:val="20"/>
          <w:szCs w:val="20"/>
          <w:rtl/>
        </w:rPr>
        <w:t xml:space="preserve">- </w:t>
      </w:r>
      <w:r w:rsidRPr="00A95BF9">
        <w:rPr>
          <w:color w:val="333333"/>
          <w:sz w:val="20"/>
          <w:szCs w:val="20"/>
          <w:lang w:val="en-US"/>
        </w:rPr>
        <w:t xml:space="preserve">Philip </w:t>
      </w:r>
      <w:proofErr w:type="spellStart"/>
      <w:r w:rsidRPr="00A95BF9">
        <w:rPr>
          <w:color w:val="333333"/>
          <w:sz w:val="20"/>
          <w:szCs w:val="20"/>
          <w:lang w:val="en-US"/>
        </w:rPr>
        <w:t>Kotler</w:t>
      </w:r>
      <w:proofErr w:type="spellEnd"/>
      <w:r w:rsidRPr="00A95BF9">
        <w:rPr>
          <w:color w:val="333333"/>
          <w:sz w:val="20"/>
          <w:szCs w:val="20"/>
          <w:lang w:val="en-US"/>
        </w:rPr>
        <w:t xml:space="preserve">, Marketing Management, the millennium </w:t>
      </w:r>
      <w:bookmarkStart w:id="4" w:name="_GoBack"/>
      <w:bookmarkEnd w:id="4"/>
      <w:proofErr w:type="spellStart"/>
      <w:r w:rsidRPr="00A95BF9">
        <w:rPr>
          <w:color w:val="333333"/>
          <w:sz w:val="20"/>
          <w:szCs w:val="20"/>
          <w:lang w:val="en-US"/>
        </w:rPr>
        <w:t>ed</w:t>
      </w:r>
      <w:proofErr w:type="spellEnd"/>
      <w:r>
        <w:rPr>
          <w:color w:val="333333"/>
          <w:sz w:val="20"/>
          <w:szCs w:val="20"/>
          <w:rtl/>
        </w:rPr>
        <w:t xml:space="preserve">. </w:t>
      </w:r>
      <w:proofErr w:type="gramStart"/>
      <w:r w:rsidRPr="00A95BF9">
        <w:rPr>
          <w:color w:val="333333"/>
          <w:sz w:val="20"/>
          <w:szCs w:val="20"/>
          <w:lang w:val="en-US"/>
        </w:rPr>
        <w:t>PrenticeHall.INC. 2000</w:t>
      </w:r>
      <w:r>
        <w:rPr>
          <w:color w:val="333333"/>
          <w:sz w:val="20"/>
          <w:szCs w:val="20"/>
          <w:rtl/>
        </w:rPr>
        <w:t>.</w:t>
      </w:r>
      <w:proofErr w:type="gramEnd"/>
    </w:p>
    <w:p w:rsidR="00A95BF9" w:rsidRPr="00A95BF9" w:rsidRDefault="00A95BF9" w:rsidP="00951FB7">
      <w:pPr>
        <w:pStyle w:val="NormalWeb"/>
        <w:bidi/>
        <w:spacing w:after="0" w:line="240" w:lineRule="auto"/>
        <w:rPr>
          <w:rFonts w:hint="cs"/>
          <w:rtl/>
          <w:lang w:bidi="ar-DZ"/>
        </w:rPr>
      </w:pPr>
      <w:r>
        <w:rPr>
          <w:b/>
          <w:bCs/>
          <w:color w:val="333333"/>
          <w:sz w:val="20"/>
          <w:szCs w:val="20"/>
          <w:rtl/>
        </w:rPr>
        <w:t>[</w:t>
      </w:r>
      <w:r w:rsidR="00951FB7">
        <w:rPr>
          <w:rFonts w:hint="cs"/>
          <w:b/>
          <w:bCs/>
          <w:color w:val="333333"/>
          <w:sz w:val="20"/>
          <w:szCs w:val="20"/>
          <w:rtl/>
        </w:rPr>
        <w:t>7</w:t>
      </w:r>
      <w:r>
        <w:rPr>
          <w:b/>
          <w:bCs/>
          <w:color w:val="333333"/>
          <w:sz w:val="20"/>
          <w:szCs w:val="20"/>
          <w:rtl/>
        </w:rPr>
        <w:t xml:space="preserve">] </w:t>
      </w:r>
      <w:r>
        <w:rPr>
          <w:color w:val="333333"/>
          <w:sz w:val="20"/>
          <w:szCs w:val="20"/>
          <w:rtl/>
        </w:rPr>
        <w:t xml:space="preserve">- </w:t>
      </w:r>
      <w:proofErr w:type="spellStart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>نا</w:t>
      </w:r>
      <w:proofErr w:type="spellEnd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 جي توفيق معلا، </w:t>
      </w:r>
      <w:r>
        <w:rPr>
          <w:color w:val="333333"/>
          <w:sz w:val="20"/>
          <w:szCs w:val="20"/>
          <w:rtl/>
        </w:rPr>
        <w:t>"</w:t>
      </w:r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>أصول التسويق</w:t>
      </w:r>
      <w:r>
        <w:rPr>
          <w:color w:val="333333"/>
          <w:sz w:val="20"/>
          <w:szCs w:val="20"/>
          <w:rtl/>
        </w:rPr>
        <w:t>"</w:t>
      </w:r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>، الطبعة الثالثة، دار وائل للنشر، الأردن،</w:t>
      </w:r>
      <w:bookmarkStart w:id="5" w:name="db_N260AS4KN8l37ojlCY4TJsT5ej"/>
      <w:bookmarkEnd w:id="5"/>
    </w:p>
    <w:p w:rsidR="00A95BF9" w:rsidRPr="00951FB7" w:rsidRDefault="00A95BF9" w:rsidP="00951FB7">
      <w:pPr>
        <w:pStyle w:val="NormalWeb"/>
        <w:bidi/>
        <w:spacing w:after="0" w:line="240" w:lineRule="auto"/>
        <w:rPr>
          <w:rFonts w:hint="cs"/>
          <w:rtl/>
          <w:lang w:bidi="ar-DZ"/>
        </w:rPr>
      </w:pPr>
      <w:r>
        <w:rPr>
          <w:b/>
          <w:bCs/>
          <w:color w:val="333333"/>
          <w:sz w:val="20"/>
          <w:szCs w:val="20"/>
          <w:rtl/>
        </w:rPr>
        <w:t>[</w:t>
      </w:r>
      <w:r w:rsidR="00951FB7">
        <w:rPr>
          <w:rFonts w:hint="cs"/>
          <w:b/>
          <w:bCs/>
          <w:color w:val="333333"/>
          <w:sz w:val="20"/>
          <w:szCs w:val="20"/>
          <w:rtl/>
        </w:rPr>
        <w:t>8</w:t>
      </w:r>
      <w:r>
        <w:rPr>
          <w:b/>
          <w:bCs/>
          <w:color w:val="333333"/>
          <w:sz w:val="20"/>
          <w:szCs w:val="20"/>
          <w:rtl/>
        </w:rPr>
        <w:t xml:space="preserve">] </w:t>
      </w:r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جمال الدين محمد مرسي وآخرون، التفكير الاستراتيجي والإدارة </w:t>
      </w:r>
      <w:proofErr w:type="spellStart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>الإستراتيجية</w:t>
      </w:r>
      <w:proofErr w:type="spellEnd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 </w:t>
      </w:r>
      <w:r>
        <w:rPr>
          <w:color w:val="333333"/>
          <w:sz w:val="20"/>
          <w:szCs w:val="20"/>
          <w:rtl/>
        </w:rPr>
        <w:t>(</w:t>
      </w:r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>منهج تطبيقي</w:t>
      </w:r>
      <w:r>
        <w:rPr>
          <w:color w:val="333333"/>
          <w:sz w:val="20"/>
          <w:szCs w:val="20"/>
          <w:rtl/>
        </w:rPr>
        <w:t xml:space="preserve">) </w:t>
      </w:r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، الدار الجامعية، الإسكندرية، </w:t>
      </w:r>
      <w:r>
        <w:rPr>
          <w:color w:val="333333"/>
          <w:sz w:val="20"/>
          <w:szCs w:val="20"/>
          <w:rtl/>
        </w:rPr>
        <w:t>2002</w:t>
      </w:r>
      <w:bookmarkStart w:id="6" w:name="db_N260wpFhF8X64ifM3BC2U3hc0f"/>
      <w:bookmarkEnd w:id="6"/>
    </w:p>
    <w:p w:rsidR="00A95BF9" w:rsidRPr="00951FB7" w:rsidRDefault="00A95BF9" w:rsidP="00951FB7">
      <w:pPr>
        <w:pStyle w:val="NormalWeb"/>
        <w:bidi/>
        <w:spacing w:after="0" w:line="240" w:lineRule="auto"/>
        <w:rPr>
          <w:rFonts w:hint="cs"/>
          <w:rtl/>
          <w:lang w:bidi="ar-DZ"/>
        </w:rPr>
      </w:pPr>
      <w:r>
        <w:rPr>
          <w:b/>
          <w:bCs/>
          <w:color w:val="333333"/>
          <w:sz w:val="20"/>
          <w:szCs w:val="20"/>
          <w:rtl/>
        </w:rPr>
        <w:t>[</w:t>
      </w:r>
      <w:r w:rsidR="00951FB7">
        <w:rPr>
          <w:rFonts w:hint="cs"/>
          <w:b/>
          <w:bCs/>
          <w:color w:val="333333"/>
          <w:sz w:val="20"/>
          <w:szCs w:val="20"/>
          <w:rtl/>
        </w:rPr>
        <w:t>9</w:t>
      </w:r>
      <w:r>
        <w:rPr>
          <w:b/>
          <w:bCs/>
          <w:color w:val="333333"/>
          <w:sz w:val="20"/>
          <w:szCs w:val="20"/>
          <w:rtl/>
        </w:rPr>
        <w:t xml:space="preserve">] </w:t>
      </w:r>
      <w:r>
        <w:rPr>
          <w:color w:val="333333"/>
          <w:sz w:val="20"/>
          <w:szCs w:val="20"/>
          <w:rtl/>
        </w:rPr>
        <w:t xml:space="preserve">- </w:t>
      </w:r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زيتوني عبد القادر، </w:t>
      </w:r>
      <w:proofErr w:type="spellStart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>عمراوي</w:t>
      </w:r>
      <w:proofErr w:type="spellEnd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 مسعود، ضرورة التوجه نحو الابتكار و تحليل البيئة التسويقية، مجلة البديل الاقتصادي، العدد الثاني،</w:t>
      </w:r>
      <w:r>
        <w:rPr>
          <w:color w:val="333333"/>
          <w:sz w:val="20"/>
          <w:szCs w:val="20"/>
          <w:rtl/>
        </w:rPr>
        <w:t>.</w:t>
      </w:r>
    </w:p>
    <w:p w:rsidR="00A95BF9" w:rsidRPr="00A95BF9" w:rsidRDefault="00A95BF9" w:rsidP="00951FB7">
      <w:pPr>
        <w:pStyle w:val="NormalWeb"/>
        <w:bidi/>
        <w:spacing w:after="0" w:line="240" w:lineRule="auto"/>
        <w:rPr>
          <w:rFonts w:hint="cs"/>
          <w:rtl/>
          <w:lang w:val="en-US" w:bidi="ar-DZ"/>
        </w:rPr>
      </w:pPr>
      <w:r>
        <w:rPr>
          <w:color w:val="FFFFFF"/>
          <w:lang w:val="en-US"/>
        </w:rPr>
        <w:t> </w:t>
      </w:r>
      <w:bookmarkStart w:id="7" w:name="db_N260FAZmpiKmtOiV3f1Y7sejKc"/>
      <w:bookmarkEnd w:id="7"/>
      <w:r>
        <w:rPr>
          <w:b/>
          <w:bCs/>
          <w:color w:val="333333"/>
          <w:sz w:val="20"/>
          <w:szCs w:val="20"/>
          <w:rtl/>
        </w:rPr>
        <w:t>[</w:t>
      </w:r>
      <w:r w:rsidR="00951FB7">
        <w:rPr>
          <w:rFonts w:hint="cs"/>
          <w:b/>
          <w:bCs/>
          <w:color w:val="333333"/>
          <w:sz w:val="20"/>
          <w:szCs w:val="20"/>
          <w:rtl/>
        </w:rPr>
        <w:t>10</w:t>
      </w:r>
      <w:r>
        <w:rPr>
          <w:b/>
          <w:bCs/>
          <w:color w:val="333333"/>
          <w:sz w:val="20"/>
          <w:szCs w:val="20"/>
          <w:rtl/>
        </w:rPr>
        <w:t xml:space="preserve">] </w:t>
      </w:r>
      <w:r>
        <w:rPr>
          <w:color w:val="333333"/>
          <w:sz w:val="20"/>
          <w:szCs w:val="20"/>
          <w:rtl/>
        </w:rPr>
        <w:t xml:space="preserve">- </w:t>
      </w:r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هدى </w:t>
      </w:r>
      <w:proofErr w:type="spellStart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>بوالقمح</w:t>
      </w:r>
      <w:proofErr w:type="spellEnd"/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، محاضرات في مقياس التسويق، جامعة الجزائر </w:t>
      </w:r>
      <w:r>
        <w:rPr>
          <w:color w:val="333333"/>
          <w:sz w:val="20"/>
          <w:szCs w:val="20"/>
          <w:rtl/>
        </w:rPr>
        <w:t>2019-2020</w:t>
      </w:r>
      <w:bookmarkStart w:id="8" w:name="db_N260VWGN5VobEUgni1PzZaR7Gi"/>
      <w:bookmarkEnd w:id="8"/>
    </w:p>
    <w:p w:rsidR="00A95BF9" w:rsidRPr="00A95BF9" w:rsidRDefault="00A95BF9" w:rsidP="00951FB7">
      <w:pPr>
        <w:pStyle w:val="NormalWeb"/>
        <w:bidi/>
        <w:spacing w:after="0" w:line="240" w:lineRule="auto"/>
        <w:rPr>
          <w:rFonts w:hint="cs"/>
          <w:rtl/>
          <w:lang w:bidi="ar-DZ"/>
        </w:rPr>
      </w:pPr>
      <w:r>
        <w:rPr>
          <w:b/>
          <w:bCs/>
          <w:color w:val="333333"/>
          <w:sz w:val="20"/>
          <w:szCs w:val="20"/>
          <w:rtl/>
        </w:rPr>
        <w:t>[</w:t>
      </w:r>
      <w:r w:rsidR="00951FB7">
        <w:rPr>
          <w:rFonts w:hint="cs"/>
          <w:b/>
          <w:bCs/>
          <w:color w:val="333333"/>
          <w:sz w:val="20"/>
          <w:szCs w:val="20"/>
          <w:rtl/>
        </w:rPr>
        <w:t>11</w:t>
      </w:r>
      <w:r>
        <w:rPr>
          <w:b/>
          <w:bCs/>
          <w:color w:val="333333"/>
          <w:sz w:val="20"/>
          <w:szCs w:val="20"/>
          <w:rtl/>
        </w:rPr>
        <w:t xml:space="preserve">] </w:t>
      </w:r>
      <w:r>
        <w:rPr>
          <w:color w:val="333333"/>
          <w:sz w:val="20"/>
          <w:szCs w:val="20"/>
          <w:rtl/>
        </w:rPr>
        <w:t xml:space="preserve">- </w:t>
      </w:r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نطور بلال، محاضرات في التسويق، جامعة </w:t>
      </w:r>
      <w:r>
        <w:rPr>
          <w:color w:val="333333"/>
          <w:sz w:val="20"/>
          <w:szCs w:val="20"/>
          <w:rtl/>
        </w:rPr>
        <w:t xml:space="preserve">20 </w:t>
      </w:r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أوت </w:t>
      </w:r>
      <w:r>
        <w:rPr>
          <w:color w:val="333333"/>
          <w:sz w:val="20"/>
          <w:szCs w:val="20"/>
          <w:rtl/>
        </w:rPr>
        <w:t xml:space="preserve">1955 </w:t>
      </w:r>
      <w:r>
        <w:rPr>
          <w:rFonts w:ascii="Tahoma" w:hAnsi="Tahoma" w:cs="Tahoma" w:hint="cs"/>
          <w:color w:val="333333"/>
          <w:sz w:val="20"/>
          <w:szCs w:val="20"/>
          <w:rtl/>
          <w:lang w:bidi="ar-DZ"/>
        </w:rPr>
        <w:t xml:space="preserve">سكيكدة، </w:t>
      </w:r>
      <w:r>
        <w:rPr>
          <w:color w:val="333333"/>
          <w:sz w:val="20"/>
          <w:szCs w:val="20"/>
          <w:rtl/>
        </w:rPr>
        <w:t>2018 2017</w:t>
      </w:r>
    </w:p>
    <w:p w:rsidR="00DF6C0F" w:rsidRPr="00A95BF9" w:rsidRDefault="00DF6C0F" w:rsidP="00A95BF9">
      <w:pPr>
        <w:bidi/>
        <w:spacing w:line="240" w:lineRule="auto"/>
        <w:rPr>
          <w:lang w:val="en-US"/>
        </w:rPr>
      </w:pPr>
    </w:p>
    <w:sectPr w:rsidR="00DF6C0F" w:rsidRPr="00A9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06"/>
    <w:rsid w:val="00034C06"/>
    <w:rsid w:val="00951FB7"/>
    <w:rsid w:val="00A95BF9"/>
    <w:rsid w:val="00D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5BF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5BF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2024-07-19T21:23:00Z</dcterms:created>
  <dcterms:modified xsi:type="dcterms:W3CDTF">2024-07-19T21:39:00Z</dcterms:modified>
</cp:coreProperties>
</file>