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BC24F">
      <w:pPr>
        <w:pStyle w:val="5"/>
        <w:jc w:val="center"/>
      </w:pPr>
      <w:r>
        <w:rPr>
          <w:lang w:eastAsia="en-US"/>
        </w:rPr>
        <w:pict>
          <v:shape id="_x0000_s1026" o:spid="_x0000_s1026" o:spt="202" type="#_x0000_t202" style="position:absolute;left:0pt;margin-left:-28.1pt;margin-top:-22.1pt;height:150.35pt;width:502.5pt;z-index:251659264;mso-width-relative:margin;mso-height-relative:margin;" fillcolor="#FFFFFF" filled="t" stroked="t" coordsize="21600,21600">
            <v:path/>
            <v:fill type="gradient" on="t" color2="#999999" focus="100%" focussize="0f,0f" focusposition="65536f,0f"/>
            <v:stroke weight="1pt" color="#666666" joinstyle="miter"/>
            <v:imagedata o:title=""/>
            <o:lock v:ext="edit" aspectratio="f"/>
            <v:shadow on="t" type="perspective" obscured="f" color="#7F7F7F" opacity="32768f" offset="1pt,2pt" offset2="-3pt,-2pt" origin="0f,0f" matrix="65536f,0f,0f,65536f,0,0"/>
            <v:textbox>
              <w:txbxContent>
                <w:p w14:paraId="6133921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Programme d’accompagnement des enseignants nouvellement recrutés</w:t>
                  </w:r>
                </w:p>
                <w:p w14:paraId="7D4A8B9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>Session janvier 2024</w:t>
                  </w:r>
                </w:p>
                <w:p w14:paraId="312C0C73">
                  <w:pPr>
                    <w:jc w:val="center"/>
                    <w:rPr>
                      <w:rFonts w:hint="default" w:asciiTheme="majorBidi" w:hAnsiTheme="majorBidi" w:cstheme="majorBidi"/>
                      <w:b/>
                      <w:bCs/>
                      <w:sz w:val="32"/>
                      <w:szCs w:val="32"/>
                      <w:lang w:val="fr-FR"/>
                    </w:rPr>
                  </w:pPr>
                  <w:r>
                    <w:rPr>
                      <w:rFonts w:hint="default" w:asciiTheme="majorBidi" w:hAnsiTheme="majorBidi" w:cstheme="majorBidi"/>
                      <w:b/>
                      <w:bCs/>
                      <w:sz w:val="32"/>
                      <w:szCs w:val="32"/>
                      <w:lang w:val="fr-FR"/>
                    </w:rPr>
                    <w:t xml:space="preserve">Dr. MESSAOUDI Noura </w:t>
                  </w:r>
                </w:p>
                <w:p w14:paraId="6BB6BF80">
                  <w:pPr>
                    <w:jc w:val="center"/>
                    <w:rPr>
                      <w:rFonts w:hint="default" w:asciiTheme="majorBidi" w:hAnsiTheme="majorBidi" w:cstheme="majorBidi"/>
                      <w:b/>
                      <w:bCs/>
                      <w:sz w:val="24"/>
                      <w:szCs w:val="24"/>
                      <w:lang w:val="fr-FR"/>
                    </w:rPr>
                  </w:pPr>
                  <w:r>
                    <w:rPr>
                      <w:rFonts w:hint="default" w:asciiTheme="majorBidi" w:hAnsiTheme="majorBidi" w:cstheme="majorBidi"/>
                      <w:b/>
                      <w:bCs/>
                      <w:sz w:val="24"/>
                      <w:szCs w:val="24"/>
                      <w:lang w:val="fr-FR"/>
                    </w:rPr>
                    <w:t>Université Mohamed BOUDIAF M’sila</w:t>
                  </w:r>
                </w:p>
                <w:p w14:paraId="623DFC5D">
                  <w:pPr>
                    <w:jc w:val="center"/>
                    <w:rPr>
                      <w:rFonts w:hint="default"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</w:pPr>
                  <w:r>
                    <w:rPr>
                      <w:rFonts w:hint="default" w:asciiTheme="majorBidi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val="fr-FR"/>
                    </w:rPr>
                    <w:t>Noura.messaoudi@univ-msila.dz</w:t>
                  </w:r>
                </w:p>
                <w:p w14:paraId="285E6D7C">
                  <w:pPr>
                    <w:jc w:val="center"/>
                    <w:rPr>
                      <w:rFonts w:hint="default" w:asciiTheme="majorBidi" w:hAnsiTheme="majorBidi" w:cstheme="majorBidi"/>
                      <w:b/>
                      <w:bCs/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</w:p>
    <w:p w14:paraId="4CC43868">
      <w:pPr>
        <w:pStyle w:val="5"/>
        <w:jc w:val="center"/>
      </w:pPr>
    </w:p>
    <w:p w14:paraId="2123F343">
      <w:pPr>
        <w:pStyle w:val="5"/>
      </w:pPr>
    </w:p>
    <w:p w14:paraId="7E36419B">
      <w:pPr>
        <w:pStyle w:val="5"/>
        <w:jc w:val="center"/>
      </w:pPr>
    </w:p>
    <w:p w14:paraId="56631E53">
      <w:pPr>
        <w:pStyle w:val="5"/>
        <w:jc w:val="center"/>
      </w:pPr>
    </w:p>
    <w:p w14:paraId="2DDF8F22">
      <w:pPr>
        <w:pStyle w:val="5"/>
        <w:jc w:val="center"/>
      </w:pPr>
    </w:p>
    <w:p w14:paraId="0184715C">
      <w:pPr>
        <w:pStyle w:val="5"/>
        <w:jc w:val="both"/>
      </w:pPr>
    </w:p>
    <w:p w14:paraId="0409C484">
      <w:pPr>
        <w:pStyle w:val="5"/>
        <w:rPr>
          <w:sz w:val="28"/>
          <w:szCs w:val="28"/>
        </w:rPr>
      </w:pPr>
    </w:p>
    <w:p w14:paraId="68BC8264">
      <w:pPr>
        <w:pStyle w:val="5"/>
        <w:rPr>
          <w:sz w:val="28"/>
          <w:szCs w:val="28"/>
        </w:rPr>
      </w:pPr>
    </w:p>
    <w:p w14:paraId="66056F16">
      <w:pPr>
        <w:pStyle w:val="5"/>
        <w:rPr>
          <w:sz w:val="28"/>
          <w:szCs w:val="28"/>
        </w:rPr>
      </w:pPr>
    </w:p>
    <w:p w14:paraId="37A8C193">
      <w:pPr>
        <w:framePr w:hSpace="141" w:wrap="around" w:vAnchor="page" w:hAnchor="page" w:x="2375" w:y="4501"/>
        <w:shd w:val="clear" w:color="auto" w:fill="A4A4A4" w:themeFill="background1" w:themeFillShade="A5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GRILLE D’ÉVALUATION D’UN COURS EN LIGNE</w:t>
      </w:r>
    </w:p>
    <w:p w14:paraId="59865A15">
      <w:pPr>
        <w:pStyle w:val="5"/>
        <w:ind w:firstLine="2241" w:firstLineChars="800"/>
        <w:rPr>
          <w:rFonts w:hint="default"/>
          <w:color w:val="00B050"/>
          <w:sz w:val="28"/>
          <w:szCs w:val="28"/>
          <w:lang w:val="fr-FR"/>
        </w:rPr>
      </w:pPr>
      <w:r>
        <w:rPr>
          <w:rFonts w:hint="default"/>
          <w:color w:val="00B050"/>
          <w:sz w:val="28"/>
          <w:szCs w:val="28"/>
          <w:lang w:val="fr-FR"/>
        </w:rPr>
        <w:t>«PHYSIOLOGIE VEGETALE»</w:t>
      </w:r>
    </w:p>
    <w:p w14:paraId="5FB59F38">
      <w:pPr>
        <w:pStyle w:val="5"/>
        <w:rPr>
          <w:sz w:val="28"/>
          <w:szCs w:val="28"/>
        </w:rPr>
      </w:pPr>
    </w:p>
    <w:p w14:paraId="2BBFBC2A">
      <w:pPr>
        <w:pStyle w:val="5"/>
        <w:rPr>
          <w:sz w:val="28"/>
          <w:szCs w:val="28"/>
        </w:rPr>
      </w:pPr>
    </w:p>
    <w:p w14:paraId="296B9FD2">
      <w:pPr>
        <w:pStyle w:val="5"/>
        <w:numPr>
          <w:ilvl w:val="0"/>
          <w:numId w:val="1"/>
        </w:numPr>
        <w:rPr>
          <w:rFonts w:hint="default"/>
          <w:sz w:val="28"/>
          <w:szCs w:val="28"/>
          <w:lang w:val="fr-FR"/>
        </w:rPr>
      </w:pPr>
      <w:r>
        <w:rPr>
          <w:rFonts w:hint="default"/>
          <w:sz w:val="28"/>
          <w:szCs w:val="28"/>
          <w:lang w:val="fr-FR"/>
        </w:rPr>
        <w:t xml:space="preserve">Renseignement sur l’enseignant testeur </w:t>
      </w:r>
    </w:p>
    <w:p w14:paraId="7A840FF2">
      <w:pPr>
        <w:pStyle w:val="5"/>
        <w:numPr>
          <w:numId w:val="0"/>
        </w:numPr>
        <w:spacing w:line="360" w:lineRule="auto"/>
        <w:rPr>
          <w:rFonts w:hint="default"/>
          <w:sz w:val="28"/>
          <w:szCs w:val="28"/>
          <w:lang w:val="fr-FR"/>
        </w:rPr>
      </w:pPr>
    </w:p>
    <w:p w14:paraId="169F1C3C">
      <w:pPr>
        <w:pStyle w:val="5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sz w:val="28"/>
          <w:szCs w:val="28"/>
          <w:lang w:val="fr-FR"/>
        </w:rPr>
      </w:pPr>
      <w:r>
        <w:rPr>
          <w:rFonts w:hint="default"/>
          <w:sz w:val="28"/>
          <w:szCs w:val="28"/>
          <w:lang w:val="fr-FR"/>
        </w:rPr>
        <w:t>Nom et prénom:</w:t>
      </w:r>
    </w:p>
    <w:p w14:paraId="2D859CFF">
      <w:pPr>
        <w:pStyle w:val="5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sz w:val="28"/>
          <w:szCs w:val="28"/>
          <w:lang w:val="fr-FR"/>
        </w:rPr>
      </w:pPr>
      <w:r>
        <w:rPr>
          <w:rFonts w:hint="default"/>
          <w:sz w:val="28"/>
          <w:szCs w:val="28"/>
          <w:lang w:val="fr-FR"/>
        </w:rPr>
        <w:t>Spécialité:</w:t>
      </w:r>
    </w:p>
    <w:p w14:paraId="2069D9AA">
      <w:pPr>
        <w:pStyle w:val="5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sz w:val="28"/>
          <w:szCs w:val="28"/>
          <w:lang w:val="fr-FR"/>
        </w:rPr>
      </w:pPr>
      <w:r>
        <w:rPr>
          <w:rFonts w:hint="default"/>
          <w:sz w:val="28"/>
          <w:szCs w:val="28"/>
          <w:lang w:val="fr-FR"/>
        </w:rPr>
        <w:t xml:space="preserve">Grade: </w:t>
      </w:r>
    </w:p>
    <w:p w14:paraId="0FDDF0AD">
      <w:pPr>
        <w:pStyle w:val="5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sz w:val="28"/>
          <w:szCs w:val="28"/>
          <w:lang w:val="fr-FR"/>
        </w:rPr>
      </w:pPr>
      <w:r>
        <w:rPr>
          <w:rFonts w:hint="default"/>
          <w:sz w:val="28"/>
          <w:szCs w:val="28"/>
          <w:lang w:val="fr-FR"/>
        </w:rPr>
        <w:t>Etablissement:</w:t>
      </w:r>
      <w:bookmarkStart w:id="0" w:name="_GoBack"/>
      <w:bookmarkEnd w:id="0"/>
    </w:p>
    <w:p w14:paraId="5D56D147">
      <w:pPr>
        <w:pStyle w:val="5"/>
        <w:numPr>
          <w:ilvl w:val="0"/>
          <w:numId w:val="2"/>
        </w:numPr>
        <w:spacing w:line="360" w:lineRule="auto"/>
        <w:ind w:left="420" w:leftChars="0" w:hanging="420" w:firstLineChars="0"/>
        <w:rPr>
          <w:rFonts w:hint="default"/>
          <w:sz w:val="28"/>
          <w:szCs w:val="28"/>
          <w:lang w:val="fr-FR"/>
        </w:rPr>
      </w:pPr>
      <w:r>
        <w:rPr>
          <w:rFonts w:hint="default"/>
          <w:sz w:val="28"/>
          <w:szCs w:val="28"/>
          <w:lang w:val="fr-FR"/>
        </w:rPr>
        <w:t xml:space="preserve">Émail: </w:t>
      </w:r>
    </w:p>
    <w:p w14:paraId="7FF2A5CC">
      <w:pPr>
        <w:pStyle w:val="5"/>
        <w:rPr>
          <w:sz w:val="28"/>
          <w:szCs w:val="28"/>
        </w:rPr>
      </w:pPr>
    </w:p>
    <w:p w14:paraId="07A8815B">
      <w:pPr>
        <w:pStyle w:val="5"/>
        <w:rPr>
          <w:sz w:val="28"/>
          <w:szCs w:val="28"/>
        </w:rPr>
      </w:pPr>
      <w:r>
        <w:rPr>
          <w:sz w:val="28"/>
          <w:szCs w:val="28"/>
        </w:rPr>
        <w:t>II-Méthode d’évaluation :</w:t>
      </w:r>
    </w:p>
    <w:p w14:paraId="289A6E20">
      <w:pPr>
        <w:pStyle w:val="5"/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 w14:paraId="177D17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6E456ACC">
            <w:pPr>
              <w:pStyle w:val="5"/>
              <w:jc w:val="center"/>
            </w:pPr>
            <w:r>
              <w:t>Les mentions choisis par le groupe</w:t>
            </w:r>
          </w:p>
        </w:tc>
        <w:tc>
          <w:tcPr>
            <w:tcW w:w="4606" w:type="dxa"/>
          </w:tcPr>
          <w:p w14:paraId="15DB1D0A">
            <w:pPr>
              <w:pStyle w:val="5"/>
              <w:jc w:val="center"/>
            </w:pPr>
            <w:r>
              <w:t xml:space="preserve">Échelles d’appréciations </w:t>
            </w:r>
          </w:p>
        </w:tc>
      </w:tr>
      <w:tr w14:paraId="31D130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4FA1BBE1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Excellent</w:t>
            </w:r>
          </w:p>
        </w:tc>
        <w:tc>
          <w:tcPr>
            <w:tcW w:w="4606" w:type="dxa"/>
          </w:tcPr>
          <w:p w14:paraId="63C45E2A">
            <w:pPr>
              <w:pStyle w:val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</w:tr>
      <w:tr w14:paraId="6EF074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2CBB706B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Très bien</w:t>
            </w:r>
          </w:p>
        </w:tc>
        <w:tc>
          <w:tcPr>
            <w:tcW w:w="4606" w:type="dxa"/>
          </w:tcPr>
          <w:p w14:paraId="1342810A">
            <w:pPr>
              <w:pStyle w:val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85%</w:t>
            </w:r>
          </w:p>
        </w:tc>
      </w:tr>
      <w:tr w14:paraId="158AD2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51984B0D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Bien</w:t>
            </w:r>
          </w:p>
        </w:tc>
        <w:tc>
          <w:tcPr>
            <w:tcW w:w="4606" w:type="dxa"/>
          </w:tcPr>
          <w:p w14:paraId="426BD678">
            <w:pPr>
              <w:pStyle w:val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70%</w:t>
            </w:r>
          </w:p>
        </w:tc>
      </w:tr>
      <w:tr w14:paraId="1A9CDF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32F6A4CD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Passable</w:t>
            </w:r>
          </w:p>
        </w:tc>
        <w:tc>
          <w:tcPr>
            <w:tcW w:w="4606" w:type="dxa"/>
          </w:tcPr>
          <w:p w14:paraId="1E67CBA2">
            <w:pPr>
              <w:pStyle w:val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50%</w:t>
            </w:r>
          </w:p>
        </w:tc>
      </w:tr>
      <w:tr w14:paraId="74929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2A5F4986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Insuffisant</w:t>
            </w:r>
          </w:p>
        </w:tc>
        <w:tc>
          <w:tcPr>
            <w:tcW w:w="4606" w:type="dxa"/>
          </w:tcPr>
          <w:p w14:paraId="0560F0C2">
            <w:pPr>
              <w:pStyle w:val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35%</w:t>
            </w:r>
          </w:p>
        </w:tc>
      </w:tr>
      <w:tr w14:paraId="34692E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4F4831A6">
            <w:pPr>
              <w:pStyle w:val="5"/>
              <w:jc w:val="center"/>
              <w:rPr>
                <w:b w:val="0"/>
                <w:bCs/>
              </w:rPr>
            </w:pPr>
            <w:r>
              <w:rPr>
                <w:b w:val="0"/>
                <w:bCs/>
              </w:rPr>
              <w:t>Inexistant</w:t>
            </w:r>
          </w:p>
        </w:tc>
        <w:tc>
          <w:tcPr>
            <w:tcW w:w="4606" w:type="dxa"/>
          </w:tcPr>
          <w:p w14:paraId="2DFFF8BA">
            <w:pPr>
              <w:pStyle w:val="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0%</w:t>
            </w:r>
          </w:p>
        </w:tc>
      </w:tr>
    </w:tbl>
    <w:p w14:paraId="7D4D96B1">
      <w:pPr>
        <w:pStyle w:val="5"/>
      </w:pPr>
    </w:p>
    <w:p w14:paraId="5A8E21C7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III- Composition de la grille d’évaluation </w:t>
      </w:r>
    </w:p>
    <w:p w14:paraId="7BD86D50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0D0D0D"/>
          <w:sz w:val="24"/>
          <w:szCs w:val="24"/>
          <w:shd w:val="clear" w:color="auto" w:fill="FFFFFF"/>
        </w:rPr>
        <w:t>La grille d'évaluation sera divisée en quatre sections pour évaluer différents aspects du cours :</w:t>
      </w:r>
    </w:p>
    <w:p w14:paraId="143D9DC7">
      <w:pPr>
        <w:pStyle w:val="10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L’aspect organisationnel du cours </w:t>
      </w:r>
    </w:p>
    <w:p w14:paraId="66677F82">
      <w:pPr>
        <w:pStyle w:val="10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système d’entrée </w:t>
      </w:r>
    </w:p>
    <w:p w14:paraId="46C8B2F6">
      <w:pPr>
        <w:pStyle w:val="10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système d’apprentissage </w:t>
      </w:r>
    </w:p>
    <w:p w14:paraId="5EEC69C5">
      <w:pPr>
        <w:pStyle w:val="10"/>
        <w:numPr>
          <w:ilvl w:val="0"/>
          <w:numId w:val="3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système de sortie</w:t>
      </w:r>
    </w:p>
    <w:p w14:paraId="09482E40">
      <w:pPr>
        <w:pStyle w:val="10"/>
        <w:spacing w:after="160" w:line="259" w:lineRule="auto"/>
        <w:ind w:left="1440"/>
        <w:rPr>
          <w:rFonts w:asciiTheme="majorBidi" w:hAnsiTheme="majorBidi" w:cstheme="majorBidi"/>
          <w:sz w:val="24"/>
          <w:szCs w:val="24"/>
        </w:rPr>
      </w:pPr>
    </w:p>
    <w:p w14:paraId="3964A5C9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053F4F77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IV- Grille d’évaluation :</w:t>
      </w:r>
      <w:r>
        <w:rPr>
          <w:sz w:val="28"/>
          <w:szCs w:val="28"/>
        </w:rPr>
        <w:t> </w:t>
      </w:r>
    </w:p>
    <w:tbl>
      <w:tblPr>
        <w:tblStyle w:val="7"/>
        <w:tblW w:w="10882" w:type="dxa"/>
        <w:tblInd w:w="-70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5"/>
        <w:gridCol w:w="1062"/>
        <w:gridCol w:w="3048"/>
        <w:gridCol w:w="567"/>
        <w:gridCol w:w="567"/>
        <w:gridCol w:w="567"/>
        <w:gridCol w:w="426"/>
        <w:gridCol w:w="425"/>
        <w:gridCol w:w="567"/>
        <w:gridCol w:w="709"/>
      </w:tblGrid>
      <w:tr w14:paraId="11C07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054" w:type="dxa"/>
            <w:gridSpan w:val="4"/>
            <w:vMerge w:val="restart"/>
            <w:shd w:val="clear" w:color="auto" w:fill="D8D8D8" w:themeFill="background1" w:themeFillShade="D9"/>
          </w:tcPr>
          <w:p w14:paraId="65906435">
            <w:pPr>
              <w:spacing w:after="0" w:line="240" w:lineRule="auto"/>
              <w:ind w:right="-483"/>
              <w:jc w:val="right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4"/>
                <w:szCs w:val="24"/>
                <w:lang w:eastAsia="zh-CN" w:bidi="hi-IN"/>
              </w:rPr>
            </w:pPr>
          </w:p>
          <w:p w14:paraId="00E0F2A1">
            <w:pPr>
              <w:spacing w:after="0" w:line="240" w:lineRule="auto"/>
              <w:ind w:right="-483"/>
              <w:jc w:val="center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8"/>
                <w:szCs w:val="28"/>
                <w:lang w:eastAsia="zh-CN" w:bidi="hi-IN"/>
              </w:rPr>
            </w:pPr>
          </w:p>
          <w:p w14:paraId="68C925ED">
            <w:pPr>
              <w:tabs>
                <w:tab w:val="left" w:pos="655"/>
                <w:tab w:val="center" w:pos="366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8"/>
                <w:szCs w:val="28"/>
                <w:lang w:eastAsia="zh-CN" w:bidi="hi-IN"/>
              </w:rPr>
              <w:tab/>
            </w:r>
            <w:r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8"/>
                <w:szCs w:val="28"/>
                <w:lang w:eastAsia="zh-CN" w:bidi="hi-IN"/>
              </w:rPr>
              <w:tab/>
            </w:r>
            <w:r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28"/>
                <w:szCs w:val="28"/>
                <w:lang w:eastAsia="zh-CN" w:bidi="hi-IN"/>
              </w:rPr>
              <w:t>Les critères d’évaluation</w:t>
            </w:r>
          </w:p>
          <w:p w14:paraId="0AFDB657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127918A">
            <w:pPr>
              <w:tabs>
                <w:tab w:val="left" w:pos="679"/>
                <w:tab w:val="left" w:pos="975"/>
              </w:tabs>
              <w:spacing w:after="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  <w:p w14:paraId="460E0583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shd w:val="clear" w:color="auto" w:fill="D8D8D8" w:themeFill="background1" w:themeFillShade="D9"/>
          </w:tcPr>
          <w:p w14:paraId="2D95727B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</w:rPr>
              <w:t xml:space="preserve">          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Les mentions</w:t>
            </w:r>
          </w:p>
        </w:tc>
        <w:tc>
          <w:tcPr>
            <w:tcW w:w="709" w:type="dxa"/>
            <w:vMerge w:val="restart"/>
            <w:shd w:val="clear" w:color="auto" w:fill="D8D8D8" w:themeFill="background1" w:themeFillShade="D9"/>
          </w:tcPr>
          <w:p w14:paraId="00181A1E">
            <w:pPr>
              <w:pStyle w:val="15"/>
              <w:spacing w:after="0" w:line="240" w:lineRule="auto"/>
              <w:jc w:val="left"/>
              <w:rPr>
                <w:rFonts w:eastAsia="SimSun"/>
                <w:i w:val="0"/>
                <w:iCs w:val="0"/>
                <w:color w:val="auto"/>
                <w:kern w:val="3"/>
                <w:sz w:val="24"/>
                <w:szCs w:val="24"/>
                <w:lang w:eastAsia="zh-CN" w:bidi="hi-IN"/>
              </w:rPr>
            </w:pPr>
          </w:p>
          <w:p w14:paraId="481278F4">
            <w:pPr>
              <w:pStyle w:val="15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16FCC09F">
            <w:pPr>
              <w:pStyle w:val="15"/>
              <w:spacing w:after="0" w:line="240" w:lineRule="auto"/>
              <w:jc w:val="right"/>
              <w:rPr>
                <w:rStyle w:val="14"/>
                <w:rFonts w:asciiTheme="majorBidi" w:hAnsiTheme="majorBidi" w:cstheme="majorBidi"/>
              </w:rPr>
            </w:pPr>
            <w:r>
              <w:rPr>
                <w:rStyle w:val="14"/>
                <w:rFonts w:asciiTheme="majorBidi" w:hAnsiTheme="majorBidi" w:cstheme="majorBidi"/>
                <w:i w:val="0"/>
                <w:iCs w:val="0"/>
                <w:smallCaps w:val="0"/>
                <w:spacing w:val="0"/>
                <w:sz w:val="24"/>
                <w:szCs w:val="24"/>
              </w:rPr>
              <w:t>Note</w:t>
            </w:r>
          </w:p>
        </w:tc>
      </w:tr>
      <w:tr w14:paraId="76ABD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</w:trPr>
        <w:tc>
          <w:tcPr>
            <w:tcW w:w="7054" w:type="dxa"/>
            <w:gridSpan w:val="4"/>
            <w:vMerge w:val="continue"/>
            <w:shd w:val="clear" w:color="auto" w:fill="D8D8D8" w:themeFill="background1" w:themeFillShade="D9"/>
          </w:tcPr>
          <w:p w14:paraId="407D4B58">
            <w:pPr>
              <w:spacing w:after="0" w:line="240" w:lineRule="auto"/>
              <w:ind w:right="-483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6528928D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Excellent</w:t>
            </w:r>
          </w:p>
        </w:tc>
        <w:tc>
          <w:tcPr>
            <w:tcW w:w="567" w:type="dxa"/>
            <w:textDirection w:val="btLr"/>
          </w:tcPr>
          <w:p w14:paraId="0F2FC655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Très bien</w:t>
            </w:r>
          </w:p>
        </w:tc>
        <w:tc>
          <w:tcPr>
            <w:tcW w:w="567" w:type="dxa"/>
            <w:textDirection w:val="btLr"/>
          </w:tcPr>
          <w:p w14:paraId="74AA1125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Bien</w:t>
            </w:r>
          </w:p>
        </w:tc>
        <w:tc>
          <w:tcPr>
            <w:tcW w:w="426" w:type="dxa"/>
            <w:textDirection w:val="btLr"/>
          </w:tcPr>
          <w:p w14:paraId="4C44332B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Passable</w:t>
            </w:r>
          </w:p>
        </w:tc>
        <w:tc>
          <w:tcPr>
            <w:tcW w:w="425" w:type="dxa"/>
            <w:textDirection w:val="btLr"/>
          </w:tcPr>
          <w:p w14:paraId="5718FD08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  <w:t>Insuffisant</w:t>
            </w:r>
          </w:p>
        </w:tc>
        <w:tc>
          <w:tcPr>
            <w:tcW w:w="567" w:type="dxa"/>
            <w:textDirection w:val="btLr"/>
          </w:tcPr>
          <w:p w14:paraId="3E437E5C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SimSun" w:asciiTheme="majorBidi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Inexistant </w:t>
            </w:r>
          </w:p>
        </w:tc>
        <w:tc>
          <w:tcPr>
            <w:tcW w:w="709" w:type="dxa"/>
            <w:vMerge w:val="continue"/>
            <w:shd w:val="clear" w:color="auto" w:fill="D8D8D8" w:themeFill="background1" w:themeFillShade="D9"/>
            <w:textDirection w:val="btLr"/>
          </w:tcPr>
          <w:p w14:paraId="1CD131A8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14:paraId="0A33CD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59" w:type="dxa"/>
            <w:vMerge w:val="restart"/>
            <w:textDirection w:val="btLr"/>
          </w:tcPr>
          <w:p w14:paraId="4E3CEC12">
            <w:pPr>
              <w:pStyle w:val="6"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lang w:val="fr-FR"/>
              </w:rPr>
              <w:t>Aspect Organisationnel</w:t>
            </w:r>
          </w:p>
          <w:p w14:paraId="69949C74">
            <w:pPr>
              <w:spacing w:after="0" w:line="240" w:lineRule="auto"/>
              <w:ind w:left="113" w:right="-483"/>
              <w:jc w:val="right"/>
              <w:rPr>
                <w:rFonts w:asciiTheme="majorBidi" w:hAnsiTheme="majorBidi" w:cstheme="majorBidi"/>
                <w:b/>
                <w:bCs/>
                <w:color w:val="366091" w:themeColor="accent1" w:themeShade="BF"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14:paraId="7CBCA1A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Informations sur l’auteur (nom, prénom, email, grade, université...)</w:t>
            </w:r>
          </w:p>
        </w:tc>
        <w:tc>
          <w:tcPr>
            <w:tcW w:w="567" w:type="dxa"/>
          </w:tcPr>
          <w:p w14:paraId="431445B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7D7B02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625D90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22213F3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6FB0703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845CA0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97455C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263EA3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59" w:type="dxa"/>
            <w:vMerge w:val="continue"/>
            <w:textDirection w:val="btLr"/>
          </w:tcPr>
          <w:p w14:paraId="4DD6F069">
            <w:pPr>
              <w:pStyle w:val="6"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366091" w:themeColor="accent1" w:themeShade="BF"/>
                <w:sz w:val="32"/>
                <w:szCs w:val="32"/>
                <w:lang w:val="fr-FR"/>
              </w:rPr>
            </w:pPr>
          </w:p>
        </w:tc>
        <w:tc>
          <w:tcPr>
            <w:tcW w:w="6095" w:type="dxa"/>
            <w:gridSpan w:val="3"/>
          </w:tcPr>
          <w:p w14:paraId="6B7723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8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Structure générale et logique du cours: évaluer l’organisation du plan général du cours y compris  les ressources</w:t>
            </w:r>
          </w:p>
        </w:tc>
        <w:tc>
          <w:tcPr>
            <w:tcW w:w="567" w:type="dxa"/>
          </w:tcPr>
          <w:p w14:paraId="77787D1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52E1A9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D6E887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7B692A7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018B86A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29DA93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B5CB21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672C7C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959" w:type="dxa"/>
            <w:vMerge w:val="continue"/>
            <w:textDirection w:val="btLr"/>
          </w:tcPr>
          <w:p w14:paraId="7C895B01">
            <w:pPr>
              <w:pStyle w:val="6"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366091" w:themeColor="accent1" w:themeShade="BF"/>
                <w:sz w:val="32"/>
                <w:szCs w:val="32"/>
                <w:lang w:val="fr-FR"/>
              </w:rPr>
            </w:pPr>
          </w:p>
        </w:tc>
        <w:tc>
          <w:tcPr>
            <w:tcW w:w="6095" w:type="dxa"/>
            <w:gridSpan w:val="3"/>
          </w:tcPr>
          <w:p w14:paraId="4CF65E6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8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D0009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8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Clarté de la présentation et qualité de la langue utilisée dans le cours</w:t>
            </w:r>
          </w:p>
        </w:tc>
        <w:tc>
          <w:tcPr>
            <w:tcW w:w="567" w:type="dxa"/>
          </w:tcPr>
          <w:p w14:paraId="2F9A0DF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C3EA26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D916DE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5862C42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471A53A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65E6DA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C8781D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248D4A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59" w:type="dxa"/>
            <w:vMerge w:val="continue"/>
            <w:textDirection w:val="btLr"/>
          </w:tcPr>
          <w:p w14:paraId="35C62187">
            <w:pPr>
              <w:pStyle w:val="6"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366091" w:themeColor="accent1" w:themeShade="BF"/>
                <w:sz w:val="32"/>
                <w:szCs w:val="32"/>
                <w:lang w:val="fr-FR"/>
              </w:rPr>
            </w:pPr>
          </w:p>
        </w:tc>
        <w:tc>
          <w:tcPr>
            <w:tcW w:w="6095" w:type="dxa"/>
            <w:gridSpan w:val="3"/>
          </w:tcPr>
          <w:p w14:paraId="1ED059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Présence des éléments requis, y compris la partie descriptive du cours (public cible, coefficient, crédit, volume horaire et type d’évaluation, …etc.)</w:t>
            </w:r>
          </w:p>
        </w:tc>
        <w:tc>
          <w:tcPr>
            <w:tcW w:w="567" w:type="dxa"/>
          </w:tcPr>
          <w:p w14:paraId="59D4D22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F71565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04AE1A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4579E2F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7B32763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9A573B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4624AA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316C52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59" w:type="dxa"/>
            <w:vMerge w:val="continue"/>
            <w:textDirection w:val="btLr"/>
          </w:tcPr>
          <w:p w14:paraId="3D93CFFA">
            <w:pPr>
              <w:pStyle w:val="6"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366091" w:themeColor="accent1" w:themeShade="BF"/>
                <w:sz w:val="32"/>
                <w:szCs w:val="32"/>
                <w:lang w:val="fr-FR"/>
              </w:rPr>
            </w:pPr>
          </w:p>
        </w:tc>
        <w:tc>
          <w:tcPr>
            <w:tcW w:w="6095" w:type="dxa"/>
            <w:gridSpan w:val="3"/>
          </w:tcPr>
          <w:p w14:paraId="077F665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Présentation de la carte conceptuelle</w:t>
            </w:r>
          </w:p>
        </w:tc>
        <w:tc>
          <w:tcPr>
            <w:tcW w:w="567" w:type="dxa"/>
          </w:tcPr>
          <w:p w14:paraId="523794A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21F5E5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94603B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276E32B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10E4620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32BC40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C4BF3A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35F138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59" w:type="dxa"/>
            <w:vMerge w:val="continue"/>
            <w:textDirection w:val="btLr"/>
          </w:tcPr>
          <w:p w14:paraId="5462008F">
            <w:pPr>
              <w:pStyle w:val="6"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366091" w:themeColor="accent1" w:themeShade="BF"/>
                <w:sz w:val="32"/>
                <w:szCs w:val="32"/>
                <w:lang w:val="fr-FR"/>
              </w:rPr>
            </w:pPr>
          </w:p>
        </w:tc>
        <w:tc>
          <w:tcPr>
            <w:tcW w:w="6095" w:type="dxa"/>
            <w:gridSpan w:val="3"/>
          </w:tcPr>
          <w:p w14:paraId="49DAB8B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Cohérence entre la carte conceptuelle, le plan et le contenu</w:t>
            </w:r>
          </w:p>
        </w:tc>
        <w:tc>
          <w:tcPr>
            <w:tcW w:w="567" w:type="dxa"/>
          </w:tcPr>
          <w:p w14:paraId="2612948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094AEC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821F91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195BC8F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2062CB0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56DC9D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EA518A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0B128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59" w:type="dxa"/>
            <w:vMerge w:val="continue"/>
            <w:textDirection w:val="btLr"/>
          </w:tcPr>
          <w:p w14:paraId="7B472300">
            <w:pPr>
              <w:pStyle w:val="6"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366091" w:themeColor="accent1" w:themeShade="BF"/>
                <w:sz w:val="32"/>
                <w:szCs w:val="32"/>
                <w:lang w:val="fr-FR"/>
              </w:rPr>
            </w:pPr>
          </w:p>
        </w:tc>
        <w:tc>
          <w:tcPr>
            <w:tcW w:w="6095" w:type="dxa"/>
            <w:gridSpan w:val="3"/>
          </w:tcPr>
          <w:p w14:paraId="3ED663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Cohérence entre les trois systèmes (d’entré, d’apprentissage et de sortie)</w:t>
            </w:r>
          </w:p>
        </w:tc>
        <w:tc>
          <w:tcPr>
            <w:tcW w:w="567" w:type="dxa"/>
          </w:tcPr>
          <w:p w14:paraId="1B8EEBD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6FEB93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FA58DE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3D93333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17AF8F7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0D5A72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107B5B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</w:tr>
      <w:tr w14:paraId="394B37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59" w:type="dxa"/>
            <w:vMerge w:val="restart"/>
            <w:textDirection w:val="btLr"/>
          </w:tcPr>
          <w:p w14:paraId="5C1ACFB1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Le Système d'entrée</w:t>
            </w:r>
          </w:p>
          <w:p w14:paraId="36A57866">
            <w:pPr>
              <w:spacing w:after="0" w:line="240" w:lineRule="auto"/>
              <w:ind w:left="113" w:right="-483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right w:val="single" w:color="auto" w:sz="4" w:space="0"/>
            </w:tcBorders>
          </w:tcPr>
          <w:p w14:paraId="6CA65F18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14:paraId="1369013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3FB81C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Les objectifs</w:t>
            </w:r>
          </w:p>
        </w:tc>
        <w:tc>
          <w:tcPr>
            <w:tcW w:w="4110" w:type="dxa"/>
            <w:gridSpan w:val="2"/>
            <w:tcBorders>
              <w:left w:val="single" w:color="auto" w:sz="4" w:space="0"/>
            </w:tcBorders>
          </w:tcPr>
          <w:p w14:paraId="23E3C56C">
            <w:pPr>
              <w:tabs>
                <w:tab w:val="left" w:pos="951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Présence des objectifs  principaux  et</w:t>
            </w:r>
          </w:p>
          <w:p w14:paraId="49CAAFBF">
            <w:pPr>
              <w:tabs>
                <w:tab w:val="left" w:pos="951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spécifiques  du cours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14:paraId="1A7FDE6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75C2E9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ADE2A8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2DCE60E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045C069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D6A2D1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5097C86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5B2772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59" w:type="dxa"/>
            <w:vMerge w:val="continue"/>
            <w:textDirection w:val="btLr"/>
          </w:tcPr>
          <w:p w14:paraId="5583627E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</w:tcPr>
          <w:p w14:paraId="523F67C9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left w:val="single" w:color="auto" w:sz="4" w:space="0"/>
            </w:tcBorders>
          </w:tcPr>
          <w:p w14:paraId="167C5A46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Présence des rappels 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 w14:paraId="5A6EDD8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6C867F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2AAB26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2686070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0F5C66F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055D40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7B5939D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0AA92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59" w:type="dxa"/>
            <w:vMerge w:val="continue"/>
            <w:textDirection w:val="btLr"/>
          </w:tcPr>
          <w:p w14:paraId="057CF261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</w:tcPr>
          <w:p w14:paraId="66831270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left w:val="single" w:color="auto" w:sz="4" w:space="0"/>
            </w:tcBorders>
          </w:tcPr>
          <w:p w14:paraId="2EB8008D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Clarté ; lisibilité et précision</w:t>
            </w:r>
          </w:p>
        </w:tc>
        <w:tc>
          <w:tcPr>
            <w:tcW w:w="567" w:type="dxa"/>
            <w:tcBorders>
              <w:top w:val="single" w:color="auto" w:sz="4" w:space="0"/>
            </w:tcBorders>
          </w:tcPr>
          <w:p w14:paraId="261ADD5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1E9A3A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BDB9FB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05BA0A8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0B03A96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226DD5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C43BE5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377559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59" w:type="dxa"/>
            <w:vMerge w:val="continue"/>
            <w:textDirection w:val="btLr"/>
          </w:tcPr>
          <w:p w14:paraId="34812FFB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</w:tcPr>
          <w:p w14:paraId="5772C995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left w:val="single" w:color="auto" w:sz="4" w:space="0"/>
            </w:tcBorders>
          </w:tcPr>
          <w:p w14:paraId="02B46E1A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Le cours répond aux besoins </w:t>
            </w:r>
          </w:p>
          <w:p w14:paraId="4202E0FB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du public cible </w:t>
            </w:r>
          </w:p>
        </w:tc>
        <w:tc>
          <w:tcPr>
            <w:tcW w:w="567" w:type="dxa"/>
          </w:tcPr>
          <w:p w14:paraId="4A22558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0F05C8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4E3A41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6E82CBB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76AA9B1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A1810B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9F78B7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41B4DE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959" w:type="dxa"/>
            <w:vMerge w:val="continue"/>
            <w:textDirection w:val="btLr"/>
          </w:tcPr>
          <w:p w14:paraId="284A5083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vMerge w:val="restart"/>
            <w:tcBorders>
              <w:right w:val="single" w:color="auto" w:sz="4" w:space="0"/>
            </w:tcBorders>
          </w:tcPr>
          <w:p w14:paraId="49238001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14:paraId="2C1BBE2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1935D07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Les prés-requis</w:t>
            </w:r>
          </w:p>
        </w:tc>
        <w:tc>
          <w:tcPr>
            <w:tcW w:w="4110" w:type="dxa"/>
            <w:gridSpan w:val="2"/>
            <w:tcBorders>
              <w:left w:val="single" w:color="auto" w:sz="4" w:space="0"/>
            </w:tcBorders>
          </w:tcPr>
          <w:p w14:paraId="2B9772CD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Présence des prés-requis avec utilisation</w:t>
            </w:r>
          </w:p>
          <w:p w14:paraId="241105E5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des verbes d’action mesurable</w:t>
            </w:r>
          </w:p>
        </w:tc>
        <w:tc>
          <w:tcPr>
            <w:tcW w:w="567" w:type="dxa"/>
          </w:tcPr>
          <w:p w14:paraId="1EE27B3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DEFD11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622DD3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4E77C3B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776C49F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66CF6B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DBB57C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69FA5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9" w:type="dxa"/>
            <w:vMerge w:val="continue"/>
            <w:textDirection w:val="btLr"/>
          </w:tcPr>
          <w:p w14:paraId="48B5BA98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4" w:space="0"/>
            </w:tcBorders>
          </w:tcPr>
          <w:p w14:paraId="5C0C4E94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44CB59BD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Cohérence entre les près-requis et</w:t>
            </w:r>
          </w:p>
          <w:p w14:paraId="52C892B2">
            <w:pPr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le contenu du cours</w:t>
            </w:r>
          </w:p>
        </w:tc>
        <w:tc>
          <w:tcPr>
            <w:tcW w:w="567" w:type="dxa"/>
          </w:tcPr>
          <w:p w14:paraId="5E1BB63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9056DC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0B9849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3ED6FC3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14E2405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293362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1C6214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7FCFE2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59" w:type="dxa"/>
            <w:vMerge w:val="restart"/>
            <w:textDirection w:val="btLr"/>
          </w:tcPr>
          <w:p w14:paraId="2686A6C1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Le Système</w:t>
            </w:r>
          </w:p>
          <w:p w14:paraId="5BE8A4CD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d'apprentissage </w:t>
            </w:r>
          </w:p>
          <w:p w14:paraId="4EEB97F2">
            <w:pPr>
              <w:spacing w:after="0" w:line="240" w:lineRule="auto"/>
              <w:ind w:left="113" w:right="-483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14:paraId="0F535E23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FC74D0A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Cohérence dans la construction du système d’apprentissage et répartition logique du cours </w:t>
            </w:r>
          </w:p>
        </w:tc>
        <w:tc>
          <w:tcPr>
            <w:tcW w:w="567" w:type="dxa"/>
          </w:tcPr>
          <w:p w14:paraId="20B37EA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E50753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56B9D3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461DA74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3931AF6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738CFA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DE139B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32626B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59" w:type="dxa"/>
            <w:vMerge w:val="continue"/>
            <w:textDirection w:val="btLr"/>
          </w:tcPr>
          <w:p w14:paraId="1F22E308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6812F1AA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4CFEE67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Cohésion entre les activités d’apprentissage et les </w:t>
            </w:r>
          </w:p>
          <w:p w14:paraId="6AABC378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compétences visées</w:t>
            </w:r>
          </w:p>
        </w:tc>
        <w:tc>
          <w:tcPr>
            <w:tcW w:w="567" w:type="dxa"/>
          </w:tcPr>
          <w:p w14:paraId="38F2B72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4A4F21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81D272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5122C65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32EBAC5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8DCE2B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8AD5CF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2D313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59" w:type="dxa"/>
            <w:vMerge w:val="continue"/>
            <w:textDirection w:val="btLr"/>
          </w:tcPr>
          <w:p w14:paraId="2469DE30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4D7628FA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Les objectifs spécifiques de chaque chapitre sont formulés </w:t>
            </w:r>
          </w:p>
          <w:p w14:paraId="4422E1F3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 manières claires.</w:t>
            </w:r>
          </w:p>
          <w:p w14:paraId="62C10069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5AC585">
            <w:pPr>
              <w:suppressLineNumbers/>
              <w:suppressAutoHyphens/>
              <w:autoSpaceDN w:val="0"/>
              <w:spacing w:after="0" w:line="240" w:lineRule="auto"/>
              <w:jc w:val="left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5F4A2D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A2EBD7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21C0660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6074826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B38F60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8EBB8A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5DE021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59" w:type="dxa"/>
            <w:vMerge w:val="continue"/>
            <w:textDirection w:val="btLr"/>
          </w:tcPr>
          <w:p w14:paraId="42870088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01CF8C0B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Présence des supports et des ressources d'apprentissage </w:t>
            </w:r>
          </w:p>
          <w:p w14:paraId="12F94420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(images, schémas, tableaux, vidéo, bibliographie,…) et accessibilité à des ressources d’apprentissage externes.</w:t>
            </w:r>
          </w:p>
          <w:p w14:paraId="0B632E07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67C0D48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F36E15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CB9BC2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43FC2FB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5F27049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1A2EE37">
            <w:pPr>
              <w:suppressLineNumbers/>
              <w:suppressAutoHyphens/>
              <w:autoSpaceDN w:val="0"/>
              <w:spacing w:after="0" w:line="240" w:lineRule="auto"/>
              <w:jc w:val="left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12B406D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296EA0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59" w:type="dxa"/>
            <w:vMerge w:val="continue"/>
            <w:textDirection w:val="btLr"/>
          </w:tcPr>
          <w:p w14:paraId="5719A87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585E16DB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Qualité de la présentation et de l’interface, lisibilité, qualités d’images, navigations, etc.</w:t>
            </w:r>
          </w:p>
          <w:p w14:paraId="702615D5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829F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441E00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25ACBD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137A117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17FFF92D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848DF2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35F744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61C38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59" w:type="dxa"/>
            <w:vMerge w:val="continue"/>
            <w:textDirection w:val="btLr"/>
          </w:tcPr>
          <w:p w14:paraId="00E516EF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78CA13F7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Présence des balises pédagogiques (définitions, remarques </w:t>
            </w:r>
          </w:p>
          <w:p w14:paraId="063A6B7D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exemples …etc.)</w:t>
            </w:r>
          </w:p>
          <w:p w14:paraId="4C3C2623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89C0F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1F42EE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61CB314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3DAFB56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0859C8D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A933A8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061AE62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5B4E31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59" w:type="dxa"/>
            <w:vMerge w:val="continue"/>
            <w:textDirection w:val="btLr"/>
          </w:tcPr>
          <w:p w14:paraId="44C1468A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7721625C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Utilisation  des aides cognitives (disposition d'un glossaire, abréviations, …etc.)</w:t>
            </w:r>
          </w:p>
          <w:p w14:paraId="13830456">
            <w:pPr>
              <w:tabs>
                <w:tab w:val="left" w:pos="720"/>
              </w:tabs>
              <w:spacing w:after="0" w:line="240" w:lineRule="auto"/>
              <w:ind w:right="-483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32B5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5EF9B8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52EDB10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2BF0FA4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0DDE0B3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BED3BF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6AAB2CB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0E3F93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959" w:type="dxa"/>
            <w:vMerge w:val="continue"/>
            <w:textDirection w:val="btLr"/>
          </w:tcPr>
          <w:p w14:paraId="7B742D16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233E45C9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Présence et diversité des exercices d’évaluation des acquis</w:t>
            </w:r>
          </w:p>
          <w:p w14:paraId="485DA4DC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à la fin de chaque unité d’apprentissage (QCU ; QCM…etc.)</w:t>
            </w:r>
          </w:p>
          <w:p w14:paraId="3ABF6F4A">
            <w:pPr>
              <w:tabs>
                <w:tab w:val="left" w:pos="720"/>
              </w:tabs>
              <w:spacing w:after="0" w:line="240" w:lineRule="auto"/>
              <w:ind w:right="-483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BDD4D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C04389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878CAE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452D966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327AAC8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9E73DFE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09989EE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1394CE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959" w:type="dxa"/>
            <w:vMerge w:val="continue"/>
            <w:textDirection w:val="btLr"/>
          </w:tcPr>
          <w:p w14:paraId="7C45723D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095" w:type="dxa"/>
            <w:gridSpan w:val="3"/>
          </w:tcPr>
          <w:p w14:paraId="372CE2D1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7444953F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Présence des espaces de communication (forum, </w:t>
            </w:r>
          </w:p>
          <w:p w14:paraId="1D30161C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salon de chat …etc.).</w:t>
            </w:r>
          </w:p>
          <w:p w14:paraId="753EBC3E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E6C6D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83ED56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5CFDE5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71BA8DB6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5EF4FFFB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98AD71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11F15E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7CF537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59" w:type="dxa"/>
            <w:vMerge w:val="restart"/>
            <w:textDirection w:val="btLr"/>
          </w:tcPr>
          <w:p w14:paraId="01A815CD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32"/>
                <w:szCs w:val="32"/>
                <w:cs/>
                <w:lang w:eastAsia="zh-CN" w:bidi="hi-IN"/>
              </w:rPr>
            </w:pPr>
            <w:r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32"/>
                <w:szCs w:val="32"/>
                <w:lang w:eastAsia="zh-CN" w:bidi="hi-IN"/>
              </w:rPr>
              <w:t>Système</w:t>
            </w:r>
          </w:p>
          <w:p w14:paraId="78858E5F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32"/>
                <w:szCs w:val="32"/>
                <w:rtl/>
                <w:lang w:eastAsia="zh-CN"/>
              </w:rPr>
            </w:pPr>
            <w:r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32"/>
                <w:szCs w:val="32"/>
                <w:lang w:eastAsia="zh-CN" w:bidi="hi-IN"/>
              </w:rPr>
              <w:t>de sortie</w:t>
            </w:r>
          </w:p>
        </w:tc>
        <w:tc>
          <w:tcPr>
            <w:tcW w:w="6095" w:type="dxa"/>
            <w:gridSpan w:val="3"/>
          </w:tcPr>
          <w:p w14:paraId="75677A11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291D3FF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Présence de test final avec remédiation en cas d’échec </w:t>
            </w:r>
          </w:p>
          <w:p w14:paraId="1813EBCE">
            <w:pPr>
              <w:tabs>
                <w:tab w:val="left" w:pos="720"/>
              </w:tabs>
              <w:spacing w:after="0" w:line="240" w:lineRule="auto"/>
              <w:ind w:right="-48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0E53F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8B731A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4050C4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06082B3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3F49A45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2D8349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547E8BF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0E25ED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59" w:type="dxa"/>
            <w:vMerge w:val="continue"/>
            <w:textDirection w:val="btLr"/>
          </w:tcPr>
          <w:p w14:paraId="387BADD0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095" w:type="dxa"/>
            <w:gridSpan w:val="3"/>
          </w:tcPr>
          <w:p w14:paraId="2F736F5B">
            <w:pPr>
              <w:tabs>
                <w:tab w:val="left" w:pos="1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B7AB6">
            <w:pPr>
              <w:tabs>
                <w:tab w:val="left" w:pos="18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Clarté des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critères d’évaluation et correction du test </w:t>
            </w:r>
          </w:p>
        </w:tc>
        <w:tc>
          <w:tcPr>
            <w:tcW w:w="567" w:type="dxa"/>
          </w:tcPr>
          <w:p w14:paraId="468030E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C71FC5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994153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4FC7AAC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6C91D68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3808C89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5CFB4D09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55BA0C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959" w:type="dxa"/>
            <w:vMerge w:val="continue"/>
            <w:textDirection w:val="btLr"/>
          </w:tcPr>
          <w:p w14:paraId="27D5A906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047" w:type="dxa"/>
            <w:gridSpan w:val="2"/>
            <w:vMerge w:val="restart"/>
          </w:tcPr>
          <w:p w14:paraId="0BF275C1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2BA17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Bibliographie</w:t>
            </w:r>
          </w:p>
        </w:tc>
        <w:tc>
          <w:tcPr>
            <w:tcW w:w="3048" w:type="dxa"/>
          </w:tcPr>
          <w:p w14:paraId="5D729D2A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Actualité des références</w:t>
            </w:r>
          </w:p>
        </w:tc>
        <w:tc>
          <w:tcPr>
            <w:tcW w:w="567" w:type="dxa"/>
          </w:tcPr>
          <w:p w14:paraId="27B5B9B4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F05AC02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011179D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6AD8E93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35014E6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02EB360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4C3730C3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3BFA24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9" w:type="dxa"/>
            <w:vMerge w:val="continue"/>
            <w:textDirection w:val="btLr"/>
          </w:tcPr>
          <w:p w14:paraId="086349FE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047" w:type="dxa"/>
            <w:gridSpan w:val="2"/>
            <w:vMerge w:val="continue"/>
          </w:tcPr>
          <w:p w14:paraId="48A8CCAC">
            <w:pPr>
              <w:tabs>
                <w:tab w:val="left" w:pos="720"/>
              </w:tabs>
              <w:spacing w:after="0" w:line="240" w:lineRule="auto"/>
              <w:ind w:right="-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61A283E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Variété</w:t>
            </w:r>
          </w:p>
        </w:tc>
        <w:tc>
          <w:tcPr>
            <w:tcW w:w="567" w:type="dxa"/>
          </w:tcPr>
          <w:p w14:paraId="6305C8B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297867AC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8F16E5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30E9EEE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7798D58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387367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2B7E96A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14:paraId="36F34B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59" w:type="dxa"/>
            <w:vMerge w:val="continue"/>
            <w:textDirection w:val="btLr"/>
          </w:tcPr>
          <w:p w14:paraId="12CA7164">
            <w:pPr>
              <w:suppressLineNumbers/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eastAsia="SimSun" w:asciiTheme="majorBidi" w:hAnsiTheme="majorBidi" w:cstheme="majorBidi"/>
                <w:b/>
                <w:bCs/>
                <w:color w:val="000000" w:themeColor="text1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3047" w:type="dxa"/>
            <w:gridSpan w:val="2"/>
            <w:vMerge w:val="continue"/>
          </w:tcPr>
          <w:p w14:paraId="5B85CBAB">
            <w:pPr>
              <w:tabs>
                <w:tab w:val="left" w:pos="720"/>
              </w:tabs>
              <w:spacing w:after="0" w:line="240" w:lineRule="auto"/>
              <w:ind w:right="-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334862C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Respect des normes </w:t>
            </w:r>
          </w:p>
          <w:p w14:paraId="17365008">
            <w:pPr>
              <w:tabs>
                <w:tab w:val="left" w:pos="720"/>
              </w:tabs>
              <w:spacing w:after="0" w:line="240" w:lineRule="auto"/>
              <w:ind w:right="-483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citation</w:t>
            </w:r>
          </w:p>
        </w:tc>
        <w:tc>
          <w:tcPr>
            <w:tcW w:w="567" w:type="dxa"/>
          </w:tcPr>
          <w:p w14:paraId="4999484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4E261D05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12488D98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6" w:type="dxa"/>
          </w:tcPr>
          <w:p w14:paraId="0E2F9C3F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425" w:type="dxa"/>
          </w:tcPr>
          <w:p w14:paraId="5577BCBA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67" w:type="dxa"/>
          </w:tcPr>
          <w:p w14:paraId="76CED8B1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709" w:type="dxa"/>
          </w:tcPr>
          <w:p w14:paraId="3FE6B5F7">
            <w:pPr>
              <w:suppressLineNumbers/>
              <w:suppressAutoHyphens/>
              <w:autoSpaceDN w:val="0"/>
              <w:spacing w:after="0" w:line="240" w:lineRule="auto"/>
              <w:jc w:val="center"/>
              <w:rPr>
                <w:rFonts w:eastAsia="Carlito"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FR"/>
              </w:rPr>
            </w:pPr>
          </w:p>
        </w:tc>
      </w:tr>
    </w:tbl>
    <w:p w14:paraId="253D9966">
      <w:pPr>
        <w:rPr>
          <w:color w:val="000000" w:themeColor="text1"/>
        </w:rPr>
      </w:pPr>
    </w:p>
    <w:p w14:paraId="52248AE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V-Évaluation du cours :</w:t>
      </w:r>
    </w:p>
    <w:p w14:paraId="38D6977D">
      <w:pPr>
        <w:pStyle w:val="10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Aspect organisationnel : ……%</w:t>
      </w:r>
    </w:p>
    <w:p w14:paraId="387DF483">
      <w:pPr>
        <w:pStyle w:val="10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Système d’entrée :…..%</w:t>
      </w:r>
    </w:p>
    <w:p w14:paraId="089C4831">
      <w:pPr>
        <w:pStyle w:val="10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Système d’apprentissage :…..%</w:t>
      </w:r>
    </w:p>
    <w:p w14:paraId="46BC2FC7">
      <w:pPr>
        <w:pStyle w:val="10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Système de sortie :……%</w:t>
      </w:r>
    </w:p>
    <w:p w14:paraId="529F9E0F">
      <w:pPr>
        <w:pStyle w:val="10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Note globale : ……%</w:t>
      </w:r>
    </w:p>
    <w:p w14:paraId="0FF20D02">
      <w:pPr>
        <w:pStyle w:val="10"/>
        <w:numPr>
          <w:ilvl w:val="0"/>
          <w:numId w:val="0"/>
        </w:numPr>
        <w:ind w:left="1080" w:leftChars="0"/>
        <w:rPr>
          <w:rFonts w:asciiTheme="majorBidi" w:hAnsiTheme="majorBidi" w:cstheme="majorBidi"/>
          <w:sz w:val="24"/>
          <w:szCs w:val="24"/>
        </w:rPr>
      </w:pPr>
    </w:p>
    <w:p w14:paraId="67526DC2">
      <w:pPr>
        <w:pStyle w:val="10"/>
        <w:numPr>
          <w:ilvl w:val="0"/>
          <w:numId w:val="0"/>
        </w:numPr>
        <w:ind w:left="1080" w:leftChars="0"/>
        <w:rPr>
          <w:rFonts w:asciiTheme="majorBidi" w:hAnsiTheme="majorBidi" w:cstheme="majorBidi"/>
          <w:sz w:val="24"/>
          <w:szCs w:val="24"/>
        </w:rPr>
      </w:pPr>
    </w:p>
    <w:p w14:paraId="0931941E">
      <w:pPr>
        <w:pStyle w:val="10"/>
        <w:numPr>
          <w:ilvl w:val="0"/>
          <w:numId w:val="0"/>
        </w:numPr>
        <w:jc w:val="right"/>
        <w:rPr>
          <w:rFonts w:hint="default"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hint="default" w:asciiTheme="majorBidi" w:hAnsiTheme="majorBidi" w:cstheme="majorBidi"/>
          <w:b/>
          <w:bCs/>
          <w:sz w:val="24"/>
          <w:szCs w:val="24"/>
          <w:lang w:val="fr-FR"/>
        </w:rPr>
        <w:t xml:space="preserve">Signature de testeur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EA90A"/>
    <w:multiLevelType w:val="singleLevel"/>
    <w:tmpl w:val="8F5EA90A"/>
    <w:lvl w:ilvl="0" w:tentative="0">
      <w:start w:val="1"/>
      <w:numFmt w:val="upperRoman"/>
      <w:suff w:val="space"/>
      <w:lvlText w:val="%1-"/>
      <w:lvlJc w:val="left"/>
    </w:lvl>
  </w:abstractNum>
  <w:abstractNum w:abstractNumId="1">
    <w:nsid w:val="2387CE0B"/>
    <w:multiLevelType w:val="singleLevel"/>
    <w:tmpl w:val="2387CE0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263B61AF"/>
    <w:multiLevelType w:val="multilevel"/>
    <w:tmpl w:val="263B61AF"/>
    <w:lvl w:ilvl="0" w:tentative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6C3035"/>
    <w:multiLevelType w:val="multilevel"/>
    <w:tmpl w:val="566C3035"/>
    <w:lvl w:ilvl="0" w:tentative="0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80FB6"/>
    <w:rsid w:val="000145DD"/>
    <w:rsid w:val="0007497D"/>
    <w:rsid w:val="00085D8F"/>
    <w:rsid w:val="000B773A"/>
    <w:rsid w:val="000C3780"/>
    <w:rsid w:val="000C64CA"/>
    <w:rsid w:val="000F1858"/>
    <w:rsid w:val="00127450"/>
    <w:rsid w:val="00130ECE"/>
    <w:rsid w:val="00137355"/>
    <w:rsid w:val="00195E60"/>
    <w:rsid w:val="001F4CB7"/>
    <w:rsid w:val="00277B58"/>
    <w:rsid w:val="00283B19"/>
    <w:rsid w:val="002A6C36"/>
    <w:rsid w:val="002B3BB4"/>
    <w:rsid w:val="00322E2D"/>
    <w:rsid w:val="00325DD2"/>
    <w:rsid w:val="003379B9"/>
    <w:rsid w:val="00342E9A"/>
    <w:rsid w:val="00344856"/>
    <w:rsid w:val="003718D9"/>
    <w:rsid w:val="00380FB6"/>
    <w:rsid w:val="00384775"/>
    <w:rsid w:val="00386138"/>
    <w:rsid w:val="003876B2"/>
    <w:rsid w:val="003F005C"/>
    <w:rsid w:val="003F5F1E"/>
    <w:rsid w:val="004145DF"/>
    <w:rsid w:val="00445E5D"/>
    <w:rsid w:val="00461C1A"/>
    <w:rsid w:val="00466C2A"/>
    <w:rsid w:val="00470DA9"/>
    <w:rsid w:val="004940AF"/>
    <w:rsid w:val="004C75CB"/>
    <w:rsid w:val="004F4378"/>
    <w:rsid w:val="00502DB1"/>
    <w:rsid w:val="00503A00"/>
    <w:rsid w:val="0051654E"/>
    <w:rsid w:val="00520251"/>
    <w:rsid w:val="00535A0B"/>
    <w:rsid w:val="00552353"/>
    <w:rsid w:val="005637BD"/>
    <w:rsid w:val="00593417"/>
    <w:rsid w:val="005C2DD8"/>
    <w:rsid w:val="00661920"/>
    <w:rsid w:val="0068201F"/>
    <w:rsid w:val="006C61B4"/>
    <w:rsid w:val="00700F23"/>
    <w:rsid w:val="00707D3B"/>
    <w:rsid w:val="0076262F"/>
    <w:rsid w:val="007706D2"/>
    <w:rsid w:val="00776FDC"/>
    <w:rsid w:val="007E04D0"/>
    <w:rsid w:val="007F31B7"/>
    <w:rsid w:val="00835EF5"/>
    <w:rsid w:val="008B3115"/>
    <w:rsid w:val="008D0BF8"/>
    <w:rsid w:val="008D703C"/>
    <w:rsid w:val="00917076"/>
    <w:rsid w:val="0094374A"/>
    <w:rsid w:val="009467A4"/>
    <w:rsid w:val="00953CA5"/>
    <w:rsid w:val="00963E2B"/>
    <w:rsid w:val="009776FA"/>
    <w:rsid w:val="009A58E1"/>
    <w:rsid w:val="009D4C36"/>
    <w:rsid w:val="009E74B5"/>
    <w:rsid w:val="00A045A8"/>
    <w:rsid w:val="00A30A74"/>
    <w:rsid w:val="00A50027"/>
    <w:rsid w:val="00A85CA5"/>
    <w:rsid w:val="00A86637"/>
    <w:rsid w:val="00AA710F"/>
    <w:rsid w:val="00AB7051"/>
    <w:rsid w:val="00AB7FC5"/>
    <w:rsid w:val="00AF158F"/>
    <w:rsid w:val="00AF3306"/>
    <w:rsid w:val="00AF4956"/>
    <w:rsid w:val="00B1003A"/>
    <w:rsid w:val="00B2293C"/>
    <w:rsid w:val="00B40CF9"/>
    <w:rsid w:val="00B722BD"/>
    <w:rsid w:val="00B76DA2"/>
    <w:rsid w:val="00BA4ACB"/>
    <w:rsid w:val="00C10140"/>
    <w:rsid w:val="00C23887"/>
    <w:rsid w:val="00C476AF"/>
    <w:rsid w:val="00C545DF"/>
    <w:rsid w:val="00C7484C"/>
    <w:rsid w:val="00C764D0"/>
    <w:rsid w:val="00C96BA4"/>
    <w:rsid w:val="00CA2039"/>
    <w:rsid w:val="00CA4D4A"/>
    <w:rsid w:val="00CC2DC4"/>
    <w:rsid w:val="00D10E55"/>
    <w:rsid w:val="00D240B4"/>
    <w:rsid w:val="00D52292"/>
    <w:rsid w:val="00D52504"/>
    <w:rsid w:val="00D6536B"/>
    <w:rsid w:val="00D928D7"/>
    <w:rsid w:val="00DA67AE"/>
    <w:rsid w:val="00DC4717"/>
    <w:rsid w:val="00DE1524"/>
    <w:rsid w:val="00DE6FD8"/>
    <w:rsid w:val="00E157F2"/>
    <w:rsid w:val="00E24E98"/>
    <w:rsid w:val="00E54EBD"/>
    <w:rsid w:val="00E8241D"/>
    <w:rsid w:val="00E871A6"/>
    <w:rsid w:val="00E9207D"/>
    <w:rsid w:val="00EA0474"/>
    <w:rsid w:val="00EB0482"/>
    <w:rsid w:val="00EB0EE3"/>
    <w:rsid w:val="00EB224F"/>
    <w:rsid w:val="00ED6D8B"/>
    <w:rsid w:val="00EE0498"/>
    <w:rsid w:val="00EF69EE"/>
    <w:rsid w:val="00F31503"/>
    <w:rsid w:val="00F45344"/>
    <w:rsid w:val="00F51AB9"/>
    <w:rsid w:val="00F63FEB"/>
    <w:rsid w:val="00F65A60"/>
    <w:rsid w:val="00F84D88"/>
    <w:rsid w:val="00FA50D5"/>
    <w:rsid w:val="00FC31DD"/>
    <w:rsid w:val="076A1348"/>
    <w:rsid w:val="0B976759"/>
    <w:rsid w:val="15CB0FC1"/>
    <w:rsid w:val="7647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24"/>
      <w:szCs w:val="20"/>
      <w:lang w:val="fr-CA" w:eastAsia="fr-CA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44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table" w:styleId="7">
    <w:name w:val="Table Grid"/>
    <w:basedOn w:val="3"/>
    <w:qFormat/>
    <w:uiPriority w:val="59"/>
    <w:pPr>
      <w:spacing w:after="0" w:line="240" w:lineRule="auto"/>
      <w:jc w:val="right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link w:val="1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">
    <w:name w:val="Corps de texte Car"/>
    <w:basedOn w:val="2"/>
    <w:link w:val="5"/>
    <w:qFormat/>
    <w:uiPriority w:val="0"/>
    <w:rPr>
      <w:rFonts w:ascii="Times New Roman" w:hAnsi="Times New Roman" w:eastAsia="Times New Roman" w:cs="Times New Roman"/>
      <w:b/>
      <w:sz w:val="24"/>
      <w:szCs w:val="20"/>
      <w:lang w:val="fr-CA" w:eastAsia="fr-C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customStyle="1" w:styleId="13">
    <w:name w:val="Titre Car"/>
    <w:basedOn w:val="2"/>
    <w:link w:val="8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Book Title"/>
    <w:basedOn w:val="2"/>
    <w:qFormat/>
    <w:uiPriority w:val="33"/>
    <w:rPr>
      <w:b/>
      <w:bCs/>
      <w:smallCaps/>
      <w:spacing w:val="5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</w:rPr>
  </w:style>
  <w:style w:type="character" w:customStyle="1" w:styleId="16">
    <w:name w:val="Citation Car"/>
    <w:basedOn w:val="2"/>
    <w:link w:val="15"/>
    <w:qFormat/>
    <w:uiPriority w:val="29"/>
    <w:rPr>
      <w:i/>
      <w:iCs/>
      <w:color w:val="000000" w:themeColor="text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676</Words>
  <Characters>3719</Characters>
  <Lines>30</Lines>
  <Paragraphs>8</Paragraphs>
  <TotalTime>13</TotalTime>
  <ScaleCrop>false</ScaleCrop>
  <LinksUpToDate>false</LinksUpToDate>
  <CharactersWithSpaces>4387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2024-04-13T15:06:00Z</dcterms:created>
  <dc:creator>user</dc:creator>
  <cp:lastModifiedBy>MAISON</cp:lastModifiedBy>
  <dcterms:modified xsi:type="dcterms:W3CDTF">2024-07-22T13:08:18Z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B34B1DCE34BA4D34AC2D2F6096173A29_12</vt:lpwstr>
  </property>
</Properties>
</file>