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161" w:rsidRDefault="00814C13">
      <w:pPr>
        <w:spacing w:after="100" w:afterAutospacing="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2in;height:2in;z-index:251654144;mso-wrap-style:none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DL/eCutwEAAIEDAAAOAAAAZHJzL2Uyb0RvYy54bWytU8Fu2zAMvQ/Y&#10;Pwi6L3bTrgiMOMWKoLsM24Cul90UmY4FSKIgKrHz96PkJB26Sw+7yKJIPvI90uuHyVlxhEgGfStv&#10;FrUU4DV2xu9b+fLr6dNKCkrKd8qih1aegOTD5uOH9RgaWOKAtoMoGMRTM4ZWDimFpqpID+AULTCA&#10;Z2eP0anEZtxXXVQjoztbLev6vhoxdiGiBiJ+3c5OeUaM7wHEvjcatqgPDnyaUSNYlZgSDSaQ3JRu&#10;+x50+tH3BEnYVjLTVE4uwvddPqvNWjX7qMJg9LkF9Z4W3nByyngueoXaqqTEIZp/oJzREQn7tNDo&#10;qplIUYRZ3NRvtHkeVIDChaWmcBWd/h+s/n78GYXpWnknhVeOB/6bxy46EAmmBOIuSzQGajjyOXBs&#10;mh5x4sW5vBM/ZuZTH13+MifBfhb4dBWYkYTOSavlalWzS7PvYjB+9ZoeIqWvgE7kSysjT7AIq47f&#10;KM2hl5BczeOTsbZM0XoxtvL+9nNdEq4eBreea2QSc7P5lqbddGa2w+7ExEbeglZ6Zi+F8npAXpO5&#10;NoUvh8SFSv2cPGecMXkyhcF5i/Lo/7ZL1Oufs/k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uOck&#10;udEAAAAFAQAADwAAAAAAAAABACAAAAAiAAAAZHJzL2Rvd25yZXYueG1sUEsBAhQAFAAAAAgAh07i&#10;QMv94K63AQAAgQMAAA4AAAAAAAAAAQAgAAAAIAEAAGRycy9lMm9Eb2MueG1sUEsFBgAAAAAGAAYA&#10;WQEAAEkFAAAAAA==&#10;" filled="f" stroked="f" strokeweight=".5pt">
            <v:textbox style="mso-fit-shape-to-text:t">
              <w:txbxContent>
                <w:p w:rsidR="007E3161" w:rsidRDefault="007E3161">
                  <w:pPr>
                    <w:rPr>
                      <w:b/>
                      <w:bCs/>
                      <w:color w:val="000000" w:themeColor="text1"/>
                      <w:sz w:val="72"/>
                      <w:szCs w:val="72"/>
                      <w:lang w:bidi="ar-DZ"/>
                    </w:rPr>
                  </w:pPr>
                </w:p>
              </w:txbxContent>
            </v:textbox>
          </v:shape>
        </w:pict>
      </w:r>
      <w:r w:rsidR="00174845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66675</wp:posOffset>
            </wp:positionV>
            <wp:extent cx="9777095" cy="6463665"/>
            <wp:effectExtent l="1905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095" cy="64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Zone de texte 5" o:spid="_x0000_s1028" type="#_x0000_t202" style="position:absolute;margin-left:0;margin-top:298.15pt;width:707.1pt;height:208.5pt;z-index:251656192;mso-wrap-style:non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AoHAIAADsEAAAOAAAAZHJzL2Uyb0RvYy54bWysU01vGjEQvVfqf7B8LwuIBFixRDQRVSWU&#10;RCJVzsZrs6vaHss27NJf37FZPpLmFPXiHXtm5+O9N7O7ViuyF87XYAo66PUpEYZDWZttQX+9LL9N&#10;KPGBmZIpMKKgB+Hp3fzrl1ljczGEClQpHMEkxueNLWgVgs2zzPNKaOZ7YIVBpwSnWcCr22alYw1m&#10;1yob9vu3WQOutA648B5fH45OOk/5pRQ8PEnpRSCqoNhbSKdL5yae2XzG8q1jtqp51wb7RBea1QaL&#10;nlM9sMDIztX/pNI1d+BBhh4HnYGUNRdpBpxm0H83zbpiVqRZEBxvzzD5/5eWP+7X9tmR0H6HFglM&#10;Q3i7Av7bIzZZY33exURMfe4xOg7aSqfjF0cg+CNiezjjKdpAOD5OppP+YIwujr7h7Wg8vUmIZ5ff&#10;rfPhhwBNolFQh4SlFth+5UNsgOWnkFjNwLJWKpGmzJsHDIwvqeFjj7Hb0G5ajI7mBsoDDurgqAFv&#10;+bLGmivmwzNzSDr2iUIOT3hIBU1BobMoqcD9+eg9xiMX6KWkQREV1KDKKVE/DXI0HYxGUXPpMroZ&#10;D/Hirj2ba4/Z6XtAlQ5wYSxPZowP6mRKB/oV1b6INdHFDMfKBQ0n8z4chY3bwsVikYJQZZaFlVlb&#10;fmI34vnSvjJnO9AD8vUIJ7Gx/B32x9gItreLXUAGEjEXTDvUUaGJr26b4gpc31PUZefnfwEAAP//&#10;AwBQSwMEFAAGAAgAAAAhAA6D1+reAAAACgEAAA8AAABkcnMvZG93bnJldi54bWxMj81OwzAQhO9I&#10;vIO1lbhROz+t2hCnQqWcgcIDuPESp4nXUey2KU+Pe4LbrGY18025mWzPzjj61pGEZC6AIdVOt9RI&#10;+Pp8fVwB80GRVr0jlHBFD5vq/q5UhXYX+sDzPjQshpAvlAQTwlBw7muDVvm5G5Ci9+1Gq0I8x4br&#10;UV1iuO15KsSSW9VSbDBqwK3ButufrISVsG9dt07fvc1/koXZvrjdcJTyYTY9PwELOIW/Z7jhR3So&#10;ItPBnUh71kuIQ4KExXqZAbvZeZKnwA5RiSTLgFcl/z+h+gUAAP//AwBQSwECLQAUAAYACAAAACEA&#10;toM4kv4AAADhAQAAEwAAAAAAAAAAAAAAAAAAAAAAW0NvbnRlbnRfVHlwZXNdLnhtbFBLAQItABQA&#10;BgAIAAAAIQA4/SH/1gAAAJQBAAALAAAAAAAAAAAAAAAAAC8BAABfcmVscy8ucmVsc1BLAQItABQA&#10;BgAIAAAAIQDVhcAoHAIAADsEAAAOAAAAAAAAAAAAAAAAAC4CAABkcnMvZTJvRG9jLnhtbFBLAQIt&#10;ABQABgAIAAAAIQAOg9fq3gAAAAoBAAAPAAAAAAAAAAAAAAAAAHYEAABkcnMvZG93bnJldi54bWxQ&#10;SwUGAAAAAAQABADzAAAAgQUAAAAA&#10;" filled="f" stroked="f">
            <v:textbox style="mso-fit-shape-to-text:t">
              <w:txbxContent>
                <w:p w:rsidR="007E3161" w:rsidRDefault="001748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bookmarkStart w:id="0" w:name="_Hlk129735655"/>
                  <w:bookmarkStart w:id="1" w:name="_Hlk129735654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La grille d’évaluation</w:t>
                  </w:r>
                </w:p>
                <w:p w:rsidR="007E3161" w:rsidRDefault="001748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Cours : l’entrepreneuriat</w:t>
                  </w:r>
                </w:p>
                <w:p w:rsidR="007E3161" w:rsidRDefault="001748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Groupe 22   Session de Janvier 2023</w:t>
                  </w:r>
                  <w:bookmarkEnd w:id="0"/>
                  <w:bookmarkEnd w:id="1"/>
                </w:p>
                <w:p w:rsidR="007E3161" w:rsidRDefault="001748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Atelier 2 : Conception d’un cours pour un enseignement hybride</w:t>
                  </w:r>
                </w:p>
                <w:p w:rsidR="007E3161" w:rsidRDefault="001748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Activité 3 : J’analyse un cours en ligne</w:t>
                  </w:r>
                </w:p>
              </w:txbxContent>
            </v:textbox>
            <w10:wrap anchorx="margin"/>
          </v:shape>
        </w:pict>
      </w:r>
      <w:r>
        <w:pict>
          <v:shape id="Zone de texte 6" o:spid="_x0000_s1027" type="#_x0000_t202" style="position:absolute;margin-left:1464.6pt;margin-top:287.55pt;width:772.3pt;height:220.85pt;z-index:251655168;mso-position-horizontal:right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OdBQIAAPMDAAAOAAAAZHJzL2Uyb0RvYy54bWysU9tu2zAMfR+wfxD0vjgJ0iUx4hRdigwD&#10;ugvQ7QNkWbaFyaJGKbG7rx8lu2m2vQ3TgyCS0iHPIbW7HTrDzgq9BlvwxWzOmbISKm2bgn/7enyz&#10;4cwHYSthwKqCPynPb/evX+16l6sltGAqhYxArM97V/A2BJdnmZet6oSfgVOWgjVgJwKZ2GQVip7Q&#10;O5Mt5/O3WQ9YOQSpvCfv/Rjk+4Rf10qGz3XtVWCm4FRbSDumvYx7tt+JvEHhWi2nMsQ/VNEJbSnp&#10;BepeBMFOqP+C6rRE8FCHmYQug7rWUiUOxGYx/4PNYyucSlxIHO8uMvn/Bys/nR/dF2RheAcDNTCR&#10;8O4B5HfPLBxaYRt1hwh9q0RFiRdRsqx3Pp+eRql97iNI2X+EiposTgES0FBjF1UhnozQqQFPF9HV&#10;EJgk53Yz3ywXFJIUW27mq/X2JuUQ+fNzhz68V9CxeCg4UlcTvDg/+BDLEfnzlZjNg9HVURuTDGzK&#10;g0F2FjQBx7TGt8a1YvSut7SmlH68njB/wzE2olmIuGPK6ElCRO6jCmEoB6arSaWoSwnVEymDME4e&#10;/RQ6tIA/Oetp6gruf5wEKs7MB0vqbherVRzTZKxu1ksy8DpSXkeElQRV8MDZeDyEcbRPDnXTUqax&#10;nxbuqCO1Tlq9VDWVT5OV6E6/II7utZ1uvfzV/S8AAAD//wMAUEsDBBQABgAIAAAAIQAa93z43wAA&#10;AAoBAAAPAAAAZHJzL2Rvd25yZXYueG1sTI/BTsMwEETvSPyDtUjcqB2UpFWIU6FKwAEuLQjBbRub&#10;JCJeR/G2NX+Pe4LbrmY086ZeRzeKo53D4ElDtlAgLLXeDNRpeHt9uFmBCIxkcPRkNfzYAOvm8qLG&#10;yvgTbe1xx51IIRQq1NAzT5WUoe2tw7Dwk6WkffnZIad37qSZ8ZTC3ShvlSqlw4FSQ4+T3fS2/d4d&#10;XCpR8QU5l9vN8/D++PG05E+KrPX1Vby/A8E28p8ZzvgJHZrEtPcHMkGMGtIQ1lAsiwzEWS7yvASx&#10;T5fKyhXIppb/JzS/AAAA//8DAFBLAQItABQABgAIAAAAIQC2gziS/gAAAOEBAAATAAAAAAAAAAAA&#10;AAAAAAAAAABbQ29udGVudF9UeXBlc10ueG1sUEsBAi0AFAAGAAgAAAAhADj9If/WAAAAlAEAAAsA&#10;AAAAAAAAAAAAAAAALwEAAF9yZWxzLy5yZWxzUEsBAi0AFAAGAAgAAAAhALK2s50FAgAA8wMAAA4A&#10;AAAAAAAAAAAAAAAALgIAAGRycy9lMm9Eb2MueG1sUEsBAi0AFAAGAAgAAAAhABr3fPjfAAAACgEA&#10;AA8AAAAAAAAAAAAAAAAAXwQAAGRycy9kb3ducmV2LnhtbFBLBQYAAAAABAAEAPMAAABrBQAAAAA=&#10;" stroked="f" strokeweight=".5pt">
            <v:fill opacity="52428f"/>
            <v:textbox>
              <w:txbxContent>
                <w:p w:rsidR="007E3161" w:rsidRDefault="007E3161"/>
              </w:txbxContent>
            </v:textbox>
            <w10:wrap anchorx="margin"/>
          </v:shape>
        </w:pict>
      </w:r>
    </w:p>
    <w:p w:rsidR="007E3161" w:rsidRDefault="00814C13">
      <w:pPr>
        <w:spacing w:after="100" w:afterAutospacing="1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814C13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eastAsia="fr-FR"/>
        </w:rPr>
        <w:lastRenderedPageBreak/>
        <w:pict>
          <v:shape id="_x0000_s1037" type="#_x0000_t202" style="position:absolute;left:0;text-align:left;margin-left:30.65pt;margin-top:-.85pt;width:675.1pt;height:196.1pt;z-index:251661312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AoHAIAADsEAAAOAAAAZHJzL2Uyb0RvYy54bWysU01vGjEQvVfqf7B8LwuIBFixRDQRVSWU&#10;RCJVzsZrs6vaHss27NJf37FZPpLmFPXiHXtm5+O9N7O7ViuyF87XYAo66PUpEYZDWZttQX+9LL9N&#10;KPGBmZIpMKKgB+Hp3fzrl1ljczGEClQpHMEkxueNLWgVgs2zzPNKaOZ7YIVBpwSnWcCr22alYw1m&#10;1yob9vu3WQOutA648B5fH45OOk/5pRQ8PEnpRSCqoNhbSKdL5yae2XzG8q1jtqp51wb7RBea1QaL&#10;nlM9sMDIztX/pNI1d+BBhh4HnYGUNRdpBpxm0H83zbpiVqRZEBxvzzD5/5eWP+7X9tmR0H6HFglM&#10;Q3i7Av7bIzZZY33exURMfe4xOg7aSqfjF0cg+CNiezjjKdpAOD5OppP+YIwujr7h7Wg8vUmIZ5ff&#10;rfPhhwBNolFQh4SlFth+5UNsgOWnkFjNwLJWKpGmzJsHDIwvqeFjj7Hb0G5ajI7mBsoDDurgqAFv&#10;+bLGmivmwzNzSDr2iUIOT3hIBU1BobMoqcD9+eg9xiMX6KWkQREV1KDKKVE/DXI0HYxGUXPpMroZ&#10;D/Hirj2ba4/Z6XtAlQ5wYSxPZowP6mRKB/oV1b6INdHFDMfKBQ0n8z4chY3bwsVikYJQZZaFlVlb&#10;fmI34vnSvjJnO9AD8vUIJ7Gx/B32x9gItreLXUAGEjEXTDvUUaGJr26b4gpc31PUZefnfwEAAP//&#10;AwBQSwMEFAAGAAgAAAAhAA6D1+reAAAACgEAAA8AAABkcnMvZG93bnJldi54bWxMj81OwzAQhO9I&#10;vIO1lbhROz+t2hCnQqWcgcIDuPESp4nXUey2KU+Pe4LbrGY18025mWzPzjj61pGEZC6AIdVOt9RI&#10;+Pp8fVwB80GRVr0jlHBFD5vq/q5UhXYX+sDzPjQshpAvlAQTwlBw7muDVvm5G5Ci9+1Gq0I8x4br&#10;UV1iuO15KsSSW9VSbDBqwK3ButufrISVsG9dt07fvc1/koXZvrjdcJTyYTY9PwELOIW/Z7jhR3So&#10;ItPBnUh71kuIQ4KExXqZAbvZeZKnwA5RiSTLgFcl/z+h+gUAAP//AwBQSwECLQAUAAYACAAAACEA&#10;toM4kv4AAADhAQAAEwAAAAAAAAAAAAAAAAAAAAAAW0NvbnRlbnRfVHlwZXNdLnhtbFBLAQItABQA&#10;BgAIAAAAIQA4/SH/1gAAAJQBAAALAAAAAAAAAAAAAAAAAC8BAABfcmVscy8ucmVsc1BLAQItABQA&#10;BgAIAAAAIQDVhcAoHAIAADsEAAAOAAAAAAAAAAAAAAAAAC4CAABkcnMvZTJvRG9jLnhtbFBLAQIt&#10;ABQABgAIAAAAIQAOg9fq3gAAAAoBAAAPAAAAAAAAAAAAAAAAAHYEAABkcnMvZG93bnJldi54bWxQ&#10;SwUGAAAAAAQABADzAAAAgQUAAAAA&#10;" filled="f" stroked="f">
            <v:textbox style="mso-fit-shape-to-text:t">
              <w:txbxContent>
                <w:p w:rsidR="007E3161" w:rsidRDefault="001748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 xml:space="preserve">La grille d’évaluation </w:t>
                  </w:r>
                </w:p>
                <w:p w:rsidR="007E3161" w:rsidRDefault="001748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</w:rPr>
                    <w:t>Cours : Hidden Markov Models</w:t>
                  </w:r>
                </w:p>
                <w:p w:rsidR="007E3161" w:rsidRDefault="001748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Groupe : 65   Session de Janvier 2024</w:t>
                  </w:r>
                </w:p>
                <w:p w:rsidR="007E3161" w:rsidRDefault="001748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Atelier 2 : Conception d’un cours pour un enseignement hybride</w:t>
                  </w:r>
                </w:p>
                <w:p w:rsidR="007E3161" w:rsidRDefault="001748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Activité 3 : J’analyse un cours en ligne</w:t>
                  </w:r>
                </w:p>
              </w:txbxContent>
            </v:textbox>
            <w10:wrap anchorx="margin"/>
          </v:shape>
        </w:pict>
      </w:r>
    </w:p>
    <w:p w:rsidR="007E3161" w:rsidRDefault="007E3161">
      <w:pPr>
        <w:rPr>
          <w:rFonts w:ascii="Times New Roman" w:hAnsi="Times New Roman" w:cs="Times New Roman"/>
          <w:sz w:val="52"/>
          <w:szCs w:val="52"/>
        </w:rPr>
      </w:pPr>
    </w:p>
    <w:p w:rsidR="007E3161" w:rsidRDefault="007E3161">
      <w:pPr>
        <w:rPr>
          <w:rFonts w:ascii="Times New Roman" w:hAnsi="Times New Roman" w:cs="Times New Roman"/>
          <w:sz w:val="52"/>
          <w:szCs w:val="52"/>
        </w:rPr>
      </w:pPr>
    </w:p>
    <w:p w:rsidR="007E3161" w:rsidRDefault="007E3161">
      <w:pPr>
        <w:rPr>
          <w:rFonts w:ascii="Times New Roman" w:hAnsi="Times New Roman" w:cs="Times New Roman"/>
          <w:b/>
          <w:bCs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7E316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7E3161" w:rsidRDefault="00814C13">
      <w:pPr>
        <w:tabs>
          <w:tab w:val="left" w:pos="1395"/>
        </w:tabs>
        <w:rPr>
          <w:rFonts w:ascii="Times New Roman" w:hAnsi="Times New Roman" w:cs="Times New Roman"/>
          <w:sz w:val="52"/>
          <w:szCs w:val="52"/>
        </w:rPr>
      </w:pPr>
      <w:r w:rsidRPr="00814C13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eastAsia="fr-FR"/>
        </w:rPr>
        <w:pict>
          <v:shape id="_x0000_s1038" type="#_x0000_t202" style="position:absolute;margin-left:-5.25pt;margin-top:2.4pt;width:572.25pt;height:33.75pt;z-index:-251654144;mso-position-horizontal-relative:margin;mso-width-relative:margin;mso-height-relative:margin" wrapcoords="-72 0 -72 21032 21600 21032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+OerwIAAHMFAAAOAAAAZHJzL2Uyb0RvYy54bWysVE1v2zAMvQ/YfxB0X+18tWlQZ8jaZRgQ&#10;tMXaoWdFlmNhsqhRSuLu14+SnTTrBgwYloMimdQj+fioq/dtY9hOoddgCz44yzlTVkKp7abgXx+X&#10;76ac+SBsKQxYVfBn5fn7+ds3V3s3U0OowZQKGYFYP9u7gtchuFmWeVmrRvgzcMqSsQJsRKAjbrIS&#10;xZ7QG5MN8/w82wOWDkEq7+nrTWfk84RfVUqGu6ryKjBTcMotpBXTuo5rNr8Ssw0KV2vZpyH+IYtG&#10;aEtBj1A3Igi2Rf0bVKMlgocqnEloMqgqLVWqgaoZ5K+qeaiFU6kWIse7I03+/8HK292Du0cW2g/Q&#10;UgNTEd6tQH7zxE22d37W+0RO/cyTdyy0rbCJ/1QCo4vE7fORT9UGJunjcDoeTUZkkmQbnQ8n00kk&#10;PHu57dCHTwoaFjcFR+pXykDsVj50rgeXGMyD0eVSG5MOuFlfG2Q7Qb29+bi4zFM7Cf0XN2PZvuDn&#10;o0mekC3E+x20sRFHJZl08eiuVFaNymiQolEo+tQAQw29UJYItssTgZQlOlWRwBMPqHY9E5RKhxHR&#10;jN7U4YveMNQ0GpIQUPhAmuWs1KTIvwBeTPP46/k7gCUyT1L2rkt9rXbKPMbCB6PLC7rG6uO2q73z&#10;TP3tWhqbG9p1y3RZ8HGME7+soXwmeVCdqTbv5FJTq1aU+r1AGhWCpvEPd7RUBigg9DsKCfjjT9+j&#10;PymYrJztafQK7r9vBSrOzGdL2r4cjMcEG9JhPLkY0gFPLetTi90210AKGNBD42TaRv9gDtsKoXmi&#10;V2IRo5JJWEmxI+H99jp0DwK9MlItFsmJptOJsLIPTh6mIgrxsX0S6HpJBNL5LRyGVMxeibbzja23&#10;sNgGqHRS9Aur/XjRZKc29uKKT8fpOXm9vJXznwAAAP//AwBQSwMEFAAGAAgAAAAhAEYtcCngAAAA&#10;CwEAAA8AAABkcnMvZG93bnJldi54bWxMj8FOwzAQRO9I/QdrK3GjdlpiQYhTVVUrJC6ohQs3N94m&#10;EfE6it008PU4p3Kb1Yxm3ubr0bZswN43jhQkCwEMqXSmoUrB58f+4QmYD5qMbh2hgh/0sC5md7nO&#10;jLvSAYdjqFgsIZ9pBXUIXca5L2u02i9chxS9s+utDvHsK256fY3ltuVLISS3uqG4UOsOtzWW38eL&#10;jSOr39dN4v273H/RMFSH3fkt3Sl1Px83L8ACjuEWhgk/okMRmU7uQsazVkEqk4geFDzKFNgUEOJZ&#10;AjtNaiWBFzn//0PxBwAA//8DAFBLAQItABQABgAIAAAAIQC2gziS/gAAAOEBAAATAAAAAAAAAAAA&#10;AAAAAAAAAABbQ29udGVudF9UeXBlc10ueG1sUEsBAi0AFAAGAAgAAAAhADj9If/WAAAAlAEAAAsA&#10;AAAAAAAAAAAAAAAALwEAAF9yZWxzLy5yZWxzUEsBAi0AFAAGAAgAAAAhAAuH456vAgAAcwUAAA4A&#10;AAAAAAAAAAAAAAAALgIAAGRycy9lMm9Eb2MueG1sUEsBAi0AFAAGAAgAAAAhAEYtcCngAAAACwEA&#10;AA8AAAAAAAAAAAAAAAAACQUAAGRycy9kb3ducmV2LnhtbFBLBQYAAAAABAAEAPMAAAAWBgAAAAA=&#10;" fillcolor="#e5b8b7" stroked="f" strokeweight=".5pt">
            <v:textbox>
              <w:txbxContent>
                <w:p w:rsidR="007E3161" w:rsidRDefault="00174845">
                  <w:pP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Les membres du groupe 65 n’ayant pas participé à l’élaboration de la grille : 00</w:t>
                  </w:r>
                </w:p>
                <w:p w:rsidR="007E3161" w:rsidRDefault="007E3161">
                  <w:pPr>
                    <w:jc w:val="center"/>
                  </w:pPr>
                </w:p>
              </w:txbxContent>
            </v:textbox>
            <w10:wrap type="tight" anchorx="margin"/>
          </v:shape>
        </w:pict>
      </w:r>
      <w:r w:rsidR="00174845">
        <w:rPr>
          <w:rFonts w:ascii="Times New Roman" w:hAnsi="Times New Roman" w:cs="Times New Roman"/>
          <w:sz w:val="52"/>
          <w:szCs w:val="52"/>
        </w:rPr>
        <w:tab/>
      </w:r>
    </w:p>
    <w:p w:rsidR="007E3161" w:rsidRDefault="007E3161">
      <w:pPr>
        <w:tabs>
          <w:tab w:val="left" w:pos="1395"/>
        </w:tabs>
        <w:rPr>
          <w:rFonts w:ascii="Times New Roman" w:hAnsi="Times New Roman" w:cs="Times New Roman"/>
          <w:sz w:val="52"/>
          <w:szCs w:val="52"/>
        </w:rPr>
      </w:pPr>
    </w:p>
    <w:tbl>
      <w:tblPr>
        <w:tblW w:w="3672" w:type="pct"/>
        <w:tblCellMar>
          <w:left w:w="70" w:type="dxa"/>
          <w:right w:w="70" w:type="dxa"/>
        </w:tblCellMar>
        <w:tblLook w:val="04A0"/>
      </w:tblPr>
      <w:tblGrid>
        <w:gridCol w:w="354"/>
        <w:gridCol w:w="1561"/>
        <w:gridCol w:w="1273"/>
        <w:gridCol w:w="8223"/>
      </w:tblGrid>
      <w:tr w:rsidR="007E3161">
        <w:trPr>
          <w:trHeight w:val="279"/>
        </w:trPr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161" w:rsidRDefault="007E3161">
            <w:pPr>
              <w:rPr>
                <w:rFonts w:ascii="Arial" w:eastAsia="Times New Roman" w:hAnsi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161" w:rsidRDefault="00174845">
            <w:pPr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161" w:rsidRDefault="00174845">
            <w:pPr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Prénom</w:t>
            </w:r>
          </w:p>
        </w:tc>
        <w:tc>
          <w:tcPr>
            <w:tcW w:w="36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161" w:rsidRDefault="00174845">
            <w:pPr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Etablissement</w:t>
            </w:r>
          </w:p>
        </w:tc>
      </w:tr>
      <w:tr w:rsidR="007E3161">
        <w:trPr>
          <w:trHeight w:val="279"/>
        </w:trPr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161" w:rsidRDefault="007E3161">
            <w:pPr>
              <w:rPr>
                <w:rFonts w:ascii="Arial" w:eastAsia="Times New Roman" w:hAnsi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161" w:rsidRDefault="00174845">
            <w:pP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color w:val="000000"/>
                <w:sz w:val="20"/>
                <w:szCs w:val="20"/>
                <w:lang w:eastAsia="fr-FR"/>
              </w:rPr>
              <w:t>AIOUAZ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161" w:rsidRDefault="00174845">
            <w:pP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color w:val="000000"/>
                <w:sz w:val="20"/>
                <w:szCs w:val="20"/>
                <w:lang w:eastAsia="fr-FR"/>
              </w:rPr>
              <w:t>Noreddine</w:t>
            </w:r>
          </w:p>
        </w:tc>
        <w:tc>
          <w:tcPr>
            <w:tcW w:w="36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161" w:rsidRDefault="00174845">
            <w:pP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color w:val="000000"/>
                <w:sz w:val="20"/>
                <w:szCs w:val="20"/>
                <w:lang w:eastAsia="fr-FR"/>
              </w:rPr>
              <w:t>Université  de M'sila</w:t>
            </w:r>
          </w:p>
        </w:tc>
      </w:tr>
    </w:tbl>
    <w:p w:rsidR="007E3161" w:rsidRDefault="007E3161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  <w:sectPr w:rsidR="007E3161">
          <w:headerReference w:type="default" r:id="rId9"/>
          <w:headerReference w:type="first" r:id="rId10"/>
          <w:pgSz w:w="16838" w:h="11906" w:orient="landscape"/>
          <w:pgMar w:top="567" w:right="720" w:bottom="567" w:left="720" w:header="284" w:footer="284" w:gutter="0"/>
          <w:cols w:space="708"/>
          <w:titlePg/>
          <w:docGrid w:linePitch="360"/>
        </w:sectPr>
      </w:pPr>
    </w:p>
    <w:p w:rsidR="007E3161" w:rsidRDefault="00814C13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  <w:r w:rsidRPr="00814C13">
        <w:lastRenderedPageBreak/>
        <w:pict>
          <v:shape id="_x0000_s1035" type="#_x0000_t202" style="position:absolute;margin-left:0;margin-top:5.55pt;width:261pt;height:33pt;z-index:251660288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/IdYQIAANwEAAAOAAAAZHJzL2Uyb0RvYy54bWysVMtu2zAQvBfoPxC8N5Jj52EjctAmSC9B&#10;WyTpB1AUJRGluOyStpS/75KU46Q9FCjqg6wll8PZ2VldXU+DYXuFXoOt+OKk5ExZCY22XcW/P919&#10;uOTMB2EbYcCqij8rz6+3799djW6jTqEH0yhkBGL9ZnQV70Nwm6LwsleD8CfglKXNFnAQgULsigbF&#10;SOiDKU7L8rwYARuHIJX3tHqbN/k24betkuFr23oVmKk4cQvpielZx2exvRKbDoXrtZxpiH9gMQht&#10;6dIXqFsRBNuh/gNq0BLBQxtOJAwFtK2WKtVA1SzK36p57IVTqRYSx7sXmfz/g5Vf9o/uG7IwfYKJ&#10;GpiK8O4e5A9P2hSj85s5J2rqN56yY6FTi0P8pxIYHSRtn1/0VFNgkhaXy8XqoqQtSXurxXpB7xH0&#10;eNqhD58VDCy+VBypX4mB2N/7kFMPKfEyD0Y3d9qYFGBX3xhke0G9Xa/Pz5fLGf1NmrEx2UI8lhHz&#10;ikruoGtSFbug8LFvRlabHT6IhviuVmdEvdGR2OnFepUCss7Zqow/zoTpyPMyYBbtNZ2UUeZSjOtF&#10;Jrkkxx4U8Dk9qQGH21P0hpiXyqplEzlKMSgUs1KAoYfZt3cINsuGQEYX2eQ0b6ktqPZzY0j3jBHR&#10;jO768KA7hpomtRZGWKmaWC+V+Be0S2rqsZIDUiL/iq93mXet9so8sZHctS7PonA9WePyaIacmKyW&#10;3RV9FqZ6Ypr6cBGbGldqaJ7JqSMNa8X9z51AxRkGcwNptnOXP+4CtDpZ53iGmMWARihxnGWLM/o6&#10;TlnHj9L2FwAAAP//AwBQSwMEFAAGAAgAAAAhAMO4RSDbAAAABgEAAA8AAABkcnMvZG93bnJldi54&#10;bWxMj0FPg0AQhe8m/ofNmHizCyS0FlkaY2I8eKiiNh63MAKRnSXsQPHfO57s8b03ee+bfLe4Xs04&#10;hs6TgXgVgUKqfN1RY+D97fHmFlRgS7XtPaGBHwywKy4vcpvV/kSvOJfcKCmhkFkDLfOQaR2qFp0N&#10;Kz8gSfblR2dZ5NjoerQnKXe9TqJorZ3tSBZaO+BDi9V3OTkDjJ+8fXnaP/spned0P7hy/XEw5vpq&#10;ub8Dxbjw/zH84Qs6FMJ09BPVQfUG5BEWN45BSZomiRhHA5tNDLrI9Tl+8QsAAP//AwBQSwECLQAU&#10;AAYACAAAACEAtoM4kv4AAADhAQAAEwAAAAAAAAAAAAAAAAAAAAAAW0NvbnRlbnRfVHlwZXNdLnht&#10;bFBLAQItABQABgAIAAAAIQA4/SH/1gAAAJQBAAALAAAAAAAAAAAAAAAAAC8BAABfcmVscy8ucmVs&#10;c1BLAQItABQABgAIAAAAIQCG0/IdYQIAANwEAAAOAAAAAAAAAAAAAAAAAC4CAABkcnMvZTJvRG9j&#10;LnhtbFBLAQItABQABgAIAAAAIQDDuEUg2wAAAAYBAAAPAAAAAAAAAAAAAAAAALsEAABkcnMvZG93&#10;bnJldi54bWxQSwUGAAAAAAQABADzAAAAwwUAAAAA&#10;" fillcolor="#963" stroked="f">
            <v:shadow on="t" color="black" opacity="20971f" offset="0,2.2pt"/>
            <v:textbox>
              <w:txbxContent>
                <w:p w:rsidR="007E3161" w:rsidRDefault="00174845">
                  <w:pPr>
                    <w:jc w:val="center"/>
                    <w:textAlignment w:val="baseline"/>
                    <w:rPr>
                      <w:rFonts w:ascii="Courgette" w:eastAsia="Tangerine" w:hAnsi="Courgette"/>
                      <w:b/>
                      <w:bCs/>
                      <w:color w:val="FFFFFF"/>
                      <w:position w:val="1"/>
                      <w:sz w:val="36"/>
                      <w:szCs w:val="14"/>
                      <w:rtl/>
                    </w:rPr>
                  </w:pPr>
                  <w:r>
                    <w:rPr>
                      <w:rFonts w:ascii="Courgette" w:eastAsia="Tangerine" w:hAnsi="Courgette"/>
                      <w:b/>
                      <w:bCs/>
                      <w:color w:val="FFFFFF"/>
                      <w:position w:val="1"/>
                      <w:sz w:val="36"/>
                      <w:szCs w:val="14"/>
                    </w:rPr>
                    <w:t xml:space="preserve">Technique d’évaluation </w:t>
                  </w:r>
                  <w:r>
                    <w:rPr>
                      <w:rFonts w:ascii="Courgette" w:eastAsia="Tangerine" w:hAnsi="Courgette" w:hint="cs"/>
                      <w:b/>
                      <w:bCs/>
                      <w:color w:val="FFFFFF"/>
                      <w:position w:val="1"/>
                      <w:sz w:val="44"/>
                      <w:rtl/>
                    </w:rPr>
                    <w:t xml:space="preserve">طريقة التقييم </w:t>
                  </w:r>
                </w:p>
              </w:txbxContent>
            </v:textbox>
            <w10:wrap anchorx="margin"/>
          </v:shape>
        </w:pict>
      </w:r>
    </w:p>
    <w:p w:rsidR="007E3161" w:rsidRDefault="00174845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 xml:space="preserve">La grille proposée contient trois principaux axes observables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 xml:space="preserve">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fr-FR"/>
        </w:rPr>
        <w:t>تحتويالشبكةالمقترحةعلىثلاثةمحاوررئيسيةيمكنملاحظتها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 :</w:t>
      </w:r>
      <w:r>
        <w:rPr>
          <w:noProof/>
          <w:lang w:eastAsia="fr-FR"/>
        </w:rPr>
        <w:drawing>
          <wp:inline distT="0" distB="0" distL="0" distR="0">
            <wp:extent cx="8763635" cy="2135505"/>
            <wp:effectExtent l="57150" t="38100" r="56515" b="0"/>
            <wp:docPr id="1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7E3161" w:rsidRDefault="00174845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La méthode d’évaluation est basée sur l’échelle de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fr-FR"/>
        </w:rPr>
        <w:t xml:space="preserve"> Likert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 à 5 échelons :</w:t>
      </w:r>
    </w:p>
    <w:tbl>
      <w:tblPr>
        <w:tblW w:w="1466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3"/>
        <w:gridCol w:w="2933"/>
        <w:gridCol w:w="2934"/>
        <w:gridCol w:w="2934"/>
        <w:gridCol w:w="2934"/>
      </w:tblGrid>
      <w:tr w:rsidR="007E3161">
        <w:trPr>
          <w:trHeight w:val="582"/>
        </w:trPr>
        <w:tc>
          <w:tcPr>
            <w:tcW w:w="2933" w:type="dxa"/>
            <w:shd w:val="clear" w:color="auto" w:fill="ACB9CA"/>
            <w:vAlign w:val="center"/>
          </w:tcPr>
          <w:p w:rsidR="007E3161" w:rsidRDefault="0017484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 (5)</w:t>
            </w:r>
          </w:p>
        </w:tc>
        <w:tc>
          <w:tcPr>
            <w:tcW w:w="2933" w:type="dxa"/>
            <w:shd w:val="clear" w:color="auto" w:fill="ACB9CA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Bien (4)</w:t>
            </w:r>
          </w:p>
        </w:tc>
        <w:tc>
          <w:tcPr>
            <w:tcW w:w="2934" w:type="dxa"/>
            <w:shd w:val="clear" w:color="auto" w:fill="ACB9CA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Moyen (3)</w:t>
            </w:r>
          </w:p>
        </w:tc>
        <w:tc>
          <w:tcPr>
            <w:tcW w:w="2934" w:type="dxa"/>
            <w:shd w:val="clear" w:color="auto" w:fill="ACB9CA"/>
            <w:vAlign w:val="center"/>
          </w:tcPr>
          <w:p w:rsidR="007E3161" w:rsidRDefault="0017484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Insuffisant (2)</w:t>
            </w:r>
          </w:p>
        </w:tc>
        <w:tc>
          <w:tcPr>
            <w:tcW w:w="2934" w:type="dxa"/>
            <w:shd w:val="clear" w:color="auto" w:fill="ACB9CA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Inexistant (1)</w:t>
            </w:r>
          </w:p>
        </w:tc>
      </w:tr>
      <w:tr w:rsidR="007E3161">
        <w:tc>
          <w:tcPr>
            <w:tcW w:w="2933" w:type="dxa"/>
          </w:tcPr>
          <w:p w:rsidR="007E3161" w:rsidRDefault="0017484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[100%]</w:t>
            </w:r>
          </w:p>
        </w:tc>
        <w:tc>
          <w:tcPr>
            <w:tcW w:w="2933" w:type="dxa"/>
          </w:tcPr>
          <w:p w:rsidR="007E3161" w:rsidRDefault="0017484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[75%]</w:t>
            </w:r>
          </w:p>
        </w:tc>
        <w:tc>
          <w:tcPr>
            <w:tcW w:w="2934" w:type="dxa"/>
          </w:tcPr>
          <w:p w:rsidR="007E3161" w:rsidRDefault="0017484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[50%]</w:t>
            </w:r>
          </w:p>
        </w:tc>
        <w:tc>
          <w:tcPr>
            <w:tcW w:w="2934" w:type="dxa"/>
          </w:tcPr>
          <w:p w:rsidR="007E3161" w:rsidRDefault="0017484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[25%]</w:t>
            </w:r>
          </w:p>
        </w:tc>
        <w:tc>
          <w:tcPr>
            <w:tcW w:w="2934" w:type="dxa"/>
          </w:tcPr>
          <w:p w:rsidR="007E3161" w:rsidRDefault="0017484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[0%]</w:t>
            </w:r>
          </w:p>
        </w:tc>
      </w:tr>
    </w:tbl>
    <w:p w:rsidR="007E3161" w:rsidRDefault="007E3161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1"/>
        <w:gridCol w:w="2561"/>
        <w:gridCol w:w="2562"/>
        <w:gridCol w:w="2562"/>
        <w:gridCol w:w="2562"/>
        <w:gridCol w:w="2562"/>
      </w:tblGrid>
      <w:tr w:rsidR="007E3161">
        <w:trPr>
          <w:trHeight w:val="733"/>
        </w:trPr>
        <w:tc>
          <w:tcPr>
            <w:tcW w:w="2561" w:type="dxa"/>
            <w:shd w:val="clear" w:color="auto" w:fill="E0C0A0"/>
            <w:vAlign w:val="center"/>
          </w:tcPr>
          <w:p w:rsidR="007E3161" w:rsidRDefault="0017484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Note générale</w:t>
            </w:r>
          </w:p>
        </w:tc>
        <w:tc>
          <w:tcPr>
            <w:tcW w:w="2561" w:type="dxa"/>
            <w:shd w:val="clear" w:color="auto" w:fill="E0C0A0"/>
            <w:vAlign w:val="center"/>
          </w:tcPr>
          <w:p w:rsidR="007E3161" w:rsidRDefault="0017484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 -20% [</w:t>
            </w:r>
          </w:p>
        </w:tc>
        <w:tc>
          <w:tcPr>
            <w:tcW w:w="2562" w:type="dxa"/>
            <w:shd w:val="clear" w:color="auto" w:fill="E0C0A0"/>
            <w:vAlign w:val="center"/>
          </w:tcPr>
          <w:p w:rsidR="007E3161" w:rsidRDefault="0017484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[20% - 40% [</w:t>
            </w:r>
          </w:p>
        </w:tc>
        <w:tc>
          <w:tcPr>
            <w:tcW w:w="2562" w:type="dxa"/>
            <w:shd w:val="clear" w:color="auto" w:fill="E0C0A0"/>
            <w:vAlign w:val="center"/>
          </w:tcPr>
          <w:p w:rsidR="007E3161" w:rsidRDefault="0017484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[40% - 60% [</w:t>
            </w:r>
          </w:p>
        </w:tc>
        <w:tc>
          <w:tcPr>
            <w:tcW w:w="2562" w:type="dxa"/>
            <w:shd w:val="clear" w:color="auto" w:fill="E0C0A0"/>
            <w:vAlign w:val="center"/>
          </w:tcPr>
          <w:p w:rsidR="007E3161" w:rsidRDefault="0017484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[60%- 80% [</w:t>
            </w:r>
          </w:p>
        </w:tc>
        <w:tc>
          <w:tcPr>
            <w:tcW w:w="2562" w:type="dxa"/>
            <w:shd w:val="clear" w:color="auto" w:fill="E0C0A0"/>
            <w:vAlign w:val="center"/>
          </w:tcPr>
          <w:p w:rsidR="007E3161" w:rsidRDefault="0017484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[80%-100% [</w:t>
            </w:r>
          </w:p>
        </w:tc>
      </w:tr>
      <w:tr w:rsidR="007E3161">
        <w:trPr>
          <w:trHeight w:val="694"/>
        </w:trPr>
        <w:tc>
          <w:tcPr>
            <w:tcW w:w="2561" w:type="dxa"/>
            <w:vAlign w:val="center"/>
          </w:tcPr>
          <w:p w:rsidR="007E3161" w:rsidRDefault="0017484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Mention</w:t>
            </w:r>
          </w:p>
        </w:tc>
        <w:tc>
          <w:tcPr>
            <w:tcW w:w="2561" w:type="dxa"/>
            <w:vAlign w:val="center"/>
          </w:tcPr>
          <w:p w:rsidR="007E3161" w:rsidRDefault="0017484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Mauvais Cours</w:t>
            </w:r>
          </w:p>
        </w:tc>
        <w:tc>
          <w:tcPr>
            <w:tcW w:w="2562" w:type="dxa"/>
            <w:vAlign w:val="center"/>
          </w:tcPr>
          <w:p w:rsidR="007E3161" w:rsidRDefault="0017484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Cours médiocre</w:t>
            </w:r>
          </w:p>
        </w:tc>
        <w:tc>
          <w:tcPr>
            <w:tcW w:w="2562" w:type="dxa"/>
            <w:vAlign w:val="center"/>
          </w:tcPr>
          <w:p w:rsidR="007E3161" w:rsidRDefault="0017484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Cours moyen</w:t>
            </w:r>
          </w:p>
        </w:tc>
        <w:tc>
          <w:tcPr>
            <w:tcW w:w="2562" w:type="dxa"/>
            <w:vAlign w:val="center"/>
          </w:tcPr>
          <w:p w:rsidR="007E3161" w:rsidRDefault="0017484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Bon Cours </w:t>
            </w:r>
          </w:p>
        </w:tc>
        <w:tc>
          <w:tcPr>
            <w:tcW w:w="2562" w:type="dxa"/>
            <w:vAlign w:val="center"/>
          </w:tcPr>
          <w:p w:rsidR="007E3161" w:rsidRDefault="0017484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Cours excellent </w:t>
            </w:r>
          </w:p>
        </w:tc>
      </w:tr>
    </w:tbl>
    <w:p w:rsidR="007E3161" w:rsidRDefault="00814C13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  <w:r w:rsidRPr="00814C13">
        <w:pict>
          <v:shape id="_x0000_s1033" type="#_x0000_t202" style="position:absolute;margin-left:266.25pt;margin-top:4.1pt;width:254.05pt;height:27.45pt;z-index:251658240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9JZgIAANwEAAAOAAAAZHJzL2Uyb0RvYy54bWysVMFy2yAQvXem/8BwbyRbsmN7ImfaZNJL&#10;pu0k6QcghCSmCOiCLeXvu4AcJ+2hM536gA0su++9feur62lQ5CjASaMrurjIKRGam0bqrqLfn+4+&#10;bChxnumGKaNFRZ+Fo9f79++uRrsTS9Mb1QggmES73Wgr2ntvd1nmeC8G5i6MFRovWwMD87iFLmuA&#10;jZh9UNkyz9fZaKCxYLhwDk9v0yXdx/xtK7j/2rZOeKIqith8XCGudViz/RXbdcBsL/kMg/0DioFJ&#10;jUVfUt0yz8gB5B+pBsnBONP6C26GzLSt5CJyQDaL/Dc2jz2zInJBcZx9kcn9v7T8y/HRfgPip09m&#10;wgZGEs7eG/7DoTbZaN1ujgmaup3D6EB0amEI30iB4EPU9vlFTzF5wvGwWC7XZbGihONdUW7Wi1UQ&#10;PDu/tuD8Z2EGEn5UFLBfEQE73jufQk8hoZgzSjZ3Uqm4ga6+UUCODHu73a7XRTFnfxOmdAjWJjxL&#10;GdOJiO7AMpHFwQt47JuR1OoAD6ypaFmWK2TVyABsebkt4watsyrz8KGEqQ49zz0k0V7DiRF5oqJs&#10;zxLIAh0bLYcKuBQe1TCn6nH3BpjjQouiCRg5GwSwWSkDvjezb+/A6CQbGDQ6SybHeYttAXGcG4NV&#10;U46QTcmu9w+yIyBxUmummOaiCXyR4l+ybS4jv1ntU6YI/hVeZxPuWhyFeiIjumubr4JwPbphszhL&#10;EQOj1ZK7gs/8VE9EYh82oUw4qU3zjE4dcVgr6n4eGAhKwKsbE2c7dfnjwZtWRuuc3yCysMERihhn&#10;2cKMvt7HqPOf0v4XAAAA//8DAFBLAwQUAAYACAAAACEAPUsMt98AAAAJAQAADwAAAGRycy9kb3du&#10;cmV2LnhtbEyPzU7DMBCE70i8g7VI3KjdlEQlZFMhJMSBQyH8iKMbL0lEvI5iJw1vj3uC42hGM98U&#10;u8X2YqbRd44R1isFgrh2puMG4e314WoLwgfNRveOCeGHPOzK87NC58Yd+YXmKjQilrDPNUIbwpBL&#10;6euWrPYrNxBH78uNVocox0aaUR9jue1lolQmre44LrR6oPuW6u9qsgiBPsPN8+P+yU3pPKf7wVbZ&#10;+wfi5cVydwsi0BL+wnDCj+hQRqaDm9h40SOkmySNUYRtAuLkq2uVgTggZJs1yLKQ/x+UvwAAAP//&#10;AwBQSwECLQAUAAYACAAAACEAtoM4kv4AAADhAQAAEwAAAAAAAAAAAAAAAAAAAAAAW0NvbnRlbnRf&#10;VHlwZXNdLnhtbFBLAQItABQABgAIAAAAIQA4/SH/1gAAAJQBAAALAAAAAAAAAAAAAAAAAC8BAABf&#10;cmVscy8ucmVsc1BLAQItABQABgAIAAAAIQCtlo9JZgIAANwEAAAOAAAAAAAAAAAAAAAAAC4CAABk&#10;cnMvZTJvRG9jLnhtbFBLAQItABQABgAIAAAAIQA9Swy33wAAAAkBAAAPAAAAAAAAAAAAAAAAAMAE&#10;AABkcnMvZG93bnJldi54bWxQSwUGAAAAAAQABADzAAAAzAUAAAAA&#10;" fillcolor="#963" stroked="f">
            <v:shadow on="t" color="black" opacity="20971f" offset="0,2.2pt"/>
            <v:textbox>
              <w:txbxContent>
                <w:p w:rsidR="007E3161" w:rsidRDefault="00174845">
                  <w:pPr>
                    <w:jc w:val="center"/>
                    <w:textAlignment w:val="baseline"/>
                    <w:rPr>
                      <w:rFonts w:ascii="Courgette" w:eastAsia="Tangerine" w:hAnsi="Courgette"/>
                      <w:b/>
                      <w:bCs/>
                      <w:color w:val="FFFFFF"/>
                      <w:position w:val="1"/>
                      <w:sz w:val="36"/>
                      <w:szCs w:val="14"/>
                    </w:rPr>
                  </w:pPr>
                  <w:r>
                    <w:rPr>
                      <w:rFonts w:ascii="Courgette" w:eastAsia="Tangerine" w:hAnsi="Courgette"/>
                      <w:b/>
                      <w:bCs/>
                      <w:color w:val="FFFFFF"/>
                      <w:position w:val="1"/>
                      <w:sz w:val="36"/>
                      <w:szCs w:val="14"/>
                    </w:rPr>
                    <w:t>Les critères d’analyse</w:t>
                  </w:r>
                </w:p>
              </w:txbxContent>
            </v:textbox>
            <w10:wrap anchorx="margin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1417"/>
        <w:gridCol w:w="1418"/>
        <w:gridCol w:w="1417"/>
        <w:gridCol w:w="1560"/>
        <w:gridCol w:w="1421"/>
        <w:gridCol w:w="2185"/>
      </w:tblGrid>
      <w:tr w:rsidR="007E3161">
        <w:trPr>
          <w:trHeight w:val="744"/>
        </w:trPr>
        <w:tc>
          <w:tcPr>
            <w:tcW w:w="14771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CB9CA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Evaluation de la forme du cours (apparence)</w:t>
            </w:r>
          </w:p>
        </w:tc>
      </w:tr>
      <w:tr w:rsidR="007E3161">
        <w:tc>
          <w:tcPr>
            <w:tcW w:w="5353" w:type="dxa"/>
            <w:vMerge w:val="restart"/>
            <w:tcBorders>
              <w:left w:val="single" w:sz="24" w:space="0" w:color="auto"/>
              <w:right w:val="single" w:sz="24" w:space="0" w:color="C89058"/>
            </w:tcBorders>
            <w:shd w:val="clear" w:color="auto" w:fill="00206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Critères d’analyse</w:t>
            </w:r>
          </w:p>
        </w:tc>
        <w:tc>
          <w:tcPr>
            <w:tcW w:w="7233" w:type="dxa"/>
            <w:gridSpan w:val="5"/>
            <w:tcBorders>
              <w:top w:val="single" w:sz="18" w:space="0" w:color="593B1D"/>
              <w:left w:val="single" w:sz="24" w:space="0" w:color="C89058"/>
              <w:bottom w:val="single" w:sz="24" w:space="0" w:color="C89058"/>
              <w:right w:val="single" w:sz="24" w:space="0" w:color="C89058"/>
            </w:tcBorders>
            <w:shd w:val="clear" w:color="auto" w:fill="00206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Echelle d’évaluation</w:t>
            </w:r>
          </w:p>
        </w:tc>
        <w:tc>
          <w:tcPr>
            <w:tcW w:w="2185" w:type="dxa"/>
            <w:vMerge w:val="restart"/>
            <w:tcBorders>
              <w:left w:val="single" w:sz="24" w:space="0" w:color="C89058"/>
              <w:right w:val="single" w:sz="24" w:space="0" w:color="auto"/>
            </w:tcBorders>
            <w:shd w:val="clear" w:color="auto" w:fill="00206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% total </w:t>
            </w:r>
          </w:p>
        </w:tc>
      </w:tr>
      <w:tr w:rsidR="007E3161">
        <w:tc>
          <w:tcPr>
            <w:tcW w:w="5353" w:type="dxa"/>
            <w:vMerge/>
            <w:tcBorders>
              <w:left w:val="single" w:sz="24" w:space="0" w:color="auto"/>
              <w:bottom w:val="nil"/>
              <w:right w:val="single" w:sz="24" w:space="0" w:color="C89058"/>
            </w:tcBorders>
            <w:shd w:val="clear" w:color="auto" w:fill="00206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18" w:space="0" w:color="593B1D"/>
              <w:left w:val="single" w:sz="24" w:space="0" w:color="C89058"/>
              <w:bottom w:val="single" w:sz="18" w:space="0" w:color="auto"/>
              <w:right w:val="single" w:sz="18" w:space="0" w:color="593B1D"/>
            </w:tcBorders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 [100%]</w:t>
            </w:r>
          </w:p>
        </w:tc>
        <w:tc>
          <w:tcPr>
            <w:tcW w:w="1418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E0C0A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Bien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[75%]</w:t>
            </w:r>
          </w:p>
        </w:tc>
        <w:tc>
          <w:tcPr>
            <w:tcW w:w="1417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D7AE85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Moyen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[50%]</w:t>
            </w:r>
          </w:p>
        </w:tc>
        <w:tc>
          <w:tcPr>
            <w:tcW w:w="1560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C89058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Insuffisant [25%]</w:t>
            </w:r>
          </w:p>
        </w:tc>
        <w:tc>
          <w:tcPr>
            <w:tcW w:w="1421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24" w:space="0" w:color="C89058"/>
            </w:tcBorders>
            <w:shd w:val="clear" w:color="auto" w:fill="996633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Inexistant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[0%]</w:t>
            </w:r>
          </w:p>
        </w:tc>
        <w:tc>
          <w:tcPr>
            <w:tcW w:w="2185" w:type="dxa"/>
            <w:vMerge/>
            <w:tcBorders>
              <w:left w:val="single" w:sz="24" w:space="0" w:color="C89058"/>
              <w:right w:val="single" w:sz="24" w:space="0" w:color="auto"/>
            </w:tcBorders>
            <w:shd w:val="clear" w:color="auto" w:fill="00206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3161">
        <w:trPr>
          <w:trHeight w:val="567"/>
        </w:trPr>
        <w:tc>
          <w:tcPr>
            <w:tcW w:w="5353" w:type="dxa"/>
            <w:tcBorders>
              <w:top w:val="single" w:sz="18" w:space="0" w:color="auto"/>
              <w:left w:val="single" w:sz="24" w:space="0" w:color="auto"/>
            </w:tcBorders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L’existence des balises dans le cours</w:t>
            </w:r>
          </w:p>
        </w:tc>
        <w:tc>
          <w:tcPr>
            <w:tcW w:w="9418" w:type="dxa"/>
            <w:gridSpan w:val="6"/>
            <w:tcBorders>
              <w:top w:val="single" w:sz="18" w:space="0" w:color="auto"/>
              <w:right w:val="single" w:sz="24" w:space="0" w:color="auto"/>
            </w:tcBorders>
            <w:shd w:val="clear" w:color="auto" w:fill="EAD5C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7E3161">
        <w:trPr>
          <w:trHeight w:val="567"/>
        </w:trPr>
        <w:tc>
          <w:tcPr>
            <w:tcW w:w="5353" w:type="dxa"/>
            <w:tcBorders>
              <w:left w:val="single" w:sz="24" w:space="0" w:color="auto"/>
            </w:tcBorders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L’existence des images</w:t>
            </w:r>
          </w:p>
        </w:tc>
        <w:tc>
          <w:tcPr>
            <w:tcW w:w="9418" w:type="dxa"/>
            <w:gridSpan w:val="6"/>
            <w:tcBorders>
              <w:right w:val="single" w:sz="24" w:space="0" w:color="auto"/>
            </w:tcBorders>
            <w:shd w:val="clear" w:color="auto" w:fill="EAD5C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7E3161">
        <w:trPr>
          <w:trHeight w:val="567"/>
        </w:trPr>
        <w:tc>
          <w:tcPr>
            <w:tcW w:w="5353" w:type="dxa"/>
            <w:tcBorders>
              <w:left w:val="single" w:sz="24" w:space="0" w:color="auto"/>
            </w:tcBorders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cohérence des couleurs </w:t>
            </w:r>
          </w:p>
        </w:tc>
        <w:tc>
          <w:tcPr>
            <w:tcW w:w="5812" w:type="dxa"/>
            <w:gridSpan w:val="4"/>
            <w:shd w:val="clear" w:color="auto" w:fill="EAD5C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21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3161">
        <w:trPr>
          <w:trHeight w:val="567"/>
        </w:trPr>
        <w:tc>
          <w:tcPr>
            <w:tcW w:w="5353" w:type="dxa"/>
            <w:tcBorders>
              <w:left w:val="single" w:sz="24" w:space="0" w:color="auto"/>
            </w:tcBorders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 volume du support du cours </w:t>
            </w:r>
          </w:p>
        </w:tc>
        <w:tc>
          <w:tcPr>
            <w:tcW w:w="9418" w:type="dxa"/>
            <w:gridSpan w:val="6"/>
            <w:tcBorders>
              <w:right w:val="single" w:sz="24" w:space="0" w:color="auto"/>
            </w:tcBorders>
            <w:shd w:val="clear" w:color="auto" w:fill="EAD5C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3161">
        <w:trPr>
          <w:trHeight w:val="567"/>
        </w:trPr>
        <w:tc>
          <w:tcPr>
            <w:tcW w:w="5353" w:type="dxa"/>
            <w:tcBorders>
              <w:left w:val="single" w:sz="24" w:space="0" w:color="auto"/>
            </w:tcBorders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L’affichage du nom complet du cours</w:t>
            </w:r>
          </w:p>
        </w:tc>
        <w:tc>
          <w:tcPr>
            <w:tcW w:w="9418" w:type="dxa"/>
            <w:gridSpan w:val="6"/>
            <w:tcBorders>
              <w:right w:val="single" w:sz="24" w:space="0" w:color="auto"/>
            </w:tcBorders>
            <w:shd w:val="clear" w:color="auto" w:fill="EAD5C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3161">
        <w:trPr>
          <w:trHeight w:val="567"/>
        </w:trPr>
        <w:tc>
          <w:tcPr>
            <w:tcW w:w="5353" w:type="dxa"/>
            <w:tcBorders>
              <w:left w:val="single" w:sz="24" w:space="0" w:color="auto"/>
            </w:tcBorders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L’homogénéité des paragraphes et des styles de police utilisés</w:t>
            </w:r>
          </w:p>
        </w:tc>
        <w:tc>
          <w:tcPr>
            <w:tcW w:w="9418" w:type="dxa"/>
            <w:gridSpan w:val="6"/>
            <w:tcBorders>
              <w:right w:val="single" w:sz="24" w:space="0" w:color="auto"/>
            </w:tcBorders>
            <w:shd w:val="clear" w:color="auto" w:fill="EAD5C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3161">
        <w:trPr>
          <w:trHeight w:val="567"/>
        </w:trPr>
        <w:tc>
          <w:tcPr>
            <w:tcW w:w="5353" w:type="dxa"/>
            <w:tcBorders>
              <w:left w:val="single" w:sz="24" w:space="0" w:color="auto"/>
            </w:tcBorders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Qualité de rédaction et lisibilité</w:t>
            </w:r>
          </w:p>
        </w:tc>
        <w:tc>
          <w:tcPr>
            <w:tcW w:w="9418" w:type="dxa"/>
            <w:gridSpan w:val="6"/>
            <w:tcBorders>
              <w:right w:val="single" w:sz="24" w:space="0" w:color="auto"/>
            </w:tcBorders>
            <w:shd w:val="clear" w:color="auto" w:fill="EAD5C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7E3161">
        <w:trPr>
          <w:trHeight w:val="567"/>
        </w:trPr>
        <w:tc>
          <w:tcPr>
            <w:tcW w:w="5353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L’existence d’une mise en page méthodique (méthodologie de la recherche) </w:t>
            </w:r>
          </w:p>
        </w:tc>
        <w:tc>
          <w:tcPr>
            <w:tcW w:w="9418" w:type="dxa"/>
            <w:gridSpan w:val="6"/>
            <w:tcBorders>
              <w:bottom w:val="single" w:sz="24" w:space="0" w:color="auto"/>
              <w:right w:val="single" w:sz="24" w:space="0" w:color="auto"/>
            </w:tcBorders>
            <w:shd w:val="clear" w:color="auto" w:fill="EAD5C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7E3161">
        <w:tc>
          <w:tcPr>
            <w:tcW w:w="12586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D0CECE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 score de la forme du cours en % = somme du pourcentage de chaque critère sur le nombre total des critères </w:t>
            </w:r>
          </w:p>
          <w:p w:rsidR="007E3161" w:rsidRDefault="00174845">
            <w:pPr>
              <w:tabs>
                <w:tab w:val="left" w:pos="1233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نتيجة شكل الدرس = مجموع النسب لكل معيار / المجموع النهائي للمعايير (8معايير)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(8 critères)</w:t>
            </w:r>
          </w:p>
        </w:tc>
        <w:tc>
          <w:tcPr>
            <w:tcW w:w="2185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0CECE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=85%</w:t>
            </w:r>
          </w:p>
        </w:tc>
      </w:tr>
    </w:tbl>
    <w:p w:rsidR="007E3161" w:rsidRDefault="007E3161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7E3161" w:rsidRDefault="007E3161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7E3161" w:rsidRDefault="007E3161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7E3161" w:rsidRDefault="007E3161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95"/>
        <w:gridCol w:w="1445"/>
        <w:gridCol w:w="1446"/>
        <w:gridCol w:w="1446"/>
        <w:gridCol w:w="1617"/>
        <w:gridCol w:w="1446"/>
        <w:gridCol w:w="2044"/>
        <w:gridCol w:w="8"/>
      </w:tblGrid>
      <w:tr w:rsidR="007E3161">
        <w:trPr>
          <w:trHeight w:val="884"/>
        </w:trPr>
        <w:tc>
          <w:tcPr>
            <w:tcW w:w="14947" w:type="dxa"/>
            <w:gridSpan w:val="8"/>
            <w:tcBorders>
              <w:top w:val="single" w:sz="24" w:space="0" w:color="auto"/>
              <w:left w:val="single" w:sz="24" w:space="0" w:color="auto"/>
              <w:bottom w:val="single" w:sz="18" w:space="0" w:color="auto"/>
            </w:tcBorders>
            <w:shd w:val="clear" w:color="auto" w:fill="ACB9CA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Evaluation de la structure organisationnelle du cours</w:t>
            </w:r>
          </w:p>
        </w:tc>
      </w:tr>
      <w:tr w:rsidR="007E3161">
        <w:trPr>
          <w:gridAfter w:val="1"/>
          <w:wAfter w:w="8" w:type="dxa"/>
        </w:trPr>
        <w:tc>
          <w:tcPr>
            <w:tcW w:w="5495" w:type="dxa"/>
            <w:vMerge w:val="restart"/>
            <w:tcBorders>
              <w:left w:val="single" w:sz="24" w:space="0" w:color="auto"/>
              <w:right w:val="single" w:sz="24" w:space="0" w:color="C89058"/>
            </w:tcBorders>
            <w:shd w:val="clear" w:color="auto" w:fill="00206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Critères d’analyse</w:t>
            </w:r>
          </w:p>
        </w:tc>
        <w:tc>
          <w:tcPr>
            <w:tcW w:w="7400" w:type="dxa"/>
            <w:gridSpan w:val="5"/>
            <w:tcBorders>
              <w:top w:val="single" w:sz="18" w:space="0" w:color="593B1D"/>
              <w:left w:val="single" w:sz="24" w:space="0" w:color="C89058"/>
              <w:bottom w:val="single" w:sz="24" w:space="0" w:color="C89058"/>
              <w:right w:val="single" w:sz="24" w:space="0" w:color="C89058"/>
            </w:tcBorders>
            <w:shd w:val="clear" w:color="auto" w:fill="00206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Echelle d’évaluation</w:t>
            </w:r>
          </w:p>
        </w:tc>
        <w:tc>
          <w:tcPr>
            <w:tcW w:w="2044" w:type="dxa"/>
            <w:vMerge w:val="restart"/>
            <w:tcBorders>
              <w:left w:val="single" w:sz="24" w:space="0" w:color="C89058"/>
              <w:right w:val="single" w:sz="24" w:space="0" w:color="auto"/>
            </w:tcBorders>
            <w:shd w:val="clear" w:color="auto" w:fill="00206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total</w:t>
            </w:r>
          </w:p>
        </w:tc>
      </w:tr>
      <w:tr w:rsidR="007E3161">
        <w:trPr>
          <w:gridAfter w:val="1"/>
          <w:wAfter w:w="8" w:type="dxa"/>
        </w:trPr>
        <w:tc>
          <w:tcPr>
            <w:tcW w:w="5495" w:type="dxa"/>
            <w:vMerge/>
            <w:tcBorders>
              <w:left w:val="single" w:sz="24" w:space="0" w:color="auto"/>
              <w:bottom w:val="nil"/>
              <w:right w:val="single" w:sz="24" w:space="0" w:color="C89058"/>
            </w:tcBorders>
            <w:shd w:val="clear" w:color="auto" w:fill="00206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18" w:space="0" w:color="593B1D"/>
              <w:left w:val="single" w:sz="24" w:space="0" w:color="C89058"/>
              <w:bottom w:val="single" w:sz="18" w:space="0" w:color="auto"/>
              <w:right w:val="single" w:sz="18" w:space="0" w:color="593B1D"/>
            </w:tcBorders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 [100%]</w:t>
            </w:r>
          </w:p>
        </w:tc>
        <w:tc>
          <w:tcPr>
            <w:tcW w:w="1446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E0C0A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Bien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[75%]</w:t>
            </w:r>
          </w:p>
        </w:tc>
        <w:tc>
          <w:tcPr>
            <w:tcW w:w="1446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D7AE85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Moyen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[50%]</w:t>
            </w:r>
          </w:p>
        </w:tc>
        <w:tc>
          <w:tcPr>
            <w:tcW w:w="1617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C89058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Insuffisant [25%]</w:t>
            </w:r>
          </w:p>
        </w:tc>
        <w:tc>
          <w:tcPr>
            <w:tcW w:w="1446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24" w:space="0" w:color="C89058"/>
            </w:tcBorders>
            <w:shd w:val="clear" w:color="auto" w:fill="996633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Inexistant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[0%]</w:t>
            </w:r>
          </w:p>
        </w:tc>
        <w:tc>
          <w:tcPr>
            <w:tcW w:w="2044" w:type="dxa"/>
            <w:vMerge/>
            <w:tcBorders>
              <w:left w:val="single" w:sz="24" w:space="0" w:color="C89058"/>
              <w:right w:val="single" w:sz="24" w:space="0" w:color="auto"/>
            </w:tcBorders>
            <w:shd w:val="clear" w:color="auto" w:fill="00206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3161">
        <w:trPr>
          <w:gridAfter w:val="1"/>
          <w:wAfter w:w="8" w:type="dxa"/>
          <w:trHeight w:val="567"/>
        </w:trPr>
        <w:tc>
          <w:tcPr>
            <w:tcW w:w="5495" w:type="dxa"/>
            <w:tcBorders>
              <w:top w:val="single" w:sz="18" w:space="0" w:color="auto"/>
              <w:left w:val="single" w:sz="24" w:space="0" w:color="auto"/>
            </w:tcBorders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présentation du syllabus du cours </w:t>
            </w:r>
          </w:p>
        </w:tc>
        <w:tc>
          <w:tcPr>
            <w:tcW w:w="1445" w:type="dxa"/>
            <w:tcBorders>
              <w:top w:val="single" w:sz="18" w:space="0" w:color="auto"/>
            </w:tcBorders>
            <w:shd w:val="clear" w:color="auto" w:fill="EAD5C0"/>
            <w:vAlign w:val="center"/>
          </w:tcPr>
          <w:p w:rsidR="007E3161" w:rsidRDefault="00C62BB6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tcBorders>
              <w:top w:val="single" w:sz="18" w:space="0" w:color="auto"/>
            </w:tcBorders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18" w:space="0" w:color="auto"/>
            </w:tcBorders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18" w:space="0" w:color="auto"/>
            </w:tcBorders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18" w:space="0" w:color="auto"/>
            </w:tcBorders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right w:val="single" w:sz="24" w:space="0" w:color="auto"/>
            </w:tcBorders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8" w:type="dxa"/>
          <w:trHeight w:val="567"/>
        </w:trPr>
        <w:tc>
          <w:tcPr>
            <w:tcW w:w="5495" w:type="dxa"/>
            <w:tcBorders>
              <w:left w:val="single" w:sz="24" w:space="0" w:color="auto"/>
            </w:tcBorders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présentation de la carte conceptuelle du cours</w:t>
            </w:r>
          </w:p>
        </w:tc>
        <w:tc>
          <w:tcPr>
            <w:tcW w:w="1445" w:type="dxa"/>
            <w:tcBorders>
              <w:bottom w:val="single" w:sz="2" w:space="0" w:color="auto"/>
            </w:tcBorders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tcBorders>
              <w:bottom w:val="single" w:sz="2" w:space="0" w:color="auto"/>
            </w:tcBorders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bottom w:val="single" w:sz="2" w:space="0" w:color="auto"/>
            </w:tcBorders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bottom w:val="single" w:sz="2" w:space="0" w:color="auto"/>
            </w:tcBorders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bottom w:val="single" w:sz="2" w:space="0" w:color="auto"/>
            </w:tcBorders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bottom w:val="single" w:sz="2" w:space="0" w:color="auto"/>
              <w:right w:val="single" w:sz="24" w:space="0" w:color="auto"/>
            </w:tcBorders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8" w:type="dxa"/>
          <w:trHeight w:val="567"/>
        </w:trPr>
        <w:tc>
          <w:tcPr>
            <w:tcW w:w="5495" w:type="dxa"/>
            <w:tcBorders>
              <w:left w:val="single" w:sz="24" w:space="0" w:color="auto"/>
            </w:tcBorders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présentation du profil et des coordonnées de l’enseignant</w:t>
            </w:r>
          </w:p>
        </w:tc>
        <w:tc>
          <w:tcPr>
            <w:tcW w:w="1445" w:type="dxa"/>
            <w:tcBorders>
              <w:top w:val="single" w:sz="2" w:space="0" w:color="auto"/>
            </w:tcBorders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tcBorders>
              <w:top w:val="single" w:sz="2" w:space="0" w:color="auto"/>
            </w:tcBorders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4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2" w:space="0" w:color="auto"/>
            </w:tcBorders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2" w:space="0" w:color="auto"/>
            </w:tcBorders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2" w:space="0" w:color="auto"/>
            </w:tcBorders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2" w:space="0" w:color="auto"/>
              <w:right w:val="single" w:sz="24" w:space="0" w:color="auto"/>
            </w:tcBorders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8" w:type="dxa"/>
          <w:trHeight w:val="567"/>
        </w:trPr>
        <w:tc>
          <w:tcPr>
            <w:tcW w:w="5495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spécification du public cible</w:t>
            </w:r>
          </w:p>
        </w:tc>
        <w:tc>
          <w:tcPr>
            <w:tcW w:w="1445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right w:val="single" w:sz="24" w:space="0" w:color="auto"/>
            </w:tcBorders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8" w:type="dxa"/>
          <w:trHeight w:val="567"/>
        </w:trPr>
        <w:tc>
          <w:tcPr>
            <w:tcW w:w="5495" w:type="dxa"/>
            <w:tcBorders>
              <w:left w:val="single" w:sz="2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Précision des éléments de bases du cours : volume horaire, coefficient, unité de formation et crédit.</w:t>
            </w:r>
          </w:p>
        </w:tc>
        <w:tc>
          <w:tcPr>
            <w:tcW w:w="1445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bottom w:val="single" w:sz="2" w:space="0" w:color="auto"/>
              <w:right w:val="single" w:sz="24" w:space="0" w:color="auto"/>
            </w:tcBorders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8" w:type="dxa"/>
          <w:trHeight w:val="567"/>
        </w:trPr>
        <w:tc>
          <w:tcPr>
            <w:tcW w:w="5495" w:type="dxa"/>
            <w:tcBorders>
              <w:top w:val="single" w:sz="2" w:space="0" w:color="auto"/>
              <w:left w:val="single" w:sz="2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L’existence du plan de déroulement du cours (Sommaire) </w:t>
            </w:r>
          </w:p>
        </w:tc>
        <w:tc>
          <w:tcPr>
            <w:tcW w:w="1445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4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8" w:type="dxa"/>
          <w:trHeight w:val="567"/>
        </w:trPr>
        <w:tc>
          <w:tcPr>
            <w:tcW w:w="5495" w:type="dxa"/>
            <w:tcBorders>
              <w:top w:val="single" w:sz="2" w:space="0" w:color="auto"/>
              <w:left w:val="single" w:sz="2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Présence et cohérence entre les systèmes (entrée, apprentissage, sortie)</w:t>
            </w:r>
          </w:p>
        </w:tc>
        <w:tc>
          <w:tcPr>
            <w:tcW w:w="1445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8" w:type="dxa"/>
          <w:trHeight w:val="567"/>
        </w:trPr>
        <w:tc>
          <w:tcPr>
            <w:tcW w:w="5495" w:type="dxa"/>
            <w:tcBorders>
              <w:top w:val="single" w:sz="2" w:space="0" w:color="auto"/>
              <w:left w:val="single" w:sz="2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Cohérence entre la carte conceptuelle, le plan </w:t>
            </w:r>
          </w:p>
        </w:tc>
        <w:tc>
          <w:tcPr>
            <w:tcW w:w="1445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8" w:type="dxa"/>
          <w:trHeight w:val="567"/>
        </w:trPr>
        <w:tc>
          <w:tcPr>
            <w:tcW w:w="5495" w:type="dxa"/>
            <w:tcBorders>
              <w:top w:val="single" w:sz="4" w:space="0" w:color="auto"/>
              <w:left w:val="single" w:sz="2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Accessibilités au cours  </w:t>
            </w:r>
          </w:p>
        </w:tc>
        <w:tc>
          <w:tcPr>
            <w:tcW w:w="1445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2" w:space="0" w:color="auto"/>
              <w:right w:val="single" w:sz="24" w:space="0" w:color="auto"/>
            </w:tcBorders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8" w:type="dxa"/>
          <w:trHeight w:val="567"/>
        </w:trPr>
        <w:tc>
          <w:tcPr>
            <w:tcW w:w="5495" w:type="dxa"/>
            <w:tcBorders>
              <w:top w:val="single" w:sz="2" w:space="0" w:color="auto"/>
              <w:left w:val="single" w:sz="24" w:space="0" w:color="auto"/>
              <w:bottom w:val="single" w:sz="24" w:space="0" w:color="auto"/>
            </w:tcBorders>
            <w:shd w:val="clear" w:color="auto" w:fill="FFFFFF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Diversité de supports (versions Papier et Web)</w:t>
            </w:r>
          </w:p>
        </w:tc>
        <w:tc>
          <w:tcPr>
            <w:tcW w:w="1445" w:type="dxa"/>
            <w:tcBorders>
              <w:bottom w:val="single" w:sz="24" w:space="0" w:color="auto"/>
            </w:tcBorders>
            <w:shd w:val="clear" w:color="auto" w:fill="EAD5C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bottom w:val="single" w:sz="24" w:space="0" w:color="auto"/>
            </w:tcBorders>
            <w:shd w:val="clear" w:color="auto" w:fill="E0C0A0"/>
            <w:vAlign w:val="center"/>
          </w:tcPr>
          <w:p w:rsidR="007E3161" w:rsidRDefault="00C62BB6" w:rsidP="00C62BB6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tcBorders>
              <w:bottom w:val="single" w:sz="24" w:space="0" w:color="auto"/>
            </w:tcBorders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bottom w:val="single" w:sz="24" w:space="0" w:color="auto"/>
            </w:tcBorders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bottom w:val="single" w:sz="24" w:space="0" w:color="auto"/>
            </w:tcBorders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8" w:type="dxa"/>
          <w:trHeight w:val="1077"/>
        </w:trPr>
        <w:tc>
          <w:tcPr>
            <w:tcW w:w="12895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D0CECE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 score de la structure organisationnelle du cours en % = somme du pourcentage de chaque critère sur le nombre total des critères (10 critères)</w:t>
            </w:r>
          </w:p>
        </w:tc>
        <w:tc>
          <w:tcPr>
            <w:tcW w:w="204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0CECE"/>
            <w:vAlign w:val="center"/>
          </w:tcPr>
          <w:p w:rsidR="007E3161" w:rsidRDefault="00174845" w:rsidP="00C62B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=9</w:t>
            </w:r>
            <w:r w:rsidR="00C62BB6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%</w:t>
            </w:r>
          </w:p>
        </w:tc>
      </w:tr>
    </w:tbl>
    <w:p w:rsidR="007E3161" w:rsidRDefault="007E3161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6"/>
        <w:gridCol w:w="4507"/>
        <w:gridCol w:w="1418"/>
        <w:gridCol w:w="1275"/>
        <w:gridCol w:w="1418"/>
        <w:gridCol w:w="1559"/>
        <w:gridCol w:w="1418"/>
        <w:gridCol w:w="2164"/>
        <w:gridCol w:w="21"/>
      </w:tblGrid>
      <w:tr w:rsidR="007E3161">
        <w:trPr>
          <w:trHeight w:val="799"/>
        </w:trPr>
        <w:tc>
          <w:tcPr>
            <w:tcW w:w="14626" w:type="dxa"/>
            <w:gridSpan w:val="9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CB9CA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 xml:space="preserve">Evaluation du contenu : Système d’entrée, système d’apprentissage, système de sortie 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تقييم المحتوى نظام الدخول نظام التعليم  نظام الخروج</w:t>
            </w:r>
          </w:p>
        </w:tc>
      </w:tr>
      <w:tr w:rsidR="007E3161">
        <w:tc>
          <w:tcPr>
            <w:tcW w:w="5353" w:type="dxa"/>
            <w:gridSpan w:val="2"/>
            <w:vMerge w:val="restart"/>
            <w:tcBorders>
              <w:left w:val="single" w:sz="24" w:space="0" w:color="auto"/>
              <w:right w:val="single" w:sz="24" w:space="0" w:color="C89058"/>
            </w:tcBorders>
            <w:shd w:val="clear" w:color="auto" w:fill="00206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Critères d’analyse</w:t>
            </w:r>
          </w:p>
        </w:tc>
        <w:tc>
          <w:tcPr>
            <w:tcW w:w="7088" w:type="dxa"/>
            <w:gridSpan w:val="5"/>
            <w:tcBorders>
              <w:top w:val="single" w:sz="18" w:space="0" w:color="593B1D"/>
              <w:left w:val="single" w:sz="24" w:space="0" w:color="C89058"/>
              <w:bottom w:val="single" w:sz="24" w:space="0" w:color="C89058"/>
              <w:right w:val="single" w:sz="24" w:space="0" w:color="C89058"/>
            </w:tcBorders>
            <w:shd w:val="clear" w:color="auto" w:fill="00206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Echelle d’évaluation</w:t>
            </w:r>
          </w:p>
        </w:tc>
        <w:tc>
          <w:tcPr>
            <w:tcW w:w="2185" w:type="dxa"/>
            <w:gridSpan w:val="2"/>
            <w:vMerge w:val="restart"/>
            <w:tcBorders>
              <w:left w:val="single" w:sz="24" w:space="0" w:color="C89058"/>
              <w:right w:val="single" w:sz="24" w:space="0" w:color="auto"/>
            </w:tcBorders>
            <w:shd w:val="clear" w:color="auto" w:fill="00206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total</w:t>
            </w:r>
          </w:p>
        </w:tc>
      </w:tr>
      <w:tr w:rsidR="007E3161">
        <w:tc>
          <w:tcPr>
            <w:tcW w:w="5353" w:type="dxa"/>
            <w:gridSpan w:val="2"/>
            <w:vMerge/>
            <w:tcBorders>
              <w:left w:val="single" w:sz="24" w:space="0" w:color="auto"/>
              <w:bottom w:val="nil"/>
              <w:right w:val="single" w:sz="24" w:space="0" w:color="C89058"/>
            </w:tcBorders>
            <w:shd w:val="clear" w:color="auto" w:fill="00206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8" w:space="0" w:color="593B1D"/>
              <w:left w:val="single" w:sz="24" w:space="0" w:color="C89058"/>
              <w:bottom w:val="single" w:sz="18" w:space="0" w:color="auto"/>
              <w:right w:val="single" w:sz="18" w:space="0" w:color="593B1D"/>
            </w:tcBorders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 [100%]</w:t>
            </w:r>
          </w:p>
        </w:tc>
        <w:tc>
          <w:tcPr>
            <w:tcW w:w="1275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E0C0A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Bien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[75%]</w:t>
            </w:r>
          </w:p>
        </w:tc>
        <w:tc>
          <w:tcPr>
            <w:tcW w:w="1418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D7AE85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Moyen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[50%]</w:t>
            </w:r>
          </w:p>
        </w:tc>
        <w:tc>
          <w:tcPr>
            <w:tcW w:w="1559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C89058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Insuffisant [25%]</w:t>
            </w:r>
          </w:p>
        </w:tc>
        <w:tc>
          <w:tcPr>
            <w:tcW w:w="1418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24" w:space="0" w:color="C89058"/>
            </w:tcBorders>
            <w:shd w:val="clear" w:color="auto" w:fill="996633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Inexistant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[0%]</w:t>
            </w:r>
          </w:p>
        </w:tc>
        <w:tc>
          <w:tcPr>
            <w:tcW w:w="2185" w:type="dxa"/>
            <w:gridSpan w:val="2"/>
            <w:vMerge/>
            <w:tcBorders>
              <w:left w:val="single" w:sz="24" w:space="0" w:color="C89058"/>
              <w:right w:val="single" w:sz="24" w:space="0" w:color="auto"/>
            </w:tcBorders>
            <w:shd w:val="clear" w:color="auto" w:fill="00206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3161">
        <w:trPr>
          <w:trHeight w:val="797"/>
        </w:trPr>
        <w:tc>
          <w:tcPr>
            <w:tcW w:w="14626" w:type="dxa"/>
            <w:gridSpan w:val="9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clear" w:color="auto" w:fill="FFE599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-----------------------------        Le système d’entrée  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نظام الادخال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------------------------------</w:t>
            </w:r>
          </w:p>
        </w:tc>
      </w:tr>
      <w:tr w:rsidR="007E3161">
        <w:trPr>
          <w:trHeight w:val="567"/>
        </w:trPr>
        <w:tc>
          <w:tcPr>
            <w:tcW w:w="846" w:type="dxa"/>
            <w:vMerge w:val="restart"/>
            <w:tcBorders>
              <w:left w:val="single" w:sz="24" w:space="0" w:color="auto"/>
            </w:tcBorders>
            <w:textDirection w:val="btLr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Objectifs généraux</w:t>
            </w: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clarté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ا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mesurabilité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C62B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Les objectifs fixés visent des savoirs, savoirs faire et des attitudes comportementales (des savoirs être)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C62B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L’étendu des fonctions d’orientation et d’apprentissage assurées par les objectifs du cours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présence de l’objectif général, des objectifs particuliers et aussi des objectifs opérationnels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L’utilisation la taxonomie de bloom et des verbes d’action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 respect de syntaxe et l’absence d’erreur pour décrire les objectifs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C62B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8"/>
          <w:wAfter w:w="13780" w:type="dxa"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E3161">
        <w:trPr>
          <w:gridAfter w:val="8"/>
          <w:wAfter w:w="13780" w:type="dxa"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E3161">
        <w:trPr>
          <w:gridAfter w:val="8"/>
          <w:wAfter w:w="13780" w:type="dxa"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E3161">
        <w:trPr>
          <w:cantSplit/>
          <w:trHeight w:val="567"/>
        </w:trPr>
        <w:tc>
          <w:tcPr>
            <w:tcW w:w="846" w:type="dxa"/>
            <w:vMerge w:val="restart"/>
            <w:tcBorders>
              <w:left w:val="single" w:sz="24" w:space="0" w:color="auto"/>
            </w:tcBorders>
            <w:textDirection w:val="btLr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Prérequis</w:t>
            </w:r>
          </w:p>
        </w:tc>
        <w:tc>
          <w:tcPr>
            <w:tcW w:w="4507" w:type="dxa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L’existence de Test des prérequis (le test d'entrée)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  <w:textDirection w:val="btL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 respect du principe de polyvalence (max objectif, min prérequis)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  <w:textDirection w:val="btL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L’étendu de clarté des prérequis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  <w:textDirection w:val="btL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présence des prérequis (en cas de remédiation)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  <w:textDirection w:val="btL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Cohérence entre les prérequis et le système d’apprentissage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cantSplit/>
          <w:trHeight w:val="809"/>
        </w:trPr>
        <w:tc>
          <w:tcPr>
            <w:tcW w:w="14626" w:type="dxa"/>
            <w:gridSpan w:val="9"/>
            <w:tcBorders>
              <w:left w:val="single" w:sz="24" w:space="0" w:color="auto"/>
              <w:right w:val="single" w:sz="24" w:space="0" w:color="auto"/>
            </w:tcBorders>
            <w:shd w:val="clear" w:color="auto" w:fill="FFE599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-----------------------------        Le système d’apprentissage 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نظام التعليم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------------------------------</w:t>
            </w:r>
          </w:p>
        </w:tc>
      </w:tr>
      <w:tr w:rsidR="007E3161">
        <w:trPr>
          <w:gridAfter w:val="1"/>
          <w:wAfter w:w="21" w:type="dxa"/>
          <w:cantSplit/>
          <w:trHeight w:val="567"/>
        </w:trPr>
        <w:tc>
          <w:tcPr>
            <w:tcW w:w="846" w:type="dxa"/>
            <w:vMerge w:val="restart"/>
            <w:tcBorders>
              <w:left w:val="single" w:sz="24" w:space="0" w:color="auto"/>
            </w:tcBorders>
            <w:textDirection w:val="btLr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360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Architecture</w:t>
            </w: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Présence de plusieurs unités d’apprentissage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C62B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pStyle w:val="a5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L’existence et différenciation des ressources informatives (vidéos, images, liens,)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pStyle w:val="a5"/>
              <w:tabs>
                <w:tab w:val="left" w:pos="12337"/>
              </w:tabs>
              <w:spacing w:after="0" w:line="240" w:lineRule="auto"/>
              <w:ind w:left="35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pStyle w:val="a5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mise en place d’une stratégie d'orientation basée sur feed-back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ة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C62BB6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pStyle w:val="a5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présence d’une stratégie de remédiation en cas d’échec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pStyle w:val="a5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présence des différentes activités d’apprentissage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C62BB6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pStyle w:val="a5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L’existence des ressources d’aide à l’apprentissage (glossaire, abréviations…)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C62B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pStyle w:val="a5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présence des outils de communications mis à la disposition des étudiants (forum, espace de discussion,)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pStyle w:val="a5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Cohérence entre le contenu et la carte mentale du cours</w:t>
            </w:r>
          </w:p>
          <w:p w:rsidR="007E3161" w:rsidRDefault="007E3161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21" w:type="dxa"/>
          <w:cantSplit/>
          <w:trHeight w:val="567"/>
        </w:trPr>
        <w:tc>
          <w:tcPr>
            <w:tcW w:w="846" w:type="dxa"/>
            <w:vMerge w:val="restart"/>
            <w:tcBorders>
              <w:left w:val="single" w:sz="24" w:space="0" w:color="auto"/>
            </w:tcBorders>
            <w:textDirection w:val="btLr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360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Bibliographie</w:t>
            </w: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présence de bibliographie et des références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pStyle w:val="a5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variété et l’actualité des références</w:t>
            </w:r>
          </w:p>
          <w:p w:rsidR="007E3161" w:rsidRDefault="007E3161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pStyle w:val="a5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quantité de références et sa cohérence avec le cours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pStyle w:val="a5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Crédibilité des ressources bibliographique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7E3161" w:rsidRDefault="007E3161">
            <w:pPr>
              <w:pStyle w:val="a5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Respect des normes bibliographique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pStyle w:val="a5"/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cantSplit/>
          <w:trHeight w:val="664"/>
        </w:trPr>
        <w:tc>
          <w:tcPr>
            <w:tcW w:w="14626" w:type="dxa"/>
            <w:gridSpan w:val="9"/>
            <w:tcBorders>
              <w:left w:val="single" w:sz="24" w:space="0" w:color="auto"/>
              <w:right w:val="single" w:sz="24" w:space="0" w:color="auto"/>
            </w:tcBorders>
            <w:shd w:val="clear" w:color="auto" w:fill="FFE599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-----------------------------        Le système de sortie  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نظام الخروج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------------------------------</w:t>
            </w:r>
          </w:p>
        </w:tc>
      </w:tr>
      <w:tr w:rsidR="007E3161">
        <w:trPr>
          <w:cantSplit/>
          <w:trHeight w:val="64"/>
        </w:trPr>
        <w:tc>
          <w:tcPr>
            <w:tcW w:w="5353" w:type="dxa"/>
            <w:gridSpan w:val="2"/>
            <w:tcBorders>
              <w:left w:val="single" w:sz="24" w:space="0" w:color="auto"/>
            </w:tcBorders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présence d’une évaluation à la fin de chaque unité d’apprentissage (post-test)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cantSplit/>
          <w:trHeight w:val="64"/>
        </w:trPr>
        <w:tc>
          <w:tcPr>
            <w:tcW w:w="5353" w:type="dxa"/>
            <w:gridSpan w:val="2"/>
            <w:tcBorders>
              <w:left w:val="single" w:sz="24" w:space="0" w:color="auto"/>
            </w:tcBorders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L’orientation vers une autre unité d’apprentissage en cas de réussite de post-test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7E3161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cantSplit/>
          <w:trHeight w:val="64"/>
        </w:trPr>
        <w:tc>
          <w:tcPr>
            <w:tcW w:w="5353" w:type="dxa"/>
            <w:gridSpan w:val="2"/>
            <w:tcBorders>
              <w:left w:val="single" w:sz="24" w:space="0" w:color="auto"/>
            </w:tcBorders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suggestion de remédiation en cas d’échec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7E3161" w:rsidRDefault="007E3161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cantSplit/>
          <w:trHeight w:val="64"/>
        </w:trPr>
        <w:tc>
          <w:tcPr>
            <w:tcW w:w="5353" w:type="dxa"/>
            <w:gridSpan w:val="2"/>
            <w:tcBorders>
              <w:left w:val="single" w:sz="24" w:space="0" w:color="auto"/>
              <w:bottom w:val="single" w:sz="24" w:space="0" w:color="auto"/>
            </w:tcBorders>
          </w:tcPr>
          <w:p w:rsidR="007E3161" w:rsidRDefault="00174845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Acquisition des compétences et atteinte des objectifs visés</w:t>
            </w:r>
          </w:p>
        </w:tc>
        <w:tc>
          <w:tcPr>
            <w:tcW w:w="1418" w:type="dxa"/>
            <w:tcBorders>
              <w:bottom w:val="single" w:sz="24" w:space="0" w:color="auto"/>
            </w:tcBorders>
            <w:shd w:val="clear" w:color="auto" w:fill="EAD5C0"/>
            <w:vAlign w:val="center"/>
          </w:tcPr>
          <w:p w:rsidR="007E3161" w:rsidRDefault="00C62B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bottom w:val="single" w:sz="24" w:space="0" w:color="auto"/>
            </w:tcBorders>
            <w:shd w:val="clear" w:color="auto" w:fill="E0C0A0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24" w:space="0" w:color="auto"/>
            </w:tcBorders>
            <w:shd w:val="clear" w:color="auto" w:fill="D7AE85"/>
            <w:vAlign w:val="center"/>
          </w:tcPr>
          <w:p w:rsidR="007E3161" w:rsidRDefault="007E3161">
            <w:pPr>
              <w:pStyle w:val="a5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24" w:space="0" w:color="auto"/>
            </w:tcBorders>
            <w:shd w:val="clear" w:color="auto" w:fill="C89058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24" w:space="0" w:color="auto"/>
            </w:tcBorders>
            <w:shd w:val="clear" w:color="auto" w:fill="996633"/>
            <w:vAlign w:val="center"/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bottom w:val="single" w:sz="24" w:space="0" w:color="auto"/>
              <w:right w:val="single" w:sz="24" w:space="0" w:color="auto"/>
            </w:tcBorders>
          </w:tcPr>
          <w:p w:rsidR="007E3161" w:rsidRDefault="007E316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161">
        <w:trPr>
          <w:cantSplit/>
          <w:trHeight w:val="64"/>
        </w:trPr>
        <w:tc>
          <w:tcPr>
            <w:tcW w:w="12441" w:type="dxa"/>
            <w:gridSpan w:val="7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D0CECE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 score du contenu du cours en % = somme du pourcentage de chaque critère sur le nombre total des critères (32 critères)</w:t>
            </w:r>
          </w:p>
        </w:tc>
        <w:tc>
          <w:tcPr>
            <w:tcW w:w="2185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0CECE"/>
            <w:vAlign w:val="center"/>
          </w:tcPr>
          <w:p w:rsidR="007E3161" w:rsidRDefault="00174845" w:rsidP="00C62B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=8</w:t>
            </w:r>
            <w:r w:rsidR="00C62BB6" w:rsidRPr="00C62BB6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%</w:t>
            </w:r>
          </w:p>
        </w:tc>
      </w:tr>
    </w:tbl>
    <w:p w:rsidR="00E73D1B" w:rsidRDefault="00E73D1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E73D1B" w:rsidRDefault="00E73D1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E73D1B" w:rsidRDefault="00E73D1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E73D1B" w:rsidRDefault="00E73D1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E73D1B" w:rsidRDefault="00E73D1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7E3161" w:rsidRDefault="00814C13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  <w:r w:rsidRPr="00814C13">
        <w:lastRenderedPageBreak/>
        <w:pict>
          <v:shape id="_x0000_s1034" type="#_x0000_t202" style="position:absolute;margin-left:277.55pt;margin-top:-2.7pt;width:347.95pt;height:27.45pt;z-index:251659264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UPZQIAANwEAAAOAAAAZHJzL2Uyb0RvYy54bWysVMFy2yAQvXem/8BwbyTbsmN7LGfaZNJL&#10;pu0k6QcghCSmCOiCLeXvu4BsJ+2hM536gA0sb9++fevdzdgrchTgpNElnV3llAjNTS11W9Lvz/cf&#10;1pQ4z3TNlNGipC/C0Zv9+3e7wW7F3HRG1QIIgmi3HWxJO+/tNssc70TP3JWxQuNlY6BnHrfQZjWw&#10;AdF7lc3zfJUNBmoLhgvn8PQuXdJ9xG8awf3XpnHCE1VS5ObjCnGtwprtd2zbArOd5BMN9g8seiY1&#10;Jj1D3THPyAHkH1C95GCcafwVN31mmkZyEWvAamb5b9U8dcyKWAuK4+xZJvf/YPmX45P9BsSPn8yI&#10;DYxFOPtg+A+H2mSDddspJmjqtg6jQ6FjA334xhIIPkRtX856itETjofz9bLYrPCK492iWK9myyB4&#10;dnltwfnPwvQk/CgpYL8iA3Z8cD6FnkJCMmeUrO+lUnEDbXWrgBwZ9nazWa0Wiwn9TZjSIVib8Cwh&#10;phMR3YFpYhUHL+CpqwdSqQM8srqkRVEskXotA7H59aaIG7TOssjDhxKmWvQ895BEe00nRuSpFGU7&#10;lkgu0LHRcqiAS+FRDXPKHndviDkutFjUgSNnvQA2KWXAd2by7T0YnWQDg0ZnyeQ4b7EtII5TYzBr&#10;wghoSradf5QtAYmTWjHFNBd1qBdL/Ava+jrWN6l9QorkX/F1NvGuxFGoZzKguzb5MgjXoRvWs4sU&#10;MTBaLbkr+MyP1Ugk9mET0oSTytQv6NQBh7Wk7ueBgaAEvLo1cbZTlz8evGlktM7lDTILGxyhyHGS&#10;Lczo632Muvwp7X8BAAD//wMAUEsDBBQABgAIAAAAIQDJYQ9r3wAAAAgBAAAPAAAAZHJzL2Rvd25y&#10;ZXYueG1sTI9BT4NAEIXvJv6HzZh4swuN0IIsjTExHjxU0TYet+wIRHaWsAvFf+940tubvJf3vil2&#10;i+3FjKPvHCmIVxEIpNqZjhoF72+PN1sQPmgyuneECr7Rw668vCh0btyZXnGuQiO4hHyuFbQhDLmU&#10;vm7Rar9yAxJ7n260OvA5NtKM+szltpfrKEql1R3xQqsHfGix/qomqyDgR8henvbPbkrmOdkPtkoP&#10;R6Wur5b7OxABl/AXhl98RoeSmU5uIuNFr+A23cYcZbEGwX4WbzYgTgqSLAZZFvL/A+UPAAAA//8D&#10;AFBLAQItABQABgAIAAAAIQC2gziS/gAAAOEBAAATAAAAAAAAAAAAAAAAAAAAAABbQ29udGVudF9U&#10;eXBlc10ueG1sUEsBAi0AFAAGAAgAAAAhADj9If/WAAAAlAEAAAsAAAAAAAAAAAAAAAAALwEAAF9y&#10;ZWxzLy5yZWxzUEsBAi0AFAAGAAgAAAAhADNBpQ9lAgAA3AQAAA4AAAAAAAAAAAAAAAAALgIAAGRy&#10;cy9lMm9Eb2MueG1sUEsBAi0AFAAGAAgAAAAhAMlhD2vfAAAACAEAAA8AAAAAAAAAAAAAAAAAvwQA&#10;AGRycy9kb3ducmV2LnhtbFBLBQYAAAAABAAEAPMAAADLBQAAAAA=&#10;" fillcolor="#963" stroked="f">
            <v:shadow on="t" color="black" opacity="20971f" offset="0,2.2pt"/>
            <v:textbox>
              <w:txbxContent>
                <w:p w:rsidR="007E3161" w:rsidRDefault="00174845">
                  <w:pPr>
                    <w:jc w:val="center"/>
                    <w:textAlignment w:val="baseline"/>
                    <w:rPr>
                      <w:rFonts w:ascii="Courgette" w:eastAsia="Tangerine" w:hAnsi="Courgette"/>
                      <w:b/>
                      <w:bCs/>
                      <w:color w:val="FFFFFF"/>
                      <w:position w:val="1"/>
                      <w:sz w:val="36"/>
                      <w:szCs w:val="14"/>
                      <w:rtl/>
                    </w:rPr>
                  </w:pPr>
                  <w:r>
                    <w:rPr>
                      <w:rFonts w:ascii="Courgette" w:eastAsia="Tangerine" w:hAnsi="Courgette"/>
                      <w:b/>
                      <w:bCs/>
                      <w:color w:val="FFFFFF"/>
                      <w:position w:val="1"/>
                      <w:sz w:val="36"/>
                      <w:szCs w:val="14"/>
                    </w:rPr>
                    <w:t xml:space="preserve">Evaluation du cours  </w:t>
                  </w:r>
                  <w:r>
                    <w:rPr>
                      <w:rFonts w:ascii="Courgette" w:eastAsia="Tangerine" w:hAnsi="Courgette" w:hint="cs"/>
                      <w:b/>
                      <w:bCs/>
                      <w:color w:val="FFFFFF"/>
                      <w:position w:val="1"/>
                      <w:sz w:val="52"/>
                      <w:szCs w:val="36"/>
                      <w:rtl/>
                    </w:rPr>
                    <w:t>تقييم الدرس</w:t>
                  </w:r>
                </w:p>
              </w:txbxContent>
            </v:textbox>
            <w10:wrap anchorx="margin"/>
          </v:shape>
        </w:pict>
      </w:r>
    </w:p>
    <w:p w:rsidR="007E3161" w:rsidRDefault="007E3161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tbl>
      <w:tblPr>
        <w:tblpPr w:leftFromText="141" w:rightFromText="141" w:vertAnchor="page" w:horzAnchor="margin" w:tblpY="18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4"/>
        <w:gridCol w:w="6733"/>
        <w:gridCol w:w="6590"/>
      </w:tblGrid>
      <w:tr w:rsidR="007E3161" w:rsidTr="00E73D1B">
        <w:trPr>
          <w:trHeight w:val="618"/>
        </w:trPr>
        <w:tc>
          <w:tcPr>
            <w:tcW w:w="1244" w:type="dxa"/>
            <w:shd w:val="clear" w:color="auto" w:fill="E2C4A6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Axe 1</w:t>
            </w:r>
          </w:p>
        </w:tc>
        <w:tc>
          <w:tcPr>
            <w:tcW w:w="6733" w:type="dxa"/>
            <w:shd w:val="clear" w:color="auto" w:fill="D5DCE4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Evaluation de la forme du cours (apparence)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تقييمشكلالدرس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(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المظهر)</w:t>
            </w:r>
          </w:p>
        </w:tc>
        <w:tc>
          <w:tcPr>
            <w:tcW w:w="6590" w:type="dxa"/>
            <w:shd w:val="clear" w:color="auto" w:fill="FFFFFF"/>
            <w:vAlign w:val="center"/>
          </w:tcPr>
          <w:p w:rsidR="007E3161" w:rsidRDefault="00174845" w:rsidP="00C62B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8</w:t>
            </w:r>
            <w:r w:rsidR="00C62BB6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%</w:t>
            </w:r>
          </w:p>
        </w:tc>
      </w:tr>
      <w:tr w:rsidR="007E3161" w:rsidTr="00E73D1B">
        <w:trPr>
          <w:trHeight w:val="606"/>
        </w:trPr>
        <w:tc>
          <w:tcPr>
            <w:tcW w:w="1244" w:type="dxa"/>
            <w:shd w:val="clear" w:color="auto" w:fill="E2C4A6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Axe2</w:t>
            </w:r>
          </w:p>
        </w:tc>
        <w:tc>
          <w:tcPr>
            <w:tcW w:w="6733" w:type="dxa"/>
            <w:shd w:val="clear" w:color="auto" w:fill="D5DCE4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Evaluation de la structure organisationnelle du cours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تقييمالهيكلالتنظيميللدرس</w:t>
            </w:r>
          </w:p>
        </w:tc>
        <w:tc>
          <w:tcPr>
            <w:tcW w:w="6590" w:type="dxa"/>
            <w:shd w:val="clear" w:color="auto" w:fill="FFFFFF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95%</w:t>
            </w:r>
          </w:p>
        </w:tc>
      </w:tr>
      <w:tr w:rsidR="007E3161" w:rsidTr="00E73D1B">
        <w:trPr>
          <w:trHeight w:val="618"/>
        </w:trPr>
        <w:tc>
          <w:tcPr>
            <w:tcW w:w="1244" w:type="dxa"/>
            <w:shd w:val="clear" w:color="auto" w:fill="E2C4A6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Axe3</w:t>
            </w:r>
          </w:p>
        </w:tc>
        <w:tc>
          <w:tcPr>
            <w:tcW w:w="6733" w:type="dxa"/>
            <w:shd w:val="clear" w:color="auto" w:fill="D5DCE4"/>
            <w:vAlign w:val="center"/>
          </w:tcPr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Evaluation du contenu : Système d’entrée, système d’apprentissage, système de sortie</w:t>
            </w:r>
          </w:p>
          <w:p w:rsidR="007E3161" w:rsidRDefault="0017484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تقييمالمحتوى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نظامالإدخال،نظامالتعلم،نظامالمخرجات</w:t>
            </w:r>
          </w:p>
        </w:tc>
        <w:tc>
          <w:tcPr>
            <w:tcW w:w="6590" w:type="dxa"/>
            <w:shd w:val="clear" w:color="auto" w:fill="FFFFFF"/>
            <w:vAlign w:val="center"/>
          </w:tcPr>
          <w:p w:rsidR="007E3161" w:rsidRDefault="00174845" w:rsidP="00C62B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8</w:t>
            </w:r>
            <w:r w:rsidR="00C62BB6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%</w:t>
            </w:r>
          </w:p>
        </w:tc>
      </w:tr>
    </w:tbl>
    <w:p w:rsidR="007E3161" w:rsidRDefault="007E3161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7E3161" w:rsidRDefault="007E3161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tbl>
      <w:tblPr>
        <w:tblpPr w:leftFromText="141" w:rightFromText="141" w:vertAnchor="text" w:horzAnchor="margin" w:tblpXSpec="center" w:tblpY="7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84"/>
        <w:gridCol w:w="7213"/>
      </w:tblGrid>
      <w:tr w:rsidR="007E3161">
        <w:trPr>
          <w:trHeight w:val="828"/>
        </w:trPr>
        <w:tc>
          <w:tcPr>
            <w:tcW w:w="3784" w:type="dxa"/>
            <w:shd w:val="clear" w:color="auto" w:fill="C89058"/>
            <w:vAlign w:val="center"/>
          </w:tcPr>
          <w:p w:rsidR="007E3161" w:rsidRDefault="00174845">
            <w:pPr>
              <w:tabs>
                <w:tab w:val="left" w:pos="52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Note générale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العلامة النهائية </w:t>
            </w:r>
          </w:p>
        </w:tc>
        <w:tc>
          <w:tcPr>
            <w:tcW w:w="7213" w:type="dxa"/>
            <w:shd w:val="clear" w:color="auto" w:fill="FFFFFF"/>
            <w:vAlign w:val="center"/>
          </w:tcPr>
          <w:p w:rsidR="007E3161" w:rsidRDefault="00C62BB6">
            <w:pPr>
              <w:tabs>
                <w:tab w:val="left" w:pos="52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89</w:t>
            </w:r>
            <w:r w:rsidR="00174845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%</w:t>
            </w:r>
          </w:p>
        </w:tc>
      </w:tr>
      <w:tr w:rsidR="007E3161">
        <w:trPr>
          <w:trHeight w:val="891"/>
        </w:trPr>
        <w:tc>
          <w:tcPr>
            <w:tcW w:w="3784" w:type="dxa"/>
            <w:shd w:val="clear" w:color="auto" w:fill="C89058"/>
            <w:vAlign w:val="center"/>
          </w:tcPr>
          <w:p w:rsidR="007E3161" w:rsidRDefault="00174845">
            <w:pPr>
              <w:tabs>
                <w:tab w:val="left" w:pos="52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Mention 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7213" w:type="dxa"/>
            <w:shd w:val="clear" w:color="auto" w:fill="FFFFFF"/>
            <w:vAlign w:val="center"/>
          </w:tcPr>
          <w:p w:rsidR="007E3161" w:rsidRDefault="00174845">
            <w:pPr>
              <w:tabs>
                <w:tab w:val="left" w:pos="52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Cours excellent</w:t>
            </w:r>
          </w:p>
        </w:tc>
      </w:tr>
    </w:tbl>
    <w:p w:rsidR="007E3161" w:rsidRDefault="007E3161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7E3161" w:rsidRDefault="007E3161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7E3161" w:rsidRDefault="007E3161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  <w:bookmarkStart w:id="2" w:name="_GoBack"/>
      <w:bookmarkEnd w:id="2"/>
    </w:p>
    <w:p w:rsidR="007E3161" w:rsidRDefault="007E3161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7E3161" w:rsidRDefault="00814C13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14C13">
        <w:rPr>
          <w:sz w:val="28"/>
        </w:rPr>
        <w:pict>
          <v:shape id="_x0000_s1039" type="#_x0000_t202" style="position:absolute;margin-left:635.3pt;margin-top:1.9pt;width:129.35pt;height:37.8pt;z-index:251657216">
            <v:textbox>
              <w:txbxContent>
                <w:p w:rsidR="007E3161" w:rsidRDefault="00174845" w:rsidP="00E73D1B">
                  <w:pPr>
                    <w:rPr>
                      <w:rtl/>
                      <w:lang w:val="en-US"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الاستاذ</w:t>
                  </w:r>
                  <w:r>
                    <w:rPr>
                      <w:rFonts w:hint="cs"/>
                      <w:rtl/>
                      <w:lang w:val="en-US" w:bidi="ar-DZ"/>
                    </w:rPr>
                    <w:t xml:space="preserve"> المقيم : </w:t>
                  </w:r>
                  <w:r w:rsidR="00E73D1B">
                    <w:rPr>
                      <w:rFonts w:hint="cs"/>
                      <w:rtl/>
                      <w:lang w:val="en-US" w:bidi="ar-DZ"/>
                    </w:rPr>
                    <w:t>عمر عبد لعزيز بن حليمة</w:t>
                  </w:r>
                </w:p>
              </w:txbxContent>
            </v:textbox>
          </v:shape>
        </w:pict>
      </w:r>
      <w:r w:rsidR="0017484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Commentaires et suggestions    </w:t>
      </w:r>
      <w:r w:rsidR="00174845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التعليقات والاقتراحات</w:t>
      </w:r>
      <w:r w:rsidR="00174845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174845">
        <w:rPr>
          <w:rFonts w:ascii="Times New Roman" w:hAnsi="Times New Roman" w:cs="Times New Roman"/>
          <w:b/>
          <w:bCs/>
        </w:rPr>
        <w:t xml:space="preserve">  ……………………………………………………………………</w:t>
      </w:r>
    </w:p>
    <w:p w:rsidR="007E3161" w:rsidRDefault="00B03BB7" w:rsidP="00B03BB7">
      <w:pPr>
        <w:jc w:val="right"/>
        <w:rPr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2896870" cy="1239084"/>
            <wp:effectExtent l="19050" t="0" r="0" b="0"/>
            <wp:docPr id="4" name="صورة 3" descr="C:\Users\Cyber @ljazeera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yber @ljazeera\Downloads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06" cy="123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161" w:rsidSect="007E3161">
      <w:headerReference w:type="default" r:id="rId16"/>
      <w:pgSz w:w="16838" w:h="11906" w:orient="landscape"/>
      <w:pgMar w:top="720" w:right="720" w:bottom="993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4845" w:rsidRDefault="00174845">
      <w:pPr>
        <w:spacing w:line="240" w:lineRule="auto"/>
      </w:pPr>
      <w:r>
        <w:separator/>
      </w:r>
    </w:p>
  </w:endnote>
  <w:endnote w:type="continuationSeparator" w:id="1">
    <w:p w:rsidR="00174845" w:rsidRDefault="0017484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gette">
    <w:altName w:val="Times New Roman"/>
    <w:charset w:val="00"/>
    <w:family w:val="auto"/>
    <w:pitch w:val="default"/>
    <w:sig w:usb0="00000000" w:usb1="00000000" w:usb2="00000000" w:usb3="00000000" w:csb0="00000093" w:csb1="00000000"/>
  </w:font>
  <w:font w:name="Tangerin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4845" w:rsidRDefault="00174845">
      <w:pPr>
        <w:spacing w:after="0"/>
      </w:pPr>
      <w:r>
        <w:separator/>
      </w:r>
    </w:p>
  </w:footnote>
  <w:footnote w:type="continuationSeparator" w:id="1">
    <w:p w:rsidR="00174845" w:rsidRDefault="0017484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161" w:rsidRDefault="007E3161">
    <w:pPr>
      <w:pStyle w:val="a4"/>
      <w:tabs>
        <w:tab w:val="left" w:pos="1182"/>
        <w:tab w:val="left" w:pos="1590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161" w:rsidRDefault="007E3161">
    <w:pPr>
      <w:pStyle w:val="a4"/>
      <w:jc w:val="center"/>
      <w:rPr>
        <w:rFonts w:ascii="Times New Roman" w:hAnsi="Times New Roman" w:cs="Times New Roman"/>
        <w:b/>
        <w:bCs/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161" w:rsidRDefault="00814C13">
    <w:pPr>
      <w:pStyle w:val="a4"/>
      <w:tabs>
        <w:tab w:val="left" w:pos="1182"/>
        <w:tab w:val="left" w:pos="1590"/>
      </w:tabs>
      <w:jc w:val="center"/>
      <w:rPr>
        <w:rFonts w:ascii="Times New Roman" w:hAnsi="Times New Roman" w:cs="Times New Roman"/>
        <w:b/>
        <w:bCs/>
        <w:sz w:val="24"/>
        <w:szCs w:val="24"/>
      </w:rPr>
    </w:pPr>
    <w:r w:rsidRPr="00814C13"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17" o:spid="_x0000_s2055" type="#_x0000_t202" style="position:absolute;left:0;text-align:left;margin-left:31.3pt;margin-top:-18pt;width:712.25pt;height:29.35pt;z-index:251660288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N1OkgIAAEMFAAAOAAAAZHJzL2Uyb0RvYy54bWysVE1v2zAMvQ/YfxB0X+18Na1Rp8haZBgQ&#10;tMXaoWdFlmNhtqhRSuzu15eSnTToBgwYloMimdQj+fioq+uuqdleodNgcj46SzlTRkKhzTbn359W&#10;ny44c16YQtRgVM5flOPXi48frlqbqTFUUBcKGYEYl7U255X3NksSJyvVCHcGVhkyloCN8HTEbVKg&#10;aAm9qZNxmp4nLWBhEaRyjr7e9ka+iPhlqaS/L0unPKtzTrn5uGJcN2FNFlci26KwlZZDGuIfsmiE&#10;NhT0CHUrvGA71L9BNVoiOCj9mYQmgbLUUsUaqJpR+q6ax0pYFWshcpw90uT+H6y82z/aB2S++wwd&#10;NTAW4ewa5A9H3CStddngEzh1mSPvUGhXYhP+qQRGF4nblyOfqvNM0sfLdDqbzWecSbJN5uP5dBYI&#10;T95uW3T+i4KGhU3OkfoVMxD7tfO968ElBDOw0nUde1Yb1ub8fDJL44WjhcBrE3xV7H4PIzInlVGT&#10;IhikaBSKISKgr2Do/wrB9OERSDCiFwvpNpaHaj8USCF6jIBW623lv+ktQ02Kl4SAwnmSImeFJqH9&#10;BXB+kYbfQMsBLHJ0krKzfeobtVf1Uyh8NLmc0zVWHbc9W71nbFvfqdAz3206MoftBooXajcVGIty&#10;Vq40Ub+mnB8EkvQJk8bZ39NS1kCRYNhRLMBff/oe/EmRZOWspVHKufu5E6g4q78a0urlaDoNsxcP&#10;09l8TAc8tWxOLWbX3ABN64geDivjNvj7+rAtEZpnmvpliEomYSTFDkwP2xvfDzi9GlItl9GJps0K&#10;vzaPVh5UHoT11D0LtIMWPOn2Dg5DJ7J3Iux9exkudx5KHRX6xuowLjSpsX+DqsJTcHqOXm9v3+IV&#10;AAD//wMAUEsDBBQABgAIAAAAIQByoI5U4QAAAAoBAAAPAAAAZHJzL2Rvd25yZXYueG1sTI/BTsMw&#10;EETvSPyDtUjcWqcG0ijEqapIFRKCQ0sv3Daxm0TY6xC7beDrcU/luNqnmTfFarKGnfToe0cSFvME&#10;mKbGqZ5aCfuPzSwD5gOSQuNIS/jRHlbl7U2BuXJn2urTLrQshpDPUUIXwpBz7ptOW/RzN2iKv4Mb&#10;LYZ4ji1XI55juDVcJEnKLfYUGzocdNXp5mt3tBJeq807bmths19Tvbwd1sP3/vNJyvu7af0MLOgp&#10;XGG46Ed1KKNT7Y6kPDMSUpFGUsLsIY2bLsBjtlwAqyUIsQReFvz/hPIPAAD//wMAUEsBAi0AFAAG&#10;AAgAAAAhALaDOJL+AAAA4QEAABMAAAAAAAAAAAAAAAAAAAAAAFtDb250ZW50X1R5cGVzXS54bWxQ&#10;SwECLQAUAAYACAAAACEAOP0h/9YAAACUAQAACwAAAAAAAAAAAAAAAAAvAQAAX3JlbHMvLnJlbHNQ&#10;SwECLQAUAAYACAAAACEAvLDdTpICAABDBQAADgAAAAAAAAAAAAAAAAAuAgAAZHJzL2Uyb0RvYy54&#10;bWxQSwECLQAUAAYACAAAACEAcqCOVOEAAAAKAQAADwAAAAAAAAAAAAAAAADsBAAAZHJzL2Rvd25y&#10;ZXYueG1sUEsFBgAAAAAEAAQA8wAAAPoFAAAAAA==&#10;" filled="f" stroked="f" strokeweight=".5pt">
          <v:textbox>
            <w:txbxContent>
              <w:p w:rsidR="007E3161" w:rsidRDefault="00174845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La grille d’évaluation [Cours :……………………………………………………………………….] - [Groupe 65   Session de Janvier 2024]</w:t>
                </w:r>
              </w:p>
            </w:txbxContent>
          </v:textbox>
          <w10:wrap type="square" anchorx="margin"/>
        </v:shape>
      </w:pict>
    </w:r>
    <w:r w:rsidRPr="00814C13">
      <w:pict>
        <v:group id="Groupe 167" o:spid="_x0000_s2049" style="position:absolute;left:0;text-align:left;margin-left:708.2pt;margin-top:11.5pt;width:133.9pt;height:83.1pt;z-index:251659264;mso-position-horizontal-relative:page;mso-position-vertical-relative:page;mso-width-relative:margin;mso-height-relative:margin" coordorigin=",-314" coordsize="17007,10555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Bm7RQUAAMMSAAAOAAAAZHJzL2Uyb0RvYy54bWzsWF1v2zYUfR+w/0Do&#10;cUBjSZa/hDhFlzRBgW4rVg8D9kZLlCVMEjWSjp3++h2Soiw5sbulTYEBy4NDiUdX9577wXt1+Xpf&#10;leSeCVnweukFF75HWJ3wtKg3S++31e2ruUekonVKS16zpffApPf66vvvLndNzEKe8zJlgkBILeNd&#10;s/RypZp4NJJJzioqL3jDamxmXFRU4VJsRqmgO0ivylHo+9PRjou0ETxhUuLujd30roz8LGOJ+iXL&#10;JFOkXHrQTZlfYX7X+nd0dUnjjaBNXiStGvQZWlS0qPHSTtQNVZRsRfFIVFUkgkueqYuEVyOeZUXC&#10;jA2wJvCPrLkTfNsYWzbxbtN0NIHaI56eLTb5+f5ONB+bD8Jqj+V7nvwpwcto12zi/r6+3lgwWe9+&#10;4in8SbeKG8P3mai0CJhE9obfh45ftlckwc1g5vuTMdyQYC/wJ5PxrPVAksNNh+dejYPIuibJ3/Ye&#10;nh0enej9EY3te42urW7a962idgkbPghSpEsv9EhNK6htmGUkmM61mGNDtRtfnIjOljAKnK0DEjpq&#10;nmSgfeokA0gneYgY+WUR8zGnDTOBKHVEtGyOHZu/Is1ovSk1oQtLqMG5sJI2pkjNr3Pg2Bsh+C5n&#10;NIVaxna4r/eAvpCIyOcH2TG3HUs0boRUd4xXRC+WnoDqJn7p/XupbEg5iA5nycsivS3K0lyIzfq6&#10;FOSeoprcmj/7bNnk1N41TsPrpIWaEB3IKGstqeZapn2dvmMI0DbrYJTxmqcPsF9wW69QX7HIufjk&#10;kR1q1dKTf22pYB4p39XgcBFEkS5u5iKazEJciP7Our9D6wSill6ihEfsxbWyJXHbiGKT412Bsavm&#10;b5DeWWF4OejVqov4stq+eKBFTwRaeDrONK1fM6Ci6aFmBZEJ8F5AJVsbUNqtLohQQFKEk761SduS&#10;s4JTsqrE6fLDiPhkR4JoGs5DY0cfFgxgOQl8eHfeloiDNJSyThokjf3ojExkagf2yUmZ4LmDfVbm&#10;pA+Gjot5dFrytAeejufjaXSaACRvp0Xkz2H/abnoLjrsGfsXA9hJ+4Ohi6Y+/sgUx9TUFugD+8HQ&#10;S+eQfUdB2hmZQy+dQ/Yd9UgmYrOLPprbqkbjZF+3EYkV0h49xAr26hBtuNRHrw5QnMsrW5HNE3q3&#10;B7dVwcFhmIaPNTd4J3BH8HAgHTpruDu3H8PHAzgiRsNnJ6VHAzgCQcNdchrpVqnWal3oj5tA1D80&#10;gWvr3IYqTZYhBEuyQxVsM5Tkul2xaaj3K37PVtwg1aFpcaX/sFvWfVQnDYo6rEO4/42R10e697qz&#10;wkoc4pFRIQ5ezUDkz+YLx4JDuf9WunXzsQZJySWzL9FMGJd2lGgme2VucKC1J509/qJoFl6b1g2P&#10;DGD/n3vnOv2nGyyUWNuu9hqsmUnPwfEGpr9pgwUfo/zZHv64Df3XDda6LBrdC5G0KczYgKbn90Ll&#10;hhHXiGhQO/2gUTmafZ6YEe1cdcOTbcVqZQdFwUqqMKXKvGgk+qOYVWuWogN8l7aHqxSJJhpJAEaV&#10;YCpBGtA4g3btfR3UbgNrp7tGlbWpGCFGHFOYBsE/yJG2cbS5NoBVhcIwXBbV0pvrc8LkKI11p/y2&#10;To1eihalXeP9/+nO8TCyfaMuEieKzaY/8CWCpIwozKUYWWbHrSRR+x+5HletI18otwJ/HOLER80+&#10;TLtuUI4WU5yuOsMms5k7YN2E7caTfzjBdKOGjZfPzh5qv96bYbkrNF8yjbSjyRPTSLvzVacRE1P4&#10;UmJOr/arjv4U07/Guv/t6epvAAAA//8DAFBLAwQKAAAAAAAAACEAoj3WLfAaAADwGgAAFAAAAGRy&#10;cy9tZWRpYS9pbWFnZTEucG5niVBORw0KGgoAAAANSUhEUgAAAeQAAAFQCAYAAABu9Q2aAAAACXBI&#10;WXMAAC4jAAAuIwF4pT92AAAAGXRFWHRTb2Z0d2FyZQBBZG9iZSBJbWFnZVJlYWR5ccllPAAAGn1J&#10;REFUeNrs3f2zXVV9B+AVkqi82hG0BbFQBUrbMVZBSn2hvIgiokwVqIyMjE5/7V+j/qClpaNlVGas&#10;U1/GqkN1oAUGRW1iE5ohmBBJyJXUhEgabwh0fTn7mBu4Ofe87H3O3ms/z8wyMwr3Ze9rPnet/Vlr&#10;b3jxxRf/LqW0OY+z0uI9m8fR1A4H83i+gY+7MY//nfP3ckbqlvV5nJa6Z+e6dev2J4AprMuB/GL8&#10;RZLHP+dxXx5nuiyNOiWPU/P4RUOBz2Jtz6F8yGUApg3kle7N42t57O/oLKUrIpT35fEbl6Iox/LY&#10;mkN52aUAZg3koZ/l8S/VrPlsl6oR8QvP00K5OIermfIxlwKoI5CHDuRxdx73V7/9U/9MOZ6d/8ql&#10;KMqBHMg7XAagzkBe6dtpsJz9ZLKcXadX5xFLnE+5FEVZyqG822UAmgjkoZ15fD4N2tnrXcZaRNlr&#10;Q3VtKYfmNdBoIA/Fcvb38vhyHkfSYEsPs4WyBnZ5tuVQPuwyAE0G8kr/mcdX89iaLGfPSgO7LNG9&#10;2KLkBcwrkId25vGtPL6Rx2tc4qlpYJdF8xqYeyCvdG8VzPEMzXL2dDNlDexy7M+BvNNlABYRyEPD&#10;Pc2xdeosl30iGthl2ZtDeY/LACwqkIeiBDY8otPS3fg0sMuieQ0sPJBXinZ27GmOwxOUwMYLZQ3s&#10;MsQvo9s1r4G2BPLvZgt5/GMejyZ7msehgV2GeAyxVckLaFMgD8Vy9g/y+GKynL2WWFF4prpmdNfh&#10;HMjbXAagbYG8UuxpjufM9yfL2Sfz6mqWrIHdbZrXQKsDeSj+ovpuGmydspy9eigfzeOXLkWn7c6h&#10;vOQygEB+sSNfa+xpfiiPx5I9zSsNG9gRyspe3bUjh7JHECCQO+W/0+CIzgeT5eyVTk8a2F2meQ0C&#10;uXOBPBSzieERnUfcypc4brPbHK8JArnzvlcFc+xp7vtytgZ2tx3KgbzdZQCB3HU70+CwkQfyeKHH&#10;91UDu9s0r0EgFyNmh/+Rxz+k/u5p1sDu+C+XjtcEgVyaR9JgT3OMvpXANLC7LZ4nH3IZQCAXN+Oo&#10;QjneOtW3Pc0a2N0UqztxvOaySwECuVRfT4NTwHb06HvWwO4mzWsQyL0Qe5q/lvpzRKcGdjcdyIG8&#10;w2UAgdyLv/DS8SM6S39mp4HdTUs5lHe7DCCQ+yT2NMcRnQ+ncvc0a2B3k+Y1COReeiqPr1ThXGKp&#10;JhrYr8rjyaTs1SXbHK8JArmvhnuaYzn76QK/Pw3sboly1xYlLxDIfRd7mqMAFtunSlrOPiOPPUkD&#10;uys0r0EgU9lZhXKE868L+Z6igb2/oO+ndI7XBIHMy3yrCucStqVoYHfL3hzKe1wGEMicKN7QE3ua&#10;H03dLoHFUvy6ahWA9tO8BoHMSRxIx4/o7OqeZg3s7ojnyNs1r0EgM9oP0uA586Md/fo1sLshVmS2&#10;KnmBQGZtsad5eERn15azNbC74XAO5G0uAwhkxhPL2XEC2Dfz6NIxiBrY3aB5DQKZKcSe5jgF7N9S&#10;N/Y0a2B3w+4cyksuAwhkJvdUFcoRzm3/i1QDuxt25FD2Ri8QyMwg9jTHc+bHWvw1amC3n+Y1CGRq&#10;Enua4+zsaGc/19KvUQO73RyvCQKZGg33NEc4t7FQpYHdbodyIG93GUAgU6+fp+MngbWJsle7aV6D&#10;QKYhS1Uwx8y5LXuaI5SP5LHX7Wklx2uCQKZhwyM627CnOcpeG5IGdlvF8+RDLgMIZJr103T8Pc2L&#10;DuWYLe9Kyl5tE+WuOF5z2aUAgUzzopE9PKJzkXuaT69m7UfcklbRvAaBzALEYSMP5LFlQZ8/jtt8&#10;Omlgt82BHMg7XAYQyMxfzJS/nAZnaM97T7MGdkt/JnIo73YZQCCzGM9Vs+bvpPkuZ2tgt5PmNQhk&#10;WiD2NH+jmjXPgwZ2O21zvCYIZNphqQrm+1Lzy9ka2O0T5a4tSl4gkGmX4RGdv2j482hgt4vmNQhk&#10;WurnVTg3uadZA7tdHK8JApkWey4dX85uogSmgd0ue3Mo73EZQCDTblH++maqf0+zBna7aF6DQKYj&#10;mtjTrIHdHvEcebvmNQhkuuO5KpS/nOpZzo5QjrJXnCClgb1Ycdb1ViUvEMh0T517mk/NY19S9lq0&#10;wzmQt7kMIJDpppgpD7dOzbKcrYHdDprXIJApwKx7mmOm/GzSwF603TmUl1wGEMh03y/S8a1Tk4oG&#10;djzPfMplXKgdOZQPuAwgkCnDtHuaNbAXT/MaBDKFmnRPc4TyqdVsWwN7MRyvCQKZgk26p1kDe7EO&#10;5UDe7jKAQKZck+xp1sBeLM1rEMj0xDh7mjWwF8vxmiCQ6ZG19jRrYC9WPE8+5DKAQKZfIpj/Pb2y&#10;BKaBvThR7orjNZddChDI9M9qe5o1sBdH8xoEMj33XDq+nD0sgWlgL8aBHMg7XAYQyLByT3M0sJ+J&#10;kHBZ5moph/JulwEEMqRqphwz5gfz2Js0sOdN8xoEMpwglrN/msfdefyXyzFX2xyvCQIZVvNoFcwP&#10;uxRzEeWuLUpeIJBhNUfT4Bnz99PgOfMRl6RRmtcgkGFkKG/O438iLPJ4II+DLktjHK8JU9rgElC4&#10;jXlcVv35mjw25fFkHo9UAU29zs6/4y/nUN7jUoAZMpzMrjR4tjx0sApmy9n107wGgQwjxV7lh9Jg&#10;KXvoSLKcXbd4jrxd8xoEMoxysArl1cLCcnZ94qzrrUpeIJBhlJgh3z9iRmw5ux6HcyBvcxlAIMNa&#10;oRwN7F0j/hnL2bPTvAaBDGOJUH58jH/Ocvb0dudQXnIZQCDDWl7ewB7lYDVj3p4sZ09iRw5lL/8A&#10;gQxrWq2BPUqE8ZZq1mw5e22a1yCQYWwRrPdPEMpDMVv+URr9PBrHa4JAhgms1cBeK9AtZ492KAey&#10;5/AgkGHsUI5nytMeAWk5ezTNaxDIMJEI5VmXoS1nr87xmiCQYSKTNLBHsZy9yi8rOZQPuQwgkGFc&#10;e6pQPlrDx7KcfVyUu+J4zWU/YghkgQyTzHCnaWCPnCEmy9ma1yCQYWKzNLDXCvtYzt7c0+t6IAfy&#10;Dj9eCGRg0lCepYE9ypFqxrw59W85eymH8m4/XghkYFJ1NLBHiVDekvq1nK15jUAGplJXA3uUfStm&#10;zX2wzfGaCGRgGnU2sEfpy3J2lLu2KHkhkIFpNNHAHqX05WzNawQyMLWmGtijlLyc7XhNBDIwUyg3&#10;1cAepdTl7L05lPf4sUIgA9NquoE9SmnL2ZrXCGRgJo+nxS4ll7KcHc+Rt2teI5CBWeyqAvHoAr+G&#10;g9XXEOHc1ZdaxFnXW5W8EMjArIE4zwb2KMNg3tfB63g4B/I2P04IZGCmMMnjodSewtWTVTh3bTlb&#10;8xqBDMwsZsgP5/Grls3eu7acvTuH8pIfJwQyMKtFNrBH6dJy9o4cygf8KCGQgVktuoE9SheWszWv&#10;EchAbdrQwB6l7cvZjtdEIAO1hl5bGtijtHU5+1AO5O1+jBDIQF0zvTY1sEdp43K25jUCGahNGxvY&#10;a83sH0mDIzrbsJzteE0EMlCrtjawTybCOJaMH2jBDD+eJx/yI4RABurS5gb2KE9Ws+ZFPdONclcc&#10;r7nsRwiBDNSl7Q3sURa5nK15jUAGGgm2LjSwT2ZRy9kHciDv8OODQAbqDuUfp240sEeZ93L2Ug7l&#10;3X58EMhAnY5WM+WDBXwv81zO1rxGIAON6FoDe5R5LWdvc7wmAhloJGCqUZIml7Oj3LVFyQuBDDRh&#10;VzVbLs3Basa8PdW7nK15jUAGGg2vLjewR4kw3lLNmutazna8JgIZaDSUS2hgjxKz5R+lep6d782h&#10;vMePDQIZaEJJDey1fvmoYzlb8xqBDDSqpAb2KLMuZ8dz5O2a1whkoEklNrBHmXY5W/MagQw0rtQG&#10;9ijTLGcfzoG8zY8LAhloOqBKbWCPMulytuY1AhmYSyiX3sAeZdzl7N05lJf8uCCQgSb1pYG91i8m&#10;sZw96v3SO3IoH/DjgkAGmtaXBvYoR6oZ8+ZVfkHRvEYgA3MTQfS4y/C7a7HlZb+kLOexVfMagQzM&#10;Qx8b2KPsWzFrDodyIG93WRDIwDw8k8dDqX8N7FFWLmc/oXmNQAbm5WAVyp6ZvlKE8tdzKG92KRDI&#10;wDxoYI/2mTR4znzAc2UEMjCPUI6Z4C6X4hWey+PuPH6dR7yMYl8O5mWXBYEMNEkDe3XxqsYvpcG2&#10;qBB7lffbs4xABpqkgb3K3495/CyPb7/sv4+Z8r4qnC1nI5CB2mlgv9L6PO7L48GT/O+xnL3kUBEE&#10;MlA3DexXir8jv5rHEyP+mcNVMO93uRDIQF00sFf5uzINmtfPrvHPxRJ2vKziGSUwBDJQVyhrYJ8o&#10;mtd3VX+O40A1az7k0iGQgVlpYJ84S96Zx1fS8eb1OJTAEMhALTSwTwzlh9Og6DWpYytmzZ7RI5CB&#10;qWhgHxfN69gK9ZMZPsahasasBIZABiamgX2iWLp+YsaPEcvZEcpKYAhkYCIa2Mf9No+/T2s3r8e1&#10;v5o1K4EJZICxQzmeKe9xKV5aLYjtUHWWtZara+vFFgIZYCwRyn3fFjVsXt/TwMcelsD2WM4WyABr&#10;0cBO6ZQ0eLZ+X4OfI5axl7zYomwbXAJgBhfksbEK5b42sF/I41157M1ja0Of48wYef40LIHts5xt&#10;hgywmih53Z9si7onzW8ZXwlMIAOsSgM7pd/k8U+pvub1OLzYQiADrBrKfW9g/zqPL6R6m9fjOJaO&#10;L2crgQlkgJf0uYEdzesdaXBwyKJE+Wu/EphABkip3w3sOF7zh3k8sOCvw4stBDLAS/ak/jawYxfL&#10;vXk81pKvJ5azvdhCIAM91vcGdrxDealFX48XWwhkoMf63MB+Lo+703yb1+M4Vv2i4MUWAhnoYSj3&#10;tYEdh4Z8Mc2/eT2u4Xua7WkWyECP9LGBHc3rOMXr6y3/OpXABDLQM31sYEfzOs67frADX6sXWyyA&#10;s6yBRbig+nNz6k/ZK0Lu+jyezuOJDvzycHaMPGdTAjNDBnqgjw3sWL6Odyg/27Gve/hiCyUwgQwU&#10;KvbFPpT61cCO5vVd1Z9d5MUWAhkoVMyQH87jVz2aJe9Mg+M1u1yeiplytOYPKIEJZKAsfWpgRyj/&#10;JI/vFPC9eLGFQAYK9HgalL36IMpT369WB0oRy9hLXmwxOS1roG0uymNj6kcDO2aW16bBiVlPFPI9&#10;nRkjz/WWV8yaLWebIQMd1qcGdvw9/LnUveb1uJTABDLQcX1qYMf3+pnU7ZLXON/jkj3NAhnopr40&#10;sIfN63t6cE+VwAQy0GF9aGCfUq0I3Nej+xrlr/1KYAIZ6JY+NLCjef3NPH7Ws3vb+xdbCGSga3al&#10;fjSw70n9eytWGL7YIp41HxbIAO3WhwZ2zBi/kMptXo+jVy+2EMhAV/WhgR1nXX82ld28HnfWHHu1&#10;i36xxSn+Pw101Gl5XJXHawv+Hs/I41a3+qXn6ufm8dY8h3xLHmeaIQO0U8kN7AijH+bxgNt8guJe&#10;bCGQgVJsq0aJ4pjje/N4zG1+hWEJbE/Xl7MFMlCSXdVsuVRfzOOXbvNJdboEJpCB0pTcwI6S192p&#10;383rcQxfbNGpEphABkoN5R+nMhvYETR3Jc3rSa5XJ15sIZCBUh2tZsqlhXKceR0nln3VLZ7ISy+2&#10;SC0ugQlkoHQlNrCjeR3nXT/o9k6stS+2EMhAH5TYwN6Yx5fyeMLtnVosYy+15cUWAhnoixIb2LF8&#10;/fk8nnF7Z7K8Yta8sOVsgQz0SYkN7Ghe31X9yez2pwW92EIgA30M5ZIa2DFLjhOrYo+y5nV9DlfB&#10;PLc9zQIZ6KPSGtgRyj/P41/d2trNrQQmkIE+K6mBHc3r7+fxsNvamOF7mhvZ0yyQgb4rrYH9laR5&#10;3bSYKe9LgwNHantMIJABympgx9/pn0uO15yHYytmzTOXwAQywEBsHXooldHAjnCI7VD/57bOzcwv&#10;thDIAMcdrEL5cMe/jyh57czjHrd0IbPmOKJz4hdbCGSAE5XSwD4lDZbhv+OWLsxEL7YQyACrh/Lm&#10;1P0GdjSvv5vHI27pQsVMOfaKj3yxhUAGOLkI5ccL+D7uSeW9YKOLhiWwPastZwtkgNFKaGDHX/5f&#10;SJrXbfKKEphABlhbCQ3sOOv6s8nxmm38Zemlk8BOcS0A1nROHlflcVqHv4cz8rjVrWydV+Vxbh5v&#10;EcgA43ltHtdVf3ZRrIZeXH0PtJBABhjfxmqmfEFHv/5Yrn53HpvcSoEMUEIoX5bHRR39+p/P46Y8&#10;zncrBTJACTZVwdxVt+dxltsokAFKEEvXV1Wz5i7O9COU17uNAhmgBF1uYMfXfotbKJABStHVBnY0&#10;ry/J411uoUAGKEVXG9jRvL4+j0vdQoEMUFIoX9bBUI4TyD6Wx3luoUAGKMllqXsN7Fi+jpO8Tnf7&#10;BDJASWKWfGXqVgM7jte8LWleC2SAwsQScJe2Rb1Yfc03uXUCGaA00by+IXWngR2hvKma3SOQAYoy&#10;bGB3pTR1rPol4s1unUAGKDGUY9bZlQZ2vKf3b9Lg8BAEMkBxutTAXpfHHXmc6rYJZIASdamBHdug&#10;Pu6WCWSAUnWlgR0lrzfm8UG3TCADlKorDewX8rg8jyvcMoEMUKquNLCjef2+1L1jQQUyABOFclca&#10;2J/I4yy3TCADlKwrDexPJc1rgQxQuC40sOPM65vdKoEMULq2N7CjeX1x0rwWyAA9EM3ra1N7G9hR&#10;8npnGpx7jUAGKNrp1Uz57JZ+fc+nwZuhznerBDJA6WLZ+q9SuxvYtyfNa4EM0BPRvn5ri39puDOP&#10;9W6TQAbogyhSvSO1s+wVM+Rb3CKBDNAXF6Z2NrCjeX1JHte4RQIZoC/a2sA+Vv2ycKlbJJAB+qKt&#10;DeyjeXwstf9sboEMQG3a2sCO5etbq18aEMgAvdHGBnYcr3lH0rwWyAA907YGdsySz8njo26NQAbo&#10;mwvT4LnyhhaFchS8rnRrBDJA30Tz+rrUngZ2NK9vSJrXAhmgh4YN7Ne15OtZzuOv02AJG4EM0Cvx&#10;LPnqPP6wJV/PujQoeZ3q1ghkgD66PI8/btHM/eNuiUAG6Ks/y+PtaVCyWqT4/G/M42a3RCAD9NUf&#10;5fG+tPgG9gt5bMrjCrdEIAP0VTSv35MW38CO5vWNqd3veBbIADQqmtfRwD5jwV9HNK8/kTSvBTJA&#10;j0UD+/2pHQ3sCGXNa4EM0GttaGDHTF3JSyAD9N6iG9jxeeMc7g8KZAD6btEN7Ch5vbOasQtkAHpt&#10;0Q3s5/P4QB7nC2QA+m7RDexYvr4zj7MEMgB9N2xgL2qmOgzl9QIZAAYnaS2qgR0z5FsEMgAMRAP7&#10;z9P8G9jx+S7J4xqBDAADb06DBva8l5CjeR3PszcJZAAYiOb1e9P8T9Q6msdH8jhPIAPAQDSwr0vz&#10;b2DH26HieM3TBTIADLwqj6vT/BvY8Xk/nQpvXgtkACYNx2hgXzjHzxklr2hef1QgA8CJ3pHm28CO&#10;z3NpHlcKZAA4UTSwo+w1r6XkaF7fUAWzQAaAFd6Q5tvAXk6DpevimtcCGYBZLaKBfVua/zYsgQxA&#10;6827gR3boD4pkAFg9VCeVwM7Sl6vz+NWgQwAq5tXAzsODbm0+iVAIAPAKubVwI7m9Y15XCCQAWB1&#10;wwb2axr+PNG8viOPcwQyAKwuGtjxtqimG9ixPB5nXne2eS2QAWjasIH9xoY/T4R+Z0teAhmAeYXy&#10;X6RBA7upsld83HiWfLNABoDRooH99gZDOUpeb8vjcoEMAKNFAzu2KjXVwH4+jw+k+b8mUiAD0Dlv&#10;SoMG9rqGPn7MwO9Mg9c2CmQAGCEa2B9KzTWwh6Hciea1QAZgkYYN7Nc39PFjhvwRgQwA44VyLF+f&#10;l+ove8XHuyQNnikLZAAYw5WpmQb2sepjt7p5LZABaJOmGthH87ihmoULZAAYQ1MN7Hg7VByvebpA&#10;BoDxNNXAjufVn07Nv4VKIANQjCYa2PF8OprXHxXIADBZKMfy9bmpvrJXfJxL87hKIAPAZP4y1dvA&#10;jub1tXlsEsgAMJloYMfWpbqe/y7ncVNqSfNaIAPQJfF6xffW/DHvSC04XlMgA9A1r6tmtnU1sDfm&#10;8UmBDACTGzawz6zhY8Vz6Why3yqQAWC6UL4+1dPAjkNDonl9hUAGgOlEA/tPawjlaF7fmMfFAhkA&#10;pvMnabCFadYGdjSvb0sLaF4LZABKETPbOhrYMdOO58lzbV4LZABKEg3seK48awP7jDTnkpdABqA0&#10;0by+Os3WwI5Zcux5vlkgA8D06mhgR8nrbWlwOphABoAZzNrAfj6PD+dxvkAGgNnM2sD+bR535nGO&#10;QAaA2Qwb2NPOlOPfuz012LwWyAD0RTSw35/HaVP++2flcYtABoDZRfP62jRdAztmyRfm8QGBDACz&#10;Gzawfz9NvoQdzesrUwPNa4EMQF+9Ow0a2C9M+O8dzeOGVPPxmgIZgD6LBnbsNX5+wn8vQvxTeZwu&#10;kAGgHtHAfl+aroH96VRT81ogA8CggX11mqyBHQEezeubBDIA1OfsNGhgv3rCUL60mmELZACoSTSw&#10;P5Qma2BH8/o9aXAamEAGgBpFA/uiNH4DezkNlq6nbl4LZABY3dvS5A3sO9KUJS+BDAAnN2kDe2Me&#10;fyuQAaB+kzSwI7hfm8etAhkA6jdJAzueO0fz+j0CGQDqN2xgvyGtvYQdzetY6r5YIANAM2LmGw3s&#10;tcpe0by+LY3ZvBbIADC5aF+/fYxQjpl0PE9es3ktkAFgOrEcfV1ae/n6jDTYDiWQAaAhUfa6eo0Z&#10;cAT2H6Q1mtcCGQBmD+WYKY9qYEfJK171eLlABoDmRAP7+jS6gR3Pmz+cx1sEMgA0G8rRwH5TOnnZ&#10;67d5fDyPcwQyADTrijS6gR0z6NvTy547C2QAqF80sN+bTr58fVYetwhkAGjeuWnQwF5/klnyhWnw&#10;TFkgA0DDooH9wbR6Azua1+9IVfNaIANAs0Y1sI/m8ZE8zhPIADCfUD5ZA/tIHjcIZACYn2ED++jL&#10;/vtlgQwA8xUN7KvSy5avBTIAzN+wgX2KQAaAxYoG9o1p0MB+cUP+j2tcEwBYmN/L46L/F2AA5WTJ&#10;uDbw1usAAAAASUVORK5CYIJQSwMEFAAGAAgAAAAhAPbfJxDhAAAADAEAAA8AAABkcnMvZG93bnJl&#10;di54bWxMj01rg0AQhu+F/odlCr01q8aKta4hhLanUGhSKL1tdKISd1bcjZp/38mpuc3LPLwf+Wo2&#10;nRhxcK0lBeEiAIFU2qqlWsH3/v0pBeG8pkp3llDBBR2sivu7XGeVnegLx52vBZuQy7SCxvs+k9KV&#10;DRrtFrZH4t/RDkZ7lkMtq0FPbG46GQVBIo1uiRMa3eOmwfK0OxsFH5Oe1svwbdyejpvL7/7582cb&#10;olKPD/P6FYTH2f/DcK3P1aHgTgd7psqJjnUcJjGzCqIlj7oSSRpHIA58pS8RyCKXtyO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rVBm7RQUAAMMSAAAOAAAA&#10;AAAAAAAAAAAAADoCAABkcnMvZTJvRG9jLnhtbFBLAQItAAoAAAAAAAAAIQCiPdYt8BoAAPAaAAAU&#10;AAAAAAAAAAAAAAAAAKsHAABkcnMvbWVkaWEvaW1hZ2UxLnBuZ1BLAQItABQABgAIAAAAIQD23ycQ&#10;4QAAAAwBAAAPAAAAAAAAAAAAAAAAAM0iAABkcnMvZG93bnJldi54bWxQSwECLQAUAAYACAAAACEA&#10;qiYOvrwAAAAhAQAAGQAAAAAAAAAAAAAAAADbIwAAZHJzL19yZWxzL2Uyb0RvYy54bWwucmVsc1BL&#10;BQYAAAAABgAGAHwBAADOJAAAAAA=&#10;">
          <v:group id="Groupe 168" o:spid="_x0000_s2050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<v:rect id="Rectangle 169" o:spid="_x0000_s2051" style="position:absolute;width:17007;height:10241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AnxAAAANoAAAAPAAAAZHJzL2Rvd25yZXYueG1sRI9Pa8JA&#10;FMTvBb/D8gremo1Ka0mzESmIHgqlGnJ+ZF/+0OzbNLvGtJ++Kwgeh5n5DZNuJtOJkQbXWlawiGIQ&#10;xKXVLdcK8tPu6RWE88gaO8uk4JccbLLZQ4qJthf+ovHoaxEg7BJU0HjfJ1K6siGDLrI9cfAqOxj0&#10;QQ611ANeAtx0chnHL9Jgy2GhwZ7eGyq/j2ejYP3zt99V+36Zj/knV1gUH4vnQqn547R9A+Fp8vfw&#10;rX3QClZwvRJugMz+AQAA//8DAFBLAQItABQABgAIAAAAIQDb4fbL7gAAAIUBAAATAAAAAAAAAAAA&#10;AAAAAAAAAABbQ29udGVudF9UeXBlc10ueG1sUEsBAi0AFAAGAAgAAAAhAFr0LFu/AAAAFQEAAAsA&#10;AAAAAAAAAAAAAAAAHwEAAF9yZWxzLy5yZWxzUEsBAi0AFAAGAAgAAAAhAOWCUCfEAAAA2gAAAA8A&#10;AAAAAAAAAAAAAAAABwIAAGRycy9kb3ducmV2LnhtbFBLBQYAAAAAAwADALcAAAD4AgAAAAA=&#10;" stroked="f" strokeweight="1pt">
              <v:fill opacity="0"/>
            </v:rect>
            <v:shape id="Rectangle 12" o:spid="_x0000_s2052" style="position:absolute;width:14630;height:10149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5NwwgAAANoAAAAPAAAAZHJzL2Rvd25yZXYueG1sRI9Ba8JA&#10;FITvQv/D8gRvukkNWqJrKIFCLx7U5v6afU2C2bdhd6vbf98VCj0OM/MNs6+iGcWNnB8sK8hXGQji&#10;1uqBOwUfl7flCwgfkDWOlknBD3moDk+zPZba3vlEt3PoRIKwL1FBH8JUSunbngz6lZ2Ik/dlncGQ&#10;pOukdnhPcDPK5yzbSIMDp4UeJ6p7aq/nb6OAqPZFXm+3k4vN6fO4buri2ii1mMfXHYhAMfyH/9rv&#10;WkEBjyvpBsjDLwAAAP//AwBQSwECLQAUAAYACAAAACEA2+H2y+4AAACFAQAAEwAAAAAAAAAAAAAA&#10;AAAAAAAAW0NvbnRlbnRfVHlwZXNdLnhtbFBLAQItABQABgAIAAAAIQBa9CxbvwAAABUBAAALAAAA&#10;AAAAAAAAAAAAAB8BAABfcmVscy8ucmVsc1BLAQItABQABgAIAAAAIQC8t5NwwgAAANoAAAAPAAAA&#10;AAAAAAAAAAAAAAcCAABkcnMvZG93bnJldi54bWxQSwUGAAAAAAMAAwC3AAAA9gIAAAAA&#10;" path="m,l1462822,r,1014481l638269,407899,,xe" fillcolor="#4472c4" stroked="f" strokeweight="1pt">
              <v:stroke joinstyle="miter"/>
              <v:path arrowok="t" o:connecttype="custom" o:connectlocs="0,0;14632,0;14632,10154;6384,4083;0,0" o:connectangles="0,0,0,0,0"/>
            </v:shape>
            <v:rect id="Rectangle 171" o:spid="_x0000_s2053" style="position:absolute;width:14721;height:10241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XRxQAAANoAAAAPAAAAZHJzL2Rvd25yZXYueG1sRI/NasMw&#10;EITvhbyD2EBvjZyAg3EthzQ/0EOhNG4OuS3W1nZqrYyl2O7bR4VCj8PMfMNkm8m0YqDeNZYVLBcR&#10;COLS6oYrBZ/F8SkB4TyyxtYyKfghB5t89pBhqu3IHzScfCUChF2KCmrvu1RKV9Zk0C1sRxy8L9sb&#10;9EH2ldQ9jgFuWrmKorU02HBYqLGjXU3l9+lmFByT94suiir2L5f9ubPX8+HtsFTqcT5tn0F4mvx/&#10;+K/9qhXE8Hsl3ACZ3wEAAP//AwBQSwECLQAUAAYACAAAACEA2+H2y+4AAACFAQAAEwAAAAAAAAAA&#10;AAAAAAAAAAAAW0NvbnRlbnRfVHlwZXNdLnhtbFBLAQItABQABgAIAAAAIQBa9CxbvwAAABUBAAAL&#10;AAAAAAAAAAAAAAAAAB8BAABfcmVscy8ucmVsc1BLAQItABQABgAIAAAAIQDtuwXRxQAAANoAAAAP&#10;AAAAAAAAAAAAAAAAAAcCAABkcnMvZG93bnJldi54bWxQSwUGAAAAAAMAAwC3AAAA+QIAAAAA&#10;" strokecolor="white" strokeweight="1pt">
              <v:fill r:id="rId1" o:title="image1" recolor="t" rotate="t" type="frame"/>
            </v:rect>
          </v:group>
          <v:shape id="Zone de texte 172" o:spid="_x0000_s2054" type="#_x0000_t202" style="position:absolute;left:10323;top:-314;width:4962;height:5773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RFwwAAANoAAAAPAAAAZHJzL2Rvd25yZXYueG1sRI9ba8JA&#10;FITfC/0Pyyn4ppvWohJdJQRvLxW8gK+H7DEJZs/G7GrSf+8WhD4OM/MNM1t0phIPalxpWcHnIAJB&#10;nFldcq7gdFz1JyCcR9ZYWSYFv+RgMX9/m2Gsbct7ehx8LgKEXYwKCu/rWEqXFWTQDWxNHLyLbQz6&#10;IJtc6gbbADeV/IqikTRYclgosKa0oOx6uBsF6ffyttqsf5L7uG3tUKbR7pxclep9dMkUhKfO/4df&#10;7a1WMIK/K+EGyPkTAAD//wMAUEsBAi0AFAAGAAgAAAAhANvh9svuAAAAhQEAABMAAAAAAAAAAAAA&#10;AAAAAAAAAFtDb250ZW50X1R5cGVzXS54bWxQSwECLQAUAAYACAAAACEAWvQsW78AAAAVAQAACwAA&#10;AAAAAAAAAAAAAAAfAQAAX3JlbHMvLnJlbHNQSwECLQAUAAYACAAAACEAxgM0RcMAAADaAAAADwAA&#10;AAAAAAAAAAAAAAAHAgAAZHJzL2Rvd25yZXYueG1sUEsFBgAAAAADAAMAtwAAAPcCAAAAAA==&#10;" filled="f" stroked="f" strokeweight=".5pt">
            <v:textbox inset=",7.2pt,,7.2pt">
              <w:txbxContent>
                <w:p w:rsidR="007E3161" w:rsidRDefault="00814C13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  <w:fldChar w:fldCharType="begin"/>
                  </w:r>
                  <w:r w:rsidR="00174845"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  <w:instrText>PAGE   \* MERGEFORMAT</w:instrTex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  <w:fldChar w:fldCharType="separate"/>
                  </w:r>
                  <w:r w:rsidR="00B03BB7">
                    <w:rPr>
                      <w:rFonts w:ascii="Times New Roman" w:hAnsi="Times New Roman" w:cs="Times New Roman"/>
                      <w:b/>
                      <w:bCs/>
                      <w:noProof/>
                      <w:color w:val="FFFFFF"/>
                      <w:sz w:val="44"/>
                      <w:szCs w:val="44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"/>
      </v:shape>
    </w:pict>
  </w:numPicBullet>
  <w:abstractNum w:abstractNumId="0">
    <w:nsid w:val="142C0E21"/>
    <w:multiLevelType w:val="multilevel"/>
    <w:tmpl w:val="142C0E21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3D7A0B"/>
    <w:multiLevelType w:val="multilevel"/>
    <w:tmpl w:val="323D7A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20"/>
  <w:hyphenationZone w:val="425"/>
  <w:characterSpacingControl w:val="doNotCompress"/>
  <w:hdrShapeDefaults>
    <o:shapedefaults v:ext="edit" spidmax="2057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71E4F"/>
    <w:rsid w:val="00171E4F"/>
    <w:rsid w:val="00174845"/>
    <w:rsid w:val="001E73FB"/>
    <w:rsid w:val="00247631"/>
    <w:rsid w:val="002559E8"/>
    <w:rsid w:val="00273C38"/>
    <w:rsid w:val="002A4CC8"/>
    <w:rsid w:val="002E4A9E"/>
    <w:rsid w:val="003C4535"/>
    <w:rsid w:val="004D34DB"/>
    <w:rsid w:val="005047CC"/>
    <w:rsid w:val="00524FAE"/>
    <w:rsid w:val="0073417E"/>
    <w:rsid w:val="007E3161"/>
    <w:rsid w:val="00814C13"/>
    <w:rsid w:val="008501D7"/>
    <w:rsid w:val="00872563"/>
    <w:rsid w:val="00A36677"/>
    <w:rsid w:val="00AB4FFB"/>
    <w:rsid w:val="00B03BB7"/>
    <w:rsid w:val="00B413A1"/>
    <w:rsid w:val="00C00DCD"/>
    <w:rsid w:val="00C13909"/>
    <w:rsid w:val="00C248A6"/>
    <w:rsid w:val="00C62BB6"/>
    <w:rsid w:val="00C83857"/>
    <w:rsid w:val="00D2021E"/>
    <w:rsid w:val="00D46613"/>
    <w:rsid w:val="00D73136"/>
    <w:rsid w:val="00DB22DE"/>
    <w:rsid w:val="00E73D1B"/>
    <w:rsid w:val="00EE3D9C"/>
    <w:rsid w:val="00F01899"/>
    <w:rsid w:val="00F0671A"/>
    <w:rsid w:val="00F45699"/>
    <w:rsid w:val="1CBA5114"/>
    <w:rsid w:val="47884A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61"/>
    <w:pPr>
      <w:spacing w:after="160" w:line="259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qFormat/>
    <w:rsid w:val="007E3161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qFormat/>
    <w:rsid w:val="007E316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E3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E3161"/>
    <w:rPr>
      <w:rFonts w:ascii="Calibri" w:eastAsia="Calibri" w:hAnsi="Calibri" w:cs="Arial"/>
      <w:lang w:val="fr-FR"/>
    </w:rPr>
  </w:style>
  <w:style w:type="paragraph" w:styleId="a5">
    <w:name w:val="List Paragraph"/>
    <w:basedOn w:val="a"/>
    <w:uiPriority w:val="34"/>
    <w:qFormat/>
    <w:rsid w:val="007E3161"/>
    <w:pPr>
      <w:ind w:left="720"/>
      <w:contextualSpacing/>
    </w:pPr>
  </w:style>
  <w:style w:type="character" w:customStyle="1" w:styleId="Char">
    <w:name w:val="نص في بالون Char"/>
    <w:basedOn w:val="a0"/>
    <w:link w:val="a3"/>
    <w:uiPriority w:val="99"/>
    <w:semiHidden/>
    <w:qFormat/>
    <w:rsid w:val="007E3161"/>
    <w:rPr>
      <w:rFonts w:ascii="Tahoma" w:eastAsia="Calibri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Colors" Target="diagrams/colors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#1">
  <dgm:title val=""/>
  <dgm:desc val=""/>
  <dgm:catLst>
    <dgm:cat type="colorful" pri="10300"/>
  </dgm:catLst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9E1BEC-B827-4F8F-AAB0-23C353E999BA}" type="doc">
      <dgm:prSet loTypeId="urn:microsoft.com/office/officeart/2005/8/layout/chevron2" loCatId="list" qsTypeId="urn:microsoft.com/office/officeart/2005/8/quickstyle/3d1#1" qsCatId="3D" csTypeId="urn:microsoft.com/office/officeart/2005/8/colors/colorful3#1" csCatId="colorful" phldr="1"/>
      <dgm:spPr/>
      <dgm:t>
        <a:bodyPr/>
        <a:lstStyle/>
        <a:p>
          <a:endParaRPr lang="fr-FR"/>
        </a:p>
      </dgm:t>
    </dgm:pt>
    <dgm:pt modelId="{96DDCAFC-8763-4BAA-8A4E-2E46B3F96676}">
      <dgm:prSet phldrT="[Texte]" custT="1"/>
      <dgm:spPr>
        <a:xfrm rot="5400000">
          <a:off x="-127984" y="129156"/>
          <a:ext cx="853231" cy="597262"/>
        </a:xfrm>
        <a:solidFill>
          <a:sysClr val="windowText" lastClr="000000">
            <a:lumMod val="85000"/>
            <a:lumOff val="15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1</a:t>
          </a:r>
        </a:p>
      </dgm:t>
    </dgm:pt>
    <dgm:pt modelId="{9160EF29-74C2-4C08-941A-46629C7F2C26}" type="parTrans" cxnId="{EC2E1386-4039-4406-B2DC-60D95DBD641D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7B4877D-5D6D-42BA-8DA7-88FF48AA000E}" type="sibTrans" cxnId="{EC2E1386-4039-4406-B2DC-60D95DBD641D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93C3F91-2F4F-42EB-9426-8A6282880DFF}">
      <dgm:prSet phldrT="[Texte]" custT="1"/>
      <dgm:spPr>
        <a:xfrm rot="5400000">
          <a:off x="4400608" y="-3802173"/>
          <a:ext cx="554600" cy="8161292"/>
        </a:xfrm>
        <a:solidFill>
          <a:sysClr val="window" lastClr="FFFFFF">
            <a:lumMod val="85000"/>
            <a:alpha val="90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pPr algn="just"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de la forme du cours (apparence)</a:t>
          </a:r>
        </a:p>
      </dgm:t>
    </dgm:pt>
    <dgm:pt modelId="{C9DA2199-5264-47F7-8F3A-A08A3A298BCE}" type="parTrans" cxnId="{5512EEFC-879E-4ADE-AB4C-34580548F536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52A69098-8E86-4940-A548-C5B1FB7585C9}" type="sibTrans" cxnId="{5512EEFC-879E-4ADE-AB4C-34580548F536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EF30701D-9DF7-4E4A-B0BE-F3A287470E80}">
      <dgm:prSet phldrT="[Texte]" custT="1"/>
      <dgm:spPr>
        <a:xfrm rot="5400000">
          <a:off x="-127984" y="768168"/>
          <a:ext cx="853231" cy="597262"/>
        </a:xfrm>
        <a:gradFill flip="none" rotWithShape="0">
          <a:gsLst>
            <a:gs pos="0">
              <a:srgbClr val="A5A5A5">
                <a:hueOff val="1355300"/>
                <a:satOff val="50000"/>
                <a:lumOff val="-7351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355300"/>
                <a:satOff val="50000"/>
                <a:lumOff val="-7351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355300"/>
                <a:satOff val="50000"/>
                <a:lumOff val="-7351"/>
                <a:alphaOff val="0"/>
                <a:lumMod val="99000"/>
                <a:satMod val="120000"/>
                <a:shade val="78000"/>
              </a:srgbClr>
            </a:gs>
          </a:gsLst>
          <a:lin ang="2700000" scaled="1"/>
          <a:tileRect/>
        </a:gradFill>
        <a:ln w="6350" cap="flat" cmpd="sng" algn="ctr">
          <a:solidFill>
            <a:srgbClr val="A5A5A5">
              <a:hueOff val="1355300"/>
              <a:satOff val="50000"/>
              <a:lumOff val="-7351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2</a:t>
          </a:r>
        </a:p>
      </dgm:t>
    </dgm:pt>
    <dgm:pt modelId="{79AFB739-223E-48B4-9338-090211212A0E}" type="parTrans" cxnId="{A41F6028-A975-43A2-8074-CC2228130448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7874279-88BC-426B-942B-FE0B82415D39}" type="sibTrans" cxnId="{A41F6028-A975-43A2-8074-CC2228130448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7849EA7D-41A5-4204-A680-5DCE0BBBFE82}">
      <dgm:prSet phldrT="[Texte]" custT="1"/>
      <dgm:spPr>
        <a:xfrm rot="5400000">
          <a:off x="4400608" y="-3163161"/>
          <a:ext cx="554600" cy="8161292"/>
        </a:xfrm>
        <a:solidFill>
          <a:srgbClr val="FFC000">
            <a:lumMod val="20000"/>
            <a:lumOff val="80000"/>
            <a:alpha val="89804"/>
          </a:srgbClr>
        </a:solidFill>
        <a:ln w="6350" cap="flat" cmpd="sng" algn="ctr">
          <a:solidFill>
            <a:srgbClr val="FFC000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pPr algn="just"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de la structure organisationnelle du cours</a:t>
          </a:r>
        </a:p>
      </dgm:t>
    </dgm:pt>
    <dgm:pt modelId="{BE00E540-9C48-4331-961A-EC512C46407A}" type="parTrans" cxnId="{0334BA6A-8401-42EC-A94D-7DBD0684E1F0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294A630-CD07-45C6-9F8B-827796A9F1C7}" type="sibTrans" cxnId="{0334BA6A-8401-42EC-A94D-7DBD0684E1F0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CDA5357A-95FC-4093-8938-CD8E351BA450}">
      <dgm:prSet phldrT="[Texte]" custT="1"/>
      <dgm:spPr>
        <a:xfrm rot="5400000">
          <a:off x="4400608" y="-2524150"/>
          <a:ext cx="554600" cy="8161292"/>
        </a:xfrm>
        <a:solidFill>
          <a:srgbClr val="ED7D31">
            <a:lumMod val="20000"/>
            <a:lumOff val="80000"/>
            <a:alpha val="89804"/>
          </a:srgbClr>
        </a:solidFill>
        <a:ln w="6350" cap="flat" cmpd="sng" algn="ctr">
          <a:solidFill>
            <a:srgbClr val="ED7D31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pPr algn="just"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du contenu :Système d’entrée, système d’apprentissage, système de sortie</a:t>
          </a:r>
        </a:p>
      </dgm:t>
    </dgm:pt>
    <dgm:pt modelId="{9617204C-56C6-4918-A2C1-7C7BEAC1033A}" type="sibTrans" cxnId="{45A98E69-1063-4852-A281-E92456837FA6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BE26B586-403F-4CB5-8DD9-ED7042C25B60}" type="parTrans" cxnId="{45A98E69-1063-4852-A281-E92456837FA6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C0C32C64-E494-440B-BCD0-64F703DE52ED}">
      <dgm:prSet phldrT="[Texte]" custT="1"/>
      <dgm:spPr>
        <a:xfrm rot="5400000">
          <a:off x="-127984" y="1407180"/>
          <a:ext cx="853231" cy="597262"/>
        </a:xfrm>
        <a:gradFill rotWithShape="0">
          <a:gsLst>
            <a:gs pos="0">
              <a:srgbClr val="A5A5A5">
                <a:hueOff val="2710599"/>
                <a:satOff val="100000"/>
                <a:lumOff val="-14704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710599"/>
                <a:satOff val="100000"/>
                <a:lumOff val="-14704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710599"/>
                <a:satOff val="100000"/>
                <a:lumOff val="-1470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A5A5A5">
              <a:hueOff val="2710599"/>
              <a:satOff val="100000"/>
              <a:lumOff val="-14704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3</a:t>
          </a:r>
        </a:p>
      </dgm:t>
    </dgm:pt>
    <dgm:pt modelId="{C842CDE2-CB4A-4DCC-8C7F-A8C313DDFA80}" type="sibTrans" cxnId="{81BEA40F-0D91-4C92-8875-E250E5E946B7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5091CFC-4D4C-411F-A4B0-95E82FBE3298}" type="parTrans" cxnId="{81BEA40F-0D91-4C92-8875-E250E5E946B7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6F1F01AB-6A99-4B9C-B2CF-E7BCBF555B4D}">
      <dgm:prSet phldrT="[Texte]" custT="1"/>
      <dgm:spPr>
        <a:xfrm rot="5400000">
          <a:off x="4400608" y="-3802173"/>
          <a:ext cx="554600" cy="8161292"/>
        </a:xfrm>
        <a:solidFill>
          <a:sysClr val="window" lastClr="FFFFFF">
            <a:lumMod val="85000"/>
            <a:alpha val="90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pPr algn="just">
            <a:buChar char="•"/>
          </a:pPr>
          <a:r>
            <a:rPr lang="ar-SA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تقييم شكل الدروس (المظهر)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gm:t>
    </dgm:pt>
    <dgm:pt modelId="{C0F96FA4-0442-4164-AE5F-802B40C8831C}" type="parTrans" cxnId="{1E5E75A9-23B9-4C9C-AC4D-C58BFBF4715B}">
      <dgm:prSet/>
      <dgm:spPr/>
    </dgm:pt>
    <dgm:pt modelId="{8D25CC66-2CD6-4174-99D8-BC447C6D609E}" type="sibTrans" cxnId="{1E5E75A9-23B9-4C9C-AC4D-C58BFBF4715B}">
      <dgm:prSet/>
      <dgm:spPr/>
    </dgm:pt>
    <dgm:pt modelId="{1DD8444D-E636-460C-8F2B-77E865A17102}">
      <dgm:prSet phldrT="[Texte]" custT="1"/>
      <dgm:spPr>
        <a:xfrm rot="5400000">
          <a:off x="4400608" y="-3163161"/>
          <a:ext cx="554600" cy="8161292"/>
        </a:xfrm>
        <a:solidFill>
          <a:srgbClr val="FFC000">
            <a:lumMod val="20000"/>
            <a:lumOff val="80000"/>
            <a:alpha val="89804"/>
          </a:srgbClr>
        </a:solidFill>
        <a:ln w="6350" cap="flat" cmpd="sng" algn="ctr">
          <a:solidFill>
            <a:srgbClr val="FFC000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pPr algn="just">
            <a:buChar char="•"/>
          </a:pPr>
          <a:r>
            <a:rPr lang="ar-SA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تقييم البناء التنظيمي للدرس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gm:t>
    </dgm:pt>
    <dgm:pt modelId="{86C37B8A-538A-4314-B22B-417CE894A375}" type="parTrans" cxnId="{C7EF4B32-3282-494C-A654-6F5B212B9F3A}">
      <dgm:prSet/>
      <dgm:spPr/>
    </dgm:pt>
    <dgm:pt modelId="{6B825323-7B2A-42E8-837B-6843052221DE}" type="sibTrans" cxnId="{C7EF4B32-3282-494C-A654-6F5B212B9F3A}">
      <dgm:prSet/>
      <dgm:spPr/>
    </dgm:pt>
    <dgm:pt modelId="{A9396EEC-33B6-4F7B-B127-72EDB324DDEF}">
      <dgm:prSet phldrT="[Texte]" custT="1"/>
      <dgm:spPr>
        <a:xfrm rot="5400000">
          <a:off x="4400608" y="-2524150"/>
          <a:ext cx="554600" cy="8161292"/>
        </a:xfrm>
        <a:solidFill>
          <a:srgbClr val="ED7D31">
            <a:lumMod val="20000"/>
            <a:lumOff val="80000"/>
            <a:alpha val="89804"/>
          </a:srgbClr>
        </a:solidFill>
        <a:ln w="6350" cap="flat" cmpd="sng" algn="ctr">
          <a:solidFill>
            <a:srgbClr val="ED7D31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pPr algn="just" rtl="1">
            <a:buChar char="•"/>
          </a:pPr>
          <a:r>
            <a:rPr lang="ar-SA" sz="1800" b="1"/>
            <a:t>تقييم المحتوى: نظام الإدخال، نظام التعلم، نظام المخرجات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gm:t>
    </dgm:pt>
    <dgm:pt modelId="{C107C1C8-C8F9-48F4-AA96-C0E38BD5E9F8}" type="parTrans" cxnId="{3BEDA912-CF6A-43A4-8EF6-F7DA2EEB37AB}">
      <dgm:prSet/>
      <dgm:spPr/>
    </dgm:pt>
    <dgm:pt modelId="{C9333D49-F2B8-4DE9-A187-1614E98CD4B6}" type="sibTrans" cxnId="{3BEDA912-CF6A-43A4-8EF6-F7DA2EEB37AB}">
      <dgm:prSet/>
      <dgm:spPr/>
    </dgm:pt>
    <dgm:pt modelId="{CD04797E-DFB9-4451-A9D3-399EFE4B078B}" type="pres">
      <dgm:prSet presAssocID="{359E1BEC-B827-4F8F-AAB0-23C353E999B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7FE312AD-3EF0-4AE3-B166-43F5E4551A70}" type="pres">
      <dgm:prSet presAssocID="{96DDCAFC-8763-4BAA-8A4E-2E46B3F96676}" presName="composite" presStyleCnt="0"/>
      <dgm:spPr/>
    </dgm:pt>
    <dgm:pt modelId="{380594A5-A383-4A43-8F6C-026FF2068512}" type="pres">
      <dgm:prSet presAssocID="{96DDCAFC-8763-4BAA-8A4E-2E46B3F96676}" presName="parentText" presStyleLbl="alignNode1" presStyleIdx="0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pPr rtl="1"/>
          <a:endParaRPr lang="ar-SA"/>
        </a:p>
      </dgm:t>
    </dgm:pt>
    <dgm:pt modelId="{1735A7A0-3412-4BA7-977C-F956251EE4DF}" type="pres">
      <dgm:prSet presAssocID="{96DDCAFC-8763-4BAA-8A4E-2E46B3F96676}" presName="descendantText" presStyleLbl="alignAcc1" presStyleIdx="0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pPr rtl="1"/>
          <a:endParaRPr lang="ar-SA"/>
        </a:p>
      </dgm:t>
    </dgm:pt>
    <dgm:pt modelId="{449170BA-DB5A-499E-A89F-994DA2AA76A4}" type="pres">
      <dgm:prSet presAssocID="{17B4877D-5D6D-42BA-8DA7-88FF48AA000E}" presName="sp" presStyleCnt="0"/>
      <dgm:spPr/>
    </dgm:pt>
    <dgm:pt modelId="{1BB2DA97-16BA-4387-87F8-E093FBF5364E}" type="pres">
      <dgm:prSet presAssocID="{EF30701D-9DF7-4E4A-B0BE-F3A287470E80}" presName="composite" presStyleCnt="0"/>
      <dgm:spPr/>
    </dgm:pt>
    <dgm:pt modelId="{876D7EBA-CB84-4E4F-9D3C-01FD350772FF}" type="pres">
      <dgm:prSet presAssocID="{EF30701D-9DF7-4E4A-B0BE-F3A287470E80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pPr rtl="1"/>
          <a:endParaRPr lang="ar-SA"/>
        </a:p>
      </dgm:t>
    </dgm:pt>
    <dgm:pt modelId="{0BA6A221-C18D-4B83-B9AC-821C537D0DB6}" type="pres">
      <dgm:prSet presAssocID="{EF30701D-9DF7-4E4A-B0BE-F3A287470E80}" presName="descendantText" presStyleLbl="alignAcc1" presStyleIdx="1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pPr rtl="1"/>
          <a:endParaRPr lang="ar-SA"/>
        </a:p>
      </dgm:t>
    </dgm:pt>
    <dgm:pt modelId="{DF16857A-2DC2-4FA4-A3F9-19CD928F6AFF}" type="pres">
      <dgm:prSet presAssocID="{17874279-88BC-426B-942B-FE0B82415D39}" presName="sp" presStyleCnt="0"/>
      <dgm:spPr/>
    </dgm:pt>
    <dgm:pt modelId="{A7F7D635-0BC1-49E9-B014-F3E6D0F5DFDB}" type="pres">
      <dgm:prSet presAssocID="{C0C32C64-E494-440B-BCD0-64F703DE52ED}" presName="composite" presStyleCnt="0"/>
      <dgm:spPr/>
    </dgm:pt>
    <dgm:pt modelId="{22D56689-91EE-4CEF-8BBF-E1A1AA3CFBDB}" type="pres">
      <dgm:prSet presAssocID="{C0C32C64-E494-440B-BCD0-64F703DE52ED}" presName="parentText" presStyleLbl="alignNode1" presStyleIdx="2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pPr rtl="1"/>
          <a:endParaRPr lang="ar-SA"/>
        </a:p>
      </dgm:t>
    </dgm:pt>
    <dgm:pt modelId="{AA8A4FF5-95C4-482F-9582-695A0925A26D}" type="pres">
      <dgm:prSet presAssocID="{C0C32C64-E494-440B-BCD0-64F703DE52ED}" presName="descendantText" presStyleLbl="alignAcc1" presStyleIdx="2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pPr rtl="1"/>
          <a:endParaRPr lang="ar-SA"/>
        </a:p>
      </dgm:t>
    </dgm:pt>
  </dgm:ptLst>
  <dgm:cxnLst>
    <dgm:cxn modelId="{A41F6028-A975-43A2-8074-CC2228130448}" srcId="{359E1BEC-B827-4F8F-AAB0-23C353E999BA}" destId="{EF30701D-9DF7-4E4A-B0BE-F3A287470E80}" srcOrd="1" destOrd="0" parTransId="{79AFB739-223E-48B4-9338-090211212A0E}" sibTransId="{17874279-88BC-426B-942B-FE0B82415D39}"/>
    <dgm:cxn modelId="{C7EF4B32-3282-494C-A654-6F5B212B9F3A}" srcId="{EF30701D-9DF7-4E4A-B0BE-F3A287470E80}" destId="{1DD8444D-E636-460C-8F2B-77E865A17102}" srcOrd="1" destOrd="0" parTransId="{86C37B8A-538A-4314-B22B-417CE894A375}" sibTransId="{6B825323-7B2A-42E8-837B-6843052221DE}"/>
    <dgm:cxn modelId="{43EDDD52-75A2-4CA5-AE7D-9CCE9403C7F1}" type="presOf" srcId="{359E1BEC-B827-4F8F-AAB0-23C353E999BA}" destId="{CD04797E-DFB9-4451-A9D3-399EFE4B078B}" srcOrd="0" destOrd="0" presId="urn:microsoft.com/office/officeart/2005/8/layout/chevron2"/>
    <dgm:cxn modelId="{603B3923-9EFF-457F-841E-7CE4DAF03C48}" type="presOf" srcId="{7849EA7D-41A5-4204-A680-5DCE0BBBFE82}" destId="{0BA6A221-C18D-4B83-B9AC-821C537D0DB6}" srcOrd="0" destOrd="0" presId="urn:microsoft.com/office/officeart/2005/8/layout/chevron2"/>
    <dgm:cxn modelId="{81BEA40F-0D91-4C92-8875-E250E5E946B7}" srcId="{359E1BEC-B827-4F8F-AAB0-23C353E999BA}" destId="{C0C32C64-E494-440B-BCD0-64F703DE52ED}" srcOrd="2" destOrd="0" parTransId="{15091CFC-4D4C-411F-A4B0-95E82FBE3298}" sibTransId="{C842CDE2-CB4A-4DCC-8C7F-A8C313DDFA80}"/>
    <dgm:cxn modelId="{EC2E1386-4039-4406-B2DC-60D95DBD641D}" srcId="{359E1BEC-B827-4F8F-AAB0-23C353E999BA}" destId="{96DDCAFC-8763-4BAA-8A4E-2E46B3F96676}" srcOrd="0" destOrd="0" parTransId="{9160EF29-74C2-4C08-941A-46629C7F2C26}" sibTransId="{17B4877D-5D6D-42BA-8DA7-88FF48AA000E}"/>
    <dgm:cxn modelId="{5512EEFC-879E-4ADE-AB4C-34580548F536}" srcId="{96DDCAFC-8763-4BAA-8A4E-2E46B3F96676}" destId="{193C3F91-2F4F-42EB-9426-8A6282880DFF}" srcOrd="0" destOrd="0" parTransId="{C9DA2199-5264-47F7-8F3A-A08A3A298BCE}" sibTransId="{52A69098-8E86-4940-A548-C5B1FB7585C9}"/>
    <dgm:cxn modelId="{45A98E69-1063-4852-A281-E92456837FA6}" srcId="{C0C32C64-E494-440B-BCD0-64F703DE52ED}" destId="{CDA5357A-95FC-4093-8938-CD8E351BA450}" srcOrd="0" destOrd="0" parTransId="{BE26B586-403F-4CB5-8DD9-ED7042C25B60}" sibTransId="{9617204C-56C6-4918-A2C1-7C7BEAC1033A}"/>
    <dgm:cxn modelId="{2CAD2604-8A1A-4EBB-A38E-49B3915C55B3}" type="presOf" srcId="{EF30701D-9DF7-4E4A-B0BE-F3A287470E80}" destId="{876D7EBA-CB84-4E4F-9D3C-01FD350772FF}" srcOrd="0" destOrd="0" presId="urn:microsoft.com/office/officeart/2005/8/layout/chevron2"/>
    <dgm:cxn modelId="{369F0F79-A794-479D-B00A-52401C121FCD}" type="presOf" srcId="{96DDCAFC-8763-4BAA-8A4E-2E46B3F96676}" destId="{380594A5-A383-4A43-8F6C-026FF2068512}" srcOrd="0" destOrd="0" presId="urn:microsoft.com/office/officeart/2005/8/layout/chevron2"/>
    <dgm:cxn modelId="{EC484F42-F148-4935-9693-A78CEC133219}" type="presOf" srcId="{A9396EEC-33B6-4F7B-B127-72EDB324DDEF}" destId="{AA8A4FF5-95C4-482F-9582-695A0925A26D}" srcOrd="0" destOrd="1" presId="urn:microsoft.com/office/officeart/2005/8/layout/chevron2"/>
    <dgm:cxn modelId="{3651FC67-DA00-4233-A545-31AD4C679200}" type="presOf" srcId="{193C3F91-2F4F-42EB-9426-8A6282880DFF}" destId="{1735A7A0-3412-4BA7-977C-F956251EE4DF}" srcOrd="0" destOrd="0" presId="urn:microsoft.com/office/officeart/2005/8/layout/chevron2"/>
    <dgm:cxn modelId="{1E5E75A9-23B9-4C9C-AC4D-C58BFBF4715B}" srcId="{96DDCAFC-8763-4BAA-8A4E-2E46B3F96676}" destId="{6F1F01AB-6A99-4B9C-B2CF-E7BCBF555B4D}" srcOrd="1" destOrd="0" parTransId="{C0F96FA4-0442-4164-AE5F-802B40C8831C}" sibTransId="{8D25CC66-2CD6-4174-99D8-BC447C6D609E}"/>
    <dgm:cxn modelId="{3BEDA912-CF6A-43A4-8EF6-F7DA2EEB37AB}" srcId="{C0C32C64-E494-440B-BCD0-64F703DE52ED}" destId="{A9396EEC-33B6-4F7B-B127-72EDB324DDEF}" srcOrd="1" destOrd="0" parTransId="{C107C1C8-C8F9-48F4-AA96-C0E38BD5E9F8}" sibTransId="{C9333D49-F2B8-4DE9-A187-1614E98CD4B6}"/>
    <dgm:cxn modelId="{43D2C962-4E30-449A-922F-E9C332A07387}" type="presOf" srcId="{CDA5357A-95FC-4093-8938-CD8E351BA450}" destId="{AA8A4FF5-95C4-482F-9582-695A0925A26D}" srcOrd="0" destOrd="0" presId="urn:microsoft.com/office/officeart/2005/8/layout/chevron2"/>
    <dgm:cxn modelId="{EBC3DD68-0CFA-47BB-ADD6-E9CD71D51E57}" type="presOf" srcId="{C0C32C64-E494-440B-BCD0-64F703DE52ED}" destId="{22D56689-91EE-4CEF-8BBF-E1A1AA3CFBDB}" srcOrd="0" destOrd="0" presId="urn:microsoft.com/office/officeart/2005/8/layout/chevron2"/>
    <dgm:cxn modelId="{8732E605-0EA5-40B7-A580-BEE9722C2D67}" type="presOf" srcId="{6F1F01AB-6A99-4B9C-B2CF-E7BCBF555B4D}" destId="{1735A7A0-3412-4BA7-977C-F956251EE4DF}" srcOrd="0" destOrd="1" presId="urn:microsoft.com/office/officeart/2005/8/layout/chevron2"/>
    <dgm:cxn modelId="{C3B760A6-9B7E-44A2-B65C-E91B1B89E1DB}" type="presOf" srcId="{1DD8444D-E636-460C-8F2B-77E865A17102}" destId="{0BA6A221-C18D-4B83-B9AC-821C537D0DB6}" srcOrd="0" destOrd="1" presId="urn:microsoft.com/office/officeart/2005/8/layout/chevron2"/>
    <dgm:cxn modelId="{0334BA6A-8401-42EC-A94D-7DBD0684E1F0}" srcId="{EF30701D-9DF7-4E4A-B0BE-F3A287470E80}" destId="{7849EA7D-41A5-4204-A680-5DCE0BBBFE82}" srcOrd="0" destOrd="0" parTransId="{BE00E540-9C48-4331-961A-EC512C46407A}" sibTransId="{1294A630-CD07-45C6-9F8B-827796A9F1C7}"/>
    <dgm:cxn modelId="{8C62CC2B-47A4-4A56-9A0D-8FFF893D3158}" type="presParOf" srcId="{CD04797E-DFB9-4451-A9D3-399EFE4B078B}" destId="{7FE312AD-3EF0-4AE3-B166-43F5E4551A70}" srcOrd="0" destOrd="0" presId="urn:microsoft.com/office/officeart/2005/8/layout/chevron2"/>
    <dgm:cxn modelId="{B1D2FCD4-A0FE-4823-B31C-C2D75E186BDC}" type="presParOf" srcId="{7FE312AD-3EF0-4AE3-B166-43F5E4551A70}" destId="{380594A5-A383-4A43-8F6C-026FF2068512}" srcOrd="0" destOrd="0" presId="urn:microsoft.com/office/officeart/2005/8/layout/chevron2"/>
    <dgm:cxn modelId="{E19E39E1-EAE6-4EF6-9324-4FFB509A4FB5}" type="presParOf" srcId="{7FE312AD-3EF0-4AE3-B166-43F5E4551A70}" destId="{1735A7A0-3412-4BA7-977C-F956251EE4DF}" srcOrd="1" destOrd="0" presId="urn:microsoft.com/office/officeart/2005/8/layout/chevron2"/>
    <dgm:cxn modelId="{71694470-34A5-4114-A2B2-CFF8437DEFFC}" type="presParOf" srcId="{CD04797E-DFB9-4451-A9D3-399EFE4B078B}" destId="{449170BA-DB5A-499E-A89F-994DA2AA76A4}" srcOrd="1" destOrd="0" presId="urn:microsoft.com/office/officeart/2005/8/layout/chevron2"/>
    <dgm:cxn modelId="{9C203D8E-AA4B-4EB7-8E0D-1068F284EE24}" type="presParOf" srcId="{CD04797E-DFB9-4451-A9D3-399EFE4B078B}" destId="{1BB2DA97-16BA-4387-87F8-E093FBF5364E}" srcOrd="2" destOrd="0" presId="urn:microsoft.com/office/officeart/2005/8/layout/chevron2"/>
    <dgm:cxn modelId="{9C5D1E91-D278-429C-8DB5-4CA317B0D327}" type="presParOf" srcId="{1BB2DA97-16BA-4387-87F8-E093FBF5364E}" destId="{876D7EBA-CB84-4E4F-9D3C-01FD350772FF}" srcOrd="0" destOrd="0" presId="urn:microsoft.com/office/officeart/2005/8/layout/chevron2"/>
    <dgm:cxn modelId="{6EAADBB7-2587-445A-8171-29AC38D3D43B}" type="presParOf" srcId="{1BB2DA97-16BA-4387-87F8-E093FBF5364E}" destId="{0BA6A221-C18D-4B83-B9AC-821C537D0DB6}" srcOrd="1" destOrd="0" presId="urn:microsoft.com/office/officeart/2005/8/layout/chevron2"/>
    <dgm:cxn modelId="{F9284FF4-383B-4C27-89F2-B5376CC2C8AA}" type="presParOf" srcId="{CD04797E-DFB9-4451-A9D3-399EFE4B078B}" destId="{DF16857A-2DC2-4FA4-A3F9-19CD928F6AFF}" srcOrd="3" destOrd="0" presId="urn:microsoft.com/office/officeart/2005/8/layout/chevron2"/>
    <dgm:cxn modelId="{A822FFCF-866C-4B57-AAB3-C83A96EF79FA}" type="presParOf" srcId="{CD04797E-DFB9-4451-A9D3-399EFE4B078B}" destId="{A7F7D635-0BC1-49E9-B014-F3E6D0F5DFDB}" srcOrd="4" destOrd="0" presId="urn:microsoft.com/office/officeart/2005/8/layout/chevron2"/>
    <dgm:cxn modelId="{B8B38634-0494-43E3-8A54-97321247CD4F}" type="presParOf" srcId="{A7F7D635-0BC1-49E9-B014-F3E6D0F5DFDB}" destId="{22D56689-91EE-4CEF-8BBF-E1A1AA3CFBDB}" srcOrd="0" destOrd="0" presId="urn:microsoft.com/office/officeart/2005/8/layout/chevron2"/>
    <dgm:cxn modelId="{19A8BDFE-4C81-4459-86D5-49085A6844E9}" type="presParOf" srcId="{A7F7D635-0BC1-49E9-B014-F3E6D0F5DFDB}" destId="{AA8A4FF5-95C4-482F-9582-695A0925A26D}" srcOrd="1" destOrd="0" presId="urn:microsoft.com/office/officeart/2005/8/layout/chevron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8763635" cy="2135505"/>
        <a:chOff x="0" y="0"/>
        <a:chExt cx="8763635" cy="2135505"/>
      </a:xfrm>
    </dsp:grpSpPr>
    <dsp:sp modelId="{380594A5-A383-4A43-8F6C-026FF2068512}">
      <dsp:nvSpPr>
        <dsp:cNvPr id="3" name="Chevron 2"/>
        <dsp:cNvSpPr/>
      </dsp:nvSpPr>
      <dsp:spPr bwMode="white">
        <a:xfrm rot="5400000">
          <a:off x="-128217" y="128217"/>
          <a:ext cx="854780" cy="598346"/>
        </a:xfrm>
        <a:prstGeom prst="chevron">
          <a:avLst/>
        </a:prstGeom>
        <a:solidFill>
          <a:sysClr val="windowText" lastClr="000000">
            <a:lumMod val="85000"/>
            <a:lumOff val="15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hemeClr val="accent3">
            <a:hueOff val="0"/>
            <a:satOff val="0"/>
            <a:lumOff val="0"/>
            <a:alpha val="100000"/>
          </a:schemeClr>
        </a:lnRef>
        <a:fillRef idx="3">
          <a:schemeClr val="accent3">
            <a:hueOff val="0"/>
            <a:satOff val="0"/>
            <a:lumOff val="0"/>
            <a:alpha val="100000"/>
          </a:schemeClr>
        </a:fillRef>
        <a:effectRef idx="2">
          <a:scrgbClr r="0" g="0" b="0"/>
        </a:effectRef>
        <a:fontRef idx="minor">
          <a:schemeClr val="lt1"/>
        </a:fontRef>
      </dsp:style>
      <dsp:txBody>
        <a:bodyPr rot="-5400000" lIns="10160" tIns="10160" rIns="10160" bIns="1016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1</a:t>
          </a:r>
        </a:p>
      </dsp:txBody>
      <dsp:txXfrm rot="5400000">
        <a:off x="-128217" y="128217"/>
        <a:ext cx="854780" cy="598346"/>
      </dsp:txXfrm>
    </dsp:sp>
    <dsp:sp modelId="{1735A7A0-3412-4BA7-977C-F956251EE4DF}">
      <dsp:nvSpPr>
        <dsp:cNvPr id="4" name="Arrondir un rectangle avec un coin du même côté 3"/>
        <dsp:cNvSpPr/>
      </dsp:nvSpPr>
      <dsp:spPr bwMode="white">
        <a:xfrm rot="5400000">
          <a:off x="4403187" y="-3804841"/>
          <a:ext cx="555607" cy="8165289"/>
        </a:xfrm>
        <a:prstGeom prst="round2SameRect">
          <a:avLst/>
        </a:prstGeom>
        <a:solidFill>
          <a:sysClr val="window" lastClr="FFFFFF">
            <a:lumMod val="85000"/>
            <a:alpha val="90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hemeClr val="accent3">
            <a:hueOff val="0"/>
            <a:satOff val="0"/>
            <a:lumOff val="0"/>
            <a:alpha val="100000"/>
          </a:schemeClr>
        </a:lnRef>
        <a:fillRef idx="1">
          <a:schemeClr val="lt1">
            <a:alpha val="90000"/>
          </a:schemeClr>
        </a:fillRef>
        <a:effectRef idx="2">
          <a:scrgbClr r="0" g="0" b="0"/>
        </a:effectRef>
        <a:fontRef idx="minor"/>
      </dsp:style>
      <dsp:txBody>
        <a:bodyPr rot="-5400000" lIns="128016" tIns="11430" rIns="11430" bIns="11430" anchor="ctr"/>
        <a:lstStyle>
          <a:lvl1pPr algn="l">
            <a:defRPr sz="6500"/>
          </a:lvl1pPr>
          <a:lvl2pPr marL="285750" indent="-285750" algn="l">
            <a:defRPr sz="6500"/>
          </a:lvl2pPr>
          <a:lvl3pPr marL="571500" indent="-285750" algn="l">
            <a:defRPr sz="6500"/>
          </a:lvl3pPr>
          <a:lvl4pPr marL="857250" indent="-285750" algn="l">
            <a:defRPr sz="6500"/>
          </a:lvl4pPr>
          <a:lvl5pPr marL="1143000" indent="-285750" algn="l">
            <a:defRPr sz="6500"/>
          </a:lvl5pPr>
          <a:lvl6pPr marL="1428750" indent="-285750" algn="l">
            <a:defRPr sz="6500"/>
          </a:lvl6pPr>
          <a:lvl7pPr marL="1714500" indent="-285750" algn="l">
            <a:defRPr sz="6500"/>
          </a:lvl7pPr>
          <a:lvl8pPr marL="2000250" indent="-285750" algn="l">
            <a:defRPr sz="6500"/>
          </a:lvl8pPr>
          <a:lvl9pPr marL="2286000" indent="-285750" algn="l">
            <a:defRPr sz="6500"/>
          </a:lvl9pPr>
        </a:lstStyle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de la forme du cours (apparence)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تقييم شكل الدروس (المظهر)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sp:txBody>
      <dsp:txXfrm rot="5400000">
        <a:off x="4403187" y="-3804841"/>
        <a:ext cx="555607" cy="8165289"/>
      </dsp:txXfrm>
    </dsp:sp>
    <dsp:sp modelId="{876D7EBA-CB84-4E4F-9D3C-01FD350772FF}">
      <dsp:nvSpPr>
        <dsp:cNvPr id="5" name="Chevron 4"/>
        <dsp:cNvSpPr/>
      </dsp:nvSpPr>
      <dsp:spPr bwMode="white">
        <a:xfrm rot="5400000">
          <a:off x="-128217" y="768580"/>
          <a:ext cx="854780" cy="598346"/>
        </a:xfrm>
        <a:prstGeom prst="chevron">
          <a:avLst/>
        </a:prstGeom>
        <a:gradFill flip="none" rotWithShape="0">
          <a:gsLst>
            <a:gs pos="0">
              <a:srgbClr val="A5A5A5">
                <a:hueOff val="1355300"/>
                <a:satOff val="50000"/>
                <a:lumOff val="-7351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355300"/>
                <a:satOff val="50000"/>
                <a:lumOff val="-7351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355300"/>
                <a:satOff val="50000"/>
                <a:lumOff val="-7351"/>
                <a:alphaOff val="0"/>
                <a:lumMod val="99000"/>
                <a:satMod val="120000"/>
                <a:shade val="78000"/>
              </a:srgbClr>
            </a:gs>
          </a:gsLst>
          <a:lin ang="2700000" scaled="1"/>
          <a:tileRect/>
        </a:gradFill>
        <a:ln w="6350" cap="flat" cmpd="sng" algn="ctr">
          <a:solidFill>
            <a:srgbClr val="A5A5A5">
              <a:hueOff val="1355300"/>
              <a:satOff val="50000"/>
              <a:lumOff val="-7351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hemeClr val="accent3">
            <a:hueOff val="5640000"/>
            <a:satOff val="-8430"/>
            <a:lumOff val="-1372"/>
            <a:alpha val="100000"/>
          </a:schemeClr>
        </a:lnRef>
        <a:fillRef idx="3">
          <a:schemeClr val="accent3">
            <a:hueOff val="5640000"/>
            <a:satOff val="-8430"/>
            <a:lumOff val="-1372"/>
            <a:alpha val="100000"/>
          </a:schemeClr>
        </a:fillRef>
        <a:effectRef idx="2">
          <a:scrgbClr r="0" g="0" b="0"/>
        </a:effectRef>
        <a:fontRef idx="minor">
          <a:schemeClr val="lt1"/>
        </a:fontRef>
      </dsp:style>
      <dsp:txBody>
        <a:bodyPr rot="-5400000" lIns="10160" tIns="10160" rIns="10160" bIns="1016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2</a:t>
          </a:r>
        </a:p>
      </dsp:txBody>
      <dsp:txXfrm rot="5400000">
        <a:off x="-128217" y="768580"/>
        <a:ext cx="854780" cy="598346"/>
      </dsp:txXfrm>
    </dsp:sp>
    <dsp:sp modelId="{0BA6A221-C18D-4B83-B9AC-821C537D0DB6}">
      <dsp:nvSpPr>
        <dsp:cNvPr id="6" name="Arrondir un rectangle avec un coin du même côté 5"/>
        <dsp:cNvSpPr/>
      </dsp:nvSpPr>
      <dsp:spPr bwMode="white">
        <a:xfrm rot="5400000">
          <a:off x="4403187" y="-3164479"/>
          <a:ext cx="555607" cy="8165289"/>
        </a:xfrm>
        <a:prstGeom prst="round2SameRect">
          <a:avLst/>
        </a:prstGeom>
        <a:solidFill>
          <a:srgbClr val="FFC000">
            <a:lumMod val="20000"/>
            <a:lumOff val="80000"/>
            <a:alpha val="89804"/>
          </a:srgbClr>
        </a:solidFill>
        <a:ln w="6350" cap="flat" cmpd="sng" algn="ctr">
          <a:solidFill>
            <a:srgbClr val="FFC000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hemeClr val="accent3">
            <a:hueOff val="5640000"/>
            <a:satOff val="-8430"/>
            <a:lumOff val="-1372"/>
            <a:alpha val="100000"/>
          </a:schemeClr>
        </a:lnRef>
        <a:fillRef idx="1">
          <a:schemeClr val="lt1">
            <a:alpha val="90000"/>
          </a:schemeClr>
        </a:fillRef>
        <a:effectRef idx="2">
          <a:scrgbClr r="0" g="0" b="0"/>
        </a:effectRef>
        <a:fontRef idx="minor"/>
      </dsp:style>
      <dsp:txBody>
        <a:bodyPr rot="-5400000" lIns="128016" tIns="11430" rIns="11430" bIns="11430" anchor="ctr"/>
        <a:lstStyle>
          <a:lvl1pPr algn="l">
            <a:defRPr sz="6500"/>
          </a:lvl1pPr>
          <a:lvl2pPr marL="285750" indent="-285750" algn="l">
            <a:defRPr sz="6500"/>
          </a:lvl2pPr>
          <a:lvl3pPr marL="571500" indent="-285750" algn="l">
            <a:defRPr sz="6500"/>
          </a:lvl3pPr>
          <a:lvl4pPr marL="857250" indent="-285750" algn="l">
            <a:defRPr sz="6500"/>
          </a:lvl4pPr>
          <a:lvl5pPr marL="1143000" indent="-285750" algn="l">
            <a:defRPr sz="6500"/>
          </a:lvl5pPr>
          <a:lvl6pPr marL="1428750" indent="-285750" algn="l">
            <a:defRPr sz="6500"/>
          </a:lvl6pPr>
          <a:lvl7pPr marL="1714500" indent="-285750" algn="l">
            <a:defRPr sz="6500"/>
          </a:lvl7pPr>
          <a:lvl8pPr marL="2000250" indent="-285750" algn="l">
            <a:defRPr sz="6500"/>
          </a:lvl8pPr>
          <a:lvl9pPr marL="2286000" indent="-285750" algn="l">
            <a:defRPr sz="6500"/>
          </a:lvl9pPr>
        </a:lstStyle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de la structure organisationnelle du cours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تقييم البناء التنظيمي للدرس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sp:txBody>
      <dsp:txXfrm rot="5400000">
        <a:off x="4403187" y="-3164479"/>
        <a:ext cx="555607" cy="8165289"/>
      </dsp:txXfrm>
    </dsp:sp>
    <dsp:sp modelId="{22D56689-91EE-4CEF-8BBF-E1A1AA3CFBDB}">
      <dsp:nvSpPr>
        <dsp:cNvPr id="7" name="Chevron 6"/>
        <dsp:cNvSpPr/>
      </dsp:nvSpPr>
      <dsp:spPr bwMode="white">
        <a:xfrm rot="5400000">
          <a:off x="-128217" y="1408942"/>
          <a:ext cx="854780" cy="598346"/>
        </a:xfrm>
        <a:prstGeom prst="chevron">
          <a:avLst/>
        </a:prstGeom>
        <a:gradFill rotWithShape="0">
          <a:gsLst>
            <a:gs pos="0">
              <a:srgbClr val="A5A5A5">
                <a:hueOff val="2710599"/>
                <a:satOff val="100000"/>
                <a:lumOff val="-14704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710599"/>
                <a:satOff val="100000"/>
                <a:lumOff val="-14704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710599"/>
                <a:satOff val="100000"/>
                <a:lumOff val="-1470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A5A5A5">
              <a:hueOff val="2710599"/>
              <a:satOff val="100000"/>
              <a:lumOff val="-14704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hemeClr val="accent3">
            <a:hueOff val="11280000"/>
            <a:satOff val="-16862"/>
            <a:lumOff val="-2744"/>
            <a:alpha val="100000"/>
          </a:schemeClr>
        </a:lnRef>
        <a:fillRef idx="3">
          <a:schemeClr val="accent3">
            <a:hueOff val="11280000"/>
            <a:satOff val="-16862"/>
            <a:lumOff val="-2744"/>
            <a:alpha val="100000"/>
          </a:schemeClr>
        </a:fillRef>
        <a:effectRef idx="2">
          <a:scrgbClr r="0" g="0" b="0"/>
        </a:effectRef>
        <a:fontRef idx="minor">
          <a:schemeClr val="lt1"/>
        </a:fontRef>
      </dsp:style>
      <dsp:txBody>
        <a:bodyPr rot="-5400000" lIns="10160" tIns="10160" rIns="10160" bIns="1016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3</a:t>
          </a:r>
        </a:p>
      </dsp:txBody>
      <dsp:txXfrm rot="5400000">
        <a:off x="-128217" y="1408942"/>
        <a:ext cx="854780" cy="598346"/>
      </dsp:txXfrm>
    </dsp:sp>
    <dsp:sp modelId="{AA8A4FF5-95C4-482F-9582-695A0925A26D}">
      <dsp:nvSpPr>
        <dsp:cNvPr id="8" name="Arrondir un rectangle avec un coin du même côté 7"/>
        <dsp:cNvSpPr/>
      </dsp:nvSpPr>
      <dsp:spPr bwMode="white">
        <a:xfrm rot="5400000">
          <a:off x="4403187" y="-2524116"/>
          <a:ext cx="555607" cy="8165289"/>
        </a:xfrm>
        <a:prstGeom prst="round2SameRect">
          <a:avLst/>
        </a:prstGeom>
        <a:solidFill>
          <a:srgbClr val="ED7D31">
            <a:lumMod val="20000"/>
            <a:lumOff val="80000"/>
            <a:alpha val="89804"/>
          </a:srgbClr>
        </a:solidFill>
        <a:ln w="6350" cap="flat" cmpd="sng" algn="ctr">
          <a:solidFill>
            <a:srgbClr val="ED7D31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hemeClr val="accent3">
            <a:hueOff val="11280000"/>
            <a:satOff val="-16862"/>
            <a:lumOff val="-2744"/>
            <a:alpha val="100000"/>
          </a:schemeClr>
        </a:lnRef>
        <a:fillRef idx="1">
          <a:schemeClr val="lt1">
            <a:alpha val="90000"/>
          </a:schemeClr>
        </a:fillRef>
        <a:effectRef idx="2">
          <a:scrgbClr r="0" g="0" b="0"/>
        </a:effectRef>
        <a:fontRef idx="minor"/>
      </dsp:style>
      <dsp:txBody>
        <a:bodyPr rot="-5400000" lIns="128016" tIns="11430" rIns="11430" bIns="11430" anchor="ctr"/>
        <a:lstStyle>
          <a:lvl1pPr algn="l">
            <a:defRPr sz="6500"/>
          </a:lvl1pPr>
          <a:lvl2pPr marL="285750" indent="-285750" algn="l">
            <a:defRPr sz="6500"/>
          </a:lvl2pPr>
          <a:lvl3pPr marL="571500" indent="-285750" algn="l">
            <a:defRPr sz="6500"/>
          </a:lvl3pPr>
          <a:lvl4pPr marL="857250" indent="-285750" algn="l">
            <a:defRPr sz="6500"/>
          </a:lvl4pPr>
          <a:lvl5pPr marL="1143000" indent="-285750" algn="l">
            <a:defRPr sz="6500"/>
          </a:lvl5pPr>
          <a:lvl6pPr marL="1428750" indent="-285750" algn="l">
            <a:defRPr sz="6500"/>
          </a:lvl6pPr>
          <a:lvl7pPr marL="1714500" indent="-285750" algn="l">
            <a:defRPr sz="6500"/>
          </a:lvl7pPr>
          <a:lvl8pPr marL="2000250" indent="-285750" algn="l">
            <a:defRPr sz="6500"/>
          </a:lvl8pPr>
          <a:lvl9pPr marL="2286000" indent="-285750" algn="l">
            <a:defRPr sz="6500"/>
          </a:lvl9pPr>
        </a:lstStyle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du contenu :Système d’entrée, système d’apprentissage, système de sortie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  <a:p>
          <a:pPr marL="171450" lvl="1" indent="-171450" algn="just" rtl="1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>
              <a:solidFill>
                <a:schemeClr val="dk1"/>
              </a:solidFill>
            </a:rPr>
            <a:t>تقييم المحتوى: نظام الإدخال، نظام التعلم، نظام المخرجات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sp:txBody>
      <dsp:txXfrm rot="5400000">
        <a:off x="4403187" y="-2524116"/>
        <a:ext cx="555607" cy="81652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#1">
  <dgm:title val=""/>
  <dgm:desc val=""/>
  <dgm:catLst>
    <dgm:cat type="3D" pri="11100"/>
  </dgm:catLst>
  <dgm:scene3d>
    <a:camera prst="orthographicFront"/>
    <a:lightRig rig="threePt" dir="t"/>
  </dgm:scene3d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5"/>
    <customShpInfo spid="_x0000_s2051"/>
    <customShpInfo spid="_x0000_s2052"/>
    <customShpInfo spid="_x0000_s2053"/>
    <customShpInfo spid="_x0000_s2050"/>
    <customShpInfo spid="_x0000_s2054"/>
    <customShpInfo spid="_x0000_s2049"/>
    <customShpInfo spid="_x0000_s1026" textRotate="1"/>
    <customShpInfo spid="_x0000_s1028"/>
    <customShpInfo spid="_x0000_s1027"/>
    <customShpInfo spid="_x0000_s1037"/>
    <customShpInfo spid="_x0000_s1038"/>
    <customShpInfo spid="_x0000_s1035"/>
    <customShpInfo spid="_x0000_s1033"/>
    <customShpInfo spid="_x0000_s1034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847</Words>
  <Characters>4661</Characters>
  <Application>Microsoft Office Word</Application>
  <DocSecurity>0</DocSecurity>
  <Lines>38</Lines>
  <Paragraphs>10</Paragraphs>
  <ScaleCrop>false</ScaleCrop>
  <Company/>
  <LinksUpToDate>false</LinksUpToDate>
  <CharactersWithSpaces>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assem</dc:creator>
  <cp:lastModifiedBy>Cyber @ljazeera</cp:lastModifiedBy>
  <cp:revision>30</cp:revision>
  <dcterms:created xsi:type="dcterms:W3CDTF">2024-04-06T20:33:00Z</dcterms:created>
  <dcterms:modified xsi:type="dcterms:W3CDTF">2024-08-01T17:45:00Z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1036-12.2.0.17119</vt:lpwstr>
  </property>
  <property fmtid="{D5CDD505-2E9C-101B-9397-08002B2CF9AE}" pid="3" name="ICV">
    <vt:lpwstr>F85AFB96DB834A4EB30F5B8CFFB99746_12</vt:lpwstr>
  </property>
</Properties>
</file>