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75" w:rsidRPr="00BF0E75" w:rsidRDefault="00F276F3" w:rsidP="00A438EE">
      <w:pPr>
        <w:spacing w:after="20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شبكة التقييم في إطار النشاط الثالث من الورشة الثانية، 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الفوج </w:t>
      </w:r>
      <w:r w:rsidR="00A438E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103</w:t>
      </w:r>
      <w:r w:rsidR="00FB1F73" w:rsidRPr="00BF0E7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السنة (2023-2024)</w:t>
      </w:r>
    </w:p>
    <w:p w:rsidR="009F7ED8" w:rsidRPr="00BF0E75" w:rsidRDefault="009F7ED8" w:rsidP="009F7ED8">
      <w:p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تشتمل الشبكة على:</w:t>
      </w:r>
    </w:p>
    <w:p w:rsidR="00FB1F73" w:rsidRPr="00BF0E75" w:rsidRDefault="00FB1F73" w:rsidP="00FB1F73">
      <w:pPr>
        <w:pStyle w:val="a7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مجموعة معايير تقييم، عددها ثابت، مأخوذة من العرض الموسوم بـ: «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Structuration pédagogique d’un cours pour un enseignementhybride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».</w:t>
      </w:r>
    </w:p>
    <w:p w:rsidR="00FB1F73" w:rsidRPr="00BF0E75" w:rsidRDefault="00FB1F73" w:rsidP="00FB1F73">
      <w:pPr>
        <w:pStyle w:val="a7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التقديرات التي اختارها أعضاء المجموعة، وهي: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A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ممتاز)،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B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جيد)،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C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مقبول)،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D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غير كاف).</w:t>
      </w:r>
    </w:p>
    <w:p w:rsidR="00FB1F73" w:rsidRPr="00BF0E75" w:rsidRDefault="00FB1F73" w:rsidP="00FB1F73">
      <w:pPr>
        <w:pStyle w:val="a7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>التقدير المناسب معلَّم بعلامة (+).</w:t>
      </w:r>
    </w:p>
    <w:p w:rsidR="009F7ED8" w:rsidRPr="009F7ED8" w:rsidRDefault="009F7ED8" w:rsidP="00FB1F73">
      <w:pPr>
        <w:pStyle w:val="a7"/>
        <w:spacing w:after="20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6"/>
        <w:gridCol w:w="4678"/>
        <w:gridCol w:w="710"/>
        <w:gridCol w:w="34"/>
        <w:gridCol w:w="745"/>
        <w:gridCol w:w="780"/>
        <w:gridCol w:w="709"/>
      </w:tblGrid>
      <w:tr w:rsidR="003A3640" w:rsidRPr="005B692D" w:rsidTr="006A61E8">
        <w:trPr>
          <w:trHeight w:val="568"/>
          <w:jc w:val="center"/>
        </w:trPr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640" w:rsidRPr="009A16E2" w:rsidRDefault="003A3640" w:rsidP="00A438EE">
            <w:pPr>
              <w:spacing w:after="20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الفوج: 10</w:t>
            </w:r>
            <w:r w:rsidR="00A438EE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47542F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الأنظمة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Systems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معايير التقييم لكل نظام</w:t>
            </w:r>
          </w:p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(Assessment Criteria)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(Mentions)</w:t>
            </w:r>
          </w:p>
        </w:tc>
      </w:tr>
      <w:tr w:rsidR="0047542F" w:rsidRPr="005B692D" w:rsidTr="006A61E8">
        <w:trPr>
          <w:trHeight w:val="411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9139C8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الجانب التنظيمي</w:t>
            </w:r>
          </w:p>
          <w:p w:rsidR="0047542F" w:rsidRPr="009139C8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Organizational Aspect)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:rsidR="0082718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185" w:rsidRPr="005B692D" w:rsidRDefault="008271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8269F8" w:rsidRDefault="009139C8" w:rsidP="001D4D99">
            <w:pPr>
              <w:bidi w:val="0"/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التعريف بال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أ</w:t>
            </w:r>
            <w:r w:rsidR="0082718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ستاذ</w:t>
            </w:r>
            <w:r w:rsidR="00BF0E7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(الاسم واللقب، الرتبة، وجود دليل اتصال)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76702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DD4ED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D8" w:rsidRPr="005B692D" w:rsidRDefault="00DD4ED8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  <w:t>التعريف بالوحدة التعليمية (الاسم، النوع، الحجم الساعي، المعامل والرصيد)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76702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A2BB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85" w:rsidRPr="005B692D" w:rsidRDefault="00D002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1D4D99" w:rsidRDefault="00D00285" w:rsidP="0051665C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المخطط العام للدرس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76702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BF0E7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75" w:rsidRPr="005B692D" w:rsidRDefault="00BF0E7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تحديد الفئة المتعلمة المستهدفة بالدرس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76702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139C8" w:rsidRPr="005B692D" w:rsidTr="006A61E8">
        <w:trPr>
          <w:trHeight w:val="408"/>
          <w:jc w:val="center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139C8" w:rsidRPr="001D4D99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الأهداف</w:t>
            </w:r>
          </w:p>
          <w:p w:rsidR="009139C8" w:rsidRPr="001D4D99" w:rsidRDefault="009139C8" w:rsidP="009139C8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(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Objectives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الدخول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Entry system)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تحديد ووضوح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ومواءمة الأهداف بالنسبة للدرس ولعناصره الفرعية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76702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7A5107" w:rsidRPr="005B692D" w:rsidTr="006A61E8">
        <w:trPr>
          <w:trHeight w:val="53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التنوع الهادف في انتقاء الأهداف : (الفهم، التحليل،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lastRenderedPageBreak/>
              <w:t>التركيب، التطبيق، التفسير)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lastRenderedPageBreak/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 xml:space="preserve">ترتيب الأهداف وفق المستوى المطلوب بلوغه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4865DB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297318" w:rsidRDefault="007A5107" w:rsidP="007A5107">
            <w:pPr>
              <w:bidi w:val="0"/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واقعية الأهداف وقر</w:t>
            </w:r>
            <w:r w:rsidR="007B339D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بها لاهتمامات المتعلم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7A5107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610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المكتسبات السابقة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(Prerequisites)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صياغة أنشطة افتتاحية وفقا للمعارف القبلية والمكتسبة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احترام مبدأ التنوع (الأهداف القصوى والحد الأدنى من المتطلبات)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وجود الارتباط الفعلي بين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المكتسبات القبلية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عناصر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اختبارات الدخول</w:t>
            </w:r>
          </w:p>
          <w:p w:rsidR="005B692D" w:rsidRPr="001D4D99" w:rsidRDefault="005B692D" w:rsidP="007B339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 xml:space="preserve">(Entrance </w:t>
            </w:r>
            <w:r w:rsidR="007B339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E</w:t>
            </w:r>
            <w:r w:rsidR="004B4F8B" w:rsidRPr="004B4F8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xamination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تحديد المتطلبات الأساسية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دقيقة وواضحة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وأنشطة ذات علاقة بالدرس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تناسب تمارين الدخول مع المكتسبات القبلية والعناصر الجديدة 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اختبارات المتطلبات الأساسية والإحالة إلى المصادر (في حالة فشل الاختبار) للوصول إلى عتبة المعرفة اللازمة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هيكلة نظام التعلم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Architecture)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التعلم</w:t>
            </w:r>
          </w:p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(Learning 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lastRenderedPageBreak/>
              <w:t>system)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B2C3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المحتوى التعليمي م</w:t>
            </w:r>
            <w:r w:rsidR="007B2C3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قسم إلى</w:t>
            </w:r>
            <w:r w:rsidR="008269F8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عناصر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وتطبيقات متجانسة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توافق وتنسيق بين المحاور العامة والمحاور الجزئية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lastRenderedPageBreak/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موائمة الحجم الساعي المخصص لكل وحدة تعليمية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C219D3" w:rsidRDefault="005B692D" w:rsidP="0051665C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استخدام </w:t>
            </w:r>
            <w:r w:rsidR="007A5107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العناصر 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التوضيحية للدرس 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(روابط أنترنت، صور، ملفات </w:t>
            </w:r>
            <w:r w:rsidR="0051665C"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  <w:t>PDF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fr-FR" w:bidi="ar-DZ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بناء وتوزيع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الأنشطة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وفق ما يتناسب ومتطلباتأهداف ومحتوى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المحتوى التعليمي المقدم معروض بشكل واضح (نوع اللغة)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81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أنشطة التعلم</w:t>
            </w:r>
          </w:p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activities)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التسلسل المنطقي في طرح الأفكار والمعلومات من العام إلى الخاص ومن الجزء إلى الكل بما يحقق أهداف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فضاءات التواصل بين المتعلمين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تناسب الأنشطة المقدمة مع الأهداف المحددة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7A5107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مراعاة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التدرج في طرح أنشطة الدرس: (من السهل إلى الصعب لإبراز الفروق الفردية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بين الطلبة)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الاختبارات التقييمية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(Post-tests)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7670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 الخروج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B692D" w:rsidRPr="005B692D" w:rsidRDefault="005B692D" w:rsidP="00436BD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 (E</w:t>
            </w:r>
            <w:r w:rsidR="00436BD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x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it system) 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 تمارين الخروج شاملة لمحتوى الدرس ومتنوعة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توجيه المتعلم نحو وحدة تعلم أخرى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(في حالة اجتياز الاختبار)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المصادر والمراجع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(Sources and references)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4F4F98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البيبليوغرافيا</w:t>
            </w:r>
          </w:p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Bibliography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highlight w:val="yellow"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وجود قائمة ببليوغرافيا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حجم المراجع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جِدَّة المراجع وحداثتها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ذكر المراجع والملفات الضرورية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6A61E8" w:rsidRPr="005B692D" w:rsidTr="006A61E8">
        <w:trPr>
          <w:trHeight w:val="568"/>
          <w:jc w:val="center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1D4D99" w:rsidRDefault="006A61E8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وجود قائمة مصطلحات، واختصارات (إن كانت مستعملة)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76702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</w:tr>
    </w:tbl>
    <w:p w:rsidR="00D34A75" w:rsidRPr="00F276F3" w:rsidRDefault="00D34A75" w:rsidP="000F6B1B">
      <w:pPr>
        <w:shd w:val="clear" w:color="auto" w:fill="E2EFD9" w:themeFill="accent6" w:themeFillTint="33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F4F98" w:rsidRDefault="004F4F98">
      <w:pPr>
        <w:rPr>
          <w:lang w:bidi="ar-DZ"/>
        </w:rPr>
      </w:pPr>
    </w:p>
    <w:p w:rsidR="004F4F98" w:rsidRPr="004F4F98" w:rsidRDefault="004F4F98" w:rsidP="004F4F98">
      <w:pPr>
        <w:rPr>
          <w:lang w:bidi="ar-DZ"/>
        </w:rPr>
      </w:pPr>
    </w:p>
    <w:p w:rsidR="004F4F98" w:rsidRDefault="004F4F98" w:rsidP="004F4F98">
      <w:pPr>
        <w:rPr>
          <w:lang w:bidi="ar-DZ"/>
        </w:rPr>
      </w:pPr>
    </w:p>
    <w:tbl>
      <w:tblPr>
        <w:tblStyle w:val="a6"/>
        <w:bidiVisual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التقدير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4F4F98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(ممتاز)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(جيد)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(مقبول)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085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(غير كاف)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9A16E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عدد المعايير 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B4F8B" w:rsidRDefault="00125033" w:rsidP="001E628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6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</w:t>
            </w: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النسبة المئوية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Default="004865DB" w:rsidP="0012503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%</w:t>
            </w:r>
            <w:r w:rsidR="001250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79"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E628B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18.75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25033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3.125</w:t>
            </w:r>
            <w:r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%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1E628B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0%</w:t>
            </w: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التقييم العام</w:t>
            </w:r>
          </w:p>
        </w:tc>
        <w:tc>
          <w:tcPr>
            <w:tcW w:w="8337" w:type="dxa"/>
            <w:gridSpan w:val="4"/>
            <w:shd w:val="clear" w:color="auto" w:fill="F2F2F2" w:themeFill="background1" w:themeFillShade="F2"/>
          </w:tcPr>
          <w:p w:rsidR="001E628B" w:rsidRPr="001E628B" w:rsidRDefault="008D0856" w:rsidP="008D08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bookmarkStart w:id="0" w:name="_GoBack"/>
            <w:bookmarkEnd w:id="0"/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125033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(ممتاز)</w:t>
            </w:r>
          </w:p>
        </w:tc>
      </w:tr>
    </w:tbl>
    <w:p w:rsidR="008570D6" w:rsidRDefault="008570D6" w:rsidP="004F4F98">
      <w:pPr>
        <w:rPr>
          <w:lang w:bidi="ar-DZ"/>
        </w:rPr>
      </w:pPr>
    </w:p>
    <w:p w:rsidR="009A16E2" w:rsidRDefault="009C7A58" w:rsidP="003B1107">
      <w:pPr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امضاء المقيم</w:t>
      </w:r>
      <w:r w:rsidR="00BF60D2">
        <w:rPr>
          <w:rFonts w:hint="cs"/>
          <w:b/>
          <w:bCs/>
          <w:sz w:val="28"/>
          <w:szCs w:val="28"/>
          <w:rtl/>
          <w:lang w:bidi="ar-DZ"/>
        </w:rPr>
        <w:t xml:space="preserve">: الاستاذ </w:t>
      </w:r>
      <w:r w:rsidR="003B1107">
        <w:rPr>
          <w:rFonts w:hint="cs"/>
          <w:b/>
          <w:bCs/>
          <w:sz w:val="28"/>
          <w:szCs w:val="28"/>
          <w:rtl/>
          <w:lang w:bidi="ar-DZ"/>
        </w:rPr>
        <w:t>عمر عبد العزيز بن حليمة</w:t>
      </w:r>
    </w:p>
    <w:p w:rsidR="009C7A58" w:rsidRDefault="009C7A58" w:rsidP="004F4F98">
      <w:pPr>
        <w:rPr>
          <w:b/>
          <w:bCs/>
          <w:sz w:val="28"/>
          <w:szCs w:val="28"/>
          <w:rtl/>
          <w:lang w:bidi="ar-DZ"/>
        </w:rPr>
      </w:pPr>
    </w:p>
    <w:p w:rsidR="009A16E2" w:rsidRDefault="003B1107" w:rsidP="004F4F98">
      <w:pPr>
        <w:rPr>
          <w:b/>
          <w:bCs/>
          <w:sz w:val="28"/>
          <w:szCs w:val="28"/>
          <w:lang w:bidi="ar-DZ"/>
        </w:rPr>
      </w:pPr>
      <w:r>
        <w:rPr>
          <w:rFonts w:cs="Arial"/>
          <w:b/>
          <w:bCs/>
          <w:noProof/>
          <w:sz w:val="28"/>
          <w:szCs w:val="28"/>
          <w:lang w:val="fr-FR" w:eastAsia="fr-FR"/>
        </w:rPr>
        <w:drawing>
          <wp:inline distT="0" distB="0" distL="0" distR="0">
            <wp:extent cx="3609975" cy="2228850"/>
            <wp:effectExtent l="19050" t="0" r="9525" b="0"/>
            <wp:docPr id="2" name="صورة 2" descr="C:\Users\Cyber @ljazeera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ber @ljazeera\Downloads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58" w:rsidRPr="009A16E2" w:rsidRDefault="009C7A58" w:rsidP="004F4F98">
      <w:pPr>
        <w:rPr>
          <w:b/>
          <w:bCs/>
          <w:sz w:val="28"/>
          <w:szCs w:val="28"/>
          <w:rtl/>
          <w:lang w:bidi="ar-DZ"/>
        </w:rPr>
      </w:pPr>
    </w:p>
    <w:sectPr w:rsidR="009C7A58" w:rsidRPr="009A16E2" w:rsidSect="00B7573F">
      <w:headerReference w:type="default" r:id="rId8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47" w:rsidRDefault="00CF0B47" w:rsidP="00B7573F">
      <w:pPr>
        <w:spacing w:after="0" w:line="240" w:lineRule="auto"/>
      </w:pPr>
      <w:r>
        <w:separator/>
      </w:r>
    </w:p>
  </w:endnote>
  <w:endnote w:type="continuationSeparator" w:id="1">
    <w:p w:rsidR="00CF0B47" w:rsidRDefault="00CF0B47" w:rsidP="00B7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47" w:rsidRDefault="00CF0B47" w:rsidP="00B7573F">
      <w:pPr>
        <w:spacing w:after="0" w:line="240" w:lineRule="auto"/>
      </w:pPr>
      <w:r>
        <w:separator/>
      </w:r>
    </w:p>
  </w:footnote>
  <w:footnote w:type="continuationSeparator" w:id="1">
    <w:p w:rsidR="00CF0B47" w:rsidRDefault="00CF0B47" w:rsidP="00B7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70" w:rsidRPr="00811970" w:rsidRDefault="00811970" w:rsidP="00811970">
    <w:pPr>
      <w:pStyle w:val="a4"/>
      <w:jc w:val="center"/>
      <w:rPr>
        <w:rFonts w:ascii="Simplified Arabic" w:hAnsi="Simplified Arabic" w:cs="Simplified Arabic"/>
        <w:sz w:val="20"/>
        <w:szCs w:val="20"/>
        <w:rtl/>
        <w:lang w:val="fr-FR" w:bidi="ar-DZ"/>
      </w:rPr>
    </w:pPr>
    <w:r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 xml:space="preserve">الورشة 2/ النشاط: 3، </w:t>
    </w:r>
    <w:r w:rsidRPr="00811970">
      <w:rPr>
        <w:rFonts w:ascii="Simplified Arabic" w:hAnsi="Simplified Arabic" w:cs="Simplified Arabic"/>
        <w:b/>
        <w:sz w:val="20"/>
        <w:szCs w:val="20"/>
      </w:rPr>
      <w:t>Atelier2/Activité3</w:t>
    </w:r>
  </w:p>
  <w:p w:rsidR="00811970" w:rsidRDefault="00811970" w:rsidP="00A438EE">
    <w:pPr>
      <w:pStyle w:val="a4"/>
      <w:bidi w:val="0"/>
      <w:jc w:val="center"/>
      <w:rPr>
        <w:rFonts w:ascii="Simplified Arabic" w:hAnsi="Simplified Arabic" w:cs="Simplified Arabic"/>
        <w:b/>
        <w:bCs/>
        <w:sz w:val="20"/>
        <w:szCs w:val="20"/>
        <w:lang w:val="fr-FR" w:bidi="ar-DZ"/>
      </w:rPr>
    </w:pPr>
    <w:r>
      <w:rPr>
        <w:rFonts w:ascii="Simplified Arabic" w:hAnsi="Simplified Arabic" w:cs="Simplified Arabic"/>
        <w:b/>
        <w:bCs/>
        <w:sz w:val="20"/>
        <w:szCs w:val="20"/>
        <w:lang w:val="fr-FR"/>
      </w:rPr>
      <w:t>L</w:t>
    </w:r>
    <w:r w:rsidR="00B7573F"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>a grille d'analyse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groupe: </w:t>
    </w:r>
    <w:r w:rsidR="00A438EE">
      <w:rPr>
        <w:rFonts w:ascii="Simplified Arabic" w:hAnsi="Simplified Arabic" w:cs="Simplified Arabic" w:hint="cs"/>
        <w:b/>
        <w:bCs/>
        <w:sz w:val="20"/>
        <w:szCs w:val="20"/>
        <w:rtl/>
        <w:lang w:val="fr-FR"/>
      </w:rPr>
      <w:t>103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2024, </w:t>
    </w:r>
    <w:r w:rsidRPr="00811970"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  <w:t>شبكة التقييم، الفوج</w:t>
    </w:r>
    <w:r w:rsidR="00A438EE"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>103</w:t>
    </w:r>
  </w:p>
  <w:p w:rsidR="00811970" w:rsidRPr="00704F79" w:rsidRDefault="00811970" w:rsidP="00811970">
    <w:pPr>
      <w:pStyle w:val="a4"/>
      <w:pBdr>
        <w:bottom w:val="single" w:sz="24" w:space="1" w:color="auto"/>
      </w:pBdr>
      <w:rPr>
        <w:rFonts w:ascii="Verdana" w:hAnsi="Verdana"/>
        <w:b/>
        <w:sz w:val="16"/>
        <w:szCs w:val="16"/>
      </w:rPr>
    </w:pPr>
  </w:p>
  <w:p w:rsidR="00811970" w:rsidRPr="00811970" w:rsidRDefault="00811970" w:rsidP="00811970">
    <w:pPr>
      <w:pStyle w:val="a4"/>
      <w:bidi w:val="0"/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C17"/>
      </v:shape>
    </w:pict>
  </w:numPicBullet>
  <w:abstractNum w:abstractNumId="0">
    <w:nsid w:val="00974226"/>
    <w:multiLevelType w:val="hybridMultilevel"/>
    <w:tmpl w:val="FBE875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247"/>
    <w:multiLevelType w:val="hybridMultilevel"/>
    <w:tmpl w:val="2FDA0C18"/>
    <w:lvl w:ilvl="0" w:tplc="A030C1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74E"/>
    <w:multiLevelType w:val="hybridMultilevel"/>
    <w:tmpl w:val="F550B332"/>
    <w:lvl w:ilvl="0" w:tplc="6778C9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C3"/>
    <w:multiLevelType w:val="hybridMultilevel"/>
    <w:tmpl w:val="64EE9C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D70"/>
    <w:multiLevelType w:val="hybridMultilevel"/>
    <w:tmpl w:val="9348B400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7B8F"/>
    <w:multiLevelType w:val="hybridMultilevel"/>
    <w:tmpl w:val="C30C2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28"/>
    <w:multiLevelType w:val="hybridMultilevel"/>
    <w:tmpl w:val="0FDA74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D302D"/>
    <w:multiLevelType w:val="hybridMultilevel"/>
    <w:tmpl w:val="EB4AF2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A31ED"/>
    <w:multiLevelType w:val="hybridMultilevel"/>
    <w:tmpl w:val="708E53C0"/>
    <w:lvl w:ilvl="0" w:tplc="8A60E9D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70826"/>
    <w:multiLevelType w:val="hybridMultilevel"/>
    <w:tmpl w:val="BAE2F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A45B0"/>
    <w:multiLevelType w:val="hybridMultilevel"/>
    <w:tmpl w:val="81DA0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57C0D"/>
    <w:multiLevelType w:val="hybridMultilevel"/>
    <w:tmpl w:val="C7F0F7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B1F05"/>
    <w:multiLevelType w:val="hybridMultilevel"/>
    <w:tmpl w:val="88385F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57D4C"/>
    <w:multiLevelType w:val="hybridMultilevel"/>
    <w:tmpl w:val="5A561F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E06BB"/>
    <w:multiLevelType w:val="hybridMultilevel"/>
    <w:tmpl w:val="763EB37E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217F1"/>
    <w:multiLevelType w:val="hybridMultilevel"/>
    <w:tmpl w:val="48FA1FC6"/>
    <w:lvl w:ilvl="0" w:tplc="321A6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85464"/>
    <w:multiLevelType w:val="hybridMultilevel"/>
    <w:tmpl w:val="8AD0CB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A75"/>
    <w:rsid w:val="00001846"/>
    <w:rsid w:val="000302E8"/>
    <w:rsid w:val="0003505E"/>
    <w:rsid w:val="0004741A"/>
    <w:rsid w:val="0007589D"/>
    <w:rsid w:val="00093130"/>
    <w:rsid w:val="000961C3"/>
    <w:rsid w:val="000B2C7B"/>
    <w:rsid w:val="000C60B2"/>
    <w:rsid w:val="000D6C55"/>
    <w:rsid w:val="000E25E4"/>
    <w:rsid w:val="000F6B1B"/>
    <w:rsid w:val="00125033"/>
    <w:rsid w:val="00142B00"/>
    <w:rsid w:val="001C6BB5"/>
    <w:rsid w:val="001D3F8E"/>
    <w:rsid w:val="001D4D99"/>
    <w:rsid w:val="001E0AB7"/>
    <w:rsid w:val="001E4883"/>
    <w:rsid w:val="001E628B"/>
    <w:rsid w:val="002434E1"/>
    <w:rsid w:val="002D357A"/>
    <w:rsid w:val="002F72D9"/>
    <w:rsid w:val="003057F1"/>
    <w:rsid w:val="003131EE"/>
    <w:rsid w:val="00330144"/>
    <w:rsid w:val="003632E6"/>
    <w:rsid w:val="00382264"/>
    <w:rsid w:val="003A3640"/>
    <w:rsid w:val="003B1107"/>
    <w:rsid w:val="003C3456"/>
    <w:rsid w:val="00404879"/>
    <w:rsid w:val="0040766B"/>
    <w:rsid w:val="0041403E"/>
    <w:rsid w:val="004242D6"/>
    <w:rsid w:val="00435F1C"/>
    <w:rsid w:val="00436BD5"/>
    <w:rsid w:val="0044381C"/>
    <w:rsid w:val="0047060E"/>
    <w:rsid w:val="0047542F"/>
    <w:rsid w:val="004865DB"/>
    <w:rsid w:val="0049464C"/>
    <w:rsid w:val="004B4F8B"/>
    <w:rsid w:val="004E06A7"/>
    <w:rsid w:val="004F4F98"/>
    <w:rsid w:val="005042DE"/>
    <w:rsid w:val="0051665C"/>
    <w:rsid w:val="00516C1A"/>
    <w:rsid w:val="005245D8"/>
    <w:rsid w:val="00585217"/>
    <w:rsid w:val="005969A6"/>
    <w:rsid w:val="00597F70"/>
    <w:rsid w:val="005B6612"/>
    <w:rsid w:val="005B692D"/>
    <w:rsid w:val="005D5012"/>
    <w:rsid w:val="006A61E8"/>
    <w:rsid w:val="006C3F67"/>
    <w:rsid w:val="00706891"/>
    <w:rsid w:val="00712EA8"/>
    <w:rsid w:val="007171A4"/>
    <w:rsid w:val="007200B6"/>
    <w:rsid w:val="00726D13"/>
    <w:rsid w:val="007329D0"/>
    <w:rsid w:val="00750FDC"/>
    <w:rsid w:val="00787234"/>
    <w:rsid w:val="00796311"/>
    <w:rsid w:val="007A5107"/>
    <w:rsid w:val="007B2C36"/>
    <w:rsid w:val="007B339D"/>
    <w:rsid w:val="007C6EC7"/>
    <w:rsid w:val="00802B49"/>
    <w:rsid w:val="0081007B"/>
    <w:rsid w:val="00811970"/>
    <w:rsid w:val="008269F8"/>
    <w:rsid w:val="00827185"/>
    <w:rsid w:val="008458C4"/>
    <w:rsid w:val="00850FF4"/>
    <w:rsid w:val="008570D6"/>
    <w:rsid w:val="008C02B9"/>
    <w:rsid w:val="008D0856"/>
    <w:rsid w:val="008E6AB4"/>
    <w:rsid w:val="008F0E70"/>
    <w:rsid w:val="00912F96"/>
    <w:rsid w:val="009139C8"/>
    <w:rsid w:val="009205A7"/>
    <w:rsid w:val="00930974"/>
    <w:rsid w:val="00934EDF"/>
    <w:rsid w:val="00956145"/>
    <w:rsid w:val="009A16E2"/>
    <w:rsid w:val="009B6855"/>
    <w:rsid w:val="009C7873"/>
    <w:rsid w:val="009C7A58"/>
    <w:rsid w:val="009D71FB"/>
    <w:rsid w:val="009D7847"/>
    <w:rsid w:val="009F7ED8"/>
    <w:rsid w:val="00A178C4"/>
    <w:rsid w:val="00A438EE"/>
    <w:rsid w:val="00A65E28"/>
    <w:rsid w:val="00AC4863"/>
    <w:rsid w:val="00AC5550"/>
    <w:rsid w:val="00B11C2F"/>
    <w:rsid w:val="00B138A0"/>
    <w:rsid w:val="00B16EFD"/>
    <w:rsid w:val="00B22C6C"/>
    <w:rsid w:val="00B3520E"/>
    <w:rsid w:val="00B45D16"/>
    <w:rsid w:val="00B64ED7"/>
    <w:rsid w:val="00B7573F"/>
    <w:rsid w:val="00B76472"/>
    <w:rsid w:val="00B76702"/>
    <w:rsid w:val="00B82182"/>
    <w:rsid w:val="00B86FF3"/>
    <w:rsid w:val="00B93C30"/>
    <w:rsid w:val="00BC7870"/>
    <w:rsid w:val="00BD5448"/>
    <w:rsid w:val="00BF0E75"/>
    <w:rsid w:val="00BF60D2"/>
    <w:rsid w:val="00C219D3"/>
    <w:rsid w:val="00C51CAF"/>
    <w:rsid w:val="00CC412A"/>
    <w:rsid w:val="00CD3C61"/>
    <w:rsid w:val="00CE1FE3"/>
    <w:rsid w:val="00CF0B47"/>
    <w:rsid w:val="00D00285"/>
    <w:rsid w:val="00D17171"/>
    <w:rsid w:val="00D24152"/>
    <w:rsid w:val="00D34A75"/>
    <w:rsid w:val="00D409DF"/>
    <w:rsid w:val="00D7381D"/>
    <w:rsid w:val="00D74CEF"/>
    <w:rsid w:val="00D82AC0"/>
    <w:rsid w:val="00DA60C3"/>
    <w:rsid w:val="00DC7BFE"/>
    <w:rsid w:val="00DD4ED8"/>
    <w:rsid w:val="00DD4F3B"/>
    <w:rsid w:val="00E51AA9"/>
    <w:rsid w:val="00E527FF"/>
    <w:rsid w:val="00E81993"/>
    <w:rsid w:val="00E92279"/>
    <w:rsid w:val="00EF7094"/>
    <w:rsid w:val="00F04E0C"/>
    <w:rsid w:val="00F260D8"/>
    <w:rsid w:val="00F276F3"/>
    <w:rsid w:val="00F60D96"/>
    <w:rsid w:val="00F74599"/>
    <w:rsid w:val="00FA2BB8"/>
    <w:rsid w:val="00FB1F73"/>
    <w:rsid w:val="00FD00CB"/>
    <w:rsid w:val="00FD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A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7573F"/>
  </w:style>
  <w:style w:type="paragraph" w:styleId="a5">
    <w:name w:val="footer"/>
    <w:basedOn w:val="a"/>
    <w:link w:val="Char0"/>
    <w:uiPriority w:val="99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7573F"/>
  </w:style>
  <w:style w:type="table" w:styleId="a6">
    <w:name w:val="Table Grid"/>
    <w:basedOn w:val="a1"/>
    <w:uiPriority w:val="39"/>
    <w:rsid w:val="00D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2E6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9C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C7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471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شعيب</dc:creator>
  <cp:lastModifiedBy>Cyber @ljazeera</cp:lastModifiedBy>
  <cp:revision>20</cp:revision>
  <cp:lastPrinted>2024-04-26T13:04:00Z</cp:lastPrinted>
  <dcterms:created xsi:type="dcterms:W3CDTF">2024-04-26T13:46:00Z</dcterms:created>
  <dcterms:modified xsi:type="dcterms:W3CDTF">2024-08-01T18:05:00Z</dcterms:modified>
</cp:coreProperties>
</file>