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A5DB8" w14:textId="1519BC2C" w:rsidR="006C2C5C" w:rsidRPr="00D908B7" w:rsidRDefault="00F2109C" w:rsidP="00241995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</w:pPr>
      <w:r w:rsidRPr="00D908B7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>المـــرافــقـة البيـــــداغـوجــــي</w:t>
      </w:r>
      <w:r w:rsidR="007F20A9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ة</w:t>
      </w:r>
      <w:r w:rsidR="00C5259A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 xml:space="preserve"> </w:t>
      </w:r>
      <w:r w:rsidR="00241995" w:rsidRPr="00D908B7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>للأساتذة</w:t>
      </w:r>
    </w:p>
    <w:p w14:paraId="6CCA5CA5" w14:textId="7BDD3BB4" w:rsidR="00BB4704" w:rsidRPr="00BB4704" w:rsidRDefault="00003AB5" w:rsidP="00BB4704">
      <w:pPr>
        <w:bidi/>
        <w:spacing w:after="0" w:line="240" w:lineRule="auto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BB4704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  <w:lang w:bidi="ar-DZ"/>
        </w:rPr>
        <w:t xml:space="preserve">الورشة </w:t>
      </w:r>
      <w:r w:rsidRPr="00BB4704">
        <w:rPr>
          <w:rFonts w:ascii="Arabic Typesetting" w:hAnsi="Arabic Typesetting" w:cs="Arabic Typesetting"/>
          <w:b/>
          <w:bCs/>
          <w:color w:val="0070C0"/>
          <w:sz w:val="40"/>
          <w:szCs w:val="40"/>
          <w:lang w:bidi="ar-DZ"/>
        </w:rPr>
        <w:t xml:space="preserve">2 </w:t>
      </w:r>
      <w:r w:rsidRPr="00BB4704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  <w:lang w:bidi="ar-DZ"/>
        </w:rPr>
        <w:t>:</w:t>
      </w:r>
      <w:r w:rsidR="00C5259A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  <w:lang w:bidi="ar-DZ"/>
        </w:rPr>
        <w:t xml:space="preserve"> </w:t>
      </w:r>
      <w:r w:rsidR="001F654D" w:rsidRPr="00BB4704">
        <w:rPr>
          <w:rFonts w:ascii="Arabic Typesetting" w:hAnsi="Arabic Typesetting" w:cs="Arabic Typesetting"/>
          <w:sz w:val="40"/>
          <w:szCs w:val="40"/>
          <w:rtl/>
          <w:lang w:bidi="ar-DZ"/>
        </w:rPr>
        <w:t>تصميم درس للتدريس الهجين</w:t>
      </w:r>
      <w:r w:rsidR="00BB4704"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 w:rsidR="00BB4704"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 w:rsidR="00BB4704"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 w:rsidR="00054EDC"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 w:rsidR="00054EDC"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 w:rsidR="00BB4704" w:rsidRPr="00BB4704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  <w:lang w:bidi="ar-DZ"/>
        </w:rPr>
        <w:t xml:space="preserve"> الأستاذة المرافقة:</w:t>
      </w:r>
      <w:r w:rsidR="00BB4704" w:rsidRPr="00BB4704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كبابي أميرة</w:t>
      </w:r>
    </w:p>
    <w:p w14:paraId="2A510913" w14:textId="55DF8AD0" w:rsidR="00BB4704" w:rsidRPr="00BB4704" w:rsidRDefault="00BB4704" w:rsidP="00BB4704">
      <w:pPr>
        <w:bidi/>
        <w:spacing w:after="0" w:line="240" w:lineRule="auto"/>
        <w:rPr>
          <w:rFonts w:ascii="Arabic Typesetting" w:hAnsi="Arabic Typesetting" w:cs="Arabic Typesetting"/>
          <w:sz w:val="40"/>
          <w:szCs w:val="40"/>
          <w:lang w:bidi="ar-DZ"/>
        </w:rPr>
      </w:pPr>
      <w:r w:rsidRPr="00BB4704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  <w:lang w:bidi="ar-DZ"/>
        </w:rPr>
        <w:t>النشاط</w:t>
      </w:r>
      <w:r w:rsidRPr="00BB4704">
        <w:rPr>
          <w:rFonts w:ascii="Arabic Typesetting" w:hAnsi="Arabic Typesetting" w:cs="Arabic Typesetting"/>
          <w:b/>
          <w:bCs/>
          <w:color w:val="0070C0"/>
          <w:sz w:val="40"/>
          <w:szCs w:val="40"/>
          <w:lang w:bidi="ar-DZ"/>
        </w:rPr>
        <w:t xml:space="preserve">3 </w:t>
      </w:r>
      <w:r w:rsidRPr="00BB4704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  <w:lang w:bidi="ar-DZ"/>
        </w:rPr>
        <w:t>:</w:t>
      </w:r>
      <w:r w:rsidR="00C5259A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  <w:lang w:bidi="ar-DZ"/>
        </w:rPr>
        <w:t xml:space="preserve"> </w:t>
      </w:r>
      <w:r w:rsidRPr="00BB4704">
        <w:rPr>
          <w:rFonts w:ascii="Arabic Typesetting" w:hAnsi="Arabic Typesetting" w:cs="Arabic Typesetting"/>
          <w:sz w:val="40"/>
          <w:szCs w:val="40"/>
          <w:rtl/>
          <w:lang w:bidi="ar-DZ"/>
        </w:rPr>
        <w:t>إنشاء شبكة تقييم درس عن بعد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 w:rsidRPr="00BB4704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  <w:lang w:bidi="ar-DZ"/>
        </w:rPr>
        <w:t>مسؤول الفوج:</w:t>
      </w:r>
      <w:r w:rsidR="00C5259A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  <w:lang w:bidi="ar-DZ"/>
        </w:rPr>
        <w:t xml:space="preserve"> </w:t>
      </w:r>
      <w:r w:rsidRPr="00BB4704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برايري سمير</w:t>
      </w:r>
    </w:p>
    <w:p w14:paraId="01D5DD5F" w14:textId="7148690A" w:rsidR="00BB4704" w:rsidRDefault="00670E94" w:rsidP="00054EDC">
      <w:p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BB4704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  <w:lang w:bidi="ar-DZ"/>
        </w:rPr>
        <w:t>ال</w:t>
      </w:r>
      <w:r w:rsidR="004400BF" w:rsidRPr="00BB4704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  <w:lang w:bidi="ar-DZ"/>
        </w:rPr>
        <w:t>فوج</w:t>
      </w:r>
      <w:r w:rsidRPr="00BB4704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  <w:lang w:bidi="ar-DZ"/>
        </w:rPr>
        <w:t>:</w:t>
      </w:r>
      <w:r w:rsidR="00C5259A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  <w:lang w:bidi="ar-DZ"/>
        </w:rPr>
        <w:t xml:space="preserve"> </w:t>
      </w:r>
      <w:r w:rsidR="001F654D" w:rsidRPr="00BB4704">
        <w:rPr>
          <w:rFonts w:ascii="Arabic Typesetting" w:hAnsi="Arabic Typesetting" w:cs="Arabic Typesetting"/>
          <w:sz w:val="40"/>
          <w:szCs w:val="40"/>
          <w:rtl/>
          <w:lang w:bidi="ar-DZ"/>
        </w:rPr>
        <w:t>(</w:t>
      </w:r>
      <w:r w:rsidRPr="00BB4704">
        <w:rPr>
          <w:rFonts w:ascii="Arabic Typesetting" w:hAnsi="Arabic Typesetting" w:cs="Arabic Typesetting"/>
          <w:sz w:val="40"/>
          <w:szCs w:val="40"/>
          <w:lang w:bidi="ar-DZ"/>
        </w:rPr>
        <w:t>73</w:t>
      </w:r>
      <w:r w:rsidR="001F654D" w:rsidRPr="00BB4704">
        <w:rPr>
          <w:rFonts w:ascii="Arabic Typesetting" w:hAnsi="Arabic Typesetting" w:cs="Arabic Typesetting"/>
          <w:sz w:val="40"/>
          <w:szCs w:val="40"/>
          <w:rtl/>
          <w:lang w:bidi="ar-DZ"/>
        </w:rPr>
        <w:t>)</w:t>
      </w:r>
      <w:r w:rsidRPr="00BB47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دفعة جانفي</w:t>
      </w:r>
      <w:r w:rsidR="00D5249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2024</w:t>
      </w:r>
      <w:r w:rsidR="00BB4704"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 w:rsidR="00BB4704"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 w:rsidR="00054EDC"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 w:rsidR="00BB4704">
        <w:rPr>
          <w:rFonts w:ascii="Arabic Typesetting" w:hAnsi="Arabic Typesetting" w:cs="Arabic Typesetting"/>
          <w:sz w:val="40"/>
          <w:szCs w:val="40"/>
          <w:rtl/>
          <w:lang w:bidi="ar-DZ"/>
        </w:rPr>
        <w:tab/>
      </w:r>
      <w:r w:rsidR="00BB4704" w:rsidRPr="00BB4704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  <w:lang w:bidi="ar-DZ"/>
        </w:rPr>
        <w:t xml:space="preserve"> البريد الإلكتروني:</w:t>
      </w:r>
      <w:r w:rsidR="00C5259A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  <w:lang w:bidi="ar-DZ"/>
        </w:rPr>
        <w:t xml:space="preserve"> </w:t>
      </w:r>
      <w:r w:rsidR="00BB4704" w:rsidRPr="00BB4704">
        <w:rPr>
          <w:rFonts w:ascii="Arabic Typesetting" w:hAnsi="Arabic Typesetting" w:cs="Arabic Typesetting"/>
          <w:sz w:val="32"/>
          <w:szCs w:val="32"/>
          <w:lang w:bidi="ar-DZ"/>
        </w:rPr>
        <w:t>brairisamir@gmail.com</w:t>
      </w:r>
    </w:p>
    <w:p w14:paraId="049A3339" w14:textId="77777777" w:rsidR="00054EDC" w:rsidRDefault="00054EDC" w:rsidP="00054EDC">
      <w:p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/>
          <w:sz w:val="32"/>
          <w:szCs w:val="32"/>
          <w:rtl/>
          <w:lang w:bidi="ar-DZ"/>
        </w:rPr>
        <w:tab/>
      </w:r>
      <w:r>
        <w:rPr>
          <w:rFonts w:ascii="Arabic Typesetting" w:hAnsi="Arabic Typesetting" w:cs="Arabic Typesetting"/>
          <w:sz w:val="32"/>
          <w:szCs w:val="32"/>
          <w:rtl/>
          <w:lang w:bidi="ar-DZ"/>
        </w:rPr>
        <w:tab/>
      </w:r>
      <w:r>
        <w:rPr>
          <w:rFonts w:ascii="Arabic Typesetting" w:hAnsi="Arabic Typesetting" w:cs="Arabic Typesetting"/>
          <w:sz w:val="32"/>
          <w:szCs w:val="32"/>
          <w:rtl/>
          <w:lang w:bidi="ar-DZ"/>
        </w:rPr>
        <w:tab/>
      </w:r>
      <w:r>
        <w:rPr>
          <w:rFonts w:ascii="Arabic Typesetting" w:hAnsi="Arabic Typesetting" w:cs="Arabic Typesetting"/>
          <w:sz w:val="32"/>
          <w:szCs w:val="32"/>
          <w:rtl/>
          <w:lang w:bidi="ar-DZ"/>
        </w:rPr>
        <w:tab/>
      </w:r>
      <w:r>
        <w:rPr>
          <w:rFonts w:ascii="Arabic Typesetting" w:hAnsi="Arabic Typesetting" w:cs="Arabic Typesetting"/>
          <w:sz w:val="32"/>
          <w:szCs w:val="32"/>
          <w:rtl/>
          <w:lang w:bidi="ar-DZ"/>
        </w:rPr>
        <w:tab/>
      </w:r>
      <w:r>
        <w:rPr>
          <w:rFonts w:ascii="Arabic Typesetting" w:hAnsi="Arabic Typesetting" w:cs="Arabic Typesetting"/>
          <w:sz w:val="32"/>
          <w:szCs w:val="32"/>
          <w:rtl/>
          <w:lang w:bidi="ar-DZ"/>
        </w:rPr>
        <w:tab/>
      </w:r>
      <w:r>
        <w:rPr>
          <w:rFonts w:ascii="Arabic Typesetting" w:hAnsi="Arabic Typesetting" w:cs="Arabic Typesetting"/>
          <w:sz w:val="32"/>
          <w:szCs w:val="32"/>
          <w:rtl/>
          <w:lang w:bidi="ar-DZ"/>
        </w:rPr>
        <w:tab/>
      </w:r>
      <w:r>
        <w:rPr>
          <w:rFonts w:ascii="Arabic Typesetting" w:hAnsi="Arabic Typesetting" w:cs="Arabic Typesetting"/>
          <w:sz w:val="32"/>
          <w:szCs w:val="32"/>
          <w:rtl/>
          <w:lang w:bidi="ar-DZ"/>
        </w:rPr>
        <w:tab/>
      </w:r>
      <w:r w:rsidRPr="00BB4704">
        <w:rPr>
          <w:rFonts w:ascii="Arabic Typesetting" w:hAnsi="Arabic Typesetting" w:cs="Arabic Typesetting"/>
          <w:sz w:val="32"/>
          <w:szCs w:val="32"/>
          <w:lang w:bidi="ar-DZ"/>
        </w:rPr>
        <w:t>samir.brairi@univ-tlemcen.dz</w:t>
      </w:r>
    </w:p>
    <w:p w14:paraId="2AABBD8B" w14:textId="77777777" w:rsidR="00054EDC" w:rsidRPr="00BB4704" w:rsidRDefault="00054EDC" w:rsidP="00054EDC">
      <w:pPr>
        <w:bidi/>
        <w:spacing w:after="0" w:line="240" w:lineRule="auto"/>
        <w:rPr>
          <w:rFonts w:ascii="Arabic Typesetting" w:hAnsi="Arabic Typesetting" w:cs="Arabic Typesetting"/>
          <w:sz w:val="32"/>
          <w:szCs w:val="32"/>
          <w:lang w:bidi="ar-DZ"/>
        </w:rPr>
      </w:pPr>
    </w:p>
    <w:p w14:paraId="199351EF" w14:textId="77777777" w:rsidR="00BB3581" w:rsidRPr="00BB4704" w:rsidRDefault="00BB3581" w:rsidP="00BB3581">
      <w:pPr>
        <w:bidi/>
        <w:spacing w:after="0" w:line="240" w:lineRule="auto"/>
        <w:jc w:val="center"/>
        <w:rPr>
          <w:rFonts w:ascii="Arabic Typesetting" w:hAnsi="Arabic Typesetting" w:cs="Arabic Typesetting"/>
          <w:lang w:bidi="ar-DZ"/>
        </w:rPr>
      </w:pPr>
    </w:p>
    <w:p w14:paraId="43BAFD40" w14:textId="77777777" w:rsidR="00670E94" w:rsidRPr="00241995" w:rsidRDefault="00670E94" w:rsidP="00241995">
      <w:pPr>
        <w:bidi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</w:pPr>
      <w:r w:rsidRPr="00241995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t xml:space="preserve">الأعضاء </w:t>
      </w:r>
      <w:r w:rsidR="00B435DD" w:rsidRPr="00241995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t>المشاركون</w:t>
      </w:r>
      <w:r w:rsidRPr="00241995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t xml:space="preserve"> في </w:t>
      </w:r>
      <w:r w:rsidR="00C02647">
        <w:rPr>
          <w:rFonts w:ascii="Arabic Typesetting" w:hAnsi="Arabic Typesetting" w:cs="Arabic Typesetting" w:hint="cs"/>
          <w:b/>
          <w:bCs/>
          <w:color w:val="0070C0"/>
          <w:sz w:val="52"/>
          <w:szCs w:val="52"/>
          <w:rtl/>
          <w:lang w:bidi="ar-DZ"/>
        </w:rPr>
        <w:t>تصميم</w:t>
      </w:r>
      <w:r w:rsidRPr="00241995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t xml:space="preserve"> شبكة</w:t>
      </w:r>
      <w:r w:rsidR="003F621F" w:rsidRPr="00241995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t xml:space="preserve"> التقييم</w:t>
      </w:r>
      <w:r w:rsidR="00EF6377" w:rsidRPr="00241995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t xml:space="preserve"> ال</w:t>
      </w:r>
      <w:r w:rsidR="007F20A9">
        <w:rPr>
          <w:rFonts w:ascii="Arabic Typesetting" w:hAnsi="Arabic Typesetting" w:cs="Arabic Typesetting" w:hint="cs"/>
          <w:b/>
          <w:bCs/>
          <w:color w:val="0070C0"/>
          <w:sz w:val="52"/>
          <w:szCs w:val="52"/>
          <w:rtl/>
          <w:lang w:bidi="ar-DZ"/>
        </w:rPr>
        <w:t>أ</w:t>
      </w:r>
      <w:r w:rsidR="00EF6377" w:rsidRPr="00241995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t>ولية</w:t>
      </w:r>
      <w:r w:rsidRPr="00241995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t>:</w:t>
      </w:r>
    </w:p>
    <w:tbl>
      <w:tblPr>
        <w:tblStyle w:val="TableGridLight1"/>
        <w:bidiVisual/>
        <w:tblW w:w="8987" w:type="dxa"/>
        <w:tblLook w:val="04A0" w:firstRow="1" w:lastRow="0" w:firstColumn="1" w:lastColumn="0" w:noHBand="0" w:noVBand="1"/>
      </w:tblPr>
      <w:tblGrid>
        <w:gridCol w:w="536"/>
        <w:gridCol w:w="3129"/>
        <w:gridCol w:w="5322"/>
      </w:tblGrid>
      <w:tr w:rsidR="00BB4704" w:rsidRPr="00241995" w14:paraId="153C43F9" w14:textId="77777777" w:rsidTr="00BB4704">
        <w:trPr>
          <w:trHeight w:val="46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7926404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رقم</w:t>
            </w:r>
          </w:p>
        </w:tc>
        <w:tc>
          <w:tcPr>
            <w:tcW w:w="3129" w:type="dxa"/>
            <w:shd w:val="clear" w:color="auto" w:fill="D9D9D9" w:themeFill="background1" w:themeFillShade="D9"/>
            <w:vAlign w:val="center"/>
          </w:tcPr>
          <w:p w14:paraId="4613D4DB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أ</w:t>
            </w: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سماء الاعضاء</w:t>
            </w:r>
          </w:p>
        </w:tc>
        <w:tc>
          <w:tcPr>
            <w:tcW w:w="5322" w:type="dxa"/>
            <w:shd w:val="clear" w:color="auto" w:fill="D9D9D9" w:themeFill="background1" w:themeFillShade="D9"/>
          </w:tcPr>
          <w:p w14:paraId="01D9A284" w14:textId="77777777" w:rsidR="00BB4704" w:rsidRPr="00241995" w:rsidRDefault="00BB4704" w:rsidP="00D31BA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</w:p>
        </w:tc>
      </w:tr>
      <w:tr w:rsidR="00BB4704" w:rsidRPr="00241995" w14:paraId="27C246F6" w14:textId="77777777" w:rsidTr="00BB4704">
        <w:trPr>
          <w:trHeight w:val="47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44086CC5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01</w:t>
            </w:r>
          </w:p>
        </w:tc>
        <w:tc>
          <w:tcPr>
            <w:tcW w:w="3129" w:type="dxa"/>
            <w:vAlign w:val="center"/>
          </w:tcPr>
          <w:p w14:paraId="12418CB9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برايري سمير</w:t>
            </w:r>
          </w:p>
        </w:tc>
        <w:tc>
          <w:tcPr>
            <w:tcW w:w="5322" w:type="dxa"/>
            <w:shd w:val="clear" w:color="auto" w:fill="FFFFFF" w:themeFill="background1"/>
          </w:tcPr>
          <w:p w14:paraId="77C04FCC" w14:textId="77777777" w:rsidR="00BB4704" w:rsidRPr="00241995" w:rsidRDefault="00BB4704" w:rsidP="00D31BA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D908B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تلمسان</w:t>
            </w:r>
          </w:p>
        </w:tc>
      </w:tr>
      <w:tr w:rsidR="00BB4704" w:rsidRPr="00241995" w14:paraId="26F0E755" w14:textId="77777777" w:rsidTr="00BB4704">
        <w:trPr>
          <w:trHeight w:val="46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63291CF6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02</w:t>
            </w:r>
          </w:p>
        </w:tc>
        <w:tc>
          <w:tcPr>
            <w:tcW w:w="3129" w:type="dxa"/>
            <w:vAlign w:val="center"/>
          </w:tcPr>
          <w:p w14:paraId="3B490227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بلعباس ايمان</w:t>
            </w:r>
          </w:p>
        </w:tc>
        <w:tc>
          <w:tcPr>
            <w:tcW w:w="5322" w:type="dxa"/>
            <w:shd w:val="clear" w:color="auto" w:fill="FFFFFF" w:themeFill="background1"/>
          </w:tcPr>
          <w:p w14:paraId="7AE46483" w14:textId="77777777" w:rsidR="00BB4704" w:rsidRPr="00BB4704" w:rsidRDefault="00BB4704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المدرسة العليا للإعلام الآلي </w:t>
            </w:r>
            <w:r w:rsidRPr="00BB4704">
              <w:rPr>
                <w:rFonts w:ascii="Arabic Typesetting" w:hAnsi="Arabic Typesetting" w:cs="Arabic Typesetting"/>
                <w:sz w:val="36"/>
                <w:szCs w:val="36"/>
                <w:rtl/>
              </w:rPr>
              <w:t>–</w:t>
            </w: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سيدي بلعباس</w:t>
            </w:r>
          </w:p>
        </w:tc>
      </w:tr>
      <w:tr w:rsidR="00BB4704" w:rsidRPr="00241995" w14:paraId="0C27FF9D" w14:textId="77777777" w:rsidTr="00BB4704">
        <w:trPr>
          <w:trHeight w:val="47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02E77788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03</w:t>
            </w:r>
          </w:p>
        </w:tc>
        <w:tc>
          <w:tcPr>
            <w:tcW w:w="3129" w:type="dxa"/>
            <w:vAlign w:val="center"/>
          </w:tcPr>
          <w:p w14:paraId="04E1531C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بن عبد الله حسين</w:t>
            </w:r>
          </w:p>
        </w:tc>
        <w:tc>
          <w:tcPr>
            <w:tcW w:w="5322" w:type="dxa"/>
            <w:shd w:val="clear" w:color="auto" w:fill="FFFFFF" w:themeFill="background1"/>
          </w:tcPr>
          <w:p w14:paraId="533DFD37" w14:textId="77777777" w:rsidR="00BB4704" w:rsidRPr="00BB4704" w:rsidRDefault="00BB4704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المدرسة العليا للأساتذة - بشار</w:t>
            </w:r>
          </w:p>
        </w:tc>
      </w:tr>
      <w:tr w:rsidR="00BB4704" w:rsidRPr="00241995" w14:paraId="1C76291D" w14:textId="77777777" w:rsidTr="00BB4704">
        <w:trPr>
          <w:trHeight w:val="46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585F004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04</w:t>
            </w:r>
          </w:p>
        </w:tc>
        <w:tc>
          <w:tcPr>
            <w:tcW w:w="3129" w:type="dxa"/>
            <w:vAlign w:val="center"/>
          </w:tcPr>
          <w:p w14:paraId="2E55BC52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بن عمورة سمية</w:t>
            </w:r>
          </w:p>
        </w:tc>
        <w:tc>
          <w:tcPr>
            <w:tcW w:w="5322" w:type="dxa"/>
            <w:shd w:val="clear" w:color="auto" w:fill="FFFFFF" w:themeFill="background1"/>
          </w:tcPr>
          <w:p w14:paraId="2A265ACD" w14:textId="77777777" w:rsidR="00BB4704" w:rsidRPr="00BB4704" w:rsidRDefault="00BB4704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جيجل</w:t>
            </w:r>
          </w:p>
        </w:tc>
      </w:tr>
      <w:tr w:rsidR="00BB4704" w:rsidRPr="00241995" w14:paraId="3E52A0CF" w14:textId="77777777" w:rsidTr="00BB4704">
        <w:trPr>
          <w:trHeight w:val="47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C1411AD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05</w:t>
            </w:r>
          </w:p>
        </w:tc>
        <w:tc>
          <w:tcPr>
            <w:tcW w:w="3129" w:type="dxa"/>
            <w:vAlign w:val="center"/>
          </w:tcPr>
          <w:p w14:paraId="28F71961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بن غزال ابتسام</w:t>
            </w:r>
          </w:p>
        </w:tc>
        <w:tc>
          <w:tcPr>
            <w:tcW w:w="5322" w:type="dxa"/>
            <w:shd w:val="clear" w:color="auto" w:fill="FFFFFF" w:themeFill="background1"/>
          </w:tcPr>
          <w:p w14:paraId="2A9557B6" w14:textId="77777777" w:rsidR="00BB4704" w:rsidRPr="00BB4704" w:rsidRDefault="00BB4704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المركز الجامعي بريكة</w:t>
            </w:r>
          </w:p>
        </w:tc>
      </w:tr>
      <w:tr w:rsidR="00BB4704" w:rsidRPr="00241995" w14:paraId="12F1FEF2" w14:textId="77777777" w:rsidTr="00BB4704">
        <w:trPr>
          <w:trHeight w:val="46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02EFE7D1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06</w:t>
            </w:r>
          </w:p>
        </w:tc>
        <w:tc>
          <w:tcPr>
            <w:tcW w:w="3129" w:type="dxa"/>
            <w:vAlign w:val="center"/>
          </w:tcPr>
          <w:p w14:paraId="489CDC65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بن محمد حنان</w:t>
            </w:r>
          </w:p>
        </w:tc>
        <w:tc>
          <w:tcPr>
            <w:tcW w:w="5322" w:type="dxa"/>
            <w:shd w:val="clear" w:color="auto" w:fill="FFFFFF" w:themeFill="background1"/>
          </w:tcPr>
          <w:p w14:paraId="44BFF39F" w14:textId="77777777" w:rsidR="00BB4704" w:rsidRPr="00BB4704" w:rsidRDefault="00BB4704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قالمة</w:t>
            </w:r>
          </w:p>
        </w:tc>
      </w:tr>
      <w:tr w:rsidR="00BB4704" w:rsidRPr="00241995" w14:paraId="543B0F58" w14:textId="77777777" w:rsidTr="00BB4704">
        <w:trPr>
          <w:trHeight w:val="47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68CE37C5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07</w:t>
            </w:r>
          </w:p>
        </w:tc>
        <w:tc>
          <w:tcPr>
            <w:tcW w:w="3129" w:type="dxa"/>
            <w:vAlign w:val="center"/>
          </w:tcPr>
          <w:p w14:paraId="4A3E60B3" w14:textId="77777777" w:rsidR="00BB4704" w:rsidRPr="00241995" w:rsidRDefault="00BB4704" w:rsidP="00D31BA1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بوثلجة رشيدة</w:t>
            </w:r>
          </w:p>
        </w:tc>
        <w:tc>
          <w:tcPr>
            <w:tcW w:w="5322" w:type="dxa"/>
            <w:shd w:val="clear" w:color="auto" w:fill="FFFFFF" w:themeFill="background1"/>
          </w:tcPr>
          <w:p w14:paraId="56108E97" w14:textId="77777777" w:rsidR="00BB4704" w:rsidRPr="00BB4704" w:rsidRDefault="00BB4704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تيارت</w:t>
            </w:r>
          </w:p>
        </w:tc>
      </w:tr>
      <w:tr w:rsidR="00BB4704" w:rsidRPr="00241995" w14:paraId="5038493F" w14:textId="77777777" w:rsidTr="00BB4704">
        <w:trPr>
          <w:trHeight w:val="40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8C890A9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08</w:t>
            </w:r>
          </w:p>
        </w:tc>
        <w:tc>
          <w:tcPr>
            <w:tcW w:w="3129" w:type="dxa"/>
            <w:vAlign w:val="center"/>
          </w:tcPr>
          <w:p w14:paraId="4162A09A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بو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ه</w:t>
            </w: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زيلة ندى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7FB7FB80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قسنطينة 2</w:t>
            </w:r>
          </w:p>
        </w:tc>
      </w:tr>
      <w:tr w:rsidR="00BB4704" w:rsidRPr="00241995" w14:paraId="319F2F52" w14:textId="77777777" w:rsidTr="00BB4704">
        <w:trPr>
          <w:trHeight w:val="40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A5ED785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09</w:t>
            </w:r>
          </w:p>
        </w:tc>
        <w:tc>
          <w:tcPr>
            <w:tcW w:w="3129" w:type="dxa"/>
            <w:vAlign w:val="center"/>
          </w:tcPr>
          <w:p w14:paraId="437ED6CB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بونوار معمر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7402FC8A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المدرسة العليا للإقتصاد - وهران</w:t>
            </w:r>
          </w:p>
        </w:tc>
      </w:tr>
      <w:tr w:rsidR="00BB4704" w:rsidRPr="00241995" w14:paraId="6B2FDDAA" w14:textId="77777777" w:rsidTr="00BB4704">
        <w:trPr>
          <w:trHeight w:val="41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42E739ED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10</w:t>
            </w:r>
          </w:p>
        </w:tc>
        <w:tc>
          <w:tcPr>
            <w:tcW w:w="3129" w:type="dxa"/>
            <w:vAlign w:val="center"/>
          </w:tcPr>
          <w:p w14:paraId="3BA60A78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خالدي حسينة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6BEC8179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سكيكدة</w:t>
            </w:r>
          </w:p>
        </w:tc>
      </w:tr>
      <w:tr w:rsidR="00BB4704" w:rsidRPr="00241995" w14:paraId="1F3B7A1F" w14:textId="77777777" w:rsidTr="00BB4704">
        <w:trPr>
          <w:trHeight w:val="40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2657B360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11</w:t>
            </w:r>
          </w:p>
        </w:tc>
        <w:tc>
          <w:tcPr>
            <w:tcW w:w="3129" w:type="dxa"/>
            <w:vAlign w:val="center"/>
          </w:tcPr>
          <w:p w14:paraId="0D894404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دادي حمزة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660314A2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بشار</w:t>
            </w:r>
          </w:p>
        </w:tc>
      </w:tr>
      <w:tr w:rsidR="00BB4704" w:rsidRPr="00241995" w14:paraId="73A555E2" w14:textId="77777777" w:rsidTr="00BB4704">
        <w:trPr>
          <w:trHeight w:val="40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47C8C6FC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12</w:t>
            </w:r>
          </w:p>
        </w:tc>
        <w:tc>
          <w:tcPr>
            <w:tcW w:w="3129" w:type="dxa"/>
            <w:vAlign w:val="center"/>
          </w:tcPr>
          <w:p w14:paraId="7C869593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جبلاحي وفاء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5225150C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المسيلة</w:t>
            </w:r>
          </w:p>
        </w:tc>
      </w:tr>
      <w:tr w:rsidR="00BB4704" w:rsidRPr="00241995" w14:paraId="417AAC70" w14:textId="77777777" w:rsidTr="00BB4704">
        <w:trPr>
          <w:trHeight w:val="41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28DCA7DA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13</w:t>
            </w:r>
          </w:p>
        </w:tc>
        <w:tc>
          <w:tcPr>
            <w:tcW w:w="3129" w:type="dxa"/>
            <w:vAlign w:val="center"/>
          </w:tcPr>
          <w:p w14:paraId="34202DA3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د</w:t>
            </w: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ر</w:t>
            </w: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يدي راوية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51839F14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الجزائر 1</w:t>
            </w:r>
          </w:p>
        </w:tc>
      </w:tr>
      <w:tr w:rsidR="00BB4704" w:rsidRPr="00241995" w14:paraId="2814042F" w14:textId="77777777" w:rsidTr="00BB4704">
        <w:trPr>
          <w:trHeight w:val="40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A362D4A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  <w:t>14</w:t>
            </w:r>
          </w:p>
        </w:tc>
        <w:tc>
          <w:tcPr>
            <w:tcW w:w="3129" w:type="dxa"/>
            <w:vAlign w:val="center"/>
          </w:tcPr>
          <w:p w14:paraId="2B74393D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دهريبصبرينة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24C4AC55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تيزي وزو</w:t>
            </w:r>
          </w:p>
        </w:tc>
      </w:tr>
      <w:tr w:rsidR="00BB4704" w:rsidRPr="00241995" w14:paraId="595C6955" w14:textId="77777777" w:rsidTr="00BB4704">
        <w:trPr>
          <w:trHeight w:val="40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22F1479B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3129" w:type="dxa"/>
            <w:vAlign w:val="center"/>
          </w:tcPr>
          <w:p w14:paraId="1D54D88E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زاوط سامية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5B0491DB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بومرداس</w:t>
            </w:r>
          </w:p>
        </w:tc>
      </w:tr>
      <w:tr w:rsidR="00BB4704" w:rsidRPr="00241995" w14:paraId="6607A583" w14:textId="77777777" w:rsidTr="00BB4704">
        <w:trPr>
          <w:trHeight w:val="40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4941B580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16</w:t>
            </w:r>
          </w:p>
        </w:tc>
        <w:tc>
          <w:tcPr>
            <w:tcW w:w="3129" w:type="dxa"/>
            <w:vAlign w:val="center"/>
          </w:tcPr>
          <w:p w14:paraId="78DCBE3F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صحراوي ابو بكر الصديق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477B736B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المركز الجامعي ميلة</w:t>
            </w:r>
          </w:p>
        </w:tc>
      </w:tr>
      <w:tr w:rsidR="00BB4704" w:rsidRPr="00241995" w14:paraId="306EF99F" w14:textId="77777777" w:rsidTr="00BB4704">
        <w:trPr>
          <w:trHeight w:val="41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4E658408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17</w:t>
            </w:r>
          </w:p>
        </w:tc>
        <w:tc>
          <w:tcPr>
            <w:tcW w:w="3129" w:type="dxa"/>
            <w:vAlign w:val="center"/>
          </w:tcPr>
          <w:p w14:paraId="278700E6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عدادي توفيق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013A30CE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عين تموشنت</w:t>
            </w:r>
          </w:p>
        </w:tc>
      </w:tr>
      <w:tr w:rsidR="00BB4704" w:rsidRPr="00241995" w14:paraId="653A496C" w14:textId="77777777" w:rsidTr="00BB4704">
        <w:trPr>
          <w:trHeight w:val="40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2C6B17BD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18</w:t>
            </w:r>
          </w:p>
        </w:tc>
        <w:tc>
          <w:tcPr>
            <w:tcW w:w="3129" w:type="dxa"/>
            <w:vAlign w:val="center"/>
          </w:tcPr>
          <w:p w14:paraId="237A7DDF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عنصل محمد امين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2D3BABCB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الطارف</w:t>
            </w:r>
          </w:p>
        </w:tc>
      </w:tr>
      <w:tr w:rsidR="00BB4704" w:rsidRPr="00241995" w14:paraId="17549AF5" w14:textId="77777777" w:rsidTr="00BB4704">
        <w:trPr>
          <w:trHeight w:val="40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081F9F0C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19</w:t>
            </w:r>
          </w:p>
        </w:tc>
        <w:tc>
          <w:tcPr>
            <w:tcW w:w="3129" w:type="dxa"/>
            <w:vAlign w:val="center"/>
          </w:tcPr>
          <w:p w14:paraId="4025533F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عيبوط امال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72F76117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قسنطينة 2</w:t>
            </w:r>
          </w:p>
        </w:tc>
      </w:tr>
      <w:tr w:rsidR="00BB4704" w:rsidRPr="00241995" w14:paraId="41B2D10C" w14:textId="77777777" w:rsidTr="00BB4704">
        <w:trPr>
          <w:trHeight w:val="40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23C95630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20</w:t>
            </w:r>
          </w:p>
        </w:tc>
        <w:tc>
          <w:tcPr>
            <w:tcW w:w="3129" w:type="dxa"/>
            <w:vAlign w:val="center"/>
          </w:tcPr>
          <w:p w14:paraId="7DFC3737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كرفاوي فطوم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4FDF39A2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الجلفة</w:t>
            </w:r>
          </w:p>
        </w:tc>
      </w:tr>
      <w:tr w:rsidR="00BB4704" w:rsidRPr="00241995" w14:paraId="42FAD253" w14:textId="77777777" w:rsidTr="00BB4704">
        <w:trPr>
          <w:trHeight w:val="419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040A80FF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21</w:t>
            </w:r>
          </w:p>
        </w:tc>
        <w:tc>
          <w:tcPr>
            <w:tcW w:w="3129" w:type="dxa"/>
            <w:vAlign w:val="center"/>
          </w:tcPr>
          <w:p w14:paraId="22035CA1" w14:textId="77777777" w:rsidR="00BB4704" w:rsidRPr="00241995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محلق نادية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7605437C" w14:textId="77777777" w:rsidR="00BB4704" w:rsidRPr="00BB4704" w:rsidRDefault="00BB4704" w:rsidP="00BB4704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B470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جامعة جيجل</w:t>
            </w:r>
          </w:p>
        </w:tc>
      </w:tr>
    </w:tbl>
    <w:p w14:paraId="2B6391BF" w14:textId="77777777" w:rsidR="00793FC2" w:rsidRPr="00241995" w:rsidRDefault="00CB0EA7" w:rsidP="00241995">
      <w:pPr>
        <w:bidi/>
        <w:spacing w:after="0"/>
        <w:jc w:val="center"/>
        <w:rPr>
          <w:rFonts w:ascii="Arabic Typesetting" w:hAnsi="Arabic Typesetting" w:cs="Arabic Typesetting"/>
          <w:b/>
          <w:bCs/>
          <w:color w:val="0070C0"/>
          <w:sz w:val="52"/>
          <w:szCs w:val="52"/>
          <w:lang w:bidi="ar-DZ"/>
        </w:rPr>
      </w:pPr>
      <w:r w:rsidRPr="00241995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lastRenderedPageBreak/>
        <w:t>النسب الم</w:t>
      </w:r>
      <w:r w:rsidR="00464A1E">
        <w:rPr>
          <w:rFonts w:ascii="Arabic Typesetting" w:hAnsi="Arabic Typesetting" w:cs="Arabic Typesetting" w:hint="cs"/>
          <w:b/>
          <w:bCs/>
          <w:color w:val="0070C0"/>
          <w:sz w:val="52"/>
          <w:szCs w:val="52"/>
          <w:rtl/>
          <w:lang w:bidi="ar-DZ"/>
        </w:rPr>
        <w:t>ئ</w:t>
      </w:r>
      <w:r w:rsidRPr="00241995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t>وية المستخدمة في التقييم:</w:t>
      </w:r>
    </w:p>
    <w:p w14:paraId="25DB0CD4" w14:textId="77777777" w:rsidR="00816E09" w:rsidRPr="00241995" w:rsidRDefault="00816E09" w:rsidP="00816E09">
      <w:pPr>
        <w:bidi/>
        <w:spacing w:after="0" w:line="360" w:lineRule="auto"/>
        <w:jc w:val="both"/>
        <w:rPr>
          <w:rFonts w:ascii="Arabic Typesetting" w:hAnsi="Arabic Typesetting" w:cs="Arabic Typesetting"/>
          <w:sz w:val="36"/>
          <w:szCs w:val="36"/>
        </w:rPr>
      </w:pPr>
      <w:r w:rsidRPr="00241995">
        <w:rPr>
          <w:rFonts w:ascii="Arabic Typesetting" w:hAnsi="Arabic Typesetting" w:cs="Arabic Typesetting"/>
          <w:sz w:val="36"/>
          <w:szCs w:val="36"/>
          <w:rtl/>
        </w:rPr>
        <w:t>وخلال تقييم هذا الدرس لابد من تخص</w:t>
      </w:r>
      <w:r w:rsidR="00D31BA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ي</w:t>
      </w:r>
      <w:r w:rsidRPr="00241995">
        <w:rPr>
          <w:rFonts w:ascii="Arabic Typesetting" w:hAnsi="Arabic Typesetting" w:cs="Arabic Typesetting"/>
          <w:sz w:val="36"/>
          <w:szCs w:val="36"/>
          <w:rtl/>
        </w:rPr>
        <w:t>ص نسبة مئوية لكل بند من هذه البنود، حيث اتفق أعضاء الفوج على النسب التالية:</w:t>
      </w:r>
    </w:p>
    <w:tbl>
      <w:tblPr>
        <w:tblStyle w:val="GridTable1Ligh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3329"/>
      </w:tblGrid>
      <w:tr w:rsidR="00D31BA1" w:rsidRPr="00241995" w14:paraId="7A26297A" w14:textId="77777777" w:rsidTr="00A37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87DC95" w14:textId="77777777" w:rsidR="00D31BA1" w:rsidRPr="00241995" w:rsidRDefault="00D31BA1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نسب تقييم عناصر الدرس</w:t>
            </w:r>
          </w:p>
        </w:tc>
      </w:tr>
      <w:tr w:rsidR="00816E09" w:rsidRPr="00241995" w14:paraId="2F55374A" w14:textId="77777777" w:rsidTr="00A378BC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1215FF" w14:textId="77777777" w:rsidR="00816E09" w:rsidRPr="00241995" w:rsidRDefault="00816E09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التقييم</w:t>
            </w:r>
          </w:p>
        </w:tc>
        <w:tc>
          <w:tcPr>
            <w:tcW w:w="3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2A809" w14:textId="77777777" w:rsidR="00816E09" w:rsidRPr="00241995" w:rsidRDefault="00816E09" w:rsidP="00D31B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النسبة المئوية </w:t>
            </w:r>
            <w:r w:rsidRPr="00241995">
              <w:rPr>
                <w:rFonts w:ascii="Arabic Typesetting" w:hAnsi="Arabic Typesetting" w:cs="Arabic Typesetting"/>
                <w:sz w:val="36"/>
                <w:szCs w:val="36"/>
              </w:rPr>
              <w:t>%</w:t>
            </w:r>
          </w:p>
        </w:tc>
      </w:tr>
      <w:tr w:rsidR="00816E09" w:rsidRPr="00241995" w14:paraId="38E548F5" w14:textId="77777777" w:rsidTr="00A378BC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6D970" w14:textId="77777777" w:rsidR="00816E09" w:rsidRPr="00241995" w:rsidRDefault="00816E09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ممتاز</w:t>
            </w:r>
          </w:p>
        </w:tc>
        <w:tc>
          <w:tcPr>
            <w:tcW w:w="3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08970" w14:textId="77777777" w:rsidR="00816E09" w:rsidRPr="00241995" w:rsidRDefault="00816E09" w:rsidP="00D31B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</w:rPr>
              <w:t>100</w:t>
            </w:r>
          </w:p>
        </w:tc>
      </w:tr>
      <w:tr w:rsidR="00816E09" w:rsidRPr="00241995" w14:paraId="122EE683" w14:textId="77777777" w:rsidTr="00A378BC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CAC7B" w14:textId="77777777" w:rsidR="00816E09" w:rsidRPr="00241995" w:rsidRDefault="00816E09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جيد</w:t>
            </w:r>
            <w:r w:rsidR="005D590E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="00BB358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جدا</w:t>
            </w:r>
          </w:p>
        </w:tc>
        <w:tc>
          <w:tcPr>
            <w:tcW w:w="3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1BD7A" w14:textId="77777777" w:rsidR="00816E09" w:rsidRPr="00241995" w:rsidRDefault="00BB3581" w:rsidP="00D31B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8</w:t>
            </w:r>
            <w:r w:rsidR="00816E09" w:rsidRPr="00241995">
              <w:rPr>
                <w:rFonts w:ascii="Arabic Typesetting" w:hAnsi="Arabic Typesetting" w:cs="Arabic Typesetting"/>
                <w:sz w:val="36"/>
                <w:szCs w:val="36"/>
              </w:rPr>
              <w:t>0</w:t>
            </w:r>
          </w:p>
        </w:tc>
      </w:tr>
      <w:tr w:rsidR="00BB3581" w:rsidRPr="00241995" w14:paraId="52689569" w14:textId="77777777" w:rsidTr="00A378BC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DE65D" w14:textId="77777777" w:rsidR="00BB3581" w:rsidRPr="00241995" w:rsidRDefault="00BB3581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جيد</w:t>
            </w:r>
          </w:p>
        </w:tc>
        <w:tc>
          <w:tcPr>
            <w:tcW w:w="3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B4F28" w14:textId="77777777" w:rsidR="00BB3581" w:rsidRPr="00241995" w:rsidRDefault="00BB3581" w:rsidP="00D31B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70</w:t>
            </w:r>
          </w:p>
        </w:tc>
      </w:tr>
      <w:tr w:rsidR="00816E09" w:rsidRPr="00241995" w14:paraId="2C5927A1" w14:textId="77777777" w:rsidTr="00A378BC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8BBDB" w14:textId="77777777" w:rsidR="00816E09" w:rsidRPr="00241995" w:rsidRDefault="00816E09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1995">
              <w:rPr>
                <w:rFonts w:ascii="Arabic Typesetting" w:hAnsi="Arabic Typesetting" w:cs="Arabic Typesetting"/>
                <w:sz w:val="36"/>
                <w:szCs w:val="36"/>
                <w:rtl/>
              </w:rPr>
              <w:t>مقبول</w:t>
            </w:r>
          </w:p>
        </w:tc>
        <w:tc>
          <w:tcPr>
            <w:tcW w:w="3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B8AD0" w14:textId="77777777" w:rsidR="00816E09" w:rsidRPr="00241995" w:rsidRDefault="00BB3581" w:rsidP="00D31B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50</w:t>
            </w:r>
          </w:p>
        </w:tc>
      </w:tr>
      <w:tr w:rsidR="00BB3581" w:rsidRPr="00241995" w14:paraId="327D6939" w14:textId="77777777" w:rsidTr="00A378BC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20BB3" w14:textId="77777777" w:rsidR="00BB3581" w:rsidRPr="00241995" w:rsidRDefault="00BB3581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ضعيف</w:t>
            </w:r>
          </w:p>
        </w:tc>
        <w:tc>
          <w:tcPr>
            <w:tcW w:w="3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7C56B" w14:textId="77777777" w:rsidR="00BB3581" w:rsidRDefault="00BB3581" w:rsidP="00D31B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</w:rPr>
              <w:t>30</w:t>
            </w:r>
          </w:p>
        </w:tc>
      </w:tr>
      <w:tr w:rsidR="00D31BA1" w:rsidRPr="00241995" w14:paraId="6E4CD1C4" w14:textId="77777777" w:rsidTr="00A378BC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A70E6" w14:textId="77777777" w:rsidR="00D31BA1" w:rsidRPr="00241995" w:rsidRDefault="00D31BA1" w:rsidP="00D31BA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غير موجود</w:t>
            </w:r>
          </w:p>
        </w:tc>
        <w:tc>
          <w:tcPr>
            <w:tcW w:w="3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9DC15" w14:textId="77777777" w:rsidR="00D31BA1" w:rsidRPr="00241995" w:rsidRDefault="00D31BA1" w:rsidP="00D31B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0</w:t>
            </w:r>
          </w:p>
        </w:tc>
      </w:tr>
    </w:tbl>
    <w:p w14:paraId="141838A1" w14:textId="77777777" w:rsidR="00816E09" w:rsidRDefault="00816E09" w:rsidP="00816E09">
      <w:pPr>
        <w:bidi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</w:p>
    <w:p w14:paraId="004125AD" w14:textId="77777777" w:rsidR="00D31BA1" w:rsidRPr="00D31BA1" w:rsidRDefault="00D31BA1" w:rsidP="00D31BA1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0070C0"/>
          <w:sz w:val="28"/>
          <w:szCs w:val="28"/>
          <w:lang w:bidi="ar-DZ"/>
        </w:rPr>
      </w:pPr>
    </w:p>
    <w:p w14:paraId="5E4EFF44" w14:textId="77777777" w:rsidR="005A34AE" w:rsidRPr="00D31BA1" w:rsidRDefault="005A34AE" w:rsidP="00D31BA1">
      <w:pPr>
        <w:bidi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14:paraId="17A3ADFF" w14:textId="77777777" w:rsidR="001F654D" w:rsidRDefault="001F654D" w:rsidP="00D31BA1">
      <w:pPr>
        <w:bidi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14:paraId="7D56CCC6" w14:textId="77777777" w:rsidR="00BF1FE4" w:rsidRDefault="00BF1FE4" w:rsidP="00BF1FE4">
      <w:pPr>
        <w:bidi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14:paraId="05FAD087" w14:textId="77777777" w:rsidR="00BF1FE4" w:rsidRDefault="00BF1FE4" w:rsidP="00BF1FE4">
      <w:pPr>
        <w:bidi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14:paraId="021E839E" w14:textId="77777777" w:rsidR="00BF1FE4" w:rsidRDefault="00BF1FE4" w:rsidP="00BF1FE4">
      <w:pPr>
        <w:bidi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14:paraId="67ABFD31" w14:textId="77777777" w:rsidR="00BF1FE4" w:rsidRDefault="00BF1FE4" w:rsidP="00BF1FE4">
      <w:pPr>
        <w:bidi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14:paraId="4C1D34DE" w14:textId="77777777" w:rsidR="00BF1FE4" w:rsidRDefault="00BF1FE4" w:rsidP="00B660AF">
      <w:pPr>
        <w:rPr>
          <w:rFonts w:ascii="Arabic Typesetting" w:hAnsi="Arabic Typesetting" w:cs="Arabic Typesetting"/>
          <w:sz w:val="36"/>
          <w:szCs w:val="36"/>
        </w:rPr>
        <w:sectPr w:rsidR="00BF1FE4" w:rsidSect="00BF1FE4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178200FE" w14:textId="55009AD6" w:rsidR="00B660AF" w:rsidRPr="00D31BA1" w:rsidRDefault="00B660AF" w:rsidP="00B660AF">
      <w:pPr>
        <w:bidi/>
        <w:spacing w:after="0"/>
        <w:jc w:val="center"/>
        <w:rPr>
          <w:rFonts w:ascii="Arabic Typesetting" w:hAnsi="Arabic Typesetting" w:cs="Arabic Typesetting"/>
          <w:b/>
          <w:bCs/>
          <w:color w:val="0070C0"/>
          <w:sz w:val="32"/>
          <w:szCs w:val="32"/>
          <w:rtl/>
          <w:lang w:bidi="ar-DZ"/>
        </w:rPr>
      </w:pPr>
      <w:r w:rsidRPr="00D31BA1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lastRenderedPageBreak/>
        <w:t xml:space="preserve">تصميم </w:t>
      </w:r>
      <w:r w:rsidR="00E60B70">
        <w:rPr>
          <w:rFonts w:ascii="Arabic Typesetting" w:hAnsi="Arabic Typesetting" w:cs="Arabic Typesetting" w:hint="cs"/>
          <w:b/>
          <w:bCs/>
          <w:color w:val="0070C0"/>
          <w:sz w:val="52"/>
          <w:szCs w:val="52"/>
          <w:rtl/>
          <w:lang w:bidi="ar-DZ"/>
        </w:rPr>
        <w:t>شبكة تقييم ل</w:t>
      </w:r>
      <w:r w:rsidRPr="00D31BA1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t>درس</w:t>
      </w:r>
      <w:r w:rsidR="00393242">
        <w:rPr>
          <w:rFonts w:ascii="Arabic Typesetting" w:hAnsi="Arabic Typesetting" w:cs="Arabic Typesetting" w:hint="cs"/>
          <w:b/>
          <w:bCs/>
          <w:color w:val="0070C0"/>
          <w:sz w:val="52"/>
          <w:szCs w:val="52"/>
          <w:rtl/>
          <w:lang w:bidi="ar-DZ"/>
        </w:rPr>
        <w:t xml:space="preserve"> </w:t>
      </w:r>
      <w:r w:rsidRPr="00D31BA1">
        <w:rPr>
          <w:rFonts w:ascii="Arabic Typesetting" w:hAnsi="Arabic Typesetting" w:cs="Arabic Typesetting"/>
          <w:b/>
          <w:bCs/>
          <w:color w:val="0070C0"/>
          <w:sz w:val="52"/>
          <w:szCs w:val="52"/>
          <w:rtl/>
          <w:lang w:bidi="ar-DZ"/>
        </w:rPr>
        <w:t xml:space="preserve">عبر </w:t>
      </w:r>
      <w:r w:rsidR="00C5259A" w:rsidRPr="00D31BA1">
        <w:rPr>
          <w:rFonts w:ascii="Arabic Typesetting" w:hAnsi="Arabic Typesetting" w:cs="Arabic Typesetting" w:hint="cs"/>
          <w:b/>
          <w:bCs/>
          <w:color w:val="0070C0"/>
          <w:sz w:val="52"/>
          <w:szCs w:val="52"/>
          <w:rtl/>
          <w:lang w:bidi="ar-DZ"/>
        </w:rPr>
        <w:t>الانترنت</w:t>
      </w:r>
      <w:r w:rsidR="00C5259A">
        <w:rPr>
          <w:rFonts w:ascii="Arabic Typesetting" w:hAnsi="Arabic Typesetting" w:cs="Arabic Typesetting" w:hint="cs"/>
          <w:b/>
          <w:bCs/>
          <w:color w:val="0070C0"/>
          <w:sz w:val="52"/>
          <w:szCs w:val="52"/>
          <w:rtl/>
          <w:lang w:bidi="ar-DZ"/>
        </w:rPr>
        <w:t>:</w:t>
      </w:r>
    </w:p>
    <w:p w14:paraId="716CC9AA" w14:textId="77777777" w:rsidR="00B660AF" w:rsidRDefault="00B660AF">
      <w:pPr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206"/>
        <w:bidiVisual/>
        <w:tblW w:w="135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663"/>
        <w:gridCol w:w="7110"/>
        <w:gridCol w:w="672"/>
        <w:gridCol w:w="583"/>
        <w:gridCol w:w="501"/>
        <w:gridCol w:w="609"/>
        <w:gridCol w:w="701"/>
        <w:gridCol w:w="739"/>
      </w:tblGrid>
      <w:tr w:rsidR="00B660AF" w:rsidRPr="00B660AF" w14:paraId="4ECE1E5C" w14:textId="77777777" w:rsidTr="00A9302A">
        <w:trPr>
          <w:trHeight w:val="260"/>
        </w:trPr>
        <w:tc>
          <w:tcPr>
            <w:tcW w:w="978" w:type="dxa"/>
            <w:vMerge w:val="restart"/>
            <w:shd w:val="clear" w:color="auto" w:fill="D9D9D9" w:themeFill="background1" w:themeFillShade="D9"/>
            <w:vAlign w:val="center"/>
          </w:tcPr>
          <w:p w14:paraId="75818434" w14:textId="77777777" w:rsidR="00B660AF" w:rsidRPr="00B660AF" w:rsidRDefault="00B660AF" w:rsidP="00BE79DA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الأنظمة</w:t>
            </w:r>
          </w:p>
        </w:tc>
        <w:tc>
          <w:tcPr>
            <w:tcW w:w="87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B9AC11" w14:textId="77777777" w:rsidR="00B660AF" w:rsidRPr="00B660AF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معايير التقييم </w:t>
            </w:r>
          </w:p>
        </w:tc>
        <w:tc>
          <w:tcPr>
            <w:tcW w:w="3805" w:type="dxa"/>
            <w:gridSpan w:val="6"/>
            <w:shd w:val="clear" w:color="auto" w:fill="D9D9D9" w:themeFill="background1" w:themeFillShade="D9"/>
          </w:tcPr>
          <w:p w14:paraId="620AAE50" w14:textId="77777777" w:rsidR="00B660AF" w:rsidRPr="00B660AF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سلم تقييم عناصر الدرس</w:t>
            </w:r>
          </w:p>
        </w:tc>
      </w:tr>
      <w:tr w:rsidR="00B660AF" w:rsidRPr="00B660AF" w14:paraId="2A2AB806" w14:textId="77777777" w:rsidTr="00A9302A">
        <w:trPr>
          <w:trHeight w:val="244"/>
        </w:trPr>
        <w:tc>
          <w:tcPr>
            <w:tcW w:w="978" w:type="dxa"/>
            <w:vMerge/>
            <w:shd w:val="clear" w:color="auto" w:fill="D9D9D9" w:themeFill="background1" w:themeFillShade="D9"/>
          </w:tcPr>
          <w:p w14:paraId="546F8D75" w14:textId="77777777" w:rsidR="00B660AF" w:rsidRPr="00B660AF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8773" w:type="dxa"/>
            <w:gridSpan w:val="2"/>
            <w:vMerge/>
            <w:shd w:val="clear" w:color="auto" w:fill="D9D9D9" w:themeFill="background1" w:themeFillShade="D9"/>
          </w:tcPr>
          <w:p w14:paraId="569299C5" w14:textId="77777777" w:rsidR="00B660AF" w:rsidRPr="00B660AF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14:paraId="5121F35B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ممتاز</w: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1E81CD44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جيد</w:t>
            </w:r>
            <w:r w:rsidRPr="00B660A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جدا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74AC700F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جيد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1653DECC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مقبول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2A96E897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ضعيف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A65B055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غير موجود</w:t>
            </w:r>
          </w:p>
        </w:tc>
      </w:tr>
      <w:tr w:rsidR="00B660AF" w:rsidRPr="00B660AF" w14:paraId="6200D005" w14:textId="77777777" w:rsidTr="00A9302A">
        <w:trPr>
          <w:trHeight w:val="260"/>
        </w:trPr>
        <w:tc>
          <w:tcPr>
            <w:tcW w:w="978" w:type="dxa"/>
            <w:vMerge w:val="restart"/>
            <w:textDirection w:val="btLr"/>
            <w:vAlign w:val="center"/>
          </w:tcPr>
          <w:p w14:paraId="43E27D7F" w14:textId="77777777" w:rsidR="00A5564B" w:rsidRPr="00A5564B" w:rsidRDefault="00A5564B" w:rsidP="00A5564B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A5564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الجانب التنظيمي</w:t>
            </w:r>
          </w:p>
          <w:p w14:paraId="62F53745" w14:textId="77777777" w:rsidR="00B660AF" w:rsidRPr="00B660AF" w:rsidRDefault="00A5564B" w:rsidP="00A5564B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A5564B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Aspet organisationnel</w:t>
            </w:r>
          </w:p>
        </w:tc>
        <w:tc>
          <w:tcPr>
            <w:tcW w:w="8773" w:type="dxa"/>
            <w:gridSpan w:val="2"/>
          </w:tcPr>
          <w:p w14:paraId="74562C81" w14:textId="77777777" w:rsidR="00B660AF" w:rsidRPr="0039630E" w:rsidRDefault="00B660A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وضوح العرض</w:t>
            </w:r>
            <w:r w:rsidR="00412844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وجودته</w:t>
            </w:r>
          </w:p>
          <w:p w14:paraId="28F633EC" w14:textId="77777777" w:rsidR="00A5564B" w:rsidRPr="0039630E" w:rsidRDefault="00A5564B" w:rsidP="00A556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Clarté de la présentation et sa qualité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08329D4F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18C9987F" w14:textId="438F8866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08EC0DD7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62DBB271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215981E1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01D84CA4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B660AF" w:rsidRPr="00B660AF" w14:paraId="0B4BF9F5" w14:textId="77777777" w:rsidTr="00A9302A">
        <w:trPr>
          <w:trHeight w:val="280"/>
        </w:trPr>
        <w:tc>
          <w:tcPr>
            <w:tcW w:w="978" w:type="dxa"/>
            <w:vMerge/>
            <w:vAlign w:val="center"/>
          </w:tcPr>
          <w:p w14:paraId="5439429C" w14:textId="77777777" w:rsidR="00B660AF" w:rsidRPr="00B660AF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8773" w:type="dxa"/>
            <w:gridSpan w:val="2"/>
          </w:tcPr>
          <w:p w14:paraId="33BD2FA4" w14:textId="77777777" w:rsidR="00B660AF" w:rsidRPr="0039630E" w:rsidRDefault="00B660AF" w:rsidP="00903713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اظهار</w:t>
            </w:r>
            <w:r w:rsidR="0090371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="00903713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محتوى</w:t>
            </w: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39630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الدرس</w:t>
            </w:r>
          </w:p>
          <w:p w14:paraId="7BD97FAA" w14:textId="77777777" w:rsidR="00A5564B" w:rsidRPr="0039630E" w:rsidRDefault="00A5564B" w:rsidP="00903713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 xml:space="preserve">Affichage </w:t>
            </w:r>
            <w:r w:rsidR="00903713">
              <w:rPr>
                <w:rFonts w:ascii="Arabic Typesetting" w:hAnsi="Arabic Typesetting" w:cs="Arabic Typesetting"/>
                <w:sz w:val="28"/>
                <w:szCs w:val="28"/>
              </w:rPr>
              <w:t>le contenu</w:t>
            </w: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 xml:space="preserve"> du cours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62039BD6" w14:textId="342326AD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3F7E3CFB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68F633A9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4828C95D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FC1CEFF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292F0127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B660AF" w:rsidRPr="00B660AF" w14:paraId="00E7A603" w14:textId="77777777" w:rsidTr="00A9302A">
        <w:trPr>
          <w:trHeight w:val="280"/>
        </w:trPr>
        <w:tc>
          <w:tcPr>
            <w:tcW w:w="978" w:type="dxa"/>
            <w:vMerge/>
            <w:vAlign w:val="center"/>
          </w:tcPr>
          <w:p w14:paraId="7CC0D5BC" w14:textId="77777777" w:rsidR="00B660AF" w:rsidRPr="00B660AF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8773" w:type="dxa"/>
            <w:gridSpan w:val="2"/>
          </w:tcPr>
          <w:p w14:paraId="0CD4942C" w14:textId="77777777" w:rsidR="00B660AF" w:rsidRPr="0039630E" w:rsidRDefault="00B660A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عرض للخريطة الذهنية</w:t>
            </w:r>
          </w:p>
          <w:p w14:paraId="52450DA9" w14:textId="77777777" w:rsidR="00A5564B" w:rsidRPr="0039630E" w:rsidRDefault="00A5564B" w:rsidP="00A556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Présentation de la carte mentale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E29F6A5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6AE7E125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5CB53409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2E9A372E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D43A77D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77D6710" w14:textId="7B959286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B660AF" w:rsidRPr="00B660AF" w14:paraId="2FD05958" w14:textId="77777777" w:rsidTr="00A9302A">
        <w:trPr>
          <w:trHeight w:val="286"/>
        </w:trPr>
        <w:tc>
          <w:tcPr>
            <w:tcW w:w="978" w:type="dxa"/>
            <w:vMerge/>
            <w:vAlign w:val="center"/>
          </w:tcPr>
          <w:p w14:paraId="51D8625B" w14:textId="77777777" w:rsidR="00B660AF" w:rsidRPr="00B660AF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8773" w:type="dxa"/>
            <w:gridSpan w:val="2"/>
          </w:tcPr>
          <w:p w14:paraId="75422FC6" w14:textId="77777777" w:rsidR="00B660AF" w:rsidRPr="0039630E" w:rsidRDefault="00B660AF" w:rsidP="00B660AF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تحديد الفئة المستهدفة</w:t>
            </w:r>
          </w:p>
          <w:p w14:paraId="072FA7C2" w14:textId="77777777" w:rsidR="00A5564B" w:rsidRPr="0039630E" w:rsidRDefault="00A5564B" w:rsidP="00A5564B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Identification de la cible audience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A437573" w14:textId="74708AD1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18FD8A8E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51B931E4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48BBDC88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A082C0A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68E6548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B660AF" w:rsidRPr="00B660AF" w14:paraId="5BCE5EC8" w14:textId="77777777" w:rsidTr="00A9302A">
        <w:trPr>
          <w:trHeight w:val="280"/>
        </w:trPr>
        <w:tc>
          <w:tcPr>
            <w:tcW w:w="978" w:type="dxa"/>
            <w:vMerge/>
            <w:vAlign w:val="center"/>
          </w:tcPr>
          <w:p w14:paraId="670044CE" w14:textId="77777777" w:rsidR="00B660AF" w:rsidRPr="00B660AF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8773" w:type="dxa"/>
            <w:gridSpan w:val="2"/>
          </w:tcPr>
          <w:p w14:paraId="105C89C0" w14:textId="77777777" w:rsidR="00B660AF" w:rsidRPr="0039630E" w:rsidRDefault="00B660A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عرض المؤلف (بطاقة الاتصال)</w:t>
            </w:r>
          </w:p>
          <w:p w14:paraId="491D4857" w14:textId="77777777" w:rsidR="00A5564B" w:rsidRPr="0039630E" w:rsidRDefault="00A5564B" w:rsidP="00A556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Présentation de l’auteur (fiche de contact)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14:paraId="036D174A" w14:textId="1C8A64FF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0B2311A8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vAlign w:val="center"/>
          </w:tcPr>
          <w:p w14:paraId="5B690E1B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684F04DD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14:paraId="3A7A7112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065090C4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B660AF" w:rsidRPr="00B660AF" w14:paraId="72232A16" w14:textId="77777777" w:rsidTr="00A9302A">
        <w:trPr>
          <w:trHeight w:val="280"/>
        </w:trPr>
        <w:tc>
          <w:tcPr>
            <w:tcW w:w="978" w:type="dxa"/>
            <w:vMerge/>
            <w:vAlign w:val="center"/>
          </w:tcPr>
          <w:p w14:paraId="1717059C" w14:textId="77777777" w:rsidR="00B660AF" w:rsidRPr="00B660AF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8773" w:type="dxa"/>
            <w:gridSpan w:val="2"/>
          </w:tcPr>
          <w:p w14:paraId="693EFB2D" w14:textId="77777777" w:rsidR="00B660AF" w:rsidRPr="0039630E" w:rsidRDefault="00B660A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مساحة الاتصال (غرفة النقاش، المنتدى، ...)</w:t>
            </w:r>
          </w:p>
          <w:p w14:paraId="3036CE75" w14:textId="77777777" w:rsidR="00A5564B" w:rsidRPr="0039630E" w:rsidRDefault="00A5564B" w:rsidP="00A556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Espace de communication (Salon de discussion, forum, ...)</w:t>
            </w:r>
          </w:p>
        </w:tc>
        <w:tc>
          <w:tcPr>
            <w:tcW w:w="672" w:type="dxa"/>
            <w:vAlign w:val="center"/>
          </w:tcPr>
          <w:p w14:paraId="419B2191" w14:textId="045141DD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vAlign w:val="center"/>
          </w:tcPr>
          <w:p w14:paraId="776380F4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vAlign w:val="center"/>
          </w:tcPr>
          <w:p w14:paraId="3F570335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vAlign w:val="center"/>
          </w:tcPr>
          <w:p w14:paraId="0822D7C2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vAlign w:val="center"/>
          </w:tcPr>
          <w:p w14:paraId="3BBBD63D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vAlign w:val="center"/>
          </w:tcPr>
          <w:p w14:paraId="3016B4CF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B660AF" w:rsidRPr="00B660AF" w14:paraId="058F9EA8" w14:textId="77777777" w:rsidTr="00A9302A">
        <w:trPr>
          <w:trHeight w:val="267"/>
        </w:trPr>
        <w:tc>
          <w:tcPr>
            <w:tcW w:w="97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A12735F" w14:textId="77777777" w:rsidR="00B660AF" w:rsidRPr="00B660AF" w:rsidRDefault="00B660A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نظام الدخول</w:t>
            </w:r>
          </w:p>
          <w:p w14:paraId="40E0D436" w14:textId="77777777" w:rsidR="00B660AF" w:rsidRPr="00B660AF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660AF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Le système d’entrée</w:t>
            </w:r>
          </w:p>
        </w:tc>
        <w:tc>
          <w:tcPr>
            <w:tcW w:w="166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C39E726" w14:textId="77777777" w:rsidR="00B660AF" w:rsidRPr="0039630E" w:rsidRDefault="00B660A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</w:t>
            </w:r>
            <w:r w:rsidRPr="0039630E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</w:t>
            </w:r>
            <w:r w:rsidRPr="0039630E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هداف</w:t>
            </w:r>
          </w:p>
          <w:p w14:paraId="246553E1" w14:textId="77777777" w:rsidR="0039630E" w:rsidRPr="0039630E" w:rsidRDefault="0039630E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Objectifs</w:t>
            </w: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5E4FA59E" w14:textId="77777777" w:rsidR="00B660AF" w:rsidRPr="0039630E" w:rsidRDefault="00B660A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الوضوح والدقة والموضوعية</w:t>
            </w:r>
          </w:p>
          <w:p w14:paraId="30919828" w14:textId="77777777" w:rsidR="00A5564B" w:rsidRPr="0039630E" w:rsidRDefault="00A5564B" w:rsidP="00A556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La clarté, la précision et l'objectivité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8716BD" w14:textId="3C5869BE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803331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38B32B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3E66B1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F6679F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F217FF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B660AF" w:rsidRPr="00B660AF" w14:paraId="70C27556" w14:textId="77777777" w:rsidTr="00A9302A">
        <w:trPr>
          <w:trHeight w:val="267"/>
        </w:trPr>
        <w:tc>
          <w:tcPr>
            <w:tcW w:w="978" w:type="dxa"/>
            <w:vMerge/>
            <w:shd w:val="clear" w:color="auto" w:fill="F2F2F2" w:themeFill="background1" w:themeFillShade="F2"/>
          </w:tcPr>
          <w:p w14:paraId="79CF7F0A" w14:textId="77777777" w:rsidR="00B660AF" w:rsidRPr="00B660AF" w:rsidRDefault="00B660A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/>
            <w:shd w:val="clear" w:color="auto" w:fill="F2F2F2" w:themeFill="background1" w:themeFillShade="F2"/>
          </w:tcPr>
          <w:p w14:paraId="2849A10A" w14:textId="77777777" w:rsidR="00B660AF" w:rsidRPr="0039630E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  <w:vAlign w:val="center"/>
          </w:tcPr>
          <w:p w14:paraId="2BB3C098" w14:textId="77777777" w:rsidR="00B660AF" w:rsidRPr="0039630E" w:rsidRDefault="00B660A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استخدام أفعال الفعل بما يتماشى مع تصنيف بلوم</w:t>
            </w:r>
          </w:p>
          <w:p w14:paraId="29F05765" w14:textId="77777777" w:rsidR="00A5564B" w:rsidRPr="0039630E" w:rsidRDefault="00A5564B" w:rsidP="00A556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L'utilisation des verbes d'action conformément à la taxonomie de Bloom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557ECF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EE78C1" w14:textId="2C2FBFD3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9B6EBC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F40E58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D71D1D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849E86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B660AF" w:rsidRPr="00B660AF" w14:paraId="63F188CC" w14:textId="77777777" w:rsidTr="00A9302A">
        <w:trPr>
          <w:trHeight w:val="267"/>
        </w:trPr>
        <w:tc>
          <w:tcPr>
            <w:tcW w:w="978" w:type="dxa"/>
            <w:vMerge/>
            <w:shd w:val="clear" w:color="auto" w:fill="F2F2F2" w:themeFill="background1" w:themeFillShade="F2"/>
          </w:tcPr>
          <w:p w14:paraId="6F1C4B6A" w14:textId="77777777" w:rsidR="00B660AF" w:rsidRPr="00B660AF" w:rsidRDefault="00B660A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/>
            <w:shd w:val="clear" w:color="auto" w:fill="F2F2F2" w:themeFill="background1" w:themeFillShade="F2"/>
          </w:tcPr>
          <w:p w14:paraId="2B86265B" w14:textId="77777777" w:rsidR="00B660AF" w:rsidRPr="0039630E" w:rsidRDefault="00B660AF" w:rsidP="00B660A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7A4CD8" w14:textId="77777777" w:rsidR="00B660AF" w:rsidRPr="0039630E" w:rsidRDefault="00B660A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عرض النتائج المتوقعة من حيث: المعرفة التي سيتم اكتسابها (المعرفة)، والمهارات التي سيتم تطويرها (الدراية)، والمواقف التي يجب تبنيها (المعرفة)</w:t>
            </w:r>
          </w:p>
          <w:p w14:paraId="72E2E7DC" w14:textId="77777777" w:rsidR="00A5564B" w:rsidRPr="0039630E" w:rsidRDefault="00A5564B" w:rsidP="00A556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La présentation des résultats attendus en termes de : connaissances à acquérir (savoir),</w:t>
            </w:r>
            <w:r w:rsidR="00147890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compétences à développer (savoir-faire), attitudes à adopter (savoir-être)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E5EA9F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668770" w14:textId="3EDED32D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66BDEF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916964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850CEC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4DB3A4" w14:textId="77777777" w:rsidR="00B660AF" w:rsidRPr="00B660AF" w:rsidRDefault="00B660A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93792F" w:rsidRPr="00B660AF" w14:paraId="33A26F62" w14:textId="77777777" w:rsidTr="00A9302A">
        <w:trPr>
          <w:trHeight w:val="280"/>
        </w:trPr>
        <w:tc>
          <w:tcPr>
            <w:tcW w:w="978" w:type="dxa"/>
            <w:vMerge/>
            <w:shd w:val="clear" w:color="auto" w:fill="F2F2F2" w:themeFill="background1" w:themeFillShade="F2"/>
          </w:tcPr>
          <w:p w14:paraId="4419DB71" w14:textId="77777777" w:rsidR="0093792F" w:rsidRPr="00B660AF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F045605" w14:textId="77777777" w:rsidR="0093792F" w:rsidRPr="0039630E" w:rsidRDefault="0093792F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المكتسبات القبلية</w:t>
            </w:r>
          </w:p>
          <w:p w14:paraId="5464BABB" w14:textId="77777777" w:rsidR="0093792F" w:rsidRPr="0039630E" w:rsidRDefault="0093792F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Prérequis</w:t>
            </w:r>
          </w:p>
        </w:tc>
        <w:tc>
          <w:tcPr>
            <w:tcW w:w="71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863F57" w14:textId="77777777" w:rsidR="0093792F" w:rsidRPr="0039630E" w:rsidRDefault="0093792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وضوح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المكتسبات والمعارف القبلية </w:t>
            </w:r>
          </w:p>
          <w:p w14:paraId="74653DFB" w14:textId="3A38E05F" w:rsidR="0093792F" w:rsidRPr="0039630E" w:rsidRDefault="0093792F" w:rsidP="00A556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 xml:space="preserve">La clarté et la précision des </w:t>
            </w:r>
            <w:r>
              <w:rPr>
                <w:rFonts w:ascii="Arabic Typesetting" w:hAnsi="Arabic Typesetting" w:cs="Arabic Typesetting"/>
                <w:sz w:val="28"/>
                <w:szCs w:val="28"/>
              </w:rPr>
              <w:t>prérequis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07C39C" w14:textId="055830CE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E83A93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1BD978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728FB0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FF042A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4FA60F" w14:textId="03C903AB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93792F" w:rsidRPr="00B660AF" w14:paraId="7073D31B" w14:textId="77777777" w:rsidTr="00A9302A">
        <w:trPr>
          <w:trHeight w:val="280"/>
        </w:trPr>
        <w:tc>
          <w:tcPr>
            <w:tcW w:w="978" w:type="dxa"/>
            <w:vMerge/>
            <w:shd w:val="clear" w:color="auto" w:fill="F2F2F2" w:themeFill="background1" w:themeFillShade="F2"/>
          </w:tcPr>
          <w:p w14:paraId="7997C596" w14:textId="77777777" w:rsidR="0093792F" w:rsidRPr="00B660AF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/>
            <w:shd w:val="clear" w:color="auto" w:fill="F2F2F2" w:themeFill="background1" w:themeFillShade="F2"/>
          </w:tcPr>
          <w:p w14:paraId="4E83F42B" w14:textId="77777777" w:rsidR="0093792F" w:rsidRPr="0039630E" w:rsidRDefault="0093792F" w:rsidP="00B660A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26846C" w14:textId="77777777" w:rsidR="0093792F" w:rsidRPr="0039630E" w:rsidRDefault="0093792F" w:rsidP="004924D9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ربط بين المكتسبات القبلية والمضمون</w:t>
            </w:r>
          </w:p>
          <w:p w14:paraId="699723D5" w14:textId="1FB2FBE0" w:rsidR="0093792F" w:rsidRPr="0039630E" w:rsidRDefault="0093792F" w:rsidP="00A556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Lien entre les acquis antérieurs et le contenu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46904C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1A9F5B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60478A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A55F09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3BB74F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F41FC6" w14:textId="2354FEF1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93792F" w:rsidRPr="00B660AF" w14:paraId="31946B03" w14:textId="77777777" w:rsidTr="00A9302A">
        <w:trPr>
          <w:trHeight w:val="280"/>
        </w:trPr>
        <w:tc>
          <w:tcPr>
            <w:tcW w:w="978" w:type="dxa"/>
            <w:vMerge/>
            <w:shd w:val="clear" w:color="auto" w:fill="F2F2F2" w:themeFill="background1" w:themeFillShade="F2"/>
          </w:tcPr>
          <w:p w14:paraId="2676AD65" w14:textId="77777777" w:rsidR="0093792F" w:rsidRPr="00B660AF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/>
            <w:shd w:val="clear" w:color="auto" w:fill="F2F2F2" w:themeFill="background1" w:themeFillShade="F2"/>
          </w:tcPr>
          <w:p w14:paraId="31E6B576" w14:textId="77777777" w:rsidR="0093792F" w:rsidRPr="0039630E" w:rsidRDefault="0093792F" w:rsidP="00B660A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FAA98B" w14:textId="77777777" w:rsidR="0093792F" w:rsidRPr="0039630E" w:rsidRDefault="0093792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وضع تمارين الدخول </w:t>
            </w:r>
          </w:p>
          <w:p w14:paraId="0A769374" w14:textId="104701BB" w:rsidR="0093792F" w:rsidRPr="0039630E" w:rsidRDefault="0093792F" w:rsidP="004924D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La conception des exercices d'introduction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03908D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CD28AB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9E11D9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1F87A0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A2DE24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30DCD4" w14:textId="0EC52E8F" w:rsidR="0093792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93792F" w:rsidRPr="00B660AF" w14:paraId="3841C220" w14:textId="77777777" w:rsidTr="00A9302A">
        <w:trPr>
          <w:trHeight w:val="280"/>
        </w:trPr>
        <w:tc>
          <w:tcPr>
            <w:tcW w:w="978" w:type="dxa"/>
            <w:vMerge/>
            <w:shd w:val="clear" w:color="auto" w:fill="F2F2F2" w:themeFill="background1" w:themeFillShade="F2"/>
          </w:tcPr>
          <w:p w14:paraId="25DA1C32" w14:textId="77777777" w:rsidR="0093792F" w:rsidRPr="00B660AF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B78764B" w14:textId="77777777" w:rsidR="0093792F" w:rsidRPr="0039630E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اختبارات القبول</w:t>
            </w:r>
          </w:p>
          <w:p w14:paraId="175EE3B4" w14:textId="77777777" w:rsidR="0093792F" w:rsidRPr="0039630E" w:rsidRDefault="0093792F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T</w:t>
            </w:r>
            <w:r w:rsidRPr="0039630E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ests d'admission</w:t>
            </w:r>
          </w:p>
        </w:tc>
        <w:tc>
          <w:tcPr>
            <w:tcW w:w="71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700517" w14:textId="77777777" w:rsidR="0093792F" w:rsidRPr="0039630E" w:rsidRDefault="0093792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تناسب تمارين الدخول مع المكتسبات القبلية</w:t>
            </w:r>
          </w:p>
          <w:p w14:paraId="23EE4284" w14:textId="1F802CA2" w:rsidR="0093792F" w:rsidRPr="0039630E" w:rsidRDefault="0093792F" w:rsidP="00A556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La pertinence des exercices d'introduction par rapport aux acquis antérieurs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7A85FE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73120E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886014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DAB38F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275C0E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03362B" w14:textId="042AAE0B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93792F" w:rsidRPr="00B660AF" w14:paraId="05F18BEA" w14:textId="77777777" w:rsidTr="00EB0F09">
        <w:trPr>
          <w:trHeight w:val="286"/>
        </w:trPr>
        <w:tc>
          <w:tcPr>
            <w:tcW w:w="978" w:type="dxa"/>
            <w:vMerge/>
            <w:shd w:val="clear" w:color="auto" w:fill="F2F2F2" w:themeFill="background1" w:themeFillShade="F2"/>
          </w:tcPr>
          <w:p w14:paraId="4DC1096F" w14:textId="77777777" w:rsidR="0093792F" w:rsidRPr="00B660AF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/>
            <w:shd w:val="clear" w:color="auto" w:fill="F2F2F2" w:themeFill="background1" w:themeFillShade="F2"/>
          </w:tcPr>
          <w:p w14:paraId="0193CFEE" w14:textId="77777777" w:rsidR="0093792F" w:rsidRPr="0039630E" w:rsidRDefault="0093792F" w:rsidP="00B660A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tcBorders>
              <w:bottom w:val="double" w:sz="4" w:space="0" w:color="auto"/>
            </w:tcBorders>
          </w:tcPr>
          <w:p w14:paraId="25F3787B" w14:textId="77777777" w:rsidR="0093792F" w:rsidRPr="0039630E" w:rsidRDefault="0093792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المحتوى التعليمي مقسم إلى محاور عامة وأخرى جزئية متجانسة</w:t>
            </w:r>
          </w:p>
          <w:p w14:paraId="74F8B54F" w14:textId="0861D13E" w:rsidR="0093792F" w:rsidRPr="0039630E" w:rsidRDefault="0093792F" w:rsidP="00A556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Le contenu pédagogique est divisé en axes généraux et en sous-axes homogènes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14:paraId="045094DF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226BDFF1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vAlign w:val="center"/>
          </w:tcPr>
          <w:p w14:paraId="1F7AEB7B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49A899BC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14:paraId="641EA925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074BE735" w14:textId="7463866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93792F" w:rsidRPr="00B660AF" w14:paraId="4EC87F1D" w14:textId="77777777" w:rsidTr="00A9302A">
        <w:trPr>
          <w:trHeight w:val="471"/>
        </w:trPr>
        <w:tc>
          <w:tcPr>
            <w:tcW w:w="978" w:type="dxa"/>
            <w:vMerge w:val="restart"/>
            <w:textDirection w:val="btLr"/>
            <w:vAlign w:val="center"/>
          </w:tcPr>
          <w:p w14:paraId="1E913134" w14:textId="77777777" w:rsidR="0093792F" w:rsidRPr="00B660AF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B660A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نظام التعلم</w:t>
            </w:r>
          </w:p>
          <w:p w14:paraId="43195D46" w14:textId="77777777" w:rsidR="0093792F" w:rsidRPr="00B660AF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Le Système d’apprentissage</w:t>
            </w:r>
          </w:p>
        </w:tc>
        <w:tc>
          <w:tcPr>
            <w:tcW w:w="1663" w:type="dxa"/>
            <w:vMerge w:val="restart"/>
            <w:textDirection w:val="btLr"/>
            <w:vAlign w:val="center"/>
          </w:tcPr>
          <w:p w14:paraId="3F1C27E9" w14:textId="77777777" w:rsidR="0093792F" w:rsidRPr="0039630E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  <w:p w14:paraId="3633FB8C" w14:textId="77777777" w:rsidR="0093792F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هيكلة نظام التعلم</w:t>
            </w:r>
          </w:p>
          <w:p w14:paraId="034604E7" w14:textId="77777777" w:rsidR="0093792F" w:rsidRPr="007F20A9" w:rsidRDefault="0093792F" w:rsidP="007F20A9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F20A9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Structuration du système d'apprentissage</w:t>
            </w:r>
          </w:p>
          <w:p w14:paraId="3036B9A2" w14:textId="77777777" w:rsidR="0093792F" w:rsidRPr="0039630E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tcBorders>
              <w:bottom w:val="double" w:sz="4" w:space="0" w:color="auto"/>
            </w:tcBorders>
          </w:tcPr>
          <w:p w14:paraId="6F4E6263" w14:textId="77777777" w:rsidR="0093792F" w:rsidRPr="0039630E" w:rsidRDefault="0093792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وجود توافق وتنسيق بين المحاور العامة والمحاور الجزئية للدرس</w:t>
            </w:r>
          </w:p>
          <w:p w14:paraId="3EBD4058" w14:textId="2D2164DB" w:rsidR="0093792F" w:rsidRPr="0039630E" w:rsidRDefault="0093792F" w:rsidP="0039630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H</w:t>
            </w: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armonisation entre les axes généraux et les axes spécifiques du cours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14:paraId="7D5A4708" w14:textId="2928164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0B6400A9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vAlign w:val="center"/>
          </w:tcPr>
          <w:p w14:paraId="167A0586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6232AD02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14:paraId="4D2422EE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7E5CF24D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93792F" w:rsidRPr="00B660AF" w14:paraId="11F6AE63" w14:textId="77777777" w:rsidTr="00A9302A">
        <w:trPr>
          <w:trHeight w:val="484"/>
        </w:trPr>
        <w:tc>
          <w:tcPr>
            <w:tcW w:w="978" w:type="dxa"/>
            <w:vMerge/>
            <w:vAlign w:val="center"/>
          </w:tcPr>
          <w:p w14:paraId="7CC16136" w14:textId="77777777" w:rsidR="0093792F" w:rsidRPr="00B660AF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21BB411E" w14:textId="77777777" w:rsidR="0093792F" w:rsidRPr="0039630E" w:rsidRDefault="0093792F" w:rsidP="00B660A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10" w:type="dxa"/>
            <w:tcBorders>
              <w:bottom w:val="double" w:sz="4" w:space="0" w:color="auto"/>
            </w:tcBorders>
          </w:tcPr>
          <w:p w14:paraId="7071E825" w14:textId="77777777" w:rsidR="0093792F" w:rsidRPr="0039630E" w:rsidRDefault="0093792F" w:rsidP="00C17DE9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>تنوع الأنشطة من مختلف المصادر والموارد (مقاطع فيديو، روابط، خرائط، صور)</w:t>
            </w:r>
          </w:p>
          <w:p w14:paraId="37E06683" w14:textId="5CE3B5F8" w:rsidR="0093792F" w:rsidRPr="0039630E" w:rsidRDefault="0093792F" w:rsidP="0039630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Diversité des activités provenant de différentes sources et ressources (vidéos, liens, cartes, images)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14:paraId="36C98E60" w14:textId="01EB7B30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6D67CA18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vAlign w:val="center"/>
          </w:tcPr>
          <w:p w14:paraId="41C0F706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22D18835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14:paraId="5B6329BA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0644A18F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93792F" w:rsidRPr="00B660AF" w14:paraId="7AD1532B" w14:textId="77777777" w:rsidTr="00A9302A">
        <w:trPr>
          <w:trHeight w:val="286"/>
        </w:trPr>
        <w:tc>
          <w:tcPr>
            <w:tcW w:w="978" w:type="dxa"/>
            <w:vMerge/>
            <w:vAlign w:val="center"/>
          </w:tcPr>
          <w:p w14:paraId="3F8CD1B9" w14:textId="77777777" w:rsidR="0093792F" w:rsidRPr="00B660AF" w:rsidRDefault="0093792F" w:rsidP="00C17DE9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 w:val="restart"/>
            <w:textDirection w:val="btLr"/>
            <w:vAlign w:val="center"/>
          </w:tcPr>
          <w:p w14:paraId="1856842B" w14:textId="77777777" w:rsidR="0093792F" w:rsidRDefault="0093792F" w:rsidP="00C17DE9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أنشطة التعلم</w:t>
            </w:r>
          </w:p>
          <w:p w14:paraId="4A1936EB" w14:textId="77777777" w:rsidR="0093792F" w:rsidRPr="0039630E" w:rsidRDefault="0093792F" w:rsidP="00C17DE9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F20A9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Activités d'apprentissage</w:t>
            </w:r>
          </w:p>
        </w:tc>
        <w:tc>
          <w:tcPr>
            <w:tcW w:w="7110" w:type="dxa"/>
            <w:tcBorders>
              <w:bottom w:val="double" w:sz="4" w:space="0" w:color="auto"/>
            </w:tcBorders>
          </w:tcPr>
          <w:p w14:paraId="04289D99" w14:textId="77777777" w:rsidR="0093792F" w:rsidRPr="0039630E" w:rsidRDefault="0093792F" w:rsidP="00C17DE9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استعمال العلامات التعليمية (تعريف، ملاحظة، مثال...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ا</w:t>
            </w:r>
            <w:r w:rsidRPr="0039630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لخ)</w:t>
            </w:r>
          </w:p>
          <w:p w14:paraId="333056FD" w14:textId="25329F6B" w:rsidR="0093792F" w:rsidRPr="0039630E" w:rsidRDefault="0093792F" w:rsidP="00C17DE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Utilisation de marqueurs pédagogiques (définition, remarque, exemple, etc.)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14:paraId="6085F1CA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0D99AFF9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vAlign w:val="center"/>
          </w:tcPr>
          <w:p w14:paraId="5C0091E9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1CEA892A" w14:textId="41E1884D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14:paraId="6C9CCAD9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561EE8AF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93792F" w:rsidRPr="00B660AF" w14:paraId="06982089" w14:textId="77777777" w:rsidTr="00A9302A">
        <w:trPr>
          <w:trHeight w:val="484"/>
        </w:trPr>
        <w:tc>
          <w:tcPr>
            <w:tcW w:w="978" w:type="dxa"/>
            <w:vMerge/>
            <w:vAlign w:val="center"/>
          </w:tcPr>
          <w:p w14:paraId="4B709168" w14:textId="77777777" w:rsidR="0093792F" w:rsidRPr="00B660AF" w:rsidRDefault="0093792F" w:rsidP="00C17DE9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38871521" w14:textId="77777777" w:rsidR="0093792F" w:rsidRPr="0039630E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tcBorders>
              <w:bottom w:val="double" w:sz="4" w:space="0" w:color="auto"/>
            </w:tcBorders>
          </w:tcPr>
          <w:p w14:paraId="734B692D" w14:textId="77777777" w:rsidR="0093792F" w:rsidRPr="0039630E" w:rsidRDefault="0093792F" w:rsidP="00C17DE9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وجود </w:t>
            </w:r>
            <w:r w:rsidRPr="0039630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التمارين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وتنوعها</w:t>
            </w:r>
          </w:p>
          <w:p w14:paraId="5A2B0BA5" w14:textId="2F0EC91A" w:rsidR="0093792F" w:rsidRPr="0039630E" w:rsidRDefault="0093792F" w:rsidP="00C17DE9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 xml:space="preserve">Variété des exercices 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14:paraId="406AAE6E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57B2849B" w14:textId="0436BDBB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vAlign w:val="center"/>
          </w:tcPr>
          <w:p w14:paraId="7696158F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76C5F453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14:paraId="233B0B37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2B2A0896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93792F" w:rsidRPr="00B660AF" w14:paraId="0575809E" w14:textId="77777777" w:rsidTr="00A9302A">
        <w:trPr>
          <w:trHeight w:val="248"/>
        </w:trPr>
        <w:tc>
          <w:tcPr>
            <w:tcW w:w="978" w:type="dxa"/>
            <w:vMerge/>
            <w:vAlign w:val="center"/>
          </w:tcPr>
          <w:p w14:paraId="1524EA89" w14:textId="77777777" w:rsidR="0093792F" w:rsidRPr="00B660AF" w:rsidRDefault="0093792F" w:rsidP="00C17DE9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4446372D" w14:textId="77777777" w:rsidR="0093792F" w:rsidRPr="0039630E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tcBorders>
              <w:bottom w:val="double" w:sz="4" w:space="0" w:color="auto"/>
            </w:tcBorders>
          </w:tcPr>
          <w:p w14:paraId="3EA50BEB" w14:textId="77777777" w:rsidR="0093792F" w:rsidRPr="0039630E" w:rsidRDefault="0093792F" w:rsidP="00B660AF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39630E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إمكانية</w:t>
            </w:r>
            <w:r w:rsidRPr="0039630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الاستعانة بقائمة المراجع</w:t>
            </w:r>
          </w:p>
          <w:p w14:paraId="54EBA532" w14:textId="5CC7118F" w:rsidR="0093792F" w:rsidRPr="0039630E" w:rsidRDefault="0093792F" w:rsidP="00C17DE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39630E">
              <w:rPr>
                <w:rFonts w:ascii="Arabic Typesetting" w:hAnsi="Arabic Typesetting" w:cs="Arabic Typesetting"/>
                <w:sz w:val="28"/>
                <w:szCs w:val="28"/>
              </w:rPr>
              <w:t>Possibilité de recourir à une liste de références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14:paraId="6F2D4567" w14:textId="413FD80A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36CC833E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vAlign w:val="center"/>
          </w:tcPr>
          <w:p w14:paraId="5ED3C10E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7CA226A0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14:paraId="73B0C195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5EFF5BE6" w14:textId="77777777" w:rsidR="0093792F" w:rsidRPr="00B660AF" w:rsidRDefault="0093792F" w:rsidP="00C17DE9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93792F" w:rsidRPr="00B660AF" w14:paraId="583D7143" w14:textId="77777777" w:rsidTr="00A9302A">
        <w:trPr>
          <w:trHeight w:val="280"/>
        </w:trPr>
        <w:tc>
          <w:tcPr>
            <w:tcW w:w="978" w:type="dxa"/>
            <w:vMerge/>
            <w:vAlign w:val="center"/>
          </w:tcPr>
          <w:p w14:paraId="07D3DCC2" w14:textId="77777777" w:rsidR="0093792F" w:rsidRPr="00B660AF" w:rsidRDefault="0093792F" w:rsidP="00B660AF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3" w:type="dxa"/>
            <w:vMerge/>
            <w:vAlign w:val="center"/>
          </w:tcPr>
          <w:p w14:paraId="65C8AA28" w14:textId="77777777" w:rsidR="0093792F" w:rsidRPr="0039630E" w:rsidRDefault="0093792F" w:rsidP="00B660A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tcBorders>
              <w:bottom w:val="double" w:sz="4" w:space="0" w:color="auto"/>
            </w:tcBorders>
          </w:tcPr>
          <w:p w14:paraId="283A64D3" w14:textId="66DA62F4" w:rsidR="0093792F" w:rsidRPr="0039630E" w:rsidRDefault="0093792F" w:rsidP="0039630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14:paraId="633AC047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5FEF4486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vAlign w:val="center"/>
          </w:tcPr>
          <w:p w14:paraId="7924B59F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10589903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14:paraId="31F2D27F" w14:textId="77777777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4B8213C6" w14:textId="494FCCFA" w:rsidR="0093792F" w:rsidRPr="00B660AF" w:rsidRDefault="0093792F" w:rsidP="003B522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</w:tbl>
    <w:p w14:paraId="482F0B7B" w14:textId="77777777" w:rsidR="0039630E" w:rsidRDefault="0039630E">
      <w:pPr>
        <w:bidi/>
      </w:pPr>
    </w:p>
    <w:tbl>
      <w:tblPr>
        <w:tblStyle w:val="Grilledutableau"/>
        <w:tblpPr w:leftFromText="141" w:rightFromText="141" w:vertAnchor="text" w:horzAnchor="margin" w:tblpXSpec="center" w:tblpY="-206"/>
        <w:bidiVisual/>
        <w:tblW w:w="135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961"/>
        <w:gridCol w:w="7605"/>
        <w:gridCol w:w="856"/>
        <w:gridCol w:w="709"/>
        <w:gridCol w:w="565"/>
        <w:gridCol w:w="609"/>
        <w:gridCol w:w="701"/>
        <w:gridCol w:w="684"/>
      </w:tblGrid>
      <w:tr w:rsidR="0039630E" w:rsidRPr="00B660AF" w14:paraId="14F801C6" w14:textId="77777777" w:rsidTr="0093792F">
        <w:trPr>
          <w:trHeight w:val="484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4FD835FD" w14:textId="77777777" w:rsidR="0039630E" w:rsidRPr="00B660AF" w:rsidRDefault="0039630E" w:rsidP="0039630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lastRenderedPageBreak/>
              <w:t>الأنظمة</w:t>
            </w:r>
          </w:p>
        </w:tc>
        <w:tc>
          <w:tcPr>
            <w:tcW w:w="856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49C0F9D" w14:textId="77777777" w:rsidR="0039630E" w:rsidRPr="00B660AF" w:rsidRDefault="0039630E" w:rsidP="0039630E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معايير التقييم</w:t>
            </w:r>
          </w:p>
        </w:tc>
        <w:tc>
          <w:tcPr>
            <w:tcW w:w="4124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0FD8AB" w14:textId="77777777" w:rsidR="0039630E" w:rsidRPr="00B660AF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سلم تقييم عناصر الدرس</w:t>
            </w:r>
          </w:p>
        </w:tc>
      </w:tr>
      <w:tr w:rsidR="0039630E" w:rsidRPr="00B660AF" w14:paraId="5515121B" w14:textId="77777777" w:rsidTr="00D827D1">
        <w:trPr>
          <w:trHeight w:val="484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0968C0C1" w14:textId="77777777" w:rsidR="0039630E" w:rsidRPr="00B660AF" w:rsidRDefault="0039630E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66" w:type="dxa"/>
            <w:gridSpan w:val="2"/>
            <w:vMerge/>
            <w:shd w:val="clear" w:color="auto" w:fill="F2F2F2" w:themeFill="background1" w:themeFillShade="F2"/>
          </w:tcPr>
          <w:p w14:paraId="12B76BF5" w14:textId="77777777" w:rsidR="0039630E" w:rsidRPr="00B660AF" w:rsidRDefault="0039630E" w:rsidP="0039630E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85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1B54031" w14:textId="77777777" w:rsidR="0039630E" w:rsidRPr="00B660AF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ممتاز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6C5564" w14:textId="77777777" w:rsidR="0039630E" w:rsidRPr="00B660AF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جيد</w:t>
            </w:r>
            <w:r w:rsidRPr="00B660A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جدا</w:t>
            </w:r>
          </w:p>
        </w:tc>
        <w:tc>
          <w:tcPr>
            <w:tcW w:w="56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414C301" w14:textId="77777777" w:rsidR="0039630E" w:rsidRPr="00B660AF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جيد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B89E9DC" w14:textId="77777777" w:rsidR="0039630E" w:rsidRPr="00B660AF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مقبول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DD775C" w14:textId="77777777" w:rsidR="0039630E" w:rsidRPr="00B660AF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ضعيف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F38E77A" w14:textId="77777777" w:rsidR="0039630E" w:rsidRPr="00B660AF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660AF">
              <w:rPr>
                <w:rFonts w:ascii="Arabic Typesetting" w:hAnsi="Arabic Typesetting" w:cs="Arabic Typesetting"/>
                <w:sz w:val="32"/>
                <w:szCs w:val="32"/>
                <w:rtl/>
              </w:rPr>
              <w:t>غير موجود</w:t>
            </w:r>
          </w:p>
        </w:tc>
      </w:tr>
      <w:tr w:rsidR="008634EF" w:rsidRPr="00B660AF" w14:paraId="73FA9A46" w14:textId="77777777" w:rsidTr="008634EF">
        <w:trPr>
          <w:trHeight w:val="677"/>
        </w:trPr>
        <w:tc>
          <w:tcPr>
            <w:tcW w:w="0" w:type="auto"/>
            <w:vMerge w:val="restart"/>
            <w:shd w:val="clear" w:color="auto" w:fill="F2F2F2" w:themeFill="background1" w:themeFillShade="F2"/>
            <w:textDirection w:val="btLr"/>
          </w:tcPr>
          <w:p w14:paraId="24646708" w14:textId="77777777" w:rsidR="008634EF" w:rsidRPr="00517B53" w:rsidRDefault="008634EF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17B5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نظام الخروج</w:t>
            </w:r>
          </w:p>
          <w:p w14:paraId="3AD173DA" w14:textId="77777777" w:rsidR="008634EF" w:rsidRPr="00517B53" w:rsidRDefault="008634EF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17B53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Le système de sortie</w:t>
            </w:r>
          </w:p>
        </w:tc>
        <w:tc>
          <w:tcPr>
            <w:tcW w:w="96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05632C9" w14:textId="77777777" w:rsidR="008634EF" w:rsidRPr="00517B53" w:rsidRDefault="008634EF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17B5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الاختبارات التقييمية</w:t>
            </w:r>
          </w:p>
          <w:p w14:paraId="55E71286" w14:textId="77777777" w:rsidR="008634EF" w:rsidRPr="00517B53" w:rsidRDefault="008634EF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17B53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Evaluations</w:t>
            </w: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1CBE7FCA" w14:textId="01F2A032" w:rsidR="004924D9" w:rsidRPr="00517B53" w:rsidRDefault="004924D9" w:rsidP="004924D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517B53">
              <w:rPr>
                <w:rFonts w:ascii="Arabic Typesetting" w:hAnsi="Arabic Typesetting" w:cs="Arabic Typesetting"/>
                <w:sz w:val="28"/>
                <w:szCs w:val="28"/>
                <w:rtl/>
              </w:rPr>
              <w:t>و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جود الا</w:t>
            </w:r>
            <w:r w:rsidRPr="00517B5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ختبارات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</w:t>
            </w:r>
            <w:r w:rsidRPr="00517B53">
              <w:rPr>
                <w:rFonts w:ascii="Arabic Typesetting" w:hAnsi="Arabic Typesetting" w:cs="Arabic Typesetting"/>
                <w:sz w:val="28"/>
                <w:szCs w:val="28"/>
                <w:rtl/>
              </w:rPr>
              <w:t>تقييمية</w:t>
            </w:r>
          </w:p>
          <w:p w14:paraId="53392B71" w14:textId="77777777" w:rsidR="008634EF" w:rsidRPr="00517B53" w:rsidRDefault="005D590E" w:rsidP="004924D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5D590E">
              <w:rPr>
                <w:rFonts w:ascii="Arabic Typesetting" w:hAnsi="Arabic Typesetting" w:cs="Arabic Typesetting"/>
                <w:sz w:val="28"/>
                <w:szCs w:val="28"/>
              </w:rPr>
              <w:t>Existence de tests d'évaluation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53447DB1" w14:textId="15776864" w:rsidR="008634EF" w:rsidRPr="00517B53" w:rsidRDefault="008634E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96E1DF" w14:textId="77777777" w:rsidR="008634EF" w:rsidRPr="00517B53" w:rsidRDefault="008634E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0863D113" w14:textId="77777777" w:rsidR="008634EF" w:rsidRPr="00517B53" w:rsidRDefault="008634E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8588E0E" w14:textId="77777777" w:rsidR="008634EF" w:rsidRPr="00517B53" w:rsidRDefault="008634E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84EAC37" w14:textId="77777777" w:rsidR="008634EF" w:rsidRPr="00517B53" w:rsidRDefault="008634E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D31A101" w14:textId="77777777" w:rsidR="008634EF" w:rsidRPr="00517B53" w:rsidRDefault="008634EF" w:rsidP="007C077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  <w:tr w:rsidR="004924D9" w:rsidRPr="00B660AF" w14:paraId="1B8AD240" w14:textId="77777777" w:rsidTr="008634EF">
        <w:trPr>
          <w:trHeight w:val="677"/>
        </w:trPr>
        <w:tc>
          <w:tcPr>
            <w:tcW w:w="0" w:type="auto"/>
            <w:vMerge/>
            <w:shd w:val="clear" w:color="auto" w:fill="F2F2F2" w:themeFill="background1" w:themeFillShade="F2"/>
            <w:textDirection w:val="btLr"/>
          </w:tcPr>
          <w:p w14:paraId="6FFD5375" w14:textId="77777777" w:rsidR="004924D9" w:rsidRPr="00517B53" w:rsidRDefault="004924D9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4779C39" w14:textId="77777777" w:rsidR="004924D9" w:rsidRPr="00517B53" w:rsidRDefault="004924D9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5BB12620" w14:textId="77777777" w:rsidR="004924D9" w:rsidRPr="00517B53" w:rsidRDefault="004924D9" w:rsidP="004924D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517B5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تنوع الاختبارات و</w:t>
            </w:r>
            <w:r w:rsidRPr="00517B53">
              <w:rPr>
                <w:rFonts w:ascii="Arabic Typesetting" w:hAnsi="Arabic Typesetting" w:cs="Arabic Typesetting"/>
                <w:sz w:val="28"/>
                <w:szCs w:val="28"/>
                <w:rtl/>
              </w:rPr>
              <w:t>تناسب</w:t>
            </w:r>
            <w:r w:rsidRPr="00517B5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ها</w:t>
            </w:r>
            <w:r w:rsidRPr="00517B5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مع المحتوى الإجمالي للدرس</w:t>
            </w:r>
          </w:p>
          <w:p w14:paraId="36107749" w14:textId="77777777" w:rsidR="004924D9" w:rsidRPr="00517B53" w:rsidRDefault="004924D9" w:rsidP="004924D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517B53">
              <w:rPr>
                <w:rFonts w:ascii="Arabic Typesetting" w:hAnsi="Arabic Typesetting" w:cs="Arabic Typesetting"/>
                <w:sz w:val="28"/>
                <w:szCs w:val="28"/>
              </w:rPr>
              <w:t>Diversité des examens et leur adéquation avec le contenu global de la leçon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30BD074F" w14:textId="77777777" w:rsidR="004924D9" w:rsidRPr="00517B53" w:rsidRDefault="004924D9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CE28BB" w14:textId="77777777" w:rsidR="004924D9" w:rsidRPr="00517B53" w:rsidRDefault="004924D9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25FD6F44" w14:textId="77777777" w:rsidR="004924D9" w:rsidRPr="00517B53" w:rsidRDefault="004924D9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6A25BAC" w14:textId="77777777" w:rsidR="004924D9" w:rsidRPr="00517B53" w:rsidRDefault="004924D9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DA39267" w14:textId="77777777" w:rsidR="004924D9" w:rsidRPr="00517B53" w:rsidRDefault="004924D9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3446BF" w14:textId="2D3B0ECD" w:rsidR="004924D9" w:rsidRDefault="004924D9" w:rsidP="007C077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9630E" w:rsidRPr="00B660AF" w14:paraId="6B40FBE5" w14:textId="77777777" w:rsidTr="00D827D1">
        <w:trPr>
          <w:trHeight w:val="484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37B091F4" w14:textId="77777777" w:rsidR="0039630E" w:rsidRPr="00517B53" w:rsidRDefault="0039630E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shd w:val="clear" w:color="auto" w:fill="F2F2F2" w:themeFill="background1" w:themeFillShade="F2"/>
          </w:tcPr>
          <w:p w14:paraId="0BDC1A08" w14:textId="77777777" w:rsidR="0039630E" w:rsidRPr="00517B53" w:rsidRDefault="0039630E" w:rsidP="0039630E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60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DF56F6" w14:textId="77777777" w:rsidR="0039630E" w:rsidRPr="00517B53" w:rsidRDefault="0039630E" w:rsidP="00AF0CD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1C1450">
              <w:rPr>
                <w:rFonts w:ascii="Arabic Typesetting" w:hAnsi="Arabic Typesetting" w:cs="Arabic Typesetting"/>
                <w:sz w:val="28"/>
                <w:szCs w:val="28"/>
                <w:rtl/>
              </w:rPr>
              <w:t>و</w:t>
            </w:r>
            <w:r w:rsidR="00AF0CD9" w:rsidRPr="001C1450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جود</w:t>
            </w:r>
            <w:r w:rsidRPr="001C1450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معايير التقييم</w:t>
            </w:r>
            <w:r w:rsidRPr="00517B53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</w:p>
          <w:p w14:paraId="3417DBBB" w14:textId="77777777" w:rsidR="0039630E" w:rsidRPr="00517B53" w:rsidRDefault="005D590E" w:rsidP="00AF0CD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5D590E">
              <w:rPr>
                <w:rFonts w:ascii="Arabic Typesetting" w:hAnsi="Arabic Typesetting" w:cs="Arabic Typesetting"/>
                <w:sz w:val="28"/>
                <w:szCs w:val="28"/>
              </w:rPr>
              <w:t>Existence de critères d'évaluation</w:t>
            </w:r>
          </w:p>
        </w:tc>
        <w:tc>
          <w:tcPr>
            <w:tcW w:w="85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556FE6" w14:textId="77777777" w:rsidR="0039630E" w:rsidRPr="00517B53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B291A9" w14:textId="77777777" w:rsidR="0039630E" w:rsidRPr="00517B53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56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8AE8B2" w14:textId="20EC8871" w:rsidR="0039630E" w:rsidRPr="00517B53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0DC882" w14:textId="77777777" w:rsidR="0039630E" w:rsidRPr="00517B53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D206E2" w14:textId="77777777" w:rsidR="0039630E" w:rsidRPr="00517B53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5ED5E7" w14:textId="77777777" w:rsidR="0039630E" w:rsidRPr="00517B53" w:rsidRDefault="0039630E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  <w:tr w:rsidR="0093792F" w:rsidRPr="00B660AF" w14:paraId="22DE5F1B" w14:textId="77777777" w:rsidTr="008634EF">
        <w:trPr>
          <w:trHeight w:val="645"/>
        </w:trPr>
        <w:tc>
          <w:tcPr>
            <w:tcW w:w="0" w:type="auto"/>
            <w:vMerge w:val="restart"/>
            <w:textDirection w:val="btLr"/>
          </w:tcPr>
          <w:p w14:paraId="1EDB35F3" w14:textId="77777777" w:rsidR="0093792F" w:rsidRPr="00517B53" w:rsidRDefault="0093792F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17B5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المراجع</w:t>
            </w:r>
          </w:p>
          <w:p w14:paraId="5AB16259" w14:textId="77777777" w:rsidR="0093792F" w:rsidRPr="00517B53" w:rsidRDefault="0093792F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17B53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Bibliographie</w:t>
            </w:r>
          </w:p>
        </w:tc>
        <w:tc>
          <w:tcPr>
            <w:tcW w:w="8566" w:type="dxa"/>
            <w:gridSpan w:val="2"/>
            <w:vAlign w:val="center"/>
          </w:tcPr>
          <w:p w14:paraId="6216DD93" w14:textId="77777777" w:rsidR="0093792F" w:rsidRPr="00517B53" w:rsidRDefault="0093792F" w:rsidP="0039630E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وجود قائمة المراجع</w:t>
            </w:r>
          </w:p>
          <w:p w14:paraId="223F4A2A" w14:textId="77777777" w:rsidR="0093792F" w:rsidRPr="00517B53" w:rsidRDefault="0093792F" w:rsidP="00BE3101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E</w:t>
            </w:r>
            <w:r w:rsidRPr="005D590E">
              <w:rPr>
                <w:rFonts w:ascii="Arabic Typesetting" w:hAnsi="Arabic Typesetting" w:cs="Arabic Typesetting"/>
                <w:sz w:val="28"/>
                <w:szCs w:val="28"/>
              </w:rPr>
              <w:t>xistence d'une liste de références</w:t>
            </w:r>
          </w:p>
        </w:tc>
        <w:tc>
          <w:tcPr>
            <w:tcW w:w="856" w:type="dxa"/>
            <w:vAlign w:val="center"/>
          </w:tcPr>
          <w:p w14:paraId="710CE71A" w14:textId="7B5C0FA2" w:rsidR="0093792F" w:rsidRPr="00517B53" w:rsidRDefault="0093792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170AB2FB" w14:textId="77777777" w:rsidR="0093792F" w:rsidRPr="00517B53" w:rsidRDefault="0093792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1080F545" w14:textId="77777777" w:rsidR="0093792F" w:rsidRPr="00517B53" w:rsidRDefault="0093792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3E4E0061" w14:textId="77777777" w:rsidR="0093792F" w:rsidRPr="00517B53" w:rsidRDefault="0093792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51715870" w14:textId="77777777" w:rsidR="0093792F" w:rsidRPr="00517B53" w:rsidRDefault="0093792F" w:rsidP="008F5128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045A9A4E" w14:textId="77777777" w:rsidR="0093792F" w:rsidRPr="00517B53" w:rsidRDefault="0093792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  <w:tr w:rsidR="0093792F" w:rsidRPr="00B660AF" w14:paraId="55A809E9" w14:textId="77777777" w:rsidTr="00371337">
        <w:trPr>
          <w:trHeight w:val="645"/>
        </w:trPr>
        <w:tc>
          <w:tcPr>
            <w:tcW w:w="0" w:type="auto"/>
            <w:vMerge/>
            <w:textDirection w:val="btLr"/>
          </w:tcPr>
          <w:p w14:paraId="47F34E33" w14:textId="77777777" w:rsidR="0093792F" w:rsidRPr="00517B53" w:rsidRDefault="0093792F" w:rsidP="0039630E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66" w:type="dxa"/>
            <w:gridSpan w:val="2"/>
            <w:vAlign w:val="center"/>
          </w:tcPr>
          <w:p w14:paraId="5C0BC7A1" w14:textId="77777777" w:rsidR="0093792F" w:rsidRPr="00517B53" w:rsidRDefault="0093792F" w:rsidP="00DB0E7C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7B53">
              <w:rPr>
                <w:rFonts w:ascii="Arabic Typesetting" w:hAnsi="Arabic Typesetting" w:cs="Arabic Typesetting"/>
                <w:sz w:val="28"/>
                <w:szCs w:val="28"/>
                <w:rtl/>
              </w:rPr>
              <w:t>عدد كاف ومتنوع من المراجع</w:t>
            </w:r>
            <w:r w:rsidRPr="00517B53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المتاحة</w:t>
            </w:r>
          </w:p>
          <w:p w14:paraId="4AF641CE" w14:textId="77777777" w:rsidR="0093792F" w:rsidRDefault="0093792F" w:rsidP="00DB0E7C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517B53">
              <w:rPr>
                <w:rFonts w:ascii="Arabic Typesetting" w:hAnsi="Arabic Typesetting" w:cs="Arabic Typesetting"/>
                <w:sz w:val="28"/>
                <w:szCs w:val="28"/>
              </w:rPr>
              <w:t>Nombre adéquat et diversité des références disponibles</w:t>
            </w:r>
          </w:p>
        </w:tc>
        <w:tc>
          <w:tcPr>
            <w:tcW w:w="856" w:type="dxa"/>
            <w:tcBorders>
              <w:bottom w:val="double" w:sz="4" w:space="0" w:color="auto"/>
            </w:tcBorders>
            <w:vAlign w:val="center"/>
          </w:tcPr>
          <w:p w14:paraId="64475F44" w14:textId="77777777" w:rsidR="0093792F" w:rsidRDefault="0093792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11E8EF8" w14:textId="77777777" w:rsidR="0093792F" w:rsidRPr="00517B53" w:rsidRDefault="0093792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565" w:type="dxa"/>
            <w:tcBorders>
              <w:bottom w:val="double" w:sz="4" w:space="0" w:color="auto"/>
            </w:tcBorders>
            <w:vAlign w:val="center"/>
          </w:tcPr>
          <w:p w14:paraId="2C5F7CB6" w14:textId="77777777" w:rsidR="0093792F" w:rsidRPr="00517B53" w:rsidRDefault="0093792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64029EE" w14:textId="15D0C3CC" w:rsidR="0093792F" w:rsidRPr="00517B53" w:rsidRDefault="0093792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6958B2B" w14:textId="77777777" w:rsidR="0093792F" w:rsidRPr="00517B53" w:rsidRDefault="0093792F" w:rsidP="008F5128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208C630" w14:textId="77777777" w:rsidR="0093792F" w:rsidRPr="00517B53" w:rsidRDefault="0093792F" w:rsidP="0098627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</w:tbl>
    <w:p w14:paraId="0A35D330" w14:textId="77777777" w:rsidR="00E60B70" w:rsidRDefault="00E60B70" w:rsidP="00E60B70">
      <w:pPr>
        <w:tabs>
          <w:tab w:val="left" w:pos="11900"/>
        </w:tabs>
        <w:rPr>
          <w:rFonts w:ascii="Arabic Typesetting" w:hAnsi="Arabic Typesetting" w:cs="Arabic Typesetting"/>
          <w:sz w:val="36"/>
          <w:szCs w:val="36"/>
          <w:rtl/>
        </w:rPr>
      </w:pPr>
      <w:bookmarkStart w:id="0" w:name="_GoBack"/>
      <w:bookmarkEnd w:id="0"/>
      <w:r>
        <w:rPr>
          <w:rFonts w:ascii="Arabic Typesetting" w:hAnsi="Arabic Typesetting" w:cs="Arabic Typesetting"/>
          <w:sz w:val="36"/>
          <w:szCs w:val="36"/>
        </w:rPr>
        <w:tab/>
      </w:r>
    </w:p>
    <w:tbl>
      <w:tblPr>
        <w:tblStyle w:val="Grilledutableau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2"/>
      </w:tblGrid>
      <w:tr w:rsidR="00E60B70" w14:paraId="63384D9F" w14:textId="77777777" w:rsidTr="00E60B70">
        <w:trPr>
          <w:trHeight w:val="282"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DF39AF9" w14:textId="77777777" w:rsidR="00E60B70" w:rsidRPr="00D31BA1" w:rsidRDefault="00E60B70" w:rsidP="003347B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E79DA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الأنظمة</w:t>
            </w:r>
          </w:p>
        </w:tc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158D27B0" w14:textId="77777777" w:rsidR="00E60B70" w:rsidRPr="00A31249" w:rsidRDefault="00E60B70" w:rsidP="003347B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A31249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التقييم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(</w:t>
            </w:r>
            <w:r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>%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</w:tr>
      <w:tr w:rsidR="00E60B70" w14:paraId="7626C825" w14:textId="77777777" w:rsidTr="00E60B70">
        <w:trPr>
          <w:trHeight w:val="290"/>
          <w:jc w:val="center"/>
        </w:trPr>
        <w:tc>
          <w:tcPr>
            <w:tcW w:w="5382" w:type="dxa"/>
            <w:shd w:val="clear" w:color="auto" w:fill="FFFFFF" w:themeFill="background1"/>
            <w:vAlign w:val="center"/>
          </w:tcPr>
          <w:p w14:paraId="0206BFEE" w14:textId="77777777" w:rsidR="00E60B70" w:rsidRDefault="00E60B70" w:rsidP="003347B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الجانب التنظيم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ي</w:t>
            </w:r>
          </w:p>
          <w:p w14:paraId="57FDC7E7" w14:textId="77777777" w:rsidR="00E60B70" w:rsidRPr="00BE79DA" w:rsidRDefault="00E60B70" w:rsidP="003347B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Aspet organisationnel</w:t>
            </w:r>
          </w:p>
        </w:tc>
        <w:tc>
          <w:tcPr>
            <w:tcW w:w="5382" w:type="dxa"/>
            <w:vAlign w:val="center"/>
          </w:tcPr>
          <w:p w14:paraId="3DEADCD6" w14:textId="6451844C" w:rsidR="00E60B70" w:rsidRDefault="00E60B70" w:rsidP="00013AF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E60B70" w14:paraId="1679F455" w14:textId="77777777" w:rsidTr="00E60B70">
        <w:trPr>
          <w:trHeight w:val="566"/>
          <w:jc w:val="center"/>
        </w:trPr>
        <w:tc>
          <w:tcPr>
            <w:tcW w:w="5382" w:type="dxa"/>
            <w:shd w:val="clear" w:color="auto" w:fill="FFFFFF" w:themeFill="background1"/>
            <w:vAlign w:val="center"/>
          </w:tcPr>
          <w:p w14:paraId="48D91B71" w14:textId="77777777" w:rsidR="00E60B70" w:rsidRPr="00BE79DA" w:rsidRDefault="00E60B70" w:rsidP="003347B5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E79DA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نظام الدخول</w:t>
            </w:r>
          </w:p>
          <w:p w14:paraId="4BFE9C63" w14:textId="77777777" w:rsidR="00E60B70" w:rsidRPr="00BE79DA" w:rsidRDefault="00E60B70" w:rsidP="003347B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E79DA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Le système d’entrée</w:t>
            </w:r>
          </w:p>
        </w:tc>
        <w:tc>
          <w:tcPr>
            <w:tcW w:w="5382" w:type="dxa"/>
            <w:vAlign w:val="center"/>
          </w:tcPr>
          <w:p w14:paraId="01C24FBF" w14:textId="7E9C2A56" w:rsidR="00E60B70" w:rsidRDefault="00E60B70" w:rsidP="00013AF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E60B70" w14:paraId="23DB234A" w14:textId="77777777" w:rsidTr="00E60B70">
        <w:trPr>
          <w:trHeight w:val="573"/>
          <w:jc w:val="center"/>
        </w:trPr>
        <w:tc>
          <w:tcPr>
            <w:tcW w:w="5382" w:type="dxa"/>
            <w:shd w:val="clear" w:color="auto" w:fill="FFFFFF" w:themeFill="background1"/>
            <w:vAlign w:val="center"/>
          </w:tcPr>
          <w:p w14:paraId="5F9F1F38" w14:textId="77777777" w:rsidR="00E60B70" w:rsidRPr="00BE79DA" w:rsidRDefault="00E60B70" w:rsidP="003347B5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BE79DA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نظام التعلم</w:t>
            </w:r>
          </w:p>
          <w:p w14:paraId="767D9CFA" w14:textId="77777777" w:rsidR="00E60B70" w:rsidRPr="00BE79DA" w:rsidRDefault="00E60B70" w:rsidP="003347B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E79DA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Le Système d’apprentissage</w:t>
            </w:r>
          </w:p>
        </w:tc>
        <w:tc>
          <w:tcPr>
            <w:tcW w:w="5382" w:type="dxa"/>
            <w:vAlign w:val="center"/>
          </w:tcPr>
          <w:p w14:paraId="4BFC29C4" w14:textId="4811267E" w:rsidR="00E60B70" w:rsidRDefault="00E60B70" w:rsidP="0041725B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E60B70" w14:paraId="2E292682" w14:textId="77777777" w:rsidTr="00E60B70">
        <w:trPr>
          <w:trHeight w:val="566"/>
          <w:jc w:val="center"/>
        </w:trPr>
        <w:tc>
          <w:tcPr>
            <w:tcW w:w="5382" w:type="dxa"/>
            <w:shd w:val="clear" w:color="auto" w:fill="FFFFFF" w:themeFill="background1"/>
            <w:vAlign w:val="center"/>
          </w:tcPr>
          <w:p w14:paraId="28E5949E" w14:textId="77777777" w:rsidR="00E60B70" w:rsidRPr="00BE79DA" w:rsidRDefault="00E60B70" w:rsidP="003347B5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BE79DA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نظام الخروج</w:t>
            </w:r>
          </w:p>
          <w:p w14:paraId="0A8336DC" w14:textId="77777777" w:rsidR="00E60B70" w:rsidRPr="00BE79DA" w:rsidRDefault="00E60B70" w:rsidP="003347B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E79DA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Le système de sortie</w:t>
            </w:r>
          </w:p>
        </w:tc>
        <w:tc>
          <w:tcPr>
            <w:tcW w:w="5382" w:type="dxa"/>
            <w:vAlign w:val="center"/>
          </w:tcPr>
          <w:p w14:paraId="66DC5802" w14:textId="54FE9659" w:rsidR="00E60B70" w:rsidRDefault="00E60B70" w:rsidP="00EC522E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E60B70" w14:paraId="4C6EA70F" w14:textId="77777777" w:rsidTr="00E60B70">
        <w:trPr>
          <w:trHeight w:val="573"/>
          <w:jc w:val="center"/>
        </w:trPr>
        <w:tc>
          <w:tcPr>
            <w:tcW w:w="5382" w:type="dxa"/>
            <w:shd w:val="clear" w:color="auto" w:fill="FFFFFF" w:themeFill="background1"/>
            <w:vAlign w:val="center"/>
          </w:tcPr>
          <w:p w14:paraId="7BB724A3" w14:textId="77777777" w:rsidR="00E60B70" w:rsidRPr="00BE79DA" w:rsidRDefault="00E60B70" w:rsidP="003347B5">
            <w:pPr>
              <w:bidi/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BE79DA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المراجع</w:t>
            </w:r>
          </w:p>
          <w:p w14:paraId="3C057222" w14:textId="77777777" w:rsidR="00E60B70" w:rsidRPr="00BE79DA" w:rsidRDefault="00E60B70" w:rsidP="003347B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E79DA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Bibliographie</w:t>
            </w:r>
          </w:p>
        </w:tc>
        <w:tc>
          <w:tcPr>
            <w:tcW w:w="5382" w:type="dxa"/>
            <w:vAlign w:val="center"/>
          </w:tcPr>
          <w:p w14:paraId="37F85200" w14:textId="45DAC7B9" w:rsidR="00E60B70" w:rsidRDefault="00E60B70" w:rsidP="00782E12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E60B70" w14:paraId="705CDF84" w14:textId="77777777" w:rsidTr="00E60B70">
        <w:trPr>
          <w:trHeight w:val="672"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C0BDB37" w14:textId="77777777" w:rsidR="00E60B70" w:rsidRPr="00BE79DA" w:rsidRDefault="00E60B70" w:rsidP="003347B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E79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التقييم النهائي</w:t>
            </w:r>
          </w:p>
        </w:tc>
        <w:tc>
          <w:tcPr>
            <w:tcW w:w="5382" w:type="dxa"/>
            <w:vAlign w:val="center"/>
          </w:tcPr>
          <w:p w14:paraId="7DE5B4FA" w14:textId="53BCD623" w:rsidR="00E60B70" w:rsidRPr="00A31249" w:rsidRDefault="00E60B70" w:rsidP="00013AF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</w:p>
        </w:tc>
      </w:tr>
    </w:tbl>
    <w:p w14:paraId="35F7BF2B" w14:textId="77777777" w:rsidR="00BF1FE4" w:rsidRDefault="00BF1FE4" w:rsidP="00E60B70">
      <w:pPr>
        <w:tabs>
          <w:tab w:val="left" w:pos="11900"/>
        </w:tabs>
        <w:rPr>
          <w:rFonts w:ascii="Arabic Typesetting" w:hAnsi="Arabic Typesetting" w:cs="Arabic Typesetting"/>
          <w:sz w:val="36"/>
          <w:szCs w:val="36"/>
          <w:rtl/>
        </w:rPr>
      </w:pPr>
    </w:p>
    <w:p w14:paraId="7C6DA3F7" w14:textId="77777777" w:rsidR="00A31249" w:rsidRDefault="00A31249" w:rsidP="00C631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  <w:rtl/>
        </w:rPr>
      </w:pPr>
    </w:p>
    <w:p w14:paraId="153848A6" w14:textId="77777777" w:rsidR="00E60B70" w:rsidRPr="00E60B70" w:rsidRDefault="00E60B70" w:rsidP="00E60B70">
      <w:pPr>
        <w:bidi/>
        <w:rPr>
          <w:rFonts w:ascii="Arabic Typesetting" w:hAnsi="Arabic Typesetting" w:cs="Arabic Typesetting"/>
          <w:sz w:val="36"/>
          <w:szCs w:val="36"/>
        </w:rPr>
      </w:pPr>
    </w:p>
    <w:p w14:paraId="2B47BCFB" w14:textId="77777777" w:rsidR="00E60B70" w:rsidRPr="00E60B70" w:rsidRDefault="00E60B70" w:rsidP="00E60B70">
      <w:pPr>
        <w:bidi/>
        <w:rPr>
          <w:rFonts w:ascii="Arabic Typesetting" w:hAnsi="Arabic Typesetting" w:cs="Arabic Typesetting"/>
          <w:sz w:val="36"/>
          <w:szCs w:val="36"/>
        </w:rPr>
      </w:pPr>
    </w:p>
    <w:p w14:paraId="7A29B741" w14:textId="77777777" w:rsidR="00E60B70" w:rsidRPr="00E60B70" w:rsidRDefault="00E60B70" w:rsidP="00E60B70">
      <w:pPr>
        <w:bidi/>
        <w:rPr>
          <w:rFonts w:ascii="Arabic Typesetting" w:hAnsi="Arabic Typesetting" w:cs="Arabic Typesetting"/>
          <w:sz w:val="36"/>
          <w:szCs w:val="36"/>
        </w:rPr>
      </w:pPr>
    </w:p>
    <w:p w14:paraId="2D684328" w14:textId="77777777" w:rsidR="00E60B70" w:rsidRPr="00E60B70" w:rsidRDefault="00E60B70" w:rsidP="00E60B70">
      <w:pPr>
        <w:bidi/>
        <w:rPr>
          <w:rFonts w:ascii="Arabic Typesetting" w:hAnsi="Arabic Typesetting" w:cs="Arabic Typesetting"/>
          <w:sz w:val="36"/>
          <w:szCs w:val="36"/>
        </w:rPr>
      </w:pPr>
    </w:p>
    <w:p w14:paraId="13E529D4" w14:textId="77777777" w:rsidR="00E60B70" w:rsidRPr="00E60B70" w:rsidRDefault="00E60B70" w:rsidP="00E60B70">
      <w:pPr>
        <w:bidi/>
        <w:rPr>
          <w:rFonts w:ascii="Arabic Typesetting" w:hAnsi="Arabic Typesetting" w:cs="Arabic Typesetting"/>
          <w:sz w:val="36"/>
          <w:szCs w:val="36"/>
        </w:rPr>
      </w:pPr>
    </w:p>
    <w:sectPr w:rsidR="00E60B70" w:rsidRPr="00E60B70" w:rsidSect="00C63179">
      <w:pgSz w:w="16838" w:h="23811" w:code="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D4480" w14:textId="77777777" w:rsidR="00A433D1" w:rsidRDefault="00A433D1" w:rsidP="00BF1FE4">
      <w:pPr>
        <w:spacing w:after="0" w:line="240" w:lineRule="auto"/>
      </w:pPr>
      <w:r>
        <w:separator/>
      </w:r>
    </w:p>
  </w:endnote>
  <w:endnote w:type="continuationSeparator" w:id="0">
    <w:p w14:paraId="71B99D55" w14:textId="77777777" w:rsidR="00A433D1" w:rsidRDefault="00A433D1" w:rsidP="00BF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DE6CB" w14:textId="77777777" w:rsidR="00A433D1" w:rsidRDefault="00A433D1" w:rsidP="00BF1FE4">
      <w:pPr>
        <w:spacing w:after="0" w:line="240" w:lineRule="auto"/>
      </w:pPr>
      <w:r>
        <w:separator/>
      </w:r>
    </w:p>
  </w:footnote>
  <w:footnote w:type="continuationSeparator" w:id="0">
    <w:p w14:paraId="5DEFF627" w14:textId="77777777" w:rsidR="00A433D1" w:rsidRDefault="00A433D1" w:rsidP="00BF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D70"/>
    <w:multiLevelType w:val="hybridMultilevel"/>
    <w:tmpl w:val="41FCD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0358"/>
    <w:multiLevelType w:val="hybridMultilevel"/>
    <w:tmpl w:val="E774EC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571B"/>
    <w:multiLevelType w:val="hybridMultilevel"/>
    <w:tmpl w:val="CA86FD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A3DE2"/>
    <w:multiLevelType w:val="hybridMultilevel"/>
    <w:tmpl w:val="835CD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63F22"/>
    <w:multiLevelType w:val="hybridMultilevel"/>
    <w:tmpl w:val="5B02CE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1580C"/>
    <w:multiLevelType w:val="hybridMultilevel"/>
    <w:tmpl w:val="26D653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30D90"/>
    <w:multiLevelType w:val="hybridMultilevel"/>
    <w:tmpl w:val="5BCAD41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CB691C"/>
    <w:multiLevelType w:val="hybridMultilevel"/>
    <w:tmpl w:val="4D5C19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334B6"/>
    <w:multiLevelType w:val="hybridMultilevel"/>
    <w:tmpl w:val="5210C4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9C"/>
    <w:rsid w:val="000020D0"/>
    <w:rsid w:val="0000393C"/>
    <w:rsid w:val="00003AB5"/>
    <w:rsid w:val="00005084"/>
    <w:rsid w:val="00013AF6"/>
    <w:rsid w:val="00013D30"/>
    <w:rsid w:val="00024BF0"/>
    <w:rsid w:val="000308A0"/>
    <w:rsid w:val="00045B82"/>
    <w:rsid w:val="00046805"/>
    <w:rsid w:val="00054EDC"/>
    <w:rsid w:val="00063588"/>
    <w:rsid w:val="00096402"/>
    <w:rsid w:val="000A4229"/>
    <w:rsid w:val="000B5F5D"/>
    <w:rsid w:val="000C059F"/>
    <w:rsid w:val="000E3F39"/>
    <w:rsid w:val="00114413"/>
    <w:rsid w:val="0011457A"/>
    <w:rsid w:val="0012095D"/>
    <w:rsid w:val="001265DB"/>
    <w:rsid w:val="00137336"/>
    <w:rsid w:val="0014332E"/>
    <w:rsid w:val="00147890"/>
    <w:rsid w:val="001669AF"/>
    <w:rsid w:val="00167EA2"/>
    <w:rsid w:val="001802E5"/>
    <w:rsid w:val="0018701D"/>
    <w:rsid w:val="00191A10"/>
    <w:rsid w:val="00196365"/>
    <w:rsid w:val="001B2069"/>
    <w:rsid w:val="001C1450"/>
    <w:rsid w:val="001D4811"/>
    <w:rsid w:val="001E454F"/>
    <w:rsid w:val="001E5BD2"/>
    <w:rsid w:val="001F3B29"/>
    <w:rsid w:val="001F654D"/>
    <w:rsid w:val="00212739"/>
    <w:rsid w:val="00241995"/>
    <w:rsid w:val="002635A0"/>
    <w:rsid w:val="00267CE3"/>
    <w:rsid w:val="00285113"/>
    <w:rsid w:val="00297E25"/>
    <w:rsid w:val="002A754E"/>
    <w:rsid w:val="00304A66"/>
    <w:rsid w:val="00311BD6"/>
    <w:rsid w:val="00320F0A"/>
    <w:rsid w:val="00353CA0"/>
    <w:rsid w:val="003603BA"/>
    <w:rsid w:val="00381F78"/>
    <w:rsid w:val="0038440A"/>
    <w:rsid w:val="00393242"/>
    <w:rsid w:val="00394E01"/>
    <w:rsid w:val="0039630E"/>
    <w:rsid w:val="003B2380"/>
    <w:rsid w:val="003B522E"/>
    <w:rsid w:val="003D063A"/>
    <w:rsid w:val="003E2235"/>
    <w:rsid w:val="003F0FC7"/>
    <w:rsid w:val="003F621F"/>
    <w:rsid w:val="00412844"/>
    <w:rsid w:val="0041725B"/>
    <w:rsid w:val="004400BF"/>
    <w:rsid w:val="00464A1E"/>
    <w:rsid w:val="00466FA4"/>
    <w:rsid w:val="00473DC6"/>
    <w:rsid w:val="00486C52"/>
    <w:rsid w:val="004924D9"/>
    <w:rsid w:val="004962F1"/>
    <w:rsid w:val="004A384C"/>
    <w:rsid w:val="004B324E"/>
    <w:rsid w:val="004B596E"/>
    <w:rsid w:val="004C2EAD"/>
    <w:rsid w:val="00517B53"/>
    <w:rsid w:val="005202A3"/>
    <w:rsid w:val="0055268F"/>
    <w:rsid w:val="00570636"/>
    <w:rsid w:val="00570B5F"/>
    <w:rsid w:val="005929BF"/>
    <w:rsid w:val="005A34AE"/>
    <w:rsid w:val="005D590E"/>
    <w:rsid w:val="005D630C"/>
    <w:rsid w:val="005F565D"/>
    <w:rsid w:val="00670E94"/>
    <w:rsid w:val="00673EE8"/>
    <w:rsid w:val="00675B26"/>
    <w:rsid w:val="00676353"/>
    <w:rsid w:val="00683392"/>
    <w:rsid w:val="0069298A"/>
    <w:rsid w:val="006A24AD"/>
    <w:rsid w:val="006A4803"/>
    <w:rsid w:val="006C2C5C"/>
    <w:rsid w:val="006C4828"/>
    <w:rsid w:val="006F1B33"/>
    <w:rsid w:val="006F590C"/>
    <w:rsid w:val="007057D6"/>
    <w:rsid w:val="007259DF"/>
    <w:rsid w:val="007569BC"/>
    <w:rsid w:val="00757906"/>
    <w:rsid w:val="00782E12"/>
    <w:rsid w:val="0079211F"/>
    <w:rsid w:val="00793FC2"/>
    <w:rsid w:val="007A470A"/>
    <w:rsid w:val="007B4326"/>
    <w:rsid w:val="007C7B82"/>
    <w:rsid w:val="007D4F3C"/>
    <w:rsid w:val="007F20A9"/>
    <w:rsid w:val="007F2320"/>
    <w:rsid w:val="00810F24"/>
    <w:rsid w:val="00816E09"/>
    <w:rsid w:val="00830798"/>
    <w:rsid w:val="008634EF"/>
    <w:rsid w:val="0087015B"/>
    <w:rsid w:val="00877613"/>
    <w:rsid w:val="008849E4"/>
    <w:rsid w:val="00893F8A"/>
    <w:rsid w:val="008A1EE4"/>
    <w:rsid w:val="008C2B68"/>
    <w:rsid w:val="008C61DD"/>
    <w:rsid w:val="008E5C67"/>
    <w:rsid w:val="00903713"/>
    <w:rsid w:val="00904067"/>
    <w:rsid w:val="00907316"/>
    <w:rsid w:val="0093792F"/>
    <w:rsid w:val="00952BDE"/>
    <w:rsid w:val="00970D32"/>
    <w:rsid w:val="0097171A"/>
    <w:rsid w:val="00986272"/>
    <w:rsid w:val="009A1C21"/>
    <w:rsid w:val="009A640B"/>
    <w:rsid w:val="009B28A7"/>
    <w:rsid w:val="009B6FFA"/>
    <w:rsid w:val="009E67D7"/>
    <w:rsid w:val="00A01EED"/>
    <w:rsid w:val="00A06F29"/>
    <w:rsid w:val="00A31249"/>
    <w:rsid w:val="00A378BC"/>
    <w:rsid w:val="00A433D1"/>
    <w:rsid w:val="00A5564B"/>
    <w:rsid w:val="00A67D79"/>
    <w:rsid w:val="00A7656A"/>
    <w:rsid w:val="00A9202C"/>
    <w:rsid w:val="00A9302A"/>
    <w:rsid w:val="00AB277C"/>
    <w:rsid w:val="00AB67A7"/>
    <w:rsid w:val="00AE0E99"/>
    <w:rsid w:val="00AF0CD9"/>
    <w:rsid w:val="00B00993"/>
    <w:rsid w:val="00B042BD"/>
    <w:rsid w:val="00B04A21"/>
    <w:rsid w:val="00B435DD"/>
    <w:rsid w:val="00B660AF"/>
    <w:rsid w:val="00B74C69"/>
    <w:rsid w:val="00B758A5"/>
    <w:rsid w:val="00B94A7F"/>
    <w:rsid w:val="00B95099"/>
    <w:rsid w:val="00BA4456"/>
    <w:rsid w:val="00BB3581"/>
    <w:rsid w:val="00BB4704"/>
    <w:rsid w:val="00BB769A"/>
    <w:rsid w:val="00BC61CE"/>
    <w:rsid w:val="00BD1FF7"/>
    <w:rsid w:val="00BE5F36"/>
    <w:rsid w:val="00BE69E6"/>
    <w:rsid w:val="00BE713B"/>
    <w:rsid w:val="00BE79DA"/>
    <w:rsid w:val="00BF1FE4"/>
    <w:rsid w:val="00BF2D39"/>
    <w:rsid w:val="00BF7469"/>
    <w:rsid w:val="00C02647"/>
    <w:rsid w:val="00C169E3"/>
    <w:rsid w:val="00C17DE9"/>
    <w:rsid w:val="00C47514"/>
    <w:rsid w:val="00C5259A"/>
    <w:rsid w:val="00C533A6"/>
    <w:rsid w:val="00C534B2"/>
    <w:rsid w:val="00C63179"/>
    <w:rsid w:val="00C75784"/>
    <w:rsid w:val="00C8156E"/>
    <w:rsid w:val="00CB0EA7"/>
    <w:rsid w:val="00CB3971"/>
    <w:rsid w:val="00CD5044"/>
    <w:rsid w:val="00CD7A0E"/>
    <w:rsid w:val="00CF1D37"/>
    <w:rsid w:val="00D067A2"/>
    <w:rsid w:val="00D22566"/>
    <w:rsid w:val="00D23D79"/>
    <w:rsid w:val="00D31BA1"/>
    <w:rsid w:val="00D34F0D"/>
    <w:rsid w:val="00D4246F"/>
    <w:rsid w:val="00D52498"/>
    <w:rsid w:val="00D827D1"/>
    <w:rsid w:val="00D908B7"/>
    <w:rsid w:val="00D950C1"/>
    <w:rsid w:val="00D974B9"/>
    <w:rsid w:val="00DA3FF9"/>
    <w:rsid w:val="00DB0E7C"/>
    <w:rsid w:val="00DB2231"/>
    <w:rsid w:val="00DD3608"/>
    <w:rsid w:val="00DE566A"/>
    <w:rsid w:val="00DF45D5"/>
    <w:rsid w:val="00DF58C1"/>
    <w:rsid w:val="00E268C7"/>
    <w:rsid w:val="00E35F3F"/>
    <w:rsid w:val="00E36DC2"/>
    <w:rsid w:val="00E56E7C"/>
    <w:rsid w:val="00E60B70"/>
    <w:rsid w:val="00E60DEA"/>
    <w:rsid w:val="00E73A77"/>
    <w:rsid w:val="00E819CD"/>
    <w:rsid w:val="00E85D30"/>
    <w:rsid w:val="00E86AB5"/>
    <w:rsid w:val="00EA0495"/>
    <w:rsid w:val="00EA1113"/>
    <w:rsid w:val="00EA6BE8"/>
    <w:rsid w:val="00EC04F3"/>
    <w:rsid w:val="00EC05E8"/>
    <w:rsid w:val="00EC522E"/>
    <w:rsid w:val="00EF6377"/>
    <w:rsid w:val="00F17BBB"/>
    <w:rsid w:val="00F2109C"/>
    <w:rsid w:val="00F25BC3"/>
    <w:rsid w:val="00F271BE"/>
    <w:rsid w:val="00F434D2"/>
    <w:rsid w:val="00F53A2A"/>
    <w:rsid w:val="00F807A4"/>
    <w:rsid w:val="00FA1690"/>
    <w:rsid w:val="00FA383F"/>
    <w:rsid w:val="00FB60B7"/>
    <w:rsid w:val="00FD2267"/>
    <w:rsid w:val="00FD528D"/>
    <w:rsid w:val="00FF2FE5"/>
    <w:rsid w:val="00FF5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B2EA"/>
  <w15:docId w15:val="{128CC10A-DFF2-4477-9CAD-A6E6411E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5C"/>
  </w:style>
  <w:style w:type="paragraph" w:styleId="Titre2">
    <w:name w:val="heading 2"/>
    <w:basedOn w:val="Normal"/>
    <w:link w:val="Titre2Car"/>
    <w:uiPriority w:val="9"/>
    <w:qFormat/>
    <w:rsid w:val="00024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0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centuation">
    <w:name w:val="Emphasis"/>
    <w:basedOn w:val="Policepardfaut"/>
    <w:uiPriority w:val="20"/>
    <w:qFormat/>
    <w:rsid w:val="003F621F"/>
    <w:rPr>
      <w:i/>
      <w:iCs/>
    </w:rPr>
  </w:style>
  <w:style w:type="paragraph" w:styleId="Paragraphedeliste">
    <w:name w:val="List Paragraph"/>
    <w:basedOn w:val="Normal"/>
    <w:uiPriority w:val="34"/>
    <w:qFormat/>
    <w:rsid w:val="005A34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24BF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Listeclaire-Accent5">
    <w:name w:val="Light List Accent 5"/>
    <w:basedOn w:val="TableauNormal"/>
    <w:uiPriority w:val="61"/>
    <w:rsid w:val="001F65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1F654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1F65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Light1">
    <w:name w:val="Table Grid Light1"/>
    <w:basedOn w:val="TableauNormal"/>
    <w:uiPriority w:val="40"/>
    <w:rsid w:val="002419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TableauNormal"/>
    <w:uiPriority w:val="46"/>
    <w:rsid w:val="00D31B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D908B7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908B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F1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FE4"/>
  </w:style>
  <w:style w:type="paragraph" w:styleId="Pieddepage">
    <w:name w:val="footer"/>
    <w:basedOn w:val="Normal"/>
    <w:link w:val="PieddepageCar"/>
    <w:uiPriority w:val="99"/>
    <w:unhideWhenUsed/>
    <w:rsid w:val="00BF1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FE4"/>
  </w:style>
  <w:style w:type="character" w:styleId="Textedelespacerserv">
    <w:name w:val="Placeholder Text"/>
    <w:basedOn w:val="Policepardfaut"/>
    <w:uiPriority w:val="99"/>
    <w:semiHidden/>
    <w:rsid w:val="0004680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E4DFDDB-51F2-49DB-8CB2-FA4DA380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719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MXP TAIBECHE</cp:lastModifiedBy>
  <cp:revision>33</cp:revision>
  <cp:lastPrinted>2024-04-08T15:04:00Z</cp:lastPrinted>
  <dcterms:created xsi:type="dcterms:W3CDTF">2024-04-26T16:15:00Z</dcterms:created>
  <dcterms:modified xsi:type="dcterms:W3CDTF">2024-08-27T17:45:00Z</dcterms:modified>
</cp:coreProperties>
</file>