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lang w:val="en-GB"/>
          <w14:ligatures w14:val="standardContextual"/>
        </w:rPr>
        <w:id w:val="894856492"/>
        <w:docPartObj>
          <w:docPartGallery w:val="Cover Pages"/>
          <w:docPartUnique/>
        </w:docPartObj>
      </w:sdtPr>
      <w:sdtEndPr>
        <w:rPr>
          <w:rFonts w:asciiTheme="majorBidi" w:eastAsia="Times New Roman" w:hAnsiTheme="majorBidi" w:cstheme="majorBidi"/>
          <w:b/>
          <w:bCs/>
          <w:color w:val="000000"/>
          <w:sz w:val="48"/>
          <w:szCs w:val="48"/>
          <w:lang w:eastAsia="en-GB"/>
        </w:rPr>
      </w:sdtEndPr>
      <w:sdtContent>
        <w:p w14:paraId="482DF7B0" w14:textId="5DD39FED" w:rsidR="00E14A76" w:rsidRDefault="00E14A76" w:rsidP="00B1108D">
          <w:pPr>
            <w:pStyle w:val="NoSpacing"/>
            <w:spacing w:before="1540" w:after="240" w:line="276" w:lineRule="auto"/>
            <w:jc w:val="center"/>
            <w:rPr>
              <w:color w:val="4472C4" w:themeColor="accent1"/>
            </w:rPr>
          </w:pPr>
          <w:r>
            <w:rPr>
              <w:noProof/>
              <w:color w:val="4472C4" w:themeColor="accent1"/>
            </w:rPr>
            <w:drawing>
              <wp:inline distT="0" distB="0" distL="0" distR="0" wp14:anchorId="611BF5CA" wp14:editId="08B131C2">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E4613110E5714693806C9B5CF5B00E4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683ECC3" w14:textId="647E8098" w:rsidR="00E14A76" w:rsidRDefault="00A07A80" w:rsidP="00B1108D">
              <w:pPr>
                <w:pStyle w:val="NoSpacing"/>
                <w:pBdr>
                  <w:top w:val="single" w:sz="6" w:space="6" w:color="4472C4" w:themeColor="accent1"/>
                  <w:bottom w:val="single" w:sz="6" w:space="6" w:color="4472C4" w:themeColor="accent1"/>
                </w:pBdr>
                <w:spacing w:after="240" w:line="276" w:lineRule="auto"/>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tl/>
                </w:rPr>
                <w:t>مخطط مقياس                                                                                            طرق توصيف المواد</w:t>
              </w:r>
            </w:p>
          </w:sdtContent>
        </w:sdt>
        <w:sdt>
          <w:sdtPr>
            <w:rPr>
              <w:b/>
              <w:bCs/>
              <w:color w:val="4472C4" w:themeColor="accent1"/>
              <w:sz w:val="36"/>
              <w:szCs w:val="36"/>
            </w:rPr>
            <w:alias w:val="Subtitle"/>
            <w:tag w:val=""/>
            <w:id w:val="328029620"/>
            <w:placeholder>
              <w:docPart w:val="59EC63A21E7F42D5A7D6D450410E7B40"/>
            </w:placeholder>
            <w:dataBinding w:prefixMappings="xmlns:ns0='http://purl.org/dc/elements/1.1/' xmlns:ns1='http://schemas.openxmlformats.org/package/2006/metadata/core-properties' " w:xpath="/ns1:coreProperties[1]/ns0:subject[1]" w:storeItemID="{6C3C8BC8-F283-45AE-878A-BAB7291924A1}"/>
            <w:text/>
          </w:sdtPr>
          <w:sdtContent>
            <w:p w14:paraId="2E1EB5CE" w14:textId="24E91C73" w:rsidR="00E14A76" w:rsidRPr="00E14A76" w:rsidRDefault="00A07A80" w:rsidP="00B1108D">
              <w:pPr>
                <w:pStyle w:val="NoSpacing"/>
                <w:spacing w:line="276" w:lineRule="auto"/>
                <w:jc w:val="center"/>
                <w:rPr>
                  <w:b/>
                  <w:bCs/>
                  <w:color w:val="4472C4" w:themeColor="accent1"/>
                  <w:sz w:val="36"/>
                  <w:szCs w:val="36"/>
                </w:rPr>
              </w:pPr>
              <w:r>
                <w:rPr>
                  <w:b/>
                  <w:bCs/>
                  <w:color w:val="4472C4" w:themeColor="accent1"/>
                  <w:sz w:val="36"/>
                  <w:szCs w:val="36"/>
                  <w:rtl/>
                </w:rPr>
                <w:t>عمر جملي</w:t>
              </w:r>
            </w:p>
          </w:sdtContent>
        </w:sdt>
        <w:p w14:paraId="6B3165D1" w14:textId="77777777" w:rsidR="00E14A76" w:rsidRDefault="00E14A76" w:rsidP="00B1108D">
          <w:pPr>
            <w:pStyle w:val="NoSpacing"/>
            <w:spacing w:before="480" w:line="276" w:lineRule="auto"/>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0CE9E1F" wp14:editId="6194B90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5-12T00:00:00Z">
                                    <w:dateFormat w:val="MMMM d, yyyy"/>
                                    <w:lid w:val="en-US"/>
                                    <w:storeMappedDataAs w:val="dateTime"/>
                                    <w:calendar w:val="gregorian"/>
                                  </w:date>
                                </w:sdtPr>
                                <w:sdtContent>
                                  <w:p w14:paraId="0851C5EA" w14:textId="16754C83" w:rsidR="00E14A76" w:rsidRDefault="00E14A76">
                                    <w:pPr>
                                      <w:pStyle w:val="NoSpacing"/>
                                      <w:spacing w:after="40"/>
                                      <w:jc w:val="center"/>
                                      <w:rPr>
                                        <w:caps/>
                                        <w:color w:val="4472C4" w:themeColor="accent1"/>
                                        <w:sz w:val="28"/>
                                        <w:szCs w:val="28"/>
                                      </w:rPr>
                                    </w:pPr>
                                    <w:r>
                                      <w:rPr>
                                        <w:caps/>
                                        <w:color w:val="4472C4" w:themeColor="accent1"/>
                                        <w:sz w:val="28"/>
                                        <w:szCs w:val="28"/>
                                      </w:rPr>
                                      <w:t>May 12, 2024</w:t>
                                    </w:r>
                                  </w:p>
                                </w:sdtContent>
                              </w:sdt>
                              <w:p w14:paraId="44224FCA" w14:textId="76074B3A" w:rsidR="00E14A76"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E14A76">
                                      <w:rPr>
                                        <w:rFonts w:hint="cs"/>
                                        <w:caps/>
                                        <w:color w:val="4472C4" w:themeColor="accent1"/>
                                        <w:rtl/>
                                      </w:rPr>
                                      <w:t>جامعة مسيلة</w:t>
                                    </w:r>
                                  </w:sdtContent>
                                </w:sdt>
                              </w:p>
                              <w:p w14:paraId="735BD18B" w14:textId="2A275B33" w:rsidR="00E14A76" w:rsidRDefault="00000000">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E14A76">
                                      <w:rPr>
                                        <w:rFonts w:hint="cs"/>
                                        <w:color w:val="4472C4" w:themeColor="accent1"/>
                                        <w:rtl/>
                                      </w:rPr>
                                      <w:t>كلية العلوم</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0CE9E1F"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5-12T00:00:00Z">
                              <w:dateFormat w:val="MMMM d, yyyy"/>
                              <w:lid w:val="en-US"/>
                              <w:storeMappedDataAs w:val="dateTime"/>
                              <w:calendar w:val="gregorian"/>
                            </w:date>
                          </w:sdtPr>
                          <w:sdtContent>
                            <w:p w14:paraId="0851C5EA" w14:textId="16754C83" w:rsidR="00E14A76" w:rsidRDefault="00E14A76">
                              <w:pPr>
                                <w:pStyle w:val="NoSpacing"/>
                                <w:spacing w:after="40"/>
                                <w:jc w:val="center"/>
                                <w:rPr>
                                  <w:caps/>
                                  <w:color w:val="4472C4" w:themeColor="accent1"/>
                                  <w:sz w:val="28"/>
                                  <w:szCs w:val="28"/>
                                </w:rPr>
                              </w:pPr>
                              <w:r>
                                <w:rPr>
                                  <w:caps/>
                                  <w:color w:val="4472C4" w:themeColor="accent1"/>
                                  <w:sz w:val="28"/>
                                  <w:szCs w:val="28"/>
                                </w:rPr>
                                <w:t>May 12, 2024</w:t>
                              </w:r>
                            </w:p>
                          </w:sdtContent>
                        </w:sdt>
                        <w:p w14:paraId="44224FCA" w14:textId="76074B3A" w:rsidR="00E14A76" w:rsidRDefault="00E14A76">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rFonts w:hint="cs"/>
                                  <w:caps/>
                                  <w:color w:val="4472C4" w:themeColor="accent1"/>
                                  <w:rtl/>
                                </w:rPr>
                                <w:t>جامعة مسيلة</w:t>
                              </w:r>
                            </w:sdtContent>
                          </w:sdt>
                        </w:p>
                        <w:p w14:paraId="735BD18B" w14:textId="2A275B33" w:rsidR="00E14A76" w:rsidRDefault="00E14A76">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rFonts w:hint="cs"/>
                                  <w:color w:val="4472C4" w:themeColor="accent1"/>
                                  <w:rtl/>
                                </w:rPr>
                                <w:t>كلية العلوم</w:t>
                              </w:r>
                            </w:sdtContent>
                          </w:sdt>
                        </w:p>
                      </w:txbxContent>
                    </v:textbox>
                    <w10:wrap anchorx="margin" anchory="page"/>
                  </v:shape>
                </w:pict>
              </mc:Fallback>
            </mc:AlternateContent>
          </w:r>
          <w:r>
            <w:rPr>
              <w:noProof/>
              <w:color w:val="4472C4" w:themeColor="accent1"/>
            </w:rPr>
            <w:drawing>
              <wp:inline distT="0" distB="0" distL="0" distR="0" wp14:anchorId="218BB42A" wp14:editId="078B6895">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40E477C" w14:textId="1F62B590" w:rsidR="00A20850" w:rsidRPr="00B1108D" w:rsidRDefault="00E14A76" w:rsidP="00B1108D">
          <w:pPr>
            <w:spacing w:line="276" w:lineRule="auto"/>
            <w:rPr>
              <w:rFonts w:asciiTheme="majorBidi" w:eastAsia="Times New Roman" w:hAnsiTheme="majorBidi" w:cstheme="majorBidi"/>
              <w:b/>
              <w:bCs/>
              <w:color w:val="000000"/>
              <w:kern w:val="0"/>
              <w:sz w:val="48"/>
              <w:szCs w:val="48"/>
              <w:rtl/>
              <w:lang w:eastAsia="en-GB"/>
              <w14:ligatures w14:val="none"/>
            </w:rPr>
          </w:pPr>
          <w:r>
            <w:rPr>
              <w:rFonts w:asciiTheme="majorBidi" w:eastAsia="Times New Roman" w:hAnsiTheme="majorBidi" w:cstheme="majorBidi"/>
              <w:b/>
              <w:bCs/>
              <w:color w:val="000000"/>
              <w:kern w:val="0"/>
              <w:sz w:val="48"/>
              <w:szCs w:val="48"/>
              <w:rtl/>
              <w:lang w:eastAsia="en-GB"/>
              <w14:ligatures w14:val="none"/>
            </w:rPr>
            <w:br w:type="page"/>
          </w:r>
        </w:p>
      </w:sdtContent>
    </w:sdt>
    <w:sdt>
      <w:sdtPr>
        <w:rPr>
          <w:rFonts w:asciiTheme="majorBidi" w:eastAsiaTheme="minorHAnsi" w:hAnsiTheme="majorBidi" w:cstheme="minorBidi"/>
          <w:b/>
          <w:bCs/>
          <w:color w:val="auto"/>
          <w:kern w:val="2"/>
          <w:sz w:val="22"/>
          <w:szCs w:val="22"/>
          <w:u w:val="single"/>
          <w:rtl/>
          <w:lang w:val="en-GB"/>
          <w14:ligatures w14:val="standardContextual"/>
        </w:rPr>
        <w:id w:val="-638195788"/>
        <w:docPartObj>
          <w:docPartGallery w:val="Table of Contents"/>
          <w:docPartUnique/>
        </w:docPartObj>
      </w:sdtPr>
      <w:sdtEndPr>
        <w:rPr>
          <w:noProof/>
          <w:sz w:val="20"/>
          <w:szCs w:val="20"/>
          <w:u w:val="none"/>
        </w:rPr>
      </w:sdtEndPr>
      <w:sdtContent>
        <w:p w14:paraId="4232A611" w14:textId="016E7548" w:rsidR="000B41EF" w:rsidRPr="000B41EF" w:rsidRDefault="000B41EF" w:rsidP="00B1108D">
          <w:pPr>
            <w:pStyle w:val="TOCHeading"/>
            <w:bidi/>
            <w:spacing w:line="276" w:lineRule="auto"/>
            <w:jc w:val="center"/>
            <w:rPr>
              <w:rFonts w:asciiTheme="majorBidi" w:hAnsiTheme="majorBidi"/>
              <w:b/>
              <w:bCs/>
              <w:u w:val="single"/>
            </w:rPr>
          </w:pPr>
          <w:r w:rsidRPr="000B41EF">
            <w:rPr>
              <w:rFonts w:asciiTheme="majorBidi" w:hAnsiTheme="majorBidi"/>
              <w:b/>
              <w:bCs/>
              <w:u w:val="single"/>
              <w:rtl/>
            </w:rPr>
            <w:t>قائمة المحتويات</w:t>
          </w:r>
        </w:p>
        <w:p w14:paraId="2E77A7FC" w14:textId="5DD5AD40" w:rsidR="000B41EF" w:rsidRPr="000B41EF" w:rsidRDefault="000B41EF" w:rsidP="00B1108D">
          <w:pPr>
            <w:pStyle w:val="TOC1"/>
            <w:spacing w:line="276" w:lineRule="auto"/>
            <w:rPr>
              <w:rFonts w:eastAsiaTheme="minorEastAsia"/>
              <w:i/>
              <w:iCs/>
              <w:sz w:val="20"/>
              <w:szCs w:val="20"/>
              <w:lang w:eastAsia="en-GB"/>
            </w:rPr>
          </w:pPr>
          <w:r w:rsidRPr="000B41EF">
            <w:rPr>
              <w:rtl/>
            </w:rPr>
            <w:fldChar w:fldCharType="begin"/>
          </w:r>
          <w:r w:rsidRPr="000B41EF">
            <w:rPr>
              <w:rtl/>
            </w:rPr>
            <w:instrText xml:space="preserve"> </w:instrText>
          </w:r>
          <w:r w:rsidRPr="000B41EF">
            <w:instrText>TOC</w:instrText>
          </w:r>
          <w:r w:rsidRPr="000B41EF">
            <w:rPr>
              <w:rtl/>
            </w:rPr>
            <w:instrText xml:space="preserve"> \</w:instrText>
          </w:r>
          <w:r w:rsidRPr="000B41EF">
            <w:instrText>o "1-3" \h \z \u</w:instrText>
          </w:r>
          <w:r w:rsidRPr="000B41EF">
            <w:rPr>
              <w:rtl/>
            </w:rPr>
            <w:instrText xml:space="preserve"> </w:instrText>
          </w:r>
          <w:r w:rsidRPr="000B41EF">
            <w:rPr>
              <w:rtl/>
            </w:rPr>
            <w:fldChar w:fldCharType="separate"/>
          </w:r>
          <w:hyperlink w:anchor="_Toc166432514" w:history="1">
            <w:r>
              <w:rPr>
                <w:rFonts w:eastAsiaTheme="minorEastAsia" w:hint="cs"/>
                <w:i/>
                <w:iCs/>
                <w:sz w:val="20"/>
                <w:szCs w:val="20"/>
                <w:rtl/>
                <w:lang w:eastAsia="en-GB"/>
              </w:rPr>
              <w:t xml:space="preserve">                                     </w:t>
            </w:r>
            <w:r w:rsidRPr="000B41EF">
              <w:rPr>
                <w:rStyle w:val="Hyperlink"/>
                <w:rtl/>
              </w:rPr>
              <w:t>البطاقة التقنية للمقياس</w:t>
            </w:r>
            <w:r>
              <w:rPr>
                <w:rStyle w:val="Hyperlink"/>
                <w:rFonts w:hint="cs"/>
                <w:rtl/>
              </w:rPr>
              <w:t>.</w:t>
            </w:r>
            <w:r w:rsidRPr="000B41EF">
              <w:rPr>
                <w:webHidden/>
              </w:rPr>
              <w:tab/>
            </w:r>
            <w:r w:rsidRPr="000B41EF">
              <w:rPr>
                <w:webHidden/>
              </w:rPr>
              <w:fldChar w:fldCharType="begin"/>
            </w:r>
            <w:r w:rsidRPr="000B41EF">
              <w:rPr>
                <w:webHidden/>
              </w:rPr>
              <w:instrText xml:space="preserve"> PAGEREF _Toc166432514 \h </w:instrText>
            </w:r>
            <w:r w:rsidRPr="000B41EF">
              <w:rPr>
                <w:webHidden/>
              </w:rPr>
            </w:r>
            <w:r w:rsidRPr="000B41EF">
              <w:rPr>
                <w:webHidden/>
              </w:rPr>
              <w:fldChar w:fldCharType="separate"/>
            </w:r>
            <w:r w:rsidR="00B971BB">
              <w:rPr>
                <w:webHidden/>
                <w:rtl/>
              </w:rPr>
              <w:t>2</w:t>
            </w:r>
            <w:r w:rsidRPr="000B41EF">
              <w:rPr>
                <w:webHidden/>
              </w:rPr>
              <w:fldChar w:fldCharType="end"/>
            </w:r>
          </w:hyperlink>
        </w:p>
        <w:p w14:paraId="3F74308F" w14:textId="4AA001D1"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15" w:history="1">
            <w:r w:rsidR="000B41EF" w:rsidRPr="000B41EF">
              <w:rPr>
                <w:rStyle w:val="Hyperlink"/>
                <w:rFonts w:asciiTheme="majorBidi" w:hAnsiTheme="majorBidi" w:cstheme="majorBidi"/>
                <w:noProof/>
                <w:sz w:val="20"/>
                <w:szCs w:val="22"/>
                <w:rtl/>
              </w:rPr>
              <w:t>المقياس</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_Toc166432515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6777B8C3" w14:textId="7F715ED2"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16" w:history="1">
            <w:r w:rsidR="000B41EF" w:rsidRPr="000B41EF">
              <w:rPr>
                <w:rStyle w:val="Hyperlink"/>
                <w:rFonts w:asciiTheme="majorBidi" w:hAnsiTheme="majorBidi" w:cstheme="majorBidi"/>
                <w:noProof/>
                <w:sz w:val="20"/>
                <w:szCs w:val="22"/>
                <w:rtl/>
              </w:rPr>
              <w:t>السداسي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_Toc166432516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76F7F05F" w14:textId="78189E2C"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17" w:history="1">
            <w:r w:rsidR="000B41EF" w:rsidRPr="000B41EF">
              <w:rPr>
                <w:rStyle w:val="Hyperlink"/>
                <w:rFonts w:asciiTheme="majorBidi" w:hAnsiTheme="majorBidi" w:cstheme="majorBidi"/>
                <w:noProof/>
                <w:sz w:val="20"/>
                <w:szCs w:val="22"/>
                <w:rtl/>
              </w:rPr>
              <w:t>الفئة المستهدفة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_Toc166432517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20CD5D0E" w14:textId="33F2E6CE"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18" w:history="1">
            <w:r w:rsidR="000B41EF" w:rsidRPr="000B41EF">
              <w:rPr>
                <w:rStyle w:val="Hyperlink"/>
                <w:rFonts w:asciiTheme="majorBidi" w:hAnsiTheme="majorBidi" w:cstheme="majorBidi"/>
                <w:noProof/>
                <w:sz w:val="20"/>
                <w:szCs w:val="22"/>
                <w:rtl/>
              </w:rPr>
              <w:t>الرصيد</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_Toc166432518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0177B556" w14:textId="2AE67A2C"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19" w:history="1">
            <w:r w:rsidR="000B41EF" w:rsidRPr="000B41EF">
              <w:rPr>
                <w:rStyle w:val="Hyperlink"/>
                <w:rFonts w:asciiTheme="majorBidi" w:hAnsiTheme="majorBidi" w:cstheme="majorBidi"/>
                <w:noProof/>
                <w:sz w:val="20"/>
                <w:szCs w:val="22"/>
                <w:rtl/>
              </w:rPr>
              <w:t>نمط التعليم</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_Toc166432519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68745026" w14:textId="30832D67"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0" w:history="1">
            <w:r w:rsidR="000B41EF" w:rsidRPr="000B41EF">
              <w:rPr>
                <w:rStyle w:val="Hyperlink"/>
                <w:rFonts w:asciiTheme="majorBidi" w:hAnsiTheme="majorBidi" w:cstheme="majorBidi"/>
                <w:noProof/>
                <w:sz w:val="20"/>
                <w:szCs w:val="22"/>
                <w:rtl/>
              </w:rPr>
              <w:t>الحجم الساعي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_Toc166432520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5133AC94" w14:textId="29A12D31"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1" w:history="1">
            <w:r w:rsidR="000B41EF" w:rsidRPr="000B41EF">
              <w:rPr>
                <w:rStyle w:val="Hyperlink"/>
                <w:rFonts w:asciiTheme="majorBidi" w:hAnsiTheme="majorBidi" w:cstheme="majorBidi"/>
                <w:noProof/>
                <w:sz w:val="20"/>
                <w:szCs w:val="22"/>
                <w:rtl/>
              </w:rPr>
              <w:t>التوقيت</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_Toc166432521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467088D9" w14:textId="3138EABE"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2" w:history="1">
            <w:r w:rsidR="000B41EF" w:rsidRPr="000B41EF">
              <w:rPr>
                <w:rStyle w:val="Hyperlink"/>
                <w:rFonts w:asciiTheme="majorBidi" w:hAnsiTheme="majorBidi" w:cstheme="majorBidi"/>
                <w:noProof/>
                <w:sz w:val="20"/>
                <w:szCs w:val="22"/>
                <w:rtl/>
              </w:rPr>
              <w:t>الحجرة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_Toc166432522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663ED9ED" w14:textId="5B2A9B54"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3" w:history="1">
            <w:r w:rsidR="000B41EF" w:rsidRPr="000B41EF">
              <w:rPr>
                <w:rStyle w:val="Hyperlink"/>
                <w:rFonts w:asciiTheme="majorBidi" w:hAnsiTheme="majorBidi" w:cstheme="majorBidi"/>
                <w:noProof/>
                <w:sz w:val="20"/>
                <w:szCs w:val="22"/>
                <w:rtl/>
              </w:rPr>
              <w:t>معلومات حول الأستاذ</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_Toc166432523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2</w:t>
            </w:r>
            <w:r w:rsidR="000B41EF" w:rsidRPr="000B41EF">
              <w:rPr>
                <w:rFonts w:asciiTheme="majorBidi" w:hAnsiTheme="majorBidi" w:cstheme="majorBidi"/>
                <w:noProof/>
                <w:webHidden/>
                <w:sz w:val="20"/>
                <w:szCs w:val="22"/>
              </w:rPr>
              <w:fldChar w:fldCharType="end"/>
            </w:r>
          </w:hyperlink>
        </w:p>
        <w:p w14:paraId="143B44EC" w14:textId="6881903A" w:rsidR="000B41EF" w:rsidRPr="000B41EF" w:rsidRDefault="00000000" w:rsidP="00B1108D">
          <w:pPr>
            <w:pStyle w:val="TOC1"/>
            <w:spacing w:line="276" w:lineRule="auto"/>
            <w:rPr>
              <w:rFonts w:eastAsiaTheme="minorEastAsia"/>
              <w:i/>
              <w:iCs/>
              <w:sz w:val="20"/>
              <w:szCs w:val="20"/>
              <w:lang w:eastAsia="en-GB"/>
            </w:rPr>
          </w:pPr>
          <w:hyperlink w:anchor="_Toc166432524" w:history="1">
            <w:r w:rsidR="000B41EF">
              <w:rPr>
                <w:rFonts w:eastAsiaTheme="minorEastAsia" w:hint="cs"/>
                <w:i/>
                <w:iCs/>
                <w:sz w:val="20"/>
                <w:szCs w:val="20"/>
                <w:rtl/>
                <w:lang w:eastAsia="en-GB"/>
              </w:rPr>
              <w:t xml:space="preserve">                                             </w:t>
            </w:r>
            <w:r w:rsidR="000B41EF" w:rsidRPr="000B41EF">
              <w:rPr>
                <w:rStyle w:val="Hyperlink"/>
                <w:rtl/>
              </w:rPr>
              <w:t>ملخص الدرس.</w:t>
            </w:r>
            <w:r w:rsidR="000B41EF" w:rsidRPr="000B41EF">
              <w:rPr>
                <w:webHidden/>
              </w:rPr>
              <w:tab/>
            </w:r>
            <w:r w:rsidR="000B41EF" w:rsidRPr="000B41EF">
              <w:rPr>
                <w:webHidden/>
              </w:rPr>
              <w:fldChar w:fldCharType="begin"/>
            </w:r>
            <w:r w:rsidR="000B41EF" w:rsidRPr="000B41EF">
              <w:rPr>
                <w:webHidden/>
              </w:rPr>
              <w:instrText xml:space="preserve"> PAGEREF _Toc166432524 \h </w:instrText>
            </w:r>
            <w:r w:rsidR="000B41EF" w:rsidRPr="000B41EF">
              <w:rPr>
                <w:webHidden/>
              </w:rPr>
            </w:r>
            <w:r w:rsidR="000B41EF" w:rsidRPr="000B41EF">
              <w:rPr>
                <w:webHidden/>
              </w:rPr>
              <w:fldChar w:fldCharType="separate"/>
            </w:r>
            <w:r w:rsidR="00B971BB">
              <w:rPr>
                <w:webHidden/>
                <w:rtl/>
              </w:rPr>
              <w:t>3</w:t>
            </w:r>
            <w:r w:rsidR="000B41EF" w:rsidRPr="000B41EF">
              <w:rPr>
                <w:webHidden/>
              </w:rPr>
              <w:fldChar w:fldCharType="end"/>
            </w:r>
          </w:hyperlink>
        </w:p>
        <w:p w14:paraId="40CFD3D2" w14:textId="4DE43C23" w:rsidR="000B41EF" w:rsidRPr="000B41EF" w:rsidRDefault="00000000" w:rsidP="00B1108D">
          <w:pPr>
            <w:pStyle w:val="TOC1"/>
            <w:spacing w:line="276" w:lineRule="auto"/>
            <w:rPr>
              <w:rFonts w:eastAsiaTheme="minorEastAsia"/>
              <w:i/>
              <w:iCs/>
              <w:sz w:val="20"/>
              <w:szCs w:val="20"/>
              <w:lang w:eastAsia="en-GB"/>
            </w:rPr>
          </w:pPr>
          <w:hyperlink w:anchor="_Toc166432525" w:history="1">
            <w:r w:rsidR="000B41EF">
              <w:rPr>
                <w:rFonts w:eastAsiaTheme="minorEastAsia" w:hint="cs"/>
                <w:i/>
                <w:iCs/>
                <w:sz w:val="20"/>
                <w:szCs w:val="20"/>
                <w:rtl/>
                <w:lang w:eastAsia="en-GB"/>
              </w:rPr>
              <w:t xml:space="preserve">                                          </w:t>
            </w:r>
            <w:r w:rsidR="000B41EF" w:rsidRPr="000B41EF">
              <w:rPr>
                <w:rStyle w:val="Hyperlink"/>
                <w:rtl/>
              </w:rPr>
              <w:t>محتوى المقياس.</w:t>
            </w:r>
            <w:r w:rsidR="000B41EF" w:rsidRPr="000B41EF">
              <w:rPr>
                <w:webHidden/>
              </w:rPr>
              <w:tab/>
            </w:r>
            <w:r w:rsidR="000B41EF" w:rsidRPr="000B41EF">
              <w:rPr>
                <w:webHidden/>
              </w:rPr>
              <w:fldChar w:fldCharType="begin"/>
            </w:r>
            <w:r w:rsidR="000B41EF" w:rsidRPr="000B41EF">
              <w:rPr>
                <w:webHidden/>
              </w:rPr>
              <w:instrText xml:space="preserve"> PAGEREF _Toc166432525 \h </w:instrText>
            </w:r>
            <w:r w:rsidR="000B41EF" w:rsidRPr="000B41EF">
              <w:rPr>
                <w:webHidden/>
              </w:rPr>
            </w:r>
            <w:r w:rsidR="000B41EF" w:rsidRPr="000B41EF">
              <w:rPr>
                <w:webHidden/>
              </w:rPr>
              <w:fldChar w:fldCharType="separate"/>
            </w:r>
            <w:r w:rsidR="00B971BB">
              <w:rPr>
                <w:webHidden/>
                <w:rtl/>
              </w:rPr>
              <w:t>3</w:t>
            </w:r>
            <w:r w:rsidR="000B41EF" w:rsidRPr="000B41EF">
              <w:rPr>
                <w:webHidden/>
              </w:rPr>
              <w:fldChar w:fldCharType="end"/>
            </w:r>
          </w:hyperlink>
        </w:p>
        <w:p w14:paraId="7FFE0111" w14:textId="0E8A18D4"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6" w:history="1">
            <w:r w:rsidR="000B41EF" w:rsidRPr="000B41EF">
              <w:rPr>
                <w:rStyle w:val="Hyperlink"/>
                <w:rFonts w:asciiTheme="majorBidi" w:hAnsiTheme="majorBidi" w:cstheme="majorBidi"/>
                <w:noProof/>
                <w:sz w:val="20"/>
                <w:szCs w:val="22"/>
                <w:rtl/>
              </w:rPr>
              <w:t>المحور الأول: التوصيف الكيميائي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_Toc166432526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4E7BEAF3" w14:textId="5A532269"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7" w:history="1">
            <w:r w:rsidR="000B41EF" w:rsidRPr="000B41EF">
              <w:rPr>
                <w:rStyle w:val="Hyperlink"/>
                <w:rFonts w:asciiTheme="majorBidi" w:hAnsiTheme="majorBidi" w:cstheme="majorBidi"/>
                <w:noProof/>
                <w:sz w:val="20"/>
                <w:szCs w:val="22"/>
                <w:rtl/>
              </w:rPr>
              <w:t>المحور الثاني: التوصيف البنيوي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_Toc166432527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02F15D33" w14:textId="5CD01FAF"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8" w:history="1">
            <w:r w:rsidR="000B41EF" w:rsidRPr="000B41EF">
              <w:rPr>
                <w:rStyle w:val="Hyperlink"/>
                <w:rFonts w:asciiTheme="majorBidi" w:hAnsiTheme="majorBidi" w:cstheme="majorBidi"/>
                <w:noProof/>
                <w:sz w:val="20"/>
                <w:szCs w:val="22"/>
                <w:rtl/>
              </w:rPr>
              <w:t>المحور الثالث: اطياف امتصاص الأشعة تحت الحمراء</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_Toc166432528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009116BE" w14:textId="6BD678E7"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29" w:history="1">
            <w:r w:rsidR="000B41EF" w:rsidRPr="000B41EF">
              <w:rPr>
                <w:rStyle w:val="Hyperlink"/>
                <w:rFonts w:asciiTheme="majorBidi" w:hAnsiTheme="majorBidi" w:cstheme="majorBidi"/>
                <w:noProof/>
                <w:sz w:val="20"/>
                <w:szCs w:val="22"/>
                <w:rtl/>
              </w:rPr>
              <w:t>المحور الرابع: اطياف الانتشار</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_Toc166432529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592226C1" w14:textId="145B7134"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0" w:history="1">
            <w:r w:rsidR="000B41EF" w:rsidRPr="000B41EF">
              <w:rPr>
                <w:rStyle w:val="Hyperlink"/>
                <w:rFonts w:asciiTheme="majorBidi" w:hAnsiTheme="majorBidi" w:cstheme="majorBidi"/>
                <w:noProof/>
                <w:sz w:val="20"/>
                <w:szCs w:val="22"/>
                <w:rtl/>
              </w:rPr>
              <w:t>المحور الخامس: الطيف الإلكتروني للجزيئات ثنائية الذرة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_Toc166432530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0E359FA3" w14:textId="4CDA9FE5"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1" w:history="1">
            <w:r w:rsidR="000B41EF" w:rsidRPr="000B41EF">
              <w:rPr>
                <w:rStyle w:val="Hyperlink"/>
                <w:rFonts w:asciiTheme="majorBidi" w:hAnsiTheme="majorBidi" w:cstheme="majorBidi"/>
                <w:noProof/>
                <w:sz w:val="20"/>
                <w:szCs w:val="22"/>
                <w:rtl/>
              </w:rPr>
              <w:t>المحور السادس: اطياف الكتلة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_Toc166432531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3A39FBAB" w14:textId="599FB178"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2" w:history="1">
            <w:r w:rsidR="000B41EF" w:rsidRPr="000B41EF">
              <w:rPr>
                <w:rStyle w:val="Hyperlink"/>
                <w:rFonts w:asciiTheme="majorBidi" w:hAnsiTheme="majorBidi" w:cstheme="majorBidi"/>
                <w:noProof/>
                <w:sz w:val="20"/>
                <w:szCs w:val="22"/>
                <w:rtl/>
              </w:rPr>
              <w:t>المحور السابع: طرق التحليل بالموجات فوق الصوتية والكهربائية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_Toc166432532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5D78A596" w14:textId="5C038DBC"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3" w:history="1">
            <w:r w:rsidR="000B41EF" w:rsidRPr="000B41EF">
              <w:rPr>
                <w:rStyle w:val="Hyperlink"/>
                <w:rFonts w:asciiTheme="majorBidi" w:hAnsiTheme="majorBidi" w:cstheme="majorBidi"/>
                <w:noProof/>
                <w:sz w:val="20"/>
                <w:szCs w:val="22"/>
                <w:rtl/>
              </w:rPr>
              <w:t>المحور الثامن: طرق التحليل الحراري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_Toc166432533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3</w:t>
            </w:r>
            <w:r w:rsidR="000B41EF" w:rsidRPr="000B41EF">
              <w:rPr>
                <w:rFonts w:asciiTheme="majorBidi" w:hAnsiTheme="majorBidi" w:cstheme="majorBidi"/>
                <w:noProof/>
                <w:webHidden/>
                <w:sz w:val="20"/>
                <w:szCs w:val="22"/>
              </w:rPr>
              <w:fldChar w:fldCharType="end"/>
            </w:r>
          </w:hyperlink>
        </w:p>
        <w:p w14:paraId="78755CDB" w14:textId="2532402D" w:rsidR="000B41EF" w:rsidRPr="000B41EF" w:rsidRDefault="00000000" w:rsidP="00B1108D">
          <w:pPr>
            <w:pStyle w:val="TOC1"/>
            <w:spacing w:line="276" w:lineRule="auto"/>
            <w:rPr>
              <w:rFonts w:eastAsiaTheme="minorEastAsia"/>
              <w:i/>
              <w:iCs/>
              <w:sz w:val="20"/>
              <w:szCs w:val="20"/>
              <w:lang w:eastAsia="en-GB"/>
            </w:rPr>
          </w:pPr>
          <w:hyperlink w:anchor="_Toc166432534" w:history="1">
            <w:r w:rsidR="000B41EF">
              <w:rPr>
                <w:rFonts w:eastAsiaTheme="minorEastAsia" w:hint="cs"/>
                <w:i/>
                <w:iCs/>
                <w:sz w:val="20"/>
                <w:szCs w:val="20"/>
                <w:rtl/>
                <w:lang w:eastAsia="en-GB"/>
              </w:rPr>
              <w:t xml:space="preserve">                                         </w:t>
            </w:r>
            <w:r w:rsidR="000B41EF" w:rsidRPr="000B41EF">
              <w:rPr>
                <w:rStyle w:val="Hyperlink"/>
                <w:rtl/>
              </w:rPr>
              <w:t>المتطلبات القبلية</w:t>
            </w:r>
            <w:r w:rsidR="000B41EF" w:rsidRPr="000B41EF">
              <w:rPr>
                <w:webHidden/>
              </w:rPr>
              <w:tab/>
            </w:r>
            <w:r w:rsidR="000B41EF" w:rsidRPr="000B41EF">
              <w:rPr>
                <w:webHidden/>
              </w:rPr>
              <w:fldChar w:fldCharType="begin"/>
            </w:r>
            <w:r w:rsidR="000B41EF" w:rsidRPr="000B41EF">
              <w:rPr>
                <w:webHidden/>
              </w:rPr>
              <w:instrText xml:space="preserve"> PAGEREF _Toc166432534 \h </w:instrText>
            </w:r>
            <w:r w:rsidR="000B41EF" w:rsidRPr="000B41EF">
              <w:rPr>
                <w:webHidden/>
              </w:rPr>
            </w:r>
            <w:r w:rsidR="000B41EF" w:rsidRPr="000B41EF">
              <w:rPr>
                <w:webHidden/>
              </w:rPr>
              <w:fldChar w:fldCharType="separate"/>
            </w:r>
            <w:r w:rsidR="00B971BB">
              <w:rPr>
                <w:webHidden/>
                <w:rtl/>
              </w:rPr>
              <w:t>3</w:t>
            </w:r>
            <w:r w:rsidR="000B41EF" w:rsidRPr="000B41EF">
              <w:rPr>
                <w:webHidden/>
              </w:rPr>
              <w:fldChar w:fldCharType="end"/>
            </w:r>
          </w:hyperlink>
        </w:p>
        <w:p w14:paraId="497836F1" w14:textId="644BDF94" w:rsidR="000B41EF" w:rsidRPr="000B41EF" w:rsidRDefault="00000000" w:rsidP="00B1108D">
          <w:pPr>
            <w:pStyle w:val="TOC1"/>
            <w:spacing w:line="276" w:lineRule="auto"/>
            <w:rPr>
              <w:rFonts w:eastAsiaTheme="minorEastAsia"/>
              <w:i/>
              <w:iCs/>
              <w:sz w:val="20"/>
              <w:szCs w:val="20"/>
              <w:lang w:eastAsia="en-GB"/>
            </w:rPr>
          </w:pPr>
          <w:hyperlink w:anchor="_Toc166432535" w:history="1">
            <w:r w:rsidR="000B41EF">
              <w:rPr>
                <w:rFonts w:eastAsiaTheme="minorEastAsia" w:hint="cs"/>
                <w:i/>
                <w:iCs/>
                <w:sz w:val="20"/>
                <w:szCs w:val="20"/>
                <w:rtl/>
                <w:lang w:eastAsia="en-GB"/>
              </w:rPr>
              <w:t xml:space="preserve">                                            </w:t>
            </w:r>
            <w:r w:rsidR="000B41EF" w:rsidRPr="000B41EF">
              <w:rPr>
                <w:rStyle w:val="Hyperlink"/>
                <w:rtl/>
              </w:rPr>
              <w:t>اهداف التعليم</w:t>
            </w:r>
            <w:r w:rsidR="000B41EF" w:rsidRPr="000B41EF">
              <w:rPr>
                <w:webHidden/>
              </w:rPr>
              <w:tab/>
            </w:r>
            <w:r w:rsidR="000B41EF" w:rsidRPr="000B41EF">
              <w:rPr>
                <w:webHidden/>
              </w:rPr>
              <w:fldChar w:fldCharType="begin"/>
            </w:r>
            <w:r w:rsidR="000B41EF" w:rsidRPr="000B41EF">
              <w:rPr>
                <w:webHidden/>
              </w:rPr>
              <w:instrText xml:space="preserve"> PAGEREF _Toc166432535 \h </w:instrText>
            </w:r>
            <w:r w:rsidR="000B41EF" w:rsidRPr="000B41EF">
              <w:rPr>
                <w:webHidden/>
              </w:rPr>
            </w:r>
            <w:r w:rsidR="000B41EF" w:rsidRPr="000B41EF">
              <w:rPr>
                <w:webHidden/>
              </w:rPr>
              <w:fldChar w:fldCharType="separate"/>
            </w:r>
            <w:r w:rsidR="00B971BB">
              <w:rPr>
                <w:webHidden/>
                <w:rtl/>
              </w:rPr>
              <w:t>3</w:t>
            </w:r>
            <w:r w:rsidR="000B41EF" w:rsidRPr="000B41EF">
              <w:rPr>
                <w:webHidden/>
              </w:rPr>
              <w:fldChar w:fldCharType="end"/>
            </w:r>
          </w:hyperlink>
        </w:p>
        <w:p w14:paraId="23E09F48" w14:textId="4FBA9B5B" w:rsidR="000B41EF" w:rsidRPr="000B41EF" w:rsidRDefault="00000000" w:rsidP="00B1108D">
          <w:pPr>
            <w:pStyle w:val="TOC1"/>
            <w:spacing w:line="276" w:lineRule="auto"/>
            <w:rPr>
              <w:rFonts w:eastAsiaTheme="minorEastAsia"/>
              <w:i/>
              <w:iCs/>
              <w:sz w:val="20"/>
              <w:szCs w:val="20"/>
              <w:lang w:eastAsia="en-GB"/>
            </w:rPr>
          </w:pPr>
          <w:hyperlink w:anchor="_Toc166432536" w:history="1">
            <w:r w:rsidR="000B41EF" w:rsidRPr="000B41EF">
              <w:rPr>
                <w:rFonts w:eastAsiaTheme="minorEastAsia"/>
                <w:i/>
                <w:iCs/>
                <w:sz w:val="20"/>
                <w:szCs w:val="20"/>
                <w:lang w:eastAsia="en-GB"/>
              </w:rPr>
              <w:tab/>
            </w:r>
            <w:r w:rsidR="000B41EF">
              <w:rPr>
                <w:rFonts w:eastAsiaTheme="minorEastAsia" w:hint="cs"/>
                <w:i/>
                <w:iCs/>
                <w:sz w:val="20"/>
                <w:szCs w:val="20"/>
                <w:rtl/>
                <w:lang w:eastAsia="en-GB"/>
              </w:rPr>
              <w:t xml:space="preserve">                  </w:t>
            </w:r>
            <w:r w:rsidR="000B41EF" w:rsidRPr="000B41EF">
              <w:rPr>
                <w:rStyle w:val="Hyperlink"/>
                <w:rtl/>
              </w:rPr>
              <w:t>طريقة التقييم</w:t>
            </w:r>
            <w:r w:rsidR="000B41EF" w:rsidRPr="000B41EF">
              <w:rPr>
                <w:webHidden/>
              </w:rPr>
              <w:tab/>
            </w:r>
            <w:r w:rsidR="000B41EF" w:rsidRPr="000B41EF">
              <w:rPr>
                <w:webHidden/>
              </w:rPr>
              <w:fldChar w:fldCharType="begin"/>
            </w:r>
            <w:r w:rsidR="000B41EF" w:rsidRPr="000B41EF">
              <w:rPr>
                <w:webHidden/>
              </w:rPr>
              <w:instrText xml:space="preserve"> PAGEREF _Toc166432536 \h </w:instrText>
            </w:r>
            <w:r w:rsidR="000B41EF" w:rsidRPr="000B41EF">
              <w:rPr>
                <w:webHidden/>
              </w:rPr>
            </w:r>
            <w:r w:rsidR="000B41EF" w:rsidRPr="000B41EF">
              <w:rPr>
                <w:webHidden/>
              </w:rPr>
              <w:fldChar w:fldCharType="separate"/>
            </w:r>
            <w:r w:rsidR="00B971BB">
              <w:rPr>
                <w:webHidden/>
                <w:rtl/>
              </w:rPr>
              <w:t>3</w:t>
            </w:r>
            <w:r w:rsidR="000B41EF" w:rsidRPr="000B41EF">
              <w:rPr>
                <w:webHidden/>
              </w:rPr>
              <w:fldChar w:fldCharType="end"/>
            </w:r>
          </w:hyperlink>
        </w:p>
        <w:p w14:paraId="7B4B5DED" w14:textId="6825A5D3"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7" w:history="1">
            <w:r w:rsidR="000B41EF" w:rsidRPr="000B41EF">
              <w:rPr>
                <w:rStyle w:val="Hyperlink"/>
                <w:rFonts w:asciiTheme="majorBidi" w:hAnsiTheme="majorBidi" w:cstheme="majorBidi"/>
                <w:noProof/>
                <w:sz w:val="20"/>
                <w:szCs w:val="22"/>
                <w:rtl/>
              </w:rPr>
              <w:t>التقييم النهائي</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_Toc166432537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4</w:t>
            </w:r>
            <w:r w:rsidR="000B41EF" w:rsidRPr="000B41EF">
              <w:rPr>
                <w:rFonts w:asciiTheme="majorBidi" w:hAnsiTheme="majorBidi" w:cstheme="majorBidi"/>
                <w:noProof/>
                <w:webHidden/>
                <w:sz w:val="20"/>
                <w:szCs w:val="22"/>
              </w:rPr>
              <w:fldChar w:fldCharType="end"/>
            </w:r>
          </w:hyperlink>
        </w:p>
        <w:p w14:paraId="155F45F6" w14:textId="41D83D07"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38" w:history="1">
            <w:r w:rsidR="000B41EF" w:rsidRPr="000B41EF">
              <w:rPr>
                <w:rStyle w:val="Hyperlink"/>
                <w:rFonts w:asciiTheme="majorBidi" w:hAnsiTheme="majorBidi" w:cstheme="majorBidi"/>
                <w:noProof/>
                <w:sz w:val="20"/>
                <w:szCs w:val="22"/>
                <w:rtl/>
              </w:rPr>
              <w:t>التقييم المستمر</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_Toc166432538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4</w:t>
            </w:r>
            <w:r w:rsidR="000B41EF" w:rsidRPr="000B41EF">
              <w:rPr>
                <w:rFonts w:asciiTheme="majorBidi" w:hAnsiTheme="majorBidi" w:cstheme="majorBidi"/>
                <w:noProof/>
                <w:webHidden/>
                <w:sz w:val="20"/>
                <w:szCs w:val="22"/>
              </w:rPr>
              <w:fldChar w:fldCharType="end"/>
            </w:r>
          </w:hyperlink>
        </w:p>
        <w:p w14:paraId="030BA166" w14:textId="5B59260C" w:rsidR="000B41EF" w:rsidRPr="000B41EF" w:rsidRDefault="00000000" w:rsidP="00B1108D">
          <w:pPr>
            <w:pStyle w:val="TOC1"/>
            <w:spacing w:line="276" w:lineRule="auto"/>
            <w:rPr>
              <w:rFonts w:eastAsiaTheme="minorEastAsia"/>
              <w:i/>
              <w:iCs/>
              <w:sz w:val="20"/>
              <w:szCs w:val="20"/>
              <w:lang w:eastAsia="en-GB"/>
            </w:rPr>
          </w:pPr>
          <w:hyperlink w:anchor="_Toc166432539" w:history="1">
            <w:r w:rsidR="000B41EF">
              <w:rPr>
                <w:rFonts w:eastAsiaTheme="minorEastAsia" w:hint="cs"/>
                <w:i/>
                <w:iCs/>
                <w:sz w:val="20"/>
                <w:szCs w:val="20"/>
                <w:rtl/>
                <w:lang w:eastAsia="en-GB"/>
              </w:rPr>
              <w:t xml:space="preserve">                                     </w:t>
            </w:r>
            <w:r w:rsidR="000B41EF" w:rsidRPr="000B41EF">
              <w:rPr>
                <w:rStyle w:val="Hyperlink"/>
                <w:rtl/>
              </w:rPr>
              <w:t>أنشطة التعليم والتعلم</w:t>
            </w:r>
            <w:r w:rsidR="000B41EF" w:rsidRPr="000B41EF">
              <w:rPr>
                <w:webHidden/>
              </w:rPr>
              <w:tab/>
            </w:r>
            <w:r w:rsidR="000B41EF" w:rsidRPr="000B41EF">
              <w:rPr>
                <w:webHidden/>
              </w:rPr>
              <w:fldChar w:fldCharType="begin"/>
            </w:r>
            <w:r w:rsidR="000B41EF" w:rsidRPr="000B41EF">
              <w:rPr>
                <w:webHidden/>
              </w:rPr>
              <w:instrText xml:space="preserve"> PAGEREF _Toc166432539 \h </w:instrText>
            </w:r>
            <w:r w:rsidR="000B41EF" w:rsidRPr="000B41EF">
              <w:rPr>
                <w:webHidden/>
              </w:rPr>
            </w:r>
            <w:r w:rsidR="000B41EF" w:rsidRPr="000B41EF">
              <w:rPr>
                <w:webHidden/>
              </w:rPr>
              <w:fldChar w:fldCharType="separate"/>
            </w:r>
            <w:r w:rsidR="00B971BB">
              <w:rPr>
                <w:webHidden/>
                <w:rtl/>
              </w:rPr>
              <w:t>4</w:t>
            </w:r>
            <w:r w:rsidR="000B41EF" w:rsidRPr="000B41EF">
              <w:rPr>
                <w:webHidden/>
              </w:rPr>
              <w:fldChar w:fldCharType="end"/>
            </w:r>
          </w:hyperlink>
        </w:p>
        <w:p w14:paraId="703B6DEA" w14:textId="01148ED3" w:rsidR="000B41EF" w:rsidRPr="000B41EF" w:rsidRDefault="00000000" w:rsidP="00B1108D">
          <w:pPr>
            <w:pStyle w:val="TOC1"/>
            <w:spacing w:line="276" w:lineRule="auto"/>
            <w:rPr>
              <w:rFonts w:eastAsiaTheme="minorEastAsia"/>
              <w:i/>
              <w:iCs/>
              <w:sz w:val="20"/>
              <w:szCs w:val="20"/>
              <w:lang w:eastAsia="en-GB"/>
            </w:rPr>
          </w:pPr>
          <w:hyperlink w:anchor="_Toc166432540" w:history="1">
            <w:r w:rsidR="000B41EF">
              <w:rPr>
                <w:rFonts w:eastAsiaTheme="minorEastAsia" w:hint="cs"/>
                <w:i/>
                <w:iCs/>
                <w:sz w:val="20"/>
                <w:szCs w:val="20"/>
                <w:rtl/>
                <w:lang w:eastAsia="en-GB"/>
              </w:rPr>
              <w:t xml:space="preserve">                                    </w:t>
            </w:r>
            <w:r w:rsidR="000B41EF" w:rsidRPr="000B41EF">
              <w:rPr>
                <w:rStyle w:val="Hyperlink"/>
                <w:rtl/>
              </w:rPr>
              <w:t>المقاربة البيداغوجية</w:t>
            </w:r>
            <w:r w:rsidR="000B41EF" w:rsidRPr="000B41EF">
              <w:rPr>
                <w:webHidden/>
              </w:rPr>
              <w:tab/>
            </w:r>
            <w:r w:rsidR="000B41EF" w:rsidRPr="000B41EF">
              <w:rPr>
                <w:webHidden/>
              </w:rPr>
              <w:fldChar w:fldCharType="begin"/>
            </w:r>
            <w:r w:rsidR="000B41EF" w:rsidRPr="000B41EF">
              <w:rPr>
                <w:webHidden/>
              </w:rPr>
              <w:instrText xml:space="preserve"> PAGEREF _Toc166432540 \h </w:instrText>
            </w:r>
            <w:r w:rsidR="000B41EF" w:rsidRPr="000B41EF">
              <w:rPr>
                <w:webHidden/>
              </w:rPr>
            </w:r>
            <w:r w:rsidR="000B41EF" w:rsidRPr="000B41EF">
              <w:rPr>
                <w:webHidden/>
              </w:rPr>
              <w:fldChar w:fldCharType="separate"/>
            </w:r>
            <w:r w:rsidR="00B971BB">
              <w:rPr>
                <w:webHidden/>
                <w:rtl/>
              </w:rPr>
              <w:t>4</w:t>
            </w:r>
            <w:r w:rsidR="000B41EF" w:rsidRPr="000B41EF">
              <w:rPr>
                <w:webHidden/>
              </w:rPr>
              <w:fldChar w:fldCharType="end"/>
            </w:r>
          </w:hyperlink>
        </w:p>
        <w:p w14:paraId="32F49C21" w14:textId="03A4EA72"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41" w:history="1">
            <w:r w:rsidR="000B41EF" w:rsidRPr="000B41EF">
              <w:rPr>
                <w:rStyle w:val="Hyperlink"/>
                <w:rFonts w:asciiTheme="majorBidi" w:hAnsiTheme="majorBidi" w:cstheme="majorBidi"/>
                <w:noProof/>
                <w:sz w:val="20"/>
                <w:szCs w:val="22"/>
                <w:rtl/>
              </w:rPr>
              <w:t>الخبرة المكتسبة من المعرفة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_Toc166432541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4</w:t>
            </w:r>
            <w:r w:rsidR="000B41EF" w:rsidRPr="000B41EF">
              <w:rPr>
                <w:rFonts w:asciiTheme="majorBidi" w:hAnsiTheme="majorBidi" w:cstheme="majorBidi"/>
                <w:noProof/>
                <w:webHidden/>
                <w:sz w:val="20"/>
                <w:szCs w:val="22"/>
              </w:rPr>
              <w:fldChar w:fldCharType="end"/>
            </w:r>
          </w:hyperlink>
        </w:p>
        <w:p w14:paraId="6D165A9A" w14:textId="13183823" w:rsidR="000B41EF" w:rsidRPr="000B41EF" w:rsidRDefault="00000000" w:rsidP="00B1108D">
          <w:pPr>
            <w:pStyle w:val="TOC2"/>
            <w:tabs>
              <w:tab w:val="right" w:leader="underscore" w:pos="9016"/>
            </w:tabs>
            <w:bidi/>
            <w:spacing w:line="276" w:lineRule="auto"/>
            <w:rPr>
              <w:rFonts w:asciiTheme="majorBidi" w:eastAsiaTheme="minorEastAsia" w:hAnsiTheme="majorBidi" w:cstheme="majorBidi"/>
              <w:noProof/>
              <w:sz w:val="20"/>
              <w:szCs w:val="20"/>
              <w:lang w:eastAsia="en-GB"/>
            </w:rPr>
          </w:pPr>
          <w:hyperlink w:anchor="_Toc166432542" w:history="1">
            <w:r w:rsidR="000B41EF" w:rsidRPr="000B41EF">
              <w:rPr>
                <w:rStyle w:val="Hyperlink"/>
                <w:rFonts w:asciiTheme="majorBidi" w:hAnsiTheme="majorBidi" w:cstheme="majorBidi"/>
                <w:noProof/>
                <w:sz w:val="20"/>
                <w:szCs w:val="22"/>
                <w:rtl/>
              </w:rPr>
              <w:t>توظيف المعرفة</w:t>
            </w:r>
            <w:r w:rsidR="000B41EF" w:rsidRPr="000B41EF">
              <w:rPr>
                <w:rFonts w:asciiTheme="majorBidi" w:hAnsiTheme="majorBidi" w:cstheme="majorBidi"/>
                <w:noProof/>
                <w:webHidden/>
                <w:sz w:val="20"/>
                <w:szCs w:val="22"/>
              </w:rPr>
              <w:tab/>
            </w:r>
            <w:r w:rsidR="000B41EF" w:rsidRPr="000B41EF">
              <w:rPr>
                <w:rFonts w:asciiTheme="majorBidi" w:hAnsiTheme="majorBidi" w:cstheme="majorBidi"/>
                <w:noProof/>
                <w:webHidden/>
                <w:sz w:val="20"/>
                <w:szCs w:val="22"/>
              </w:rPr>
              <w:fldChar w:fldCharType="begin"/>
            </w:r>
            <w:r w:rsidR="000B41EF" w:rsidRPr="000B41EF">
              <w:rPr>
                <w:rFonts w:asciiTheme="majorBidi" w:hAnsiTheme="majorBidi" w:cstheme="majorBidi"/>
                <w:noProof/>
                <w:webHidden/>
                <w:sz w:val="20"/>
                <w:szCs w:val="22"/>
              </w:rPr>
              <w:instrText xml:space="preserve"> PAGEREF _Toc166432542 \h </w:instrText>
            </w:r>
            <w:r w:rsidR="000B41EF" w:rsidRPr="000B41EF">
              <w:rPr>
                <w:rFonts w:asciiTheme="majorBidi" w:hAnsiTheme="majorBidi" w:cstheme="majorBidi"/>
                <w:noProof/>
                <w:webHidden/>
                <w:sz w:val="20"/>
                <w:szCs w:val="22"/>
              </w:rPr>
            </w:r>
            <w:r w:rsidR="000B41EF" w:rsidRPr="000B41EF">
              <w:rPr>
                <w:rFonts w:asciiTheme="majorBidi" w:hAnsiTheme="majorBidi" w:cstheme="majorBidi"/>
                <w:noProof/>
                <w:webHidden/>
                <w:sz w:val="20"/>
                <w:szCs w:val="22"/>
              </w:rPr>
              <w:fldChar w:fldCharType="separate"/>
            </w:r>
            <w:r w:rsidR="00B971BB">
              <w:rPr>
                <w:rFonts w:asciiTheme="majorBidi" w:hAnsiTheme="majorBidi" w:cstheme="majorBidi"/>
                <w:noProof/>
                <w:webHidden/>
                <w:sz w:val="20"/>
                <w:szCs w:val="22"/>
                <w:rtl/>
              </w:rPr>
              <w:t>4</w:t>
            </w:r>
            <w:r w:rsidR="000B41EF" w:rsidRPr="000B41EF">
              <w:rPr>
                <w:rFonts w:asciiTheme="majorBidi" w:hAnsiTheme="majorBidi" w:cstheme="majorBidi"/>
                <w:noProof/>
                <w:webHidden/>
                <w:sz w:val="20"/>
                <w:szCs w:val="22"/>
              </w:rPr>
              <w:fldChar w:fldCharType="end"/>
            </w:r>
          </w:hyperlink>
        </w:p>
        <w:p w14:paraId="0D9EC421" w14:textId="44B28B03" w:rsidR="000B41EF" w:rsidRPr="000B41EF" w:rsidRDefault="00000000" w:rsidP="00B1108D">
          <w:pPr>
            <w:pStyle w:val="TOC1"/>
            <w:spacing w:line="276" w:lineRule="auto"/>
            <w:rPr>
              <w:rFonts w:eastAsiaTheme="minorEastAsia"/>
              <w:i/>
              <w:iCs/>
              <w:sz w:val="20"/>
              <w:szCs w:val="20"/>
              <w:lang w:eastAsia="en-GB"/>
            </w:rPr>
          </w:pPr>
          <w:hyperlink w:anchor="_Toc166432543" w:history="1">
            <w:r w:rsidR="000B41EF">
              <w:rPr>
                <w:rFonts w:eastAsiaTheme="minorEastAsia" w:hint="cs"/>
                <w:i/>
                <w:iCs/>
                <w:sz w:val="20"/>
                <w:szCs w:val="20"/>
                <w:rtl/>
                <w:lang w:eastAsia="en-GB"/>
              </w:rPr>
              <w:t xml:space="preserve">                                         </w:t>
            </w:r>
            <w:r w:rsidR="000B41EF" w:rsidRPr="000B41EF">
              <w:rPr>
                <w:rStyle w:val="Hyperlink"/>
                <w:rtl/>
              </w:rPr>
              <w:t>سيرورة العمل</w:t>
            </w:r>
            <w:r w:rsidR="000B41EF" w:rsidRPr="000B41EF">
              <w:rPr>
                <w:webHidden/>
              </w:rPr>
              <w:tab/>
            </w:r>
            <w:r w:rsidR="000B41EF" w:rsidRPr="000B41EF">
              <w:rPr>
                <w:webHidden/>
              </w:rPr>
              <w:fldChar w:fldCharType="begin"/>
            </w:r>
            <w:r w:rsidR="000B41EF" w:rsidRPr="000B41EF">
              <w:rPr>
                <w:webHidden/>
              </w:rPr>
              <w:instrText xml:space="preserve"> PAGEREF _Toc166432543 \h </w:instrText>
            </w:r>
            <w:r w:rsidR="000B41EF" w:rsidRPr="000B41EF">
              <w:rPr>
                <w:webHidden/>
              </w:rPr>
            </w:r>
            <w:r w:rsidR="000B41EF" w:rsidRPr="000B41EF">
              <w:rPr>
                <w:webHidden/>
              </w:rPr>
              <w:fldChar w:fldCharType="separate"/>
            </w:r>
            <w:r w:rsidR="00B971BB">
              <w:rPr>
                <w:webHidden/>
                <w:rtl/>
              </w:rPr>
              <w:t>5</w:t>
            </w:r>
            <w:r w:rsidR="000B41EF" w:rsidRPr="000B41EF">
              <w:rPr>
                <w:webHidden/>
              </w:rPr>
              <w:fldChar w:fldCharType="end"/>
            </w:r>
          </w:hyperlink>
        </w:p>
        <w:p w14:paraId="1ED6D4F8" w14:textId="5E409973" w:rsidR="000B41EF" w:rsidRPr="000B41EF" w:rsidRDefault="00000000" w:rsidP="00B1108D">
          <w:pPr>
            <w:pStyle w:val="TOC1"/>
            <w:spacing w:line="276" w:lineRule="auto"/>
            <w:rPr>
              <w:rFonts w:eastAsiaTheme="minorEastAsia"/>
              <w:sz w:val="20"/>
              <w:szCs w:val="20"/>
              <w:lang w:eastAsia="en-GB"/>
            </w:rPr>
          </w:pPr>
          <w:hyperlink w:anchor="_Toc166432544" w:history="1">
            <w:r w:rsidR="000B41EF" w:rsidRPr="000B41EF">
              <w:rPr>
                <w:rFonts w:eastAsiaTheme="minorEastAsia" w:hint="cs"/>
                <w:sz w:val="20"/>
                <w:szCs w:val="20"/>
                <w:rtl/>
                <w:lang w:eastAsia="en-GB"/>
              </w:rPr>
              <w:t xml:space="preserve">                                      </w:t>
            </w:r>
            <w:r w:rsidR="000B41EF" w:rsidRPr="000B41EF">
              <w:rPr>
                <w:rStyle w:val="Hyperlink"/>
                <w:i/>
                <w:iCs/>
                <w:rtl/>
              </w:rPr>
              <w:t>مصادر للمساعدة</w:t>
            </w:r>
            <w:r w:rsidR="000B41EF" w:rsidRPr="000B41EF">
              <w:rPr>
                <w:webHidden/>
              </w:rPr>
              <w:tab/>
            </w:r>
            <w:r w:rsidR="000B41EF" w:rsidRPr="000B41EF">
              <w:rPr>
                <w:webHidden/>
              </w:rPr>
              <w:fldChar w:fldCharType="begin"/>
            </w:r>
            <w:r w:rsidR="000B41EF" w:rsidRPr="000B41EF">
              <w:rPr>
                <w:webHidden/>
              </w:rPr>
              <w:instrText xml:space="preserve"> PAGEREF _Toc166432544 \h </w:instrText>
            </w:r>
            <w:r w:rsidR="000B41EF" w:rsidRPr="000B41EF">
              <w:rPr>
                <w:webHidden/>
              </w:rPr>
            </w:r>
            <w:r w:rsidR="000B41EF" w:rsidRPr="000B41EF">
              <w:rPr>
                <w:webHidden/>
              </w:rPr>
              <w:fldChar w:fldCharType="separate"/>
            </w:r>
            <w:r w:rsidR="00B971BB">
              <w:rPr>
                <w:webHidden/>
                <w:rtl/>
              </w:rPr>
              <w:t>5</w:t>
            </w:r>
            <w:r w:rsidR="000B41EF" w:rsidRPr="000B41EF">
              <w:rPr>
                <w:webHidden/>
              </w:rPr>
              <w:fldChar w:fldCharType="end"/>
            </w:r>
          </w:hyperlink>
        </w:p>
        <w:p w14:paraId="008E6D69" w14:textId="28DC1A06" w:rsidR="00AF3B7F" w:rsidRPr="00B1108D" w:rsidRDefault="000B41EF" w:rsidP="00B1108D">
          <w:pPr>
            <w:bidi/>
            <w:spacing w:line="276" w:lineRule="auto"/>
            <w:ind w:left="0"/>
            <w:jc w:val="left"/>
            <w:rPr>
              <w:rtl/>
            </w:rPr>
          </w:pPr>
          <w:r w:rsidRPr="000B41EF">
            <w:rPr>
              <w:rFonts w:asciiTheme="majorBidi" w:hAnsiTheme="majorBidi" w:cstheme="majorBidi"/>
              <w:b/>
              <w:bCs/>
              <w:sz w:val="20"/>
              <w:szCs w:val="20"/>
              <w:rtl/>
            </w:rPr>
            <w:fldChar w:fldCharType="end"/>
          </w:r>
        </w:p>
      </w:sdtContent>
    </w:sdt>
    <w:p w14:paraId="72B0009D" w14:textId="6E55B5C3" w:rsidR="00DE319D" w:rsidRPr="00CD564F" w:rsidRDefault="00F77519" w:rsidP="00B1108D">
      <w:pPr>
        <w:pStyle w:val="Heading1"/>
      </w:pPr>
      <w:bookmarkStart w:id="0" w:name="_Toc166432514"/>
      <w:r w:rsidRPr="00CD564F">
        <w:rPr>
          <w:rtl/>
        </w:rPr>
        <w:lastRenderedPageBreak/>
        <w:t>البطاقة التقنية للمقياس:</w:t>
      </w:r>
      <w:bookmarkEnd w:id="0"/>
    </w:p>
    <w:p w14:paraId="65147314" w14:textId="2973DA31" w:rsidR="00DE319D" w:rsidRPr="00A07A80" w:rsidRDefault="00DE319D" w:rsidP="00A07A80">
      <w:pPr>
        <w:bidi/>
        <w:spacing w:line="276" w:lineRule="auto"/>
        <w:ind w:left="0"/>
        <w:rPr>
          <w:rFonts w:asciiTheme="majorBidi" w:eastAsia="Times New Roman" w:hAnsiTheme="majorBidi" w:cstheme="majorBidi"/>
          <w:b/>
          <w:bCs/>
          <w:color w:val="000000"/>
          <w:kern w:val="0"/>
          <w:sz w:val="32"/>
          <w:szCs w:val="32"/>
          <w:rtl/>
          <w:lang w:eastAsia="en-GB"/>
          <w14:ligatures w14:val="none"/>
        </w:rPr>
      </w:pPr>
      <w:r w:rsidRPr="00A07A80">
        <w:rPr>
          <w:rFonts w:asciiTheme="majorBidi" w:eastAsia="Times New Roman" w:hAnsiTheme="majorBidi" w:cstheme="majorBidi"/>
          <w:b/>
          <w:bCs/>
          <w:color w:val="000000"/>
          <w:kern w:val="0"/>
          <w:sz w:val="32"/>
          <w:szCs w:val="32"/>
          <w:rtl/>
          <w:lang w:eastAsia="en-GB"/>
          <w14:ligatures w14:val="none"/>
        </w:rPr>
        <w:t xml:space="preserve">جامعة </w:t>
      </w:r>
      <w:r w:rsidR="00F77519" w:rsidRPr="00A07A80">
        <w:rPr>
          <w:rFonts w:asciiTheme="majorBidi" w:eastAsia="Times New Roman" w:hAnsiTheme="majorBidi" w:cstheme="majorBidi"/>
          <w:b/>
          <w:bCs/>
          <w:color w:val="000000"/>
          <w:kern w:val="0"/>
          <w:sz w:val="32"/>
          <w:szCs w:val="32"/>
          <w:rtl/>
          <w:lang w:eastAsia="en-GB"/>
          <w14:ligatures w14:val="none"/>
        </w:rPr>
        <w:t>المسيلة</w:t>
      </w:r>
    </w:p>
    <w:p w14:paraId="5C8FC3C5" w14:textId="5C865B52" w:rsidR="00DE319D" w:rsidRPr="00A07A80" w:rsidRDefault="00DE319D" w:rsidP="00A07A80">
      <w:pPr>
        <w:bidi/>
        <w:spacing w:line="276" w:lineRule="auto"/>
        <w:ind w:left="0"/>
        <w:rPr>
          <w:rFonts w:asciiTheme="majorBidi" w:eastAsia="Times New Roman" w:hAnsiTheme="majorBidi" w:cstheme="majorBidi"/>
          <w:b/>
          <w:bCs/>
          <w:color w:val="000000"/>
          <w:kern w:val="0"/>
          <w:sz w:val="32"/>
          <w:szCs w:val="32"/>
          <w:rtl/>
          <w:lang w:eastAsia="en-GB"/>
          <w14:ligatures w14:val="none"/>
        </w:rPr>
      </w:pPr>
      <w:r w:rsidRPr="00A07A80">
        <w:rPr>
          <w:rFonts w:asciiTheme="majorBidi" w:eastAsia="Times New Roman" w:hAnsiTheme="majorBidi" w:cstheme="majorBidi"/>
          <w:b/>
          <w:bCs/>
          <w:color w:val="000000"/>
          <w:kern w:val="0"/>
          <w:sz w:val="32"/>
          <w:szCs w:val="32"/>
          <w:rtl/>
          <w:lang w:eastAsia="en-GB"/>
          <w14:ligatures w14:val="none"/>
        </w:rPr>
        <w:t>كلية العلوم</w:t>
      </w:r>
    </w:p>
    <w:p w14:paraId="12563FED" w14:textId="1EB194E7" w:rsidR="00DE319D" w:rsidRPr="00A07A80" w:rsidRDefault="00DE319D" w:rsidP="00A07A80">
      <w:pPr>
        <w:bidi/>
        <w:spacing w:line="276" w:lineRule="auto"/>
        <w:ind w:left="0"/>
        <w:rPr>
          <w:rFonts w:asciiTheme="majorBidi" w:eastAsia="Times New Roman" w:hAnsiTheme="majorBidi" w:cstheme="majorBidi"/>
          <w:b/>
          <w:bCs/>
          <w:color w:val="000000"/>
          <w:kern w:val="0"/>
          <w:sz w:val="32"/>
          <w:szCs w:val="32"/>
          <w:rtl/>
          <w:lang w:eastAsia="en-GB"/>
          <w14:ligatures w14:val="none"/>
        </w:rPr>
      </w:pPr>
      <w:r w:rsidRPr="00A07A80">
        <w:rPr>
          <w:rFonts w:asciiTheme="majorBidi" w:eastAsia="Times New Roman" w:hAnsiTheme="majorBidi" w:cstheme="majorBidi"/>
          <w:b/>
          <w:bCs/>
          <w:color w:val="000000"/>
          <w:kern w:val="0"/>
          <w:sz w:val="32"/>
          <w:szCs w:val="32"/>
          <w:rtl/>
          <w:lang w:eastAsia="en-GB"/>
          <w14:ligatures w14:val="none"/>
        </w:rPr>
        <w:t xml:space="preserve">قسم </w:t>
      </w:r>
      <w:r w:rsidR="00F77519" w:rsidRPr="00A07A80">
        <w:rPr>
          <w:rFonts w:asciiTheme="majorBidi" w:eastAsia="Times New Roman" w:hAnsiTheme="majorBidi" w:cstheme="majorBidi"/>
          <w:b/>
          <w:bCs/>
          <w:color w:val="000000"/>
          <w:kern w:val="0"/>
          <w:sz w:val="32"/>
          <w:szCs w:val="32"/>
          <w:rtl/>
          <w:lang w:eastAsia="en-GB"/>
          <w14:ligatures w14:val="none"/>
        </w:rPr>
        <w:t>الكيمياء</w:t>
      </w:r>
    </w:p>
    <w:p w14:paraId="11DF1508" w14:textId="31E0ED31" w:rsidR="00DE319D" w:rsidRPr="00A20850"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1" w:name="_Toc166431842"/>
      <w:bookmarkStart w:id="2" w:name="_Toc166432515"/>
      <w:bookmarkStart w:id="3" w:name="_Hlk166605301"/>
      <w:r w:rsidRPr="00A07A80">
        <w:rPr>
          <w:rStyle w:val="Heading2Char"/>
          <w:rFonts w:eastAsiaTheme="minorHAnsi"/>
          <w:b/>
          <w:bCs/>
          <w:rtl/>
        </w:rPr>
        <w:t>المقياس</w:t>
      </w:r>
      <w:bookmarkEnd w:id="1"/>
      <w:bookmarkEnd w:id="2"/>
      <w:r w:rsidRPr="00DE319D">
        <w:rPr>
          <w:rFonts w:asciiTheme="majorBidi" w:eastAsia="Times New Roman" w:hAnsiTheme="majorBidi" w:cstheme="majorBidi"/>
          <w:color w:val="000000"/>
          <w:kern w:val="0"/>
          <w:sz w:val="28"/>
          <w:szCs w:val="28"/>
          <w:rtl/>
          <w:lang w:eastAsia="en-GB"/>
          <w14:ligatures w14:val="none"/>
        </w:rPr>
        <w:t xml:space="preserve">: </w:t>
      </w:r>
      <w:r w:rsidR="00F77519" w:rsidRPr="00A20850">
        <w:rPr>
          <w:rFonts w:asciiTheme="majorBidi" w:eastAsia="Times New Roman" w:hAnsiTheme="majorBidi" w:cstheme="majorBidi"/>
          <w:color w:val="000000"/>
          <w:kern w:val="0"/>
          <w:sz w:val="28"/>
          <w:szCs w:val="28"/>
          <w:rtl/>
          <w:lang w:eastAsia="en-GB"/>
          <w14:ligatures w14:val="none"/>
        </w:rPr>
        <w:t xml:space="preserve">طرق وتوصيف المواد </w:t>
      </w:r>
    </w:p>
    <w:p w14:paraId="299E5058" w14:textId="603F17B1" w:rsidR="00AF7669" w:rsidRPr="00DE319D" w:rsidRDefault="00AF7669"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4" w:name="_Toc166432516"/>
      <w:r w:rsidRPr="00A07A80">
        <w:rPr>
          <w:rStyle w:val="Heading2Char"/>
          <w:rFonts w:eastAsiaTheme="minorHAnsi" w:hint="cs"/>
          <w:b/>
          <w:bCs/>
          <w:rtl/>
        </w:rPr>
        <w:t>السداسي</w:t>
      </w:r>
      <w:bookmarkEnd w:id="4"/>
      <w:r w:rsidRPr="00A20850">
        <w:rPr>
          <w:rFonts w:asciiTheme="majorBidi" w:eastAsia="Times New Roman" w:hAnsiTheme="majorBidi" w:cstheme="majorBidi"/>
          <w:color w:val="000000"/>
          <w:kern w:val="0"/>
          <w:sz w:val="28"/>
          <w:szCs w:val="28"/>
          <w:rtl/>
          <w:lang w:eastAsia="en-GB"/>
          <w14:ligatures w14:val="none"/>
        </w:rPr>
        <w:t>: الاول</w:t>
      </w:r>
    </w:p>
    <w:p w14:paraId="363694A5" w14:textId="365F1858" w:rsidR="00DE319D" w:rsidRPr="00DE319D"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5" w:name="_Toc166432517"/>
      <w:r w:rsidRPr="00A07A80">
        <w:rPr>
          <w:rStyle w:val="Heading2Char"/>
          <w:rFonts w:eastAsiaTheme="minorHAnsi"/>
          <w:b/>
          <w:bCs/>
          <w:rtl/>
        </w:rPr>
        <w:t>الفئة المستهدفة</w:t>
      </w:r>
      <w:bookmarkEnd w:id="5"/>
      <w:r w:rsidRPr="00DE319D">
        <w:rPr>
          <w:rFonts w:asciiTheme="majorBidi" w:eastAsia="Times New Roman" w:hAnsiTheme="majorBidi" w:cstheme="majorBidi"/>
          <w:color w:val="000000"/>
          <w:kern w:val="0"/>
          <w:sz w:val="28"/>
          <w:szCs w:val="28"/>
          <w:rtl/>
          <w:lang w:eastAsia="en-GB"/>
          <w14:ligatures w14:val="none"/>
        </w:rPr>
        <w:t xml:space="preserve">: </w:t>
      </w:r>
      <w:r w:rsidR="00F77519" w:rsidRPr="00A20850">
        <w:rPr>
          <w:rFonts w:asciiTheme="majorBidi" w:eastAsia="Times New Roman" w:hAnsiTheme="majorBidi" w:cstheme="majorBidi"/>
          <w:color w:val="000000"/>
          <w:kern w:val="0"/>
          <w:sz w:val="28"/>
          <w:szCs w:val="28"/>
          <w:rtl/>
          <w:lang w:eastAsia="en-GB"/>
          <w14:ligatures w14:val="none"/>
        </w:rPr>
        <w:t>طلبة السنة أولى ماستر فيزياء تطبيقية</w:t>
      </w:r>
    </w:p>
    <w:p w14:paraId="66F15561" w14:textId="58F6487A" w:rsidR="00DE319D" w:rsidRPr="00A20850"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6" w:name="_Toc166432518"/>
      <w:r w:rsidRPr="00A07A80">
        <w:rPr>
          <w:rStyle w:val="Heading2Char"/>
          <w:rFonts w:eastAsiaTheme="minorHAnsi"/>
          <w:b/>
          <w:bCs/>
          <w:rtl/>
        </w:rPr>
        <w:t>الرصيد</w:t>
      </w:r>
      <w:bookmarkEnd w:id="6"/>
      <w:r w:rsidRPr="00DE319D">
        <w:rPr>
          <w:rFonts w:asciiTheme="majorBidi" w:eastAsia="Times New Roman" w:hAnsiTheme="majorBidi" w:cstheme="majorBidi"/>
          <w:color w:val="000000"/>
          <w:kern w:val="0"/>
          <w:sz w:val="28"/>
          <w:szCs w:val="28"/>
          <w:rtl/>
          <w:lang w:eastAsia="en-GB"/>
          <w14:ligatures w14:val="none"/>
        </w:rPr>
        <w:t xml:space="preserve">: </w:t>
      </w:r>
      <w:r w:rsidR="00F77519" w:rsidRPr="00A20850">
        <w:rPr>
          <w:rFonts w:asciiTheme="majorBidi" w:eastAsia="Times New Roman" w:hAnsiTheme="majorBidi" w:cstheme="majorBidi"/>
          <w:color w:val="000000"/>
          <w:kern w:val="0"/>
          <w:sz w:val="28"/>
          <w:szCs w:val="28"/>
          <w:rtl/>
          <w:lang w:eastAsia="en-GB"/>
          <w14:ligatures w14:val="none"/>
        </w:rPr>
        <w:t>4</w:t>
      </w:r>
      <w:r w:rsidRPr="00DE319D">
        <w:rPr>
          <w:rFonts w:asciiTheme="majorBidi" w:eastAsia="Times New Roman" w:hAnsiTheme="majorBidi" w:cstheme="majorBidi"/>
          <w:color w:val="000000"/>
          <w:kern w:val="0"/>
          <w:sz w:val="28"/>
          <w:szCs w:val="28"/>
          <w:rtl/>
          <w:lang w:eastAsia="en-GB"/>
          <w14:ligatures w14:val="none"/>
        </w:rPr>
        <w:t xml:space="preserve">، المعامل: </w:t>
      </w:r>
      <w:r w:rsidR="00F77519" w:rsidRPr="00A20850">
        <w:rPr>
          <w:rFonts w:asciiTheme="majorBidi" w:eastAsia="Times New Roman" w:hAnsiTheme="majorBidi" w:cstheme="majorBidi"/>
          <w:color w:val="000000"/>
          <w:kern w:val="0"/>
          <w:sz w:val="28"/>
          <w:szCs w:val="28"/>
          <w:rtl/>
          <w:lang w:eastAsia="en-GB"/>
          <w14:ligatures w14:val="none"/>
        </w:rPr>
        <w:t>4</w:t>
      </w:r>
    </w:p>
    <w:p w14:paraId="63649053" w14:textId="17B6E0B2" w:rsidR="00AF7669" w:rsidRPr="00DE319D" w:rsidRDefault="00AF7669"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7" w:name="_Toc166432519"/>
      <w:r w:rsidRPr="00A07A80">
        <w:rPr>
          <w:rStyle w:val="Heading2Char"/>
          <w:rFonts w:eastAsiaTheme="minorHAnsi"/>
          <w:b/>
          <w:bCs/>
          <w:rtl/>
        </w:rPr>
        <w:t>نمط التعليم</w:t>
      </w:r>
      <w:bookmarkEnd w:id="7"/>
      <w:r w:rsidRPr="00A20850">
        <w:rPr>
          <w:rFonts w:asciiTheme="majorBidi" w:eastAsia="Times New Roman" w:hAnsiTheme="majorBidi" w:cstheme="majorBidi"/>
          <w:color w:val="000000"/>
          <w:kern w:val="0"/>
          <w:sz w:val="28"/>
          <w:szCs w:val="28"/>
          <w:rtl/>
          <w:lang w:eastAsia="en-GB"/>
          <w14:ligatures w14:val="none"/>
        </w:rPr>
        <w:t>: حضوري</w:t>
      </w:r>
    </w:p>
    <w:p w14:paraId="53656977" w14:textId="77777777" w:rsidR="00DE319D" w:rsidRPr="00DE319D"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8" w:name="_Toc166432520"/>
      <w:r w:rsidRPr="00A07A80">
        <w:rPr>
          <w:rStyle w:val="Heading2Char"/>
          <w:rFonts w:eastAsiaTheme="minorHAnsi"/>
          <w:b/>
          <w:bCs/>
          <w:rtl/>
        </w:rPr>
        <w:t>الحجم الساعي</w:t>
      </w:r>
      <w:bookmarkEnd w:id="8"/>
      <w:r w:rsidRPr="00DE319D">
        <w:rPr>
          <w:rFonts w:asciiTheme="majorBidi" w:eastAsia="Times New Roman" w:hAnsiTheme="majorBidi" w:cstheme="majorBidi"/>
          <w:color w:val="000000"/>
          <w:kern w:val="0"/>
          <w:sz w:val="28"/>
          <w:szCs w:val="28"/>
          <w:rtl/>
          <w:lang w:eastAsia="en-GB"/>
          <w14:ligatures w14:val="none"/>
        </w:rPr>
        <w:t>: 45 ساعة (22.5ساعة محاضرة و22.5 ساعة اعمال موجهة)</w:t>
      </w:r>
    </w:p>
    <w:p w14:paraId="748BE467" w14:textId="654C55B7" w:rsidR="00DE319D" w:rsidRPr="00DE319D"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9" w:name="_Toc166432521"/>
      <w:r w:rsidRPr="00A07A80">
        <w:rPr>
          <w:rStyle w:val="Heading2Char"/>
          <w:rFonts w:eastAsiaTheme="minorHAnsi"/>
          <w:b/>
          <w:bCs/>
          <w:rtl/>
        </w:rPr>
        <w:t>التوقيت</w:t>
      </w:r>
      <w:bookmarkEnd w:id="9"/>
      <w:r w:rsidRPr="00A07A80">
        <w:rPr>
          <w:rFonts w:asciiTheme="majorBidi" w:eastAsia="Times New Roman" w:hAnsiTheme="majorBidi" w:cstheme="majorBidi"/>
          <w:b/>
          <w:bCs/>
          <w:color w:val="000000"/>
          <w:kern w:val="0"/>
          <w:sz w:val="28"/>
          <w:szCs w:val="28"/>
          <w:rtl/>
          <w:lang w:eastAsia="en-GB"/>
          <w14:ligatures w14:val="none"/>
        </w:rPr>
        <w:t>:</w:t>
      </w:r>
      <w:r w:rsidRPr="00DE319D">
        <w:rPr>
          <w:rFonts w:asciiTheme="majorBidi" w:eastAsia="Times New Roman" w:hAnsiTheme="majorBidi" w:cstheme="majorBidi"/>
          <w:color w:val="000000"/>
          <w:kern w:val="0"/>
          <w:sz w:val="28"/>
          <w:szCs w:val="28"/>
          <w:rtl/>
          <w:lang w:eastAsia="en-GB"/>
          <w14:ligatures w14:val="none"/>
        </w:rPr>
        <w:t xml:space="preserve"> </w:t>
      </w:r>
      <w:r w:rsidR="00384B78" w:rsidRPr="00A20850">
        <w:rPr>
          <w:rFonts w:asciiTheme="majorBidi" w:eastAsia="Times New Roman" w:hAnsiTheme="majorBidi" w:cstheme="majorBidi"/>
          <w:color w:val="000000"/>
          <w:kern w:val="0"/>
          <w:sz w:val="28"/>
          <w:szCs w:val="28"/>
          <w:rtl/>
          <w:lang w:eastAsia="en-GB"/>
          <w14:ligatures w14:val="none"/>
        </w:rPr>
        <w:t xml:space="preserve">الاثنين </w:t>
      </w:r>
      <w:r w:rsidR="00F9581C" w:rsidRPr="00A20850">
        <w:rPr>
          <w:rFonts w:asciiTheme="majorBidi" w:eastAsia="Times New Roman" w:hAnsiTheme="majorBidi" w:cstheme="majorBidi" w:hint="cs"/>
          <w:color w:val="000000"/>
          <w:kern w:val="0"/>
          <w:sz w:val="28"/>
          <w:szCs w:val="28"/>
          <w:rtl/>
          <w:lang w:eastAsia="en-GB"/>
          <w14:ligatures w14:val="none"/>
        </w:rPr>
        <w:t>14:00</w:t>
      </w:r>
      <w:r w:rsidR="00F9581C">
        <w:rPr>
          <w:rFonts w:asciiTheme="majorBidi" w:eastAsia="Times New Roman" w:hAnsiTheme="majorBidi" w:cstheme="majorBidi" w:hint="cs"/>
          <w:color w:val="000000"/>
          <w:kern w:val="0"/>
          <w:sz w:val="28"/>
          <w:szCs w:val="28"/>
          <w:rtl/>
          <w:lang w:eastAsia="en-GB"/>
          <w14:ligatures w14:val="none"/>
        </w:rPr>
        <w:t>-</w:t>
      </w:r>
      <w:r w:rsidR="00F9581C" w:rsidRPr="00A20850">
        <w:rPr>
          <w:rFonts w:asciiTheme="majorBidi" w:eastAsia="Times New Roman" w:hAnsiTheme="majorBidi" w:cstheme="majorBidi" w:hint="cs"/>
          <w:color w:val="000000"/>
          <w:kern w:val="0"/>
          <w:sz w:val="28"/>
          <w:szCs w:val="28"/>
          <w:rtl/>
          <w:lang w:eastAsia="en-GB"/>
          <w14:ligatures w14:val="none"/>
        </w:rPr>
        <w:t>15:30</w:t>
      </w:r>
    </w:p>
    <w:p w14:paraId="35C62C05" w14:textId="263761F6" w:rsidR="00DE319D" w:rsidRPr="00DE319D" w:rsidRDefault="00DE319D" w:rsidP="00B1108D">
      <w:pPr>
        <w:bidi/>
        <w:spacing w:line="276" w:lineRule="auto"/>
        <w:ind w:left="0"/>
        <w:jc w:val="left"/>
        <w:rPr>
          <w:rFonts w:asciiTheme="majorBidi" w:eastAsia="Times New Roman" w:hAnsiTheme="majorBidi" w:cstheme="majorBidi"/>
          <w:color w:val="000000"/>
          <w:kern w:val="0"/>
          <w:sz w:val="28"/>
          <w:szCs w:val="28"/>
          <w:lang w:eastAsia="en-GB"/>
          <w14:ligatures w14:val="none"/>
        </w:rPr>
      </w:pPr>
      <w:bookmarkStart w:id="10" w:name="_Toc166432522"/>
      <w:r w:rsidRPr="00A07A80">
        <w:rPr>
          <w:rStyle w:val="Heading2Char"/>
          <w:rFonts w:eastAsiaTheme="minorHAnsi"/>
          <w:b/>
          <w:bCs/>
          <w:rtl/>
        </w:rPr>
        <w:t>الحجرة</w:t>
      </w:r>
      <w:bookmarkEnd w:id="10"/>
      <w:r w:rsidRPr="00DE319D">
        <w:rPr>
          <w:rFonts w:asciiTheme="majorBidi" w:eastAsia="Times New Roman" w:hAnsiTheme="majorBidi" w:cstheme="majorBidi"/>
          <w:color w:val="000000"/>
          <w:kern w:val="0"/>
          <w:sz w:val="28"/>
          <w:szCs w:val="28"/>
          <w:rtl/>
          <w:lang w:eastAsia="en-GB"/>
          <w14:ligatures w14:val="none"/>
        </w:rPr>
        <w:t xml:space="preserve">: </w:t>
      </w:r>
      <w:r w:rsidR="00AF7669" w:rsidRPr="00A20850">
        <w:rPr>
          <w:rFonts w:asciiTheme="majorBidi" w:eastAsia="Times New Roman" w:hAnsiTheme="majorBidi" w:cstheme="majorBidi"/>
          <w:color w:val="000000"/>
          <w:kern w:val="0"/>
          <w:sz w:val="28"/>
          <w:szCs w:val="28"/>
          <w:lang w:eastAsia="en-GB"/>
          <w14:ligatures w14:val="none"/>
        </w:rPr>
        <w:t>B16</w:t>
      </w:r>
    </w:p>
    <w:p w14:paraId="0E93852D" w14:textId="77777777" w:rsidR="00DE319D" w:rsidRPr="00A07A80" w:rsidRDefault="00DE319D" w:rsidP="00B1108D">
      <w:pPr>
        <w:bidi/>
        <w:spacing w:line="276" w:lineRule="auto"/>
        <w:ind w:left="0"/>
        <w:jc w:val="left"/>
        <w:rPr>
          <w:rFonts w:asciiTheme="majorBidi" w:eastAsia="Times New Roman" w:hAnsiTheme="majorBidi" w:cstheme="majorBidi"/>
          <w:b/>
          <w:bCs/>
          <w:color w:val="000000"/>
          <w:kern w:val="0"/>
          <w:sz w:val="28"/>
          <w:szCs w:val="28"/>
          <w:lang w:eastAsia="en-GB"/>
          <w14:ligatures w14:val="none"/>
        </w:rPr>
      </w:pPr>
      <w:bookmarkStart w:id="11" w:name="_Toc166432523"/>
      <w:r w:rsidRPr="00A07A80">
        <w:rPr>
          <w:rStyle w:val="Heading2Char"/>
          <w:rFonts w:eastAsiaTheme="minorHAnsi"/>
          <w:b/>
          <w:bCs/>
          <w:rtl/>
        </w:rPr>
        <w:t>معلومات حول الأستاذ</w:t>
      </w:r>
      <w:bookmarkEnd w:id="11"/>
      <w:r w:rsidRPr="00A07A80">
        <w:rPr>
          <w:rFonts w:asciiTheme="majorBidi" w:eastAsia="Times New Roman" w:hAnsiTheme="majorBidi" w:cstheme="majorBidi"/>
          <w:b/>
          <w:bCs/>
          <w:color w:val="000000"/>
          <w:kern w:val="0"/>
          <w:sz w:val="28"/>
          <w:szCs w:val="28"/>
          <w:rtl/>
          <w:lang w:eastAsia="en-GB"/>
          <w14:ligatures w14:val="none"/>
        </w:rPr>
        <w:t>:</w:t>
      </w:r>
    </w:p>
    <w:p w14:paraId="4C68BC28" w14:textId="46AE829A" w:rsidR="00DE319D" w:rsidRPr="00DE319D"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أستاذ المحاضرات والاعمال الموجهة</w:t>
      </w:r>
      <w:r w:rsidR="007D06D2">
        <w:rPr>
          <w:rFonts w:asciiTheme="majorBidi" w:eastAsia="Times New Roman" w:hAnsiTheme="majorBidi" w:cstheme="majorBidi" w:hint="cs"/>
          <w:color w:val="000000"/>
          <w:kern w:val="0"/>
          <w:sz w:val="28"/>
          <w:szCs w:val="28"/>
          <w:rtl/>
          <w:lang w:eastAsia="en-GB"/>
          <w14:ligatures w14:val="none"/>
        </w:rPr>
        <w:t>:</w:t>
      </w:r>
      <w:r w:rsidRPr="00DE319D">
        <w:rPr>
          <w:rFonts w:asciiTheme="majorBidi" w:eastAsia="Times New Roman" w:hAnsiTheme="majorBidi" w:cstheme="majorBidi"/>
          <w:color w:val="000000"/>
          <w:kern w:val="0"/>
          <w:sz w:val="28"/>
          <w:szCs w:val="28"/>
          <w:rtl/>
          <w:lang w:eastAsia="en-GB"/>
          <w14:ligatures w14:val="none"/>
        </w:rPr>
        <w:t xml:space="preserve"> </w:t>
      </w:r>
      <w:r w:rsidR="00AF7669" w:rsidRPr="00A20850">
        <w:rPr>
          <w:rFonts w:asciiTheme="majorBidi" w:eastAsia="Times New Roman" w:hAnsiTheme="majorBidi" w:cstheme="majorBidi"/>
          <w:color w:val="000000"/>
          <w:kern w:val="0"/>
          <w:sz w:val="28"/>
          <w:szCs w:val="28"/>
          <w:rtl/>
          <w:lang w:eastAsia="en-GB"/>
          <w14:ligatures w14:val="none"/>
        </w:rPr>
        <w:t xml:space="preserve">جملي عمر </w:t>
      </w:r>
    </w:p>
    <w:p w14:paraId="690715D5" w14:textId="4F7CAA3E" w:rsidR="00DE319D" w:rsidRPr="00DE319D" w:rsidRDefault="00DE319D"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 xml:space="preserve">التواصل عبر: </w:t>
      </w:r>
    </w:p>
    <w:bookmarkEnd w:id="3"/>
    <w:p w14:paraId="4FDD7B46" w14:textId="6AA72643" w:rsidR="00DE319D" w:rsidRPr="00A20850"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07A80">
        <w:rPr>
          <w:rFonts w:asciiTheme="majorBidi" w:eastAsia="Times New Roman" w:hAnsiTheme="majorBidi" w:cstheme="majorBidi"/>
          <w:b/>
          <w:bCs/>
          <w:color w:val="000000"/>
          <w:kern w:val="0"/>
          <w:sz w:val="28"/>
          <w:szCs w:val="28"/>
          <w:rtl/>
          <w:lang w:eastAsia="en-GB"/>
          <w14:ligatures w14:val="none"/>
        </w:rPr>
        <w:t>أوقات التواصل</w:t>
      </w:r>
      <w:r w:rsidR="00A07A80">
        <w:rPr>
          <w:rFonts w:asciiTheme="majorBidi" w:eastAsia="Times New Roman" w:hAnsiTheme="majorBidi" w:cstheme="majorBidi"/>
          <w:color w:val="000000"/>
          <w:kern w:val="0"/>
          <w:sz w:val="28"/>
          <w:szCs w:val="28"/>
          <w:lang w:eastAsia="en-GB"/>
          <w14:ligatures w14:val="none"/>
        </w:rPr>
        <w:t>:</w:t>
      </w:r>
      <w:r w:rsidRPr="00DE319D">
        <w:rPr>
          <w:rFonts w:asciiTheme="majorBidi" w:eastAsia="Times New Roman" w:hAnsiTheme="majorBidi" w:cstheme="majorBidi"/>
          <w:color w:val="000000"/>
          <w:kern w:val="0"/>
          <w:sz w:val="28"/>
          <w:szCs w:val="28"/>
          <w:rtl/>
          <w:lang w:eastAsia="en-GB"/>
          <w14:ligatures w14:val="none"/>
        </w:rPr>
        <w:t xml:space="preserve"> في </w:t>
      </w:r>
      <w:r w:rsidR="00AF7669" w:rsidRPr="00A20850">
        <w:rPr>
          <w:rFonts w:asciiTheme="majorBidi" w:eastAsia="Times New Roman" w:hAnsiTheme="majorBidi" w:cstheme="majorBidi"/>
          <w:color w:val="000000"/>
          <w:kern w:val="0"/>
          <w:sz w:val="28"/>
          <w:szCs w:val="28"/>
          <w:rtl/>
          <w:lang w:eastAsia="en-GB"/>
          <w14:ligatures w14:val="none"/>
        </w:rPr>
        <w:t xml:space="preserve">مخبر فيزياء وكيمياء </w:t>
      </w:r>
      <w:r w:rsidR="007D06D2" w:rsidRPr="00A20850">
        <w:rPr>
          <w:rFonts w:asciiTheme="majorBidi" w:eastAsia="Times New Roman" w:hAnsiTheme="majorBidi" w:cstheme="majorBidi" w:hint="cs"/>
          <w:color w:val="000000"/>
          <w:kern w:val="0"/>
          <w:sz w:val="28"/>
          <w:szCs w:val="28"/>
          <w:rtl/>
          <w:lang w:eastAsia="en-GB"/>
          <w14:ligatures w14:val="none"/>
        </w:rPr>
        <w:t>المواد: كل</w:t>
      </w:r>
      <w:r w:rsidR="00AF7669" w:rsidRPr="00A20850">
        <w:rPr>
          <w:rFonts w:asciiTheme="majorBidi" w:eastAsia="Times New Roman" w:hAnsiTheme="majorBidi" w:cstheme="majorBidi"/>
          <w:color w:val="000000"/>
          <w:kern w:val="0"/>
          <w:sz w:val="28"/>
          <w:szCs w:val="28"/>
          <w:rtl/>
          <w:lang w:eastAsia="en-GB"/>
          <w14:ligatures w14:val="none"/>
        </w:rPr>
        <w:t xml:space="preserve"> أيام الاسبوع</w:t>
      </w:r>
      <w:r w:rsidRPr="00DE319D">
        <w:rPr>
          <w:rFonts w:asciiTheme="majorBidi" w:eastAsia="Times New Roman" w:hAnsiTheme="majorBidi" w:cstheme="majorBidi"/>
          <w:color w:val="000000"/>
          <w:kern w:val="0"/>
          <w:sz w:val="28"/>
          <w:szCs w:val="28"/>
          <w:rtl/>
          <w:lang w:eastAsia="en-GB"/>
          <w14:ligatures w14:val="none"/>
        </w:rPr>
        <w:t>.</w:t>
      </w:r>
    </w:p>
    <w:p w14:paraId="03283447" w14:textId="41541C66" w:rsidR="00441DEE" w:rsidRPr="00A20850" w:rsidRDefault="00AF7669" w:rsidP="00B1108D">
      <w:pPr>
        <w:bidi/>
        <w:spacing w:line="276" w:lineRule="auto"/>
        <w:ind w:left="0"/>
        <w:jc w:val="left"/>
        <w:rPr>
          <w:rFonts w:asciiTheme="majorBidi" w:eastAsia="Times New Roman" w:hAnsiTheme="majorBidi" w:cstheme="majorBidi"/>
          <w:color w:val="000000"/>
          <w:kern w:val="0"/>
          <w:sz w:val="28"/>
          <w:szCs w:val="28"/>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معلومات الاتصال:</w:t>
      </w:r>
    </w:p>
    <w:p w14:paraId="60DD784C" w14:textId="52D254D0" w:rsidR="00441DEE" w:rsidRPr="00A20850" w:rsidRDefault="00E14A76"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hAnsiTheme="majorBidi" w:cstheme="majorBidi"/>
          <w:noProof/>
          <w:sz w:val="28"/>
          <w:szCs w:val="28"/>
        </w:rPr>
        <w:drawing>
          <wp:anchor distT="0" distB="0" distL="114300" distR="114300" simplePos="0" relativeHeight="251658240" behindDoc="0" locked="0" layoutInCell="1" allowOverlap="1" wp14:anchorId="40AB354A" wp14:editId="4293860A">
            <wp:simplePos x="0" y="0"/>
            <wp:positionH relativeFrom="column">
              <wp:posOffset>1394460</wp:posOffset>
            </wp:positionH>
            <wp:positionV relativeFrom="paragraph">
              <wp:posOffset>252095</wp:posOffset>
            </wp:positionV>
            <wp:extent cx="3213100" cy="3213100"/>
            <wp:effectExtent l="0" t="0" r="6350" b="6350"/>
            <wp:wrapTopAndBottom/>
            <wp:docPr id="814461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3100" cy="321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38CDD" w14:textId="77777777" w:rsidR="002F1395" w:rsidRDefault="002F1395"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664240A1" w14:textId="77777777" w:rsidR="00B1108D" w:rsidRDefault="00B1108D"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013ACA78" w14:textId="77777777" w:rsidR="00B1108D" w:rsidRDefault="00B1108D"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4E9FDE96" w14:textId="77777777" w:rsidR="00B1108D" w:rsidRPr="00DE319D" w:rsidRDefault="00B1108D"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7ECEFFAC" w14:textId="2997BCBB" w:rsidR="00DE319D" w:rsidRPr="00DE319D" w:rsidRDefault="00DE319D" w:rsidP="00B1108D">
      <w:pPr>
        <w:pStyle w:val="Heading1"/>
        <w:rPr>
          <w:rtl/>
        </w:rPr>
      </w:pPr>
      <w:bookmarkStart w:id="12" w:name="_Toc166432524"/>
      <w:r w:rsidRPr="00DE319D">
        <w:rPr>
          <w:rtl/>
        </w:rPr>
        <w:lastRenderedPageBreak/>
        <w:t>ملخص الدرس</w:t>
      </w:r>
      <w:r w:rsidR="00AF3B7F">
        <w:rPr>
          <w:rFonts w:hint="cs"/>
          <w:rtl/>
        </w:rPr>
        <w:t>.</w:t>
      </w:r>
      <w:bookmarkEnd w:id="12"/>
    </w:p>
    <w:p w14:paraId="6633621E" w14:textId="74986B29" w:rsidR="00DE319D" w:rsidRDefault="00384B7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hAnsiTheme="majorBidi" w:cstheme="majorBidi"/>
          <w:sz w:val="28"/>
          <w:szCs w:val="28"/>
          <w:rtl/>
        </w:rPr>
        <w:t xml:space="preserve"> </w:t>
      </w:r>
      <w:r w:rsidRPr="00A20850">
        <w:rPr>
          <w:rFonts w:asciiTheme="majorBidi" w:eastAsia="Times New Roman" w:hAnsiTheme="majorBidi" w:cstheme="majorBidi"/>
          <w:color w:val="000000"/>
          <w:kern w:val="0"/>
          <w:sz w:val="28"/>
          <w:szCs w:val="28"/>
          <w:rtl/>
          <w:lang w:eastAsia="en-GB"/>
          <w14:ligatures w14:val="none"/>
        </w:rPr>
        <w:t>يركز مقياس طرق توصيف المواد على فهم وتحليل الخصائص الفيزيائية والكيميائية للمواد المتنوعة. يتضمن هذا المقياس استخدام عدد من التقنيات المتقدمة التي تساعد في الكشف عن التركيب والتصرفات المختلفة للمواد تحت ظروف متعددة</w:t>
      </w:r>
    </w:p>
    <w:p w14:paraId="02570AF1" w14:textId="77777777" w:rsidR="00A125F2" w:rsidRPr="00DE319D" w:rsidRDefault="00A125F2"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5C4803D2" w14:textId="3D301080" w:rsidR="00DE319D" w:rsidRPr="00DE319D" w:rsidRDefault="00DE319D" w:rsidP="00B1108D">
      <w:pPr>
        <w:pStyle w:val="Heading1"/>
        <w:rPr>
          <w:rtl/>
        </w:rPr>
      </w:pPr>
      <w:bookmarkStart w:id="13" w:name="_Toc166432525"/>
      <w:r w:rsidRPr="00DE319D">
        <w:rPr>
          <w:rtl/>
        </w:rPr>
        <w:t>محتوى المقياس</w:t>
      </w:r>
      <w:r w:rsidR="00AF3B7F">
        <w:rPr>
          <w:rFonts w:hint="cs"/>
          <w:rtl/>
        </w:rPr>
        <w:t>.</w:t>
      </w:r>
      <w:bookmarkEnd w:id="13"/>
    </w:p>
    <w:p w14:paraId="51C770D8" w14:textId="664A6218" w:rsidR="00DE319D" w:rsidRPr="00DE319D" w:rsidRDefault="00DE319D"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يحتوي هذا المقياس على</w:t>
      </w:r>
      <w:r w:rsidR="00FC3BA5" w:rsidRPr="00A20850">
        <w:rPr>
          <w:rFonts w:asciiTheme="majorBidi" w:eastAsia="Times New Roman" w:hAnsiTheme="majorBidi" w:cstheme="majorBidi"/>
          <w:color w:val="000000"/>
          <w:kern w:val="0"/>
          <w:sz w:val="28"/>
          <w:szCs w:val="28"/>
          <w:rtl/>
          <w:lang w:eastAsia="en-GB"/>
          <w14:ligatures w14:val="none"/>
        </w:rPr>
        <w:t xml:space="preserve"> ثمانية محاور</w:t>
      </w:r>
      <w:r w:rsidRPr="00DE319D">
        <w:rPr>
          <w:rFonts w:asciiTheme="majorBidi" w:eastAsia="Times New Roman" w:hAnsiTheme="majorBidi" w:cstheme="majorBidi"/>
          <w:color w:val="000000"/>
          <w:kern w:val="0"/>
          <w:sz w:val="28"/>
          <w:szCs w:val="28"/>
          <w:rtl/>
          <w:lang w:eastAsia="en-GB"/>
          <w14:ligatures w14:val="none"/>
        </w:rPr>
        <w:t xml:space="preserve"> أساسية وكل محور يحتوي على </w:t>
      </w:r>
      <w:r w:rsidR="00FC3BA5" w:rsidRPr="00A20850">
        <w:rPr>
          <w:rFonts w:asciiTheme="majorBidi" w:eastAsia="Times New Roman" w:hAnsiTheme="majorBidi" w:cstheme="majorBidi"/>
          <w:color w:val="000000"/>
          <w:kern w:val="0"/>
          <w:sz w:val="28"/>
          <w:szCs w:val="28"/>
          <w:rtl/>
          <w:lang w:eastAsia="en-GB"/>
          <w14:ligatures w14:val="none"/>
        </w:rPr>
        <w:t>مجموعة من الفروع</w:t>
      </w:r>
      <w:r w:rsidRPr="00DE319D">
        <w:rPr>
          <w:rFonts w:asciiTheme="majorBidi" w:eastAsia="Times New Roman" w:hAnsiTheme="majorBidi" w:cstheme="majorBidi"/>
          <w:color w:val="000000"/>
          <w:kern w:val="0"/>
          <w:sz w:val="28"/>
          <w:szCs w:val="28"/>
          <w:rtl/>
          <w:lang w:eastAsia="en-GB"/>
          <w14:ligatures w14:val="none"/>
        </w:rPr>
        <w:t xml:space="preserve"> دعمت </w:t>
      </w:r>
      <w:r w:rsidR="00FC3BA5" w:rsidRPr="00A20850">
        <w:rPr>
          <w:rFonts w:asciiTheme="majorBidi" w:eastAsia="Times New Roman" w:hAnsiTheme="majorBidi" w:cstheme="majorBidi"/>
          <w:color w:val="000000"/>
          <w:kern w:val="0"/>
          <w:sz w:val="28"/>
          <w:szCs w:val="28"/>
          <w:rtl/>
          <w:lang w:eastAsia="en-GB"/>
          <w14:ligatures w14:val="none"/>
        </w:rPr>
        <w:t xml:space="preserve">أبرز </w:t>
      </w:r>
      <w:r w:rsidRPr="00DE319D">
        <w:rPr>
          <w:rFonts w:asciiTheme="majorBidi" w:eastAsia="Times New Roman" w:hAnsiTheme="majorBidi" w:cstheme="majorBidi"/>
          <w:color w:val="000000"/>
          <w:kern w:val="0"/>
          <w:sz w:val="28"/>
          <w:szCs w:val="28"/>
          <w:rtl/>
          <w:lang w:eastAsia="en-GB"/>
          <w14:ligatures w14:val="none"/>
        </w:rPr>
        <w:t>محور</w:t>
      </w:r>
      <w:r w:rsidR="00FC3BA5" w:rsidRPr="00A20850">
        <w:rPr>
          <w:rFonts w:asciiTheme="majorBidi" w:eastAsia="Times New Roman" w:hAnsiTheme="majorBidi" w:cstheme="majorBidi"/>
          <w:color w:val="000000"/>
          <w:kern w:val="0"/>
          <w:sz w:val="28"/>
          <w:szCs w:val="28"/>
          <w:rtl/>
          <w:lang w:eastAsia="en-GB"/>
          <w14:ligatures w14:val="none"/>
        </w:rPr>
        <w:t>ين</w:t>
      </w:r>
      <w:r w:rsidRPr="00DE319D">
        <w:rPr>
          <w:rFonts w:asciiTheme="majorBidi" w:eastAsia="Times New Roman" w:hAnsiTheme="majorBidi" w:cstheme="majorBidi"/>
          <w:color w:val="000000"/>
          <w:kern w:val="0"/>
          <w:sz w:val="28"/>
          <w:szCs w:val="28"/>
          <w:rtl/>
          <w:lang w:eastAsia="en-GB"/>
          <w14:ligatures w14:val="none"/>
        </w:rPr>
        <w:t xml:space="preserve"> بسلسلة من التمارين تسمح بالقدرة على استيعاب أكثر للمفاهيم. واليكم مخطط المقياس:</w:t>
      </w:r>
    </w:p>
    <w:p w14:paraId="6B40FB56" w14:textId="77777777" w:rsidR="00DE319D" w:rsidRPr="00DE319D" w:rsidRDefault="00DE319D"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مقدمة:</w:t>
      </w:r>
    </w:p>
    <w:p w14:paraId="36F70F86" w14:textId="49B50A87" w:rsidR="00DE319D" w:rsidRPr="00DE319D" w:rsidRDefault="00DE319D" w:rsidP="00B1108D">
      <w:pPr>
        <w:pStyle w:val="Heading2"/>
        <w:rPr>
          <w:rtl/>
        </w:rPr>
      </w:pPr>
      <w:bookmarkStart w:id="14" w:name="_Toc166432526"/>
      <w:r w:rsidRPr="00A07A80">
        <w:rPr>
          <w:b/>
          <w:bCs/>
          <w:rtl/>
        </w:rPr>
        <w:t>المحور الأول</w:t>
      </w:r>
      <w:r w:rsidRPr="00DE319D">
        <w:rPr>
          <w:rtl/>
        </w:rPr>
        <w:t>:</w:t>
      </w:r>
      <w:r w:rsidR="00FC3BA5" w:rsidRPr="00A20850">
        <w:rPr>
          <w:rtl/>
        </w:rPr>
        <w:t xml:space="preserve"> التوصيف الكيميائي</w:t>
      </w:r>
      <w:bookmarkEnd w:id="14"/>
    </w:p>
    <w:p w14:paraId="3F1B5621" w14:textId="68C30CD6" w:rsidR="00DE319D" w:rsidRPr="00DE319D" w:rsidRDefault="00DE319D" w:rsidP="00B1108D">
      <w:pPr>
        <w:pStyle w:val="Heading2"/>
        <w:rPr>
          <w:rtl/>
        </w:rPr>
      </w:pPr>
      <w:bookmarkStart w:id="15" w:name="_Toc166432527"/>
      <w:r w:rsidRPr="00A07A80">
        <w:rPr>
          <w:b/>
          <w:bCs/>
          <w:rtl/>
        </w:rPr>
        <w:t>المحور الثاني</w:t>
      </w:r>
      <w:r w:rsidRPr="00DE319D">
        <w:rPr>
          <w:rtl/>
        </w:rPr>
        <w:t>:</w:t>
      </w:r>
      <w:r w:rsidR="00FC3BA5" w:rsidRPr="00A20850">
        <w:rPr>
          <w:rtl/>
        </w:rPr>
        <w:t xml:space="preserve"> التوصيف البنيوي</w:t>
      </w:r>
      <w:bookmarkEnd w:id="15"/>
    </w:p>
    <w:p w14:paraId="16C410A6" w14:textId="59591858" w:rsidR="00DE319D" w:rsidRPr="00DE319D" w:rsidRDefault="00DE319D" w:rsidP="00B1108D">
      <w:pPr>
        <w:pStyle w:val="Heading2"/>
        <w:bidi w:val="0"/>
        <w:jc w:val="right"/>
        <w:rPr>
          <w:rtl/>
        </w:rPr>
      </w:pPr>
      <w:bookmarkStart w:id="16" w:name="_Toc166432528"/>
      <w:r w:rsidRPr="00A07A80">
        <w:rPr>
          <w:b/>
          <w:bCs/>
          <w:rtl/>
        </w:rPr>
        <w:t>المحور الثالث:</w:t>
      </w:r>
      <w:r w:rsidR="002B054A" w:rsidRPr="00A20850">
        <w:rPr>
          <w:rtl/>
        </w:rPr>
        <w:t xml:space="preserve"> اطياف امتصاص الأشعة تحت الحمراء</w:t>
      </w:r>
      <w:bookmarkEnd w:id="16"/>
    </w:p>
    <w:p w14:paraId="7ABF6FEA" w14:textId="30C3C1BD" w:rsidR="00DE319D" w:rsidRPr="00A20850" w:rsidRDefault="00DE319D" w:rsidP="00B1108D">
      <w:pPr>
        <w:pStyle w:val="Heading2"/>
        <w:rPr>
          <w:rtl/>
        </w:rPr>
      </w:pPr>
      <w:bookmarkStart w:id="17" w:name="_Toc166432529"/>
      <w:r w:rsidRPr="00A07A80">
        <w:rPr>
          <w:b/>
          <w:bCs/>
          <w:rtl/>
        </w:rPr>
        <w:t xml:space="preserve">المحور </w:t>
      </w:r>
      <w:r w:rsidR="002B054A" w:rsidRPr="00A07A80">
        <w:rPr>
          <w:b/>
          <w:bCs/>
          <w:rtl/>
        </w:rPr>
        <w:t>الرابع</w:t>
      </w:r>
      <w:r w:rsidR="002B054A" w:rsidRPr="00A20850">
        <w:rPr>
          <w:rtl/>
        </w:rPr>
        <w:t>: اطياف الانتشار</w:t>
      </w:r>
      <w:bookmarkEnd w:id="17"/>
    </w:p>
    <w:p w14:paraId="03FBCF68" w14:textId="1A132D11" w:rsidR="00FC3BA5" w:rsidRPr="00A20850" w:rsidRDefault="00FC3BA5" w:rsidP="00B1108D">
      <w:pPr>
        <w:pStyle w:val="Heading2"/>
        <w:rPr>
          <w:rtl/>
        </w:rPr>
      </w:pPr>
      <w:bookmarkStart w:id="18" w:name="_Toc166432530"/>
      <w:r w:rsidRPr="00A07A80">
        <w:rPr>
          <w:b/>
          <w:bCs/>
          <w:rtl/>
        </w:rPr>
        <w:t>المحور الخامس</w:t>
      </w:r>
      <w:r w:rsidRPr="00DE319D">
        <w:rPr>
          <w:rtl/>
        </w:rPr>
        <w:t>:</w:t>
      </w:r>
      <w:r w:rsidR="002B054A" w:rsidRPr="00A20850">
        <w:rPr>
          <w:rtl/>
        </w:rPr>
        <w:t xml:space="preserve"> الطيف الإلكتروني للجزيئات ثنائية الذرة</w:t>
      </w:r>
      <w:bookmarkEnd w:id="18"/>
    </w:p>
    <w:p w14:paraId="53BBE692" w14:textId="1536A3B2" w:rsidR="00FC3BA5" w:rsidRPr="00A20850" w:rsidRDefault="00FC3BA5" w:rsidP="00B1108D">
      <w:pPr>
        <w:pStyle w:val="Heading2"/>
        <w:rPr>
          <w:rtl/>
        </w:rPr>
      </w:pPr>
      <w:bookmarkStart w:id="19" w:name="_Toc166432531"/>
      <w:r w:rsidRPr="00A07A80">
        <w:rPr>
          <w:b/>
          <w:bCs/>
          <w:rtl/>
        </w:rPr>
        <w:t>المحور السادس</w:t>
      </w:r>
      <w:r w:rsidRPr="00DE319D">
        <w:rPr>
          <w:rtl/>
        </w:rPr>
        <w:t>:</w:t>
      </w:r>
      <w:r w:rsidR="002B054A" w:rsidRPr="00A20850">
        <w:rPr>
          <w:rtl/>
        </w:rPr>
        <w:t xml:space="preserve"> اطياف الكتلة</w:t>
      </w:r>
      <w:bookmarkEnd w:id="19"/>
    </w:p>
    <w:p w14:paraId="6A8952C4" w14:textId="5D07631F" w:rsidR="00FC3BA5" w:rsidRPr="00A20850" w:rsidRDefault="00FC3BA5" w:rsidP="00B1108D">
      <w:pPr>
        <w:pStyle w:val="Heading2"/>
        <w:rPr>
          <w:rtl/>
        </w:rPr>
      </w:pPr>
      <w:bookmarkStart w:id="20" w:name="_Toc166432532"/>
      <w:r w:rsidRPr="00A07A80">
        <w:rPr>
          <w:b/>
          <w:bCs/>
          <w:rtl/>
        </w:rPr>
        <w:t>المحور السابع</w:t>
      </w:r>
      <w:r w:rsidRPr="00DE319D">
        <w:rPr>
          <w:rtl/>
        </w:rPr>
        <w:t>:</w:t>
      </w:r>
      <w:r w:rsidR="002B054A" w:rsidRPr="00A20850">
        <w:rPr>
          <w:rtl/>
        </w:rPr>
        <w:t xml:space="preserve"> طرق التحليل بالموجات فوق الصوتية والكهربائية</w:t>
      </w:r>
      <w:bookmarkEnd w:id="20"/>
    </w:p>
    <w:p w14:paraId="7C6D7DDF" w14:textId="0F82CE00" w:rsidR="00B971BB" w:rsidRDefault="00FC3BA5" w:rsidP="00B971BB">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21" w:name="_Toc166432533"/>
      <w:r w:rsidRPr="00A07A80">
        <w:rPr>
          <w:rStyle w:val="Heading2Char"/>
          <w:rFonts w:eastAsiaTheme="minorHAnsi"/>
          <w:b/>
          <w:bCs/>
          <w:rtl/>
        </w:rPr>
        <w:t xml:space="preserve">المحور </w:t>
      </w:r>
      <w:r w:rsidRPr="00A07A80">
        <w:rPr>
          <w:rStyle w:val="Heading2Char"/>
          <w:rFonts w:eastAsiaTheme="minorHAnsi" w:hint="cs"/>
          <w:b/>
          <w:bCs/>
          <w:rtl/>
        </w:rPr>
        <w:t>الثامن</w:t>
      </w:r>
      <w:r w:rsidRPr="00DE319D">
        <w:rPr>
          <w:rStyle w:val="Heading2Char"/>
          <w:rFonts w:eastAsiaTheme="minorHAnsi"/>
          <w:rtl/>
        </w:rPr>
        <w:t>:</w:t>
      </w:r>
      <w:r w:rsidR="002B054A" w:rsidRPr="00CD564F">
        <w:rPr>
          <w:rStyle w:val="Heading2Char"/>
          <w:rFonts w:eastAsiaTheme="minorHAnsi" w:hint="cs"/>
          <w:rtl/>
        </w:rPr>
        <w:t xml:space="preserve"> </w:t>
      </w:r>
      <w:r w:rsidR="002B054A" w:rsidRPr="00CD564F">
        <w:rPr>
          <w:rStyle w:val="Heading2Char"/>
          <w:rFonts w:eastAsiaTheme="minorHAnsi"/>
          <w:rtl/>
        </w:rPr>
        <w:t>طرق التحليل الحراري</w:t>
      </w:r>
      <w:bookmarkEnd w:id="21"/>
      <w:r w:rsidR="002B054A" w:rsidRPr="00A20850">
        <w:rPr>
          <w:rFonts w:asciiTheme="majorBidi" w:eastAsia="Times New Roman" w:hAnsiTheme="majorBidi" w:cstheme="majorBidi"/>
          <w:color w:val="000000"/>
          <w:kern w:val="0"/>
          <w:sz w:val="28"/>
          <w:szCs w:val="28"/>
          <w:rtl/>
          <w:lang w:eastAsia="en-GB"/>
          <w14:ligatures w14:val="none"/>
        </w:rPr>
        <w:t>.</w:t>
      </w:r>
    </w:p>
    <w:p w14:paraId="04BEAEE4" w14:textId="1C795B75" w:rsidR="00B971BB" w:rsidRDefault="00B971BB" w:rsidP="00B971BB">
      <w:pPr>
        <w:pStyle w:val="NormalWeb"/>
      </w:pPr>
      <w:r>
        <w:rPr>
          <w:noProof/>
        </w:rPr>
        <w:lastRenderedPageBreak/>
        <w:drawing>
          <wp:inline distT="0" distB="0" distL="0" distR="0" wp14:anchorId="555A5012" wp14:editId="469093A1">
            <wp:extent cx="7778866" cy="5823352"/>
            <wp:effectExtent l="234950" t="222250" r="228600" b="228600"/>
            <wp:docPr id="171423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798732" cy="583822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57EB377B" w14:textId="481CEE53" w:rsidR="00FC3BA5" w:rsidRPr="00DE319D" w:rsidRDefault="00B971BB" w:rsidP="00CA6EAD">
      <w:pPr>
        <w:bidi/>
        <w:spacing w:line="276" w:lineRule="auto"/>
        <w:ind w:left="0"/>
        <w:rPr>
          <w:rFonts w:asciiTheme="majorBidi" w:eastAsia="Times New Roman" w:hAnsiTheme="majorBidi" w:cstheme="majorBidi"/>
          <w:color w:val="000000"/>
          <w:kern w:val="0"/>
          <w:sz w:val="28"/>
          <w:szCs w:val="28"/>
          <w:rtl/>
          <w:lang w:eastAsia="en-GB"/>
          <w14:ligatures w14:val="none"/>
        </w:rPr>
      </w:pPr>
      <w:r w:rsidRPr="00CA6EAD">
        <w:rPr>
          <w:rFonts w:asciiTheme="majorBidi" w:eastAsia="Times New Roman" w:hAnsiTheme="majorBidi" w:cstheme="majorBidi" w:hint="cs"/>
          <w:b/>
          <w:bCs/>
          <w:color w:val="000000"/>
          <w:kern w:val="0"/>
          <w:sz w:val="28"/>
          <w:szCs w:val="28"/>
          <w:rtl/>
          <w:lang w:eastAsia="en-GB"/>
          <w14:ligatures w14:val="none"/>
        </w:rPr>
        <w:t>الشكل 1</w:t>
      </w:r>
      <w:r>
        <w:rPr>
          <w:rFonts w:asciiTheme="majorBidi" w:eastAsia="Times New Roman" w:hAnsiTheme="majorBidi" w:cstheme="majorBidi" w:hint="cs"/>
          <w:color w:val="000000"/>
          <w:kern w:val="0"/>
          <w:sz w:val="28"/>
          <w:szCs w:val="28"/>
          <w:rtl/>
          <w:lang w:eastAsia="en-GB"/>
          <w14:ligatures w14:val="none"/>
        </w:rPr>
        <w:t>: الخارطة الذهنية الخاصة ببرنامج مادة طرق توصيف المواد</w:t>
      </w:r>
    </w:p>
    <w:p w14:paraId="1D356C61" w14:textId="77777777" w:rsidR="00DE319D" w:rsidRPr="00DE319D" w:rsidRDefault="00DE319D" w:rsidP="00B1108D">
      <w:pPr>
        <w:pStyle w:val="Heading1"/>
        <w:rPr>
          <w:rtl/>
        </w:rPr>
      </w:pPr>
      <w:bookmarkStart w:id="22" w:name="_Toc166432534"/>
      <w:r w:rsidRPr="00DE319D">
        <w:rPr>
          <w:rtl/>
        </w:rPr>
        <w:lastRenderedPageBreak/>
        <w:t>المتطلبات القبلية</w:t>
      </w:r>
      <w:bookmarkEnd w:id="22"/>
    </w:p>
    <w:p w14:paraId="258B8F32" w14:textId="77777777" w:rsidR="00DE319D" w:rsidRPr="00DE319D" w:rsidRDefault="00DE319D"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لكي يستطيع الطالب استيعاب هذه المقياس بسهولة يجب ان يكون على دراية ب:</w:t>
      </w:r>
    </w:p>
    <w:p w14:paraId="76012F5A" w14:textId="2741D676" w:rsidR="00DE319D" w:rsidRPr="00DE319D" w:rsidRDefault="00DE319D" w:rsidP="00B1108D">
      <w:pPr>
        <w:numPr>
          <w:ilvl w:val="0"/>
          <w:numId w:val="5"/>
        </w:numPr>
        <w:bidi/>
        <w:spacing w:line="276" w:lineRule="auto"/>
        <w:jc w:val="left"/>
        <w:textAlignment w:val="baseline"/>
        <w:rPr>
          <w:rFonts w:asciiTheme="majorBidi" w:eastAsia="Times New Roman" w:hAnsiTheme="majorBidi" w:cstheme="majorBidi"/>
          <w:color w:val="000000"/>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مفاهيم أساسية حول ال</w:t>
      </w:r>
      <w:r w:rsidR="001732C9" w:rsidRPr="00A20850">
        <w:rPr>
          <w:rFonts w:asciiTheme="majorBidi" w:eastAsia="Times New Roman" w:hAnsiTheme="majorBidi" w:cstheme="majorBidi"/>
          <w:color w:val="000000"/>
          <w:kern w:val="0"/>
          <w:sz w:val="28"/>
          <w:szCs w:val="28"/>
          <w:rtl/>
          <w:lang w:eastAsia="en-GB"/>
          <w14:ligatures w14:val="none"/>
        </w:rPr>
        <w:t>تحليل الطيفي.</w:t>
      </w:r>
    </w:p>
    <w:p w14:paraId="268286C2" w14:textId="01E67BF1" w:rsidR="00DE319D" w:rsidRDefault="001732C9" w:rsidP="00B1108D">
      <w:pPr>
        <w:numPr>
          <w:ilvl w:val="0"/>
          <w:numId w:val="5"/>
        </w:numPr>
        <w:bidi/>
        <w:spacing w:line="276" w:lineRule="auto"/>
        <w:jc w:val="left"/>
        <w:textAlignment w:val="baseline"/>
        <w:rPr>
          <w:rFonts w:asciiTheme="majorBidi" w:eastAsia="Times New Roman" w:hAnsiTheme="majorBidi" w:cstheme="majorBidi"/>
          <w:color w:val="000000"/>
          <w:kern w:val="0"/>
          <w:sz w:val="28"/>
          <w:szCs w:val="28"/>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تفاعل الفوتونات والإلكترونات والجسيمات الثقيلة المشحونة مع المادة.</w:t>
      </w:r>
    </w:p>
    <w:p w14:paraId="2446A1C5" w14:textId="77777777" w:rsidR="00B1108D" w:rsidRPr="00DE319D" w:rsidRDefault="00B1108D" w:rsidP="00B1108D">
      <w:pPr>
        <w:bidi/>
        <w:spacing w:line="276" w:lineRule="auto"/>
        <w:ind w:left="720"/>
        <w:jc w:val="left"/>
        <w:textAlignment w:val="baseline"/>
        <w:rPr>
          <w:rFonts w:asciiTheme="majorBidi" w:eastAsia="Times New Roman" w:hAnsiTheme="majorBidi" w:cstheme="majorBidi"/>
          <w:color w:val="000000"/>
          <w:kern w:val="0"/>
          <w:sz w:val="28"/>
          <w:szCs w:val="28"/>
          <w:rtl/>
          <w:lang w:eastAsia="en-GB"/>
          <w14:ligatures w14:val="none"/>
        </w:rPr>
      </w:pPr>
    </w:p>
    <w:p w14:paraId="43A2BFAB" w14:textId="77777777" w:rsidR="00DE319D" w:rsidRPr="00DE319D" w:rsidRDefault="00DE319D" w:rsidP="00B1108D">
      <w:pPr>
        <w:pStyle w:val="Heading1"/>
        <w:rPr>
          <w:rtl/>
        </w:rPr>
      </w:pPr>
      <w:bookmarkStart w:id="23" w:name="_Toc166432535"/>
      <w:r w:rsidRPr="00DE319D">
        <w:rPr>
          <w:rtl/>
        </w:rPr>
        <w:t>اهداف التعليم</w:t>
      </w:r>
      <w:bookmarkEnd w:id="23"/>
    </w:p>
    <w:p w14:paraId="494F8F21" w14:textId="77777777" w:rsidR="001732C9" w:rsidRPr="001732C9" w:rsidRDefault="001732C9" w:rsidP="00B1108D">
      <w:pPr>
        <w:bidi/>
        <w:spacing w:line="276" w:lineRule="auto"/>
        <w:ind w:left="0"/>
        <w:jc w:val="left"/>
        <w:rPr>
          <w:rFonts w:asciiTheme="majorBidi" w:eastAsia="Times New Roman" w:hAnsiTheme="majorBidi" w:cstheme="majorBidi"/>
          <w:kern w:val="0"/>
          <w:sz w:val="28"/>
          <w:szCs w:val="28"/>
          <w:lang w:val="fr-FR" w:eastAsia="en-GB"/>
          <w14:ligatures w14:val="none"/>
        </w:rPr>
      </w:pPr>
      <w:r w:rsidRPr="001732C9">
        <w:rPr>
          <w:rFonts w:asciiTheme="majorBidi" w:eastAsia="Times New Roman" w:hAnsiTheme="majorBidi" w:cstheme="majorBidi"/>
          <w:kern w:val="0"/>
          <w:sz w:val="28"/>
          <w:szCs w:val="28"/>
          <w:rtl/>
          <w:lang w:eastAsia="en-GB" w:bidi="ar-DZ"/>
          <w14:ligatures w14:val="none"/>
        </w:rPr>
        <w:t xml:space="preserve">يهدف هذا الدرس </w:t>
      </w:r>
      <w:proofErr w:type="gramStart"/>
      <w:r w:rsidRPr="001732C9">
        <w:rPr>
          <w:rFonts w:asciiTheme="majorBidi" w:eastAsia="Times New Roman" w:hAnsiTheme="majorBidi" w:cstheme="majorBidi"/>
          <w:kern w:val="0"/>
          <w:sz w:val="28"/>
          <w:szCs w:val="28"/>
          <w:rtl/>
          <w:lang w:eastAsia="en-GB" w:bidi="ar-DZ"/>
          <w14:ligatures w14:val="none"/>
        </w:rPr>
        <w:t xml:space="preserve">إلى </w:t>
      </w:r>
      <w:r w:rsidRPr="001732C9">
        <w:rPr>
          <w:rFonts w:asciiTheme="majorBidi" w:eastAsia="Times New Roman" w:hAnsiTheme="majorBidi" w:cstheme="majorBidi"/>
          <w:kern w:val="0"/>
          <w:sz w:val="28"/>
          <w:szCs w:val="28"/>
          <w:rtl/>
          <w:lang w:eastAsia="en-GB"/>
          <w14:ligatures w14:val="none"/>
        </w:rPr>
        <w:t>:</w:t>
      </w:r>
      <w:proofErr w:type="gramEnd"/>
    </w:p>
    <w:p w14:paraId="0C32BD1C" w14:textId="77777777" w:rsidR="001732C9" w:rsidRPr="001732C9" w:rsidRDefault="001732C9" w:rsidP="00B1108D">
      <w:pPr>
        <w:numPr>
          <w:ilvl w:val="0"/>
          <w:numId w:val="15"/>
        </w:numPr>
        <w:bidi/>
        <w:spacing w:line="276" w:lineRule="auto"/>
        <w:jc w:val="left"/>
        <w:rPr>
          <w:rFonts w:asciiTheme="majorBidi" w:eastAsia="Times New Roman" w:hAnsiTheme="majorBidi" w:cstheme="majorBidi"/>
          <w:kern w:val="0"/>
          <w:sz w:val="28"/>
          <w:szCs w:val="28"/>
          <w:rtl/>
          <w:lang w:eastAsia="en-GB"/>
          <w14:ligatures w14:val="none"/>
        </w:rPr>
      </w:pPr>
      <w:r w:rsidRPr="001732C9">
        <w:rPr>
          <w:rFonts w:asciiTheme="majorBidi" w:eastAsia="Times New Roman" w:hAnsiTheme="majorBidi" w:cstheme="majorBidi"/>
          <w:kern w:val="0"/>
          <w:sz w:val="28"/>
          <w:szCs w:val="28"/>
          <w:rtl/>
          <w:lang w:eastAsia="en-GB" w:bidi="ar-DZ"/>
          <w14:ligatures w14:val="none"/>
        </w:rPr>
        <w:t>تطبيق المعرفة النظرية والعملية الأساسية للتوصيف المواد في المجالات</w:t>
      </w:r>
      <w:r w:rsidRPr="001732C9">
        <w:rPr>
          <w:rFonts w:asciiTheme="majorBidi" w:eastAsia="Times New Roman" w:hAnsiTheme="majorBidi" w:cstheme="majorBidi"/>
          <w:kern w:val="0"/>
          <w:sz w:val="28"/>
          <w:szCs w:val="28"/>
          <w:rtl/>
          <w:lang w:eastAsia="en-GB"/>
          <w14:ligatures w14:val="none"/>
        </w:rPr>
        <w:t>:</w:t>
      </w:r>
    </w:p>
    <w:p w14:paraId="118D8B21" w14:textId="77777777" w:rsidR="001732C9" w:rsidRPr="00A07A80" w:rsidRDefault="001732C9" w:rsidP="00B1108D">
      <w:pPr>
        <w:pStyle w:val="ListParagraph"/>
        <w:numPr>
          <w:ilvl w:val="0"/>
          <w:numId w:val="17"/>
        </w:numPr>
        <w:bidi/>
        <w:spacing w:line="276" w:lineRule="auto"/>
        <w:jc w:val="left"/>
        <w:rPr>
          <w:rFonts w:asciiTheme="majorBidi" w:eastAsia="Times New Roman" w:hAnsiTheme="majorBidi" w:cstheme="majorBidi"/>
          <w:b/>
          <w:bCs/>
          <w:kern w:val="0"/>
          <w:sz w:val="28"/>
          <w:szCs w:val="28"/>
          <w:rtl/>
          <w:lang w:eastAsia="en-GB"/>
          <w14:ligatures w14:val="none"/>
        </w:rPr>
      </w:pPr>
      <w:r w:rsidRPr="00A07A80">
        <w:rPr>
          <w:rFonts w:asciiTheme="majorBidi" w:eastAsia="Times New Roman" w:hAnsiTheme="majorBidi" w:cstheme="majorBidi"/>
          <w:b/>
          <w:bCs/>
          <w:kern w:val="0"/>
          <w:sz w:val="28"/>
          <w:szCs w:val="28"/>
          <w:rtl/>
          <w:lang w:eastAsia="en-GB" w:bidi="ar-DZ"/>
          <w14:ligatures w14:val="none"/>
        </w:rPr>
        <w:t>الذرية</w:t>
      </w:r>
    </w:p>
    <w:p w14:paraId="7E1F2E0D" w14:textId="77777777" w:rsidR="001732C9" w:rsidRPr="00A07A80" w:rsidRDefault="001732C9" w:rsidP="00B1108D">
      <w:pPr>
        <w:pStyle w:val="ListParagraph"/>
        <w:numPr>
          <w:ilvl w:val="0"/>
          <w:numId w:val="17"/>
        </w:numPr>
        <w:bidi/>
        <w:spacing w:line="276" w:lineRule="auto"/>
        <w:jc w:val="left"/>
        <w:rPr>
          <w:rFonts w:asciiTheme="majorBidi" w:eastAsia="Times New Roman" w:hAnsiTheme="majorBidi" w:cstheme="majorBidi"/>
          <w:b/>
          <w:bCs/>
          <w:kern w:val="0"/>
          <w:sz w:val="28"/>
          <w:szCs w:val="28"/>
          <w:rtl/>
          <w:lang w:eastAsia="en-GB"/>
          <w14:ligatures w14:val="none"/>
        </w:rPr>
      </w:pPr>
      <w:proofErr w:type="spellStart"/>
      <w:r w:rsidRPr="00A07A80">
        <w:rPr>
          <w:rFonts w:asciiTheme="majorBidi" w:eastAsia="Times New Roman" w:hAnsiTheme="majorBidi" w:cstheme="majorBidi"/>
          <w:b/>
          <w:bCs/>
          <w:kern w:val="0"/>
          <w:sz w:val="28"/>
          <w:szCs w:val="28"/>
          <w:rtl/>
          <w:lang w:eastAsia="en-GB" w:bidi="ar-DZ"/>
          <w14:ligatures w14:val="none"/>
        </w:rPr>
        <w:t>النانومترية</w:t>
      </w:r>
      <w:proofErr w:type="spellEnd"/>
    </w:p>
    <w:p w14:paraId="10304A32" w14:textId="2AB50F26" w:rsidR="001732C9" w:rsidRPr="00A07A80" w:rsidRDefault="001732C9" w:rsidP="00B1108D">
      <w:pPr>
        <w:pStyle w:val="ListParagraph"/>
        <w:numPr>
          <w:ilvl w:val="0"/>
          <w:numId w:val="17"/>
        </w:numPr>
        <w:bidi/>
        <w:spacing w:line="276" w:lineRule="auto"/>
        <w:jc w:val="left"/>
        <w:rPr>
          <w:rFonts w:asciiTheme="majorBidi" w:eastAsia="Times New Roman" w:hAnsiTheme="majorBidi" w:cstheme="majorBidi"/>
          <w:b/>
          <w:bCs/>
          <w:kern w:val="0"/>
          <w:sz w:val="28"/>
          <w:szCs w:val="28"/>
          <w:rtl/>
          <w:lang w:eastAsia="en-GB"/>
          <w14:ligatures w14:val="none"/>
        </w:rPr>
      </w:pPr>
      <w:r w:rsidRPr="00A07A80">
        <w:rPr>
          <w:rFonts w:asciiTheme="majorBidi" w:eastAsia="Times New Roman" w:hAnsiTheme="majorBidi" w:cstheme="majorBidi"/>
          <w:b/>
          <w:bCs/>
          <w:kern w:val="0"/>
          <w:sz w:val="28"/>
          <w:szCs w:val="28"/>
          <w:rtl/>
          <w:lang w:eastAsia="en-GB" w:bidi="ar-DZ"/>
          <w14:ligatures w14:val="none"/>
        </w:rPr>
        <w:t>الجزيئية</w:t>
      </w:r>
    </w:p>
    <w:p w14:paraId="1B7DD1DC" w14:textId="2AC85BD8" w:rsidR="00D91518" w:rsidRPr="00E14A76" w:rsidRDefault="00DE319D" w:rsidP="00B1108D">
      <w:pPr>
        <w:pStyle w:val="Heading1"/>
        <w:rPr>
          <w:rtl/>
        </w:rPr>
      </w:pPr>
      <w:bookmarkStart w:id="24" w:name="_Toc166432536"/>
      <w:r w:rsidRPr="00DE319D">
        <w:rPr>
          <w:rtl/>
        </w:rPr>
        <w:t>طريقة التقييم</w:t>
      </w:r>
      <w:bookmarkEnd w:id="24"/>
    </w:p>
    <w:p w14:paraId="44E8B3BF" w14:textId="77777777"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التقييم في مقياس طرق توصيف المواد يتم عبر آليتين رئيسيتين لضمان قياس شامل لأداء الطالب طوال السداسي</w:t>
      </w:r>
      <w:r w:rsidRPr="00A20850">
        <w:rPr>
          <w:rFonts w:asciiTheme="majorBidi" w:eastAsia="Times New Roman" w:hAnsiTheme="majorBidi" w:cstheme="majorBidi"/>
          <w:color w:val="000000"/>
          <w:kern w:val="0"/>
          <w:sz w:val="28"/>
          <w:szCs w:val="28"/>
          <w:lang w:eastAsia="en-GB"/>
          <w14:ligatures w14:val="none"/>
        </w:rPr>
        <w:t>:</w:t>
      </w:r>
    </w:p>
    <w:p w14:paraId="2E448386" w14:textId="77777777"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15767D0E" w14:textId="731A6196"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25" w:name="_Toc166432537"/>
      <w:r w:rsidRPr="00CD564F">
        <w:rPr>
          <w:rStyle w:val="Heading2Char"/>
          <w:rFonts w:eastAsiaTheme="minorHAnsi"/>
          <w:rtl/>
        </w:rPr>
        <w:t>التقييم النهائي</w:t>
      </w:r>
      <w:bookmarkEnd w:id="25"/>
      <w:r w:rsidRPr="00A20850">
        <w:rPr>
          <w:rFonts w:asciiTheme="majorBidi" w:eastAsia="Times New Roman" w:hAnsiTheme="majorBidi" w:cstheme="majorBidi"/>
          <w:color w:val="000000"/>
          <w:kern w:val="0"/>
          <w:sz w:val="28"/>
          <w:szCs w:val="28"/>
          <w:rtl/>
          <w:lang w:eastAsia="en-GB"/>
          <w14:ligatures w14:val="none"/>
        </w:rPr>
        <w:t>: يتضمن امتحاناً كتابياً حضورياً يُجرى في نهاية السداسي، يشمل جميع الموضوعات التي تم تناولها ومناقشتها خلال المحاضرات، بالإضافة إلى تمارين من حصة الأعمال الموجهة. هذا الامتحان يُحتسب بنسبة 60% من النقطة النهائية للمقياس</w:t>
      </w:r>
      <w:r w:rsidRPr="00A20850">
        <w:rPr>
          <w:rFonts w:asciiTheme="majorBidi" w:eastAsia="Times New Roman" w:hAnsiTheme="majorBidi" w:cstheme="majorBidi"/>
          <w:color w:val="000000"/>
          <w:kern w:val="0"/>
          <w:sz w:val="28"/>
          <w:szCs w:val="28"/>
          <w:lang w:eastAsia="en-GB"/>
          <w14:ligatures w14:val="none"/>
        </w:rPr>
        <w:t>.</w:t>
      </w:r>
    </w:p>
    <w:p w14:paraId="7DA83F99" w14:textId="77777777"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3A9CD5A8" w14:textId="72B68234"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26" w:name="_Toc166432538"/>
      <w:r w:rsidRPr="00CD564F">
        <w:rPr>
          <w:rStyle w:val="Heading2Char"/>
          <w:rFonts w:eastAsiaTheme="minorHAnsi"/>
          <w:rtl/>
        </w:rPr>
        <w:t>التقييم المستمر</w:t>
      </w:r>
      <w:bookmarkEnd w:id="26"/>
      <w:r w:rsidRPr="00A20850">
        <w:rPr>
          <w:rFonts w:asciiTheme="majorBidi" w:eastAsia="Times New Roman" w:hAnsiTheme="majorBidi" w:cstheme="majorBidi"/>
          <w:color w:val="000000"/>
          <w:kern w:val="0"/>
          <w:sz w:val="28"/>
          <w:szCs w:val="28"/>
          <w:rtl/>
          <w:lang w:eastAsia="en-GB"/>
          <w14:ligatures w14:val="none"/>
        </w:rPr>
        <w:t>: يُعقد خلال حصص الأعمال الموجهة ويشكل 40% من النقطة النهائية للمقياس. يُقسم التقييم المستمر إلى</w:t>
      </w:r>
      <w:r w:rsidRPr="00A20850">
        <w:rPr>
          <w:rFonts w:asciiTheme="majorBidi" w:eastAsia="Times New Roman" w:hAnsiTheme="majorBidi" w:cstheme="majorBidi"/>
          <w:color w:val="000000"/>
          <w:kern w:val="0"/>
          <w:sz w:val="28"/>
          <w:szCs w:val="28"/>
          <w:lang w:eastAsia="en-GB"/>
          <w14:ligatures w14:val="none"/>
        </w:rPr>
        <w:t>:</w:t>
      </w:r>
    </w:p>
    <w:p w14:paraId="2DBD5849" w14:textId="10A418BD" w:rsidR="00D91518" w:rsidRPr="00A20850" w:rsidRDefault="00D91518" w:rsidP="00B1108D">
      <w:pPr>
        <w:pStyle w:val="ListParagraph"/>
        <w:numPr>
          <w:ilvl w:val="0"/>
          <w:numId w:val="19"/>
        </w:numPr>
        <w:bidi/>
        <w:spacing w:line="276" w:lineRule="auto"/>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 xml:space="preserve">امتحان قصير بعد كل فصل يُحتسب بنسبة </w:t>
      </w:r>
      <w:r w:rsidR="00A963D5" w:rsidRPr="00A20850">
        <w:rPr>
          <w:rFonts w:asciiTheme="majorBidi" w:eastAsia="Times New Roman" w:hAnsiTheme="majorBidi" w:cstheme="majorBidi"/>
          <w:color w:val="000000"/>
          <w:kern w:val="0"/>
          <w:sz w:val="28"/>
          <w:szCs w:val="28"/>
          <w:rtl/>
          <w:lang w:eastAsia="en-GB"/>
          <w14:ligatures w14:val="none"/>
        </w:rPr>
        <w:t>10</w:t>
      </w:r>
      <w:r w:rsidRPr="00A20850">
        <w:rPr>
          <w:rFonts w:asciiTheme="majorBidi" w:eastAsia="Times New Roman" w:hAnsiTheme="majorBidi" w:cstheme="majorBidi"/>
          <w:color w:val="000000"/>
          <w:kern w:val="0"/>
          <w:sz w:val="28"/>
          <w:szCs w:val="28"/>
          <w:lang w:eastAsia="en-GB"/>
          <w14:ligatures w14:val="none"/>
        </w:rPr>
        <w:t>%</w:t>
      </w:r>
    </w:p>
    <w:p w14:paraId="53F0C295" w14:textId="7F1B3696" w:rsidR="00D91518" w:rsidRPr="00A20850" w:rsidRDefault="00D91518" w:rsidP="00B1108D">
      <w:pPr>
        <w:pStyle w:val="ListParagraph"/>
        <w:numPr>
          <w:ilvl w:val="0"/>
          <w:numId w:val="19"/>
        </w:numPr>
        <w:bidi/>
        <w:spacing w:line="276" w:lineRule="auto"/>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 xml:space="preserve">تقييم الحضور والمشاركة في الحصص يُحتسب بنسبة </w:t>
      </w:r>
      <w:r w:rsidR="00A963D5" w:rsidRPr="00A20850">
        <w:rPr>
          <w:rFonts w:asciiTheme="majorBidi" w:eastAsia="Times New Roman" w:hAnsiTheme="majorBidi" w:cstheme="majorBidi"/>
          <w:color w:val="000000"/>
          <w:kern w:val="0"/>
          <w:sz w:val="28"/>
          <w:szCs w:val="28"/>
          <w:rtl/>
          <w:lang w:eastAsia="en-GB"/>
          <w14:ligatures w14:val="none"/>
        </w:rPr>
        <w:t>2</w:t>
      </w:r>
      <w:r w:rsidRPr="00A20850">
        <w:rPr>
          <w:rFonts w:asciiTheme="majorBidi" w:eastAsia="Times New Roman" w:hAnsiTheme="majorBidi" w:cstheme="majorBidi"/>
          <w:color w:val="000000"/>
          <w:kern w:val="0"/>
          <w:sz w:val="28"/>
          <w:szCs w:val="28"/>
          <w:rtl/>
          <w:lang w:eastAsia="en-GB"/>
          <w14:ligatures w14:val="none"/>
        </w:rPr>
        <w:t>0</w:t>
      </w:r>
      <w:r w:rsidRPr="00A20850">
        <w:rPr>
          <w:rFonts w:asciiTheme="majorBidi" w:eastAsia="Times New Roman" w:hAnsiTheme="majorBidi" w:cstheme="majorBidi"/>
          <w:color w:val="000000"/>
          <w:kern w:val="0"/>
          <w:sz w:val="28"/>
          <w:szCs w:val="28"/>
          <w:lang w:eastAsia="en-GB"/>
          <w14:ligatures w14:val="none"/>
        </w:rPr>
        <w:t>%</w:t>
      </w:r>
    </w:p>
    <w:p w14:paraId="5665B4B4" w14:textId="77777777" w:rsidR="00D91518" w:rsidRPr="00A20850" w:rsidRDefault="00D915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579AEBFB" w14:textId="16D250C8" w:rsidR="00DE319D" w:rsidRPr="00DE319D" w:rsidRDefault="00D91518"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للنجاح في هذا المقياس، يجب أن يحصل الطالب على معدل نقاط يكون أكثر من أو يساوي 10 من أصل 20.</w:t>
      </w:r>
    </w:p>
    <w:p w14:paraId="4DFD07FC" w14:textId="77777777" w:rsidR="00DE319D" w:rsidRPr="00DE319D" w:rsidRDefault="00DE319D" w:rsidP="00B1108D">
      <w:pPr>
        <w:pStyle w:val="Heading1"/>
        <w:rPr>
          <w:rtl/>
        </w:rPr>
      </w:pPr>
      <w:bookmarkStart w:id="27" w:name="_Toc166432539"/>
      <w:r w:rsidRPr="00DE319D">
        <w:rPr>
          <w:rtl/>
        </w:rPr>
        <w:t>أنشطة التعليم والتعلم</w:t>
      </w:r>
      <w:bookmarkEnd w:id="27"/>
    </w:p>
    <w:p w14:paraId="7F28375E" w14:textId="74D576DB" w:rsidR="00DE319D" w:rsidRPr="00A20850" w:rsidRDefault="00A163E4"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لضمان فهمكم الشامل لجميع المفاهيم التي يتم شرحها خلال المحاضرة ولتعزيز قدرتكم على المشاركة بفاعلية في جميع أنشطة التعلم، أتوقع منكم ما يلي: الحرص على الحضور المنتظم للمحاضرات وتسجيل المعلومات بدقة، بالإضافة إلى تدوين الملاحظات الأساسية حول النقاط المناقشة. من المهم أيضًا المشاركة النشطة في المناقشات، طرح الأسئلة التي تحتاجون إلى توضيحها، وتبادل الأفكار ووجهات النظر حول الموضوعات المطروحة لإثراء فهمكم ومعارفكم. خلال الجلسات العملية، سنقوم بتقييم قدرتكم على تطبيق المعلومات التي تم اكتسابها في المحاضرة لحل المسائل والتمارين المطروحة.</w:t>
      </w:r>
    </w:p>
    <w:p w14:paraId="5C2B973F" w14:textId="7895CF5C" w:rsidR="00A163E4" w:rsidRDefault="00A163E4"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1A1B2B8E" w14:textId="77777777" w:rsidR="00B1108D" w:rsidRPr="00DE319D" w:rsidRDefault="00B1108D"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44E115C6" w14:textId="77777777" w:rsidR="00DE319D" w:rsidRPr="00DE319D" w:rsidRDefault="00DE319D" w:rsidP="00B1108D">
      <w:pPr>
        <w:pStyle w:val="Heading1"/>
        <w:rPr>
          <w:rtl/>
        </w:rPr>
      </w:pPr>
      <w:bookmarkStart w:id="28" w:name="_Toc166432540"/>
      <w:r w:rsidRPr="00DE319D">
        <w:rPr>
          <w:rtl/>
        </w:rPr>
        <w:t>المقاربة البيداغوجية</w:t>
      </w:r>
      <w:bookmarkEnd w:id="28"/>
    </w:p>
    <w:p w14:paraId="2BA9740D" w14:textId="77777777" w:rsidR="00F45F18" w:rsidRPr="00A20850" w:rsidRDefault="00DE319D"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DE319D">
        <w:rPr>
          <w:rFonts w:asciiTheme="majorBidi" w:eastAsia="Times New Roman" w:hAnsiTheme="majorBidi" w:cstheme="majorBidi"/>
          <w:color w:val="000000"/>
          <w:kern w:val="0"/>
          <w:sz w:val="28"/>
          <w:szCs w:val="28"/>
          <w:rtl/>
          <w:lang w:eastAsia="en-GB"/>
          <w14:ligatures w14:val="none"/>
        </w:rPr>
        <w:t xml:space="preserve">تعتمد </w:t>
      </w:r>
      <w:r w:rsidR="00F45F18" w:rsidRPr="00A20850">
        <w:rPr>
          <w:rFonts w:asciiTheme="majorBidi" w:eastAsia="Times New Roman" w:hAnsiTheme="majorBidi" w:cstheme="majorBidi"/>
          <w:color w:val="000000"/>
          <w:kern w:val="0"/>
          <w:sz w:val="28"/>
          <w:szCs w:val="28"/>
          <w:rtl/>
          <w:lang w:eastAsia="en-GB"/>
          <w14:ligatures w14:val="none"/>
        </w:rPr>
        <w:t>المهارات المستهدفة تستند إلى ثلاثة أعمدة رئيسية: المعرفة، الخبرة المكتسبة من المعرفة، وتطبيق المعرفة. هذه الكفاءات تلعب دورًا حاسمًا في عملية التعلم وتتطلب منهجية محددة لتحقيقها. سيتم دعمها بتقييمات تقيس قدرة الطالب على استيعاب المعلومات المقدمة وتحقيق الأهداف المنشودة. بالنسبة ل</w:t>
      </w:r>
      <w:r w:rsidR="00F45F18" w:rsidRPr="00CD564F">
        <w:rPr>
          <w:rStyle w:val="Heading2Char"/>
          <w:rFonts w:eastAsiaTheme="minorHAnsi"/>
          <w:rtl/>
        </w:rPr>
        <w:t>لمعرفة</w:t>
      </w:r>
      <w:r w:rsidR="00F45F18" w:rsidRPr="00A20850">
        <w:rPr>
          <w:rFonts w:asciiTheme="majorBidi" w:eastAsia="Times New Roman" w:hAnsiTheme="majorBidi" w:cstheme="majorBidi"/>
          <w:color w:val="000000"/>
          <w:kern w:val="0"/>
          <w:sz w:val="28"/>
          <w:szCs w:val="28"/>
          <w:lang w:eastAsia="en-GB"/>
          <w14:ligatures w14:val="none"/>
        </w:rPr>
        <w:t>:</w:t>
      </w:r>
    </w:p>
    <w:p w14:paraId="1ED5F236" w14:textId="77777777"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10B9D324" w14:textId="77777777"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في هذه المحاضرة، سيطور الطالب الكفاءات اللازمة للتعرف والتعلم وفهم طرق توصيف المواد. يتم اكتساب هذه الكفاءة عبر تخزين المعلومات والمفاهيم الخاصة بالدرس، وتعزيزها بممارسات وأسئلة نظرية تقيم مدى الفهم والاستيعاب</w:t>
      </w:r>
      <w:r w:rsidRPr="00A20850">
        <w:rPr>
          <w:rFonts w:asciiTheme="majorBidi" w:eastAsia="Times New Roman" w:hAnsiTheme="majorBidi" w:cstheme="majorBidi"/>
          <w:color w:val="000000"/>
          <w:kern w:val="0"/>
          <w:sz w:val="28"/>
          <w:szCs w:val="28"/>
          <w:lang w:eastAsia="en-GB"/>
          <w14:ligatures w14:val="none"/>
        </w:rPr>
        <w:t>.</w:t>
      </w:r>
    </w:p>
    <w:p w14:paraId="43E5D788" w14:textId="77777777"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638A52DF" w14:textId="77777777"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29" w:name="_Toc166432541"/>
      <w:r w:rsidRPr="00CD564F">
        <w:rPr>
          <w:rStyle w:val="Heading2Char"/>
          <w:rFonts w:eastAsiaTheme="minorHAnsi"/>
          <w:rtl/>
        </w:rPr>
        <w:t>الخبرة المكتسبة من المعرفة</w:t>
      </w:r>
      <w:bookmarkEnd w:id="29"/>
      <w:r w:rsidRPr="00A20850">
        <w:rPr>
          <w:rFonts w:asciiTheme="majorBidi" w:eastAsia="Times New Roman" w:hAnsiTheme="majorBidi" w:cstheme="majorBidi"/>
          <w:color w:val="000000"/>
          <w:kern w:val="0"/>
          <w:sz w:val="28"/>
          <w:szCs w:val="28"/>
          <w:lang w:eastAsia="en-GB"/>
          <w14:ligatures w14:val="none"/>
        </w:rPr>
        <w:t>:</w:t>
      </w:r>
    </w:p>
    <w:p w14:paraId="4C9A2661" w14:textId="77777777"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50C509B5" w14:textId="63782EF4"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تتمثل في كيفية تطبيق المعارف والمفاهيم والمعلومات المتعلقة بطرق توصيف المواد. هذه الكفاءة تدعم بتمارين متنوعة تعمل على تعميق الفهم وإثراء المفاهيم المقدمة</w:t>
      </w:r>
      <w:r w:rsidRPr="00A20850">
        <w:rPr>
          <w:rFonts w:asciiTheme="majorBidi" w:eastAsia="Times New Roman" w:hAnsiTheme="majorBidi" w:cstheme="majorBidi"/>
          <w:color w:val="000000"/>
          <w:kern w:val="0"/>
          <w:sz w:val="28"/>
          <w:szCs w:val="28"/>
          <w:lang w:eastAsia="en-GB"/>
          <w14:ligatures w14:val="none"/>
        </w:rPr>
        <w:t>.</w:t>
      </w:r>
    </w:p>
    <w:p w14:paraId="7F9C4E89" w14:textId="14AE3D68" w:rsidR="00F45F18" w:rsidRPr="00A20850"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bookmarkStart w:id="30" w:name="_Toc166432542"/>
      <w:r w:rsidRPr="00CD564F">
        <w:rPr>
          <w:rStyle w:val="Heading2Char"/>
          <w:rFonts w:eastAsiaTheme="minorHAnsi"/>
          <w:rtl/>
        </w:rPr>
        <w:t>توظيف المعرفة</w:t>
      </w:r>
      <w:bookmarkEnd w:id="30"/>
      <w:r w:rsidRPr="00A20850">
        <w:rPr>
          <w:rFonts w:asciiTheme="majorBidi" w:eastAsia="Times New Roman" w:hAnsiTheme="majorBidi" w:cstheme="majorBidi"/>
          <w:color w:val="000000"/>
          <w:kern w:val="0"/>
          <w:sz w:val="28"/>
          <w:szCs w:val="28"/>
          <w:lang w:eastAsia="en-GB"/>
          <w14:ligatures w14:val="none"/>
        </w:rPr>
        <w:t>:</w:t>
      </w:r>
    </w:p>
    <w:p w14:paraId="6E3DA8F5" w14:textId="2A7DDD73" w:rsidR="00DE319D" w:rsidRPr="00DE319D" w:rsidRDefault="00F45F1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هذا الجانب يشير إلى استخدام المفاهيم المكتسبة في تطبيقات عملية في مختلف مجالات توصيف المواد.</w:t>
      </w:r>
    </w:p>
    <w:p w14:paraId="423E747B" w14:textId="70E45D39" w:rsidR="002D6B78" w:rsidRPr="00A20850" w:rsidRDefault="00DE319D" w:rsidP="00B1108D">
      <w:pPr>
        <w:pStyle w:val="Heading1"/>
        <w:rPr>
          <w:rtl/>
        </w:rPr>
      </w:pPr>
      <w:bookmarkStart w:id="31" w:name="_Toc166432543"/>
      <w:r w:rsidRPr="00DE319D">
        <w:rPr>
          <w:rtl/>
        </w:rPr>
        <w:t>سيرورة العمل</w:t>
      </w:r>
      <w:bookmarkEnd w:id="31"/>
    </w:p>
    <w:p w14:paraId="71075BD0" w14:textId="03D94B72" w:rsidR="002D6B78" w:rsidRPr="00A20850" w:rsidRDefault="002D6B7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 xml:space="preserve">مقياس طرق توصيف المواد مقسّم إلى حصتين: حصة المحاضرة وحصة الأعمال الموجهة. خلال </w:t>
      </w:r>
      <w:r w:rsidRPr="00CD564F">
        <w:rPr>
          <w:rStyle w:val="Heading2Char"/>
          <w:rFonts w:eastAsiaTheme="minorHAnsi"/>
          <w:rtl/>
        </w:rPr>
        <w:t>حصة المحاضرة</w:t>
      </w:r>
      <w:r w:rsidRPr="00A20850">
        <w:rPr>
          <w:rFonts w:asciiTheme="majorBidi" w:eastAsia="Times New Roman" w:hAnsiTheme="majorBidi" w:cstheme="majorBidi"/>
          <w:color w:val="000000"/>
          <w:kern w:val="0"/>
          <w:sz w:val="28"/>
          <w:szCs w:val="28"/>
          <w:rtl/>
          <w:lang w:eastAsia="en-GB"/>
          <w14:ligatures w14:val="none"/>
        </w:rPr>
        <w:t>، يركز الطلاب على التعرف واكتساب المعارف والمفاهيم النظرية الأساسية. يتم تقديم هذه المفاهيم بطريقة شاملة ومفصلة، مما يمكن الطلاب من فهم الأساسيات الضرورية للتقدم في المادة</w:t>
      </w:r>
      <w:r w:rsidRPr="00A20850">
        <w:rPr>
          <w:rFonts w:asciiTheme="majorBidi" w:eastAsia="Times New Roman" w:hAnsiTheme="majorBidi" w:cstheme="majorBidi"/>
          <w:color w:val="000000"/>
          <w:kern w:val="0"/>
          <w:sz w:val="28"/>
          <w:szCs w:val="28"/>
          <w:lang w:eastAsia="en-GB"/>
          <w14:ligatures w14:val="none"/>
        </w:rPr>
        <w:t>.</w:t>
      </w:r>
    </w:p>
    <w:p w14:paraId="425A1F31" w14:textId="77777777" w:rsidR="002D6B78" w:rsidRPr="00A20850" w:rsidRDefault="002D6B7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480CEE05" w14:textId="166B728B" w:rsidR="00DE319D" w:rsidRDefault="002D6B78" w:rsidP="00B1108D">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 xml:space="preserve">في </w:t>
      </w:r>
      <w:r w:rsidRPr="00CD564F">
        <w:rPr>
          <w:rStyle w:val="Heading2Char"/>
          <w:rFonts w:eastAsiaTheme="minorHAnsi"/>
          <w:rtl/>
        </w:rPr>
        <w:t>حصة الأعمال الموجهة</w:t>
      </w:r>
      <w:r w:rsidRPr="00A20850">
        <w:rPr>
          <w:rFonts w:asciiTheme="majorBidi" w:eastAsia="Times New Roman" w:hAnsiTheme="majorBidi" w:cstheme="majorBidi"/>
          <w:color w:val="000000"/>
          <w:kern w:val="0"/>
          <w:sz w:val="28"/>
          <w:szCs w:val="28"/>
          <w:rtl/>
          <w:lang w:eastAsia="en-GB"/>
          <w14:ligatures w14:val="none"/>
        </w:rPr>
        <w:t>، يطبق الطلاب المعارف التي اكتسبوها في المحاضرة من خلال مجموعة متنوعة من التمارين والأنشطة التطبيقية. هذه الحصة مصممة لتعزيز الفهم العملي للمفاهيم وتحسين مهارات التحليل والتطبيق في سياقات واقعية. يتم أيضاً تشجيع الطلاب على العمل جماعياً وتبادل الأفكار والاستراتيجيات، مما يعزز التعلم التعاوني ويدعم تطور مهارات التواصل والعمل الجماعي.</w:t>
      </w:r>
    </w:p>
    <w:p w14:paraId="7532F5E4"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5CF95745"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62CA88CB"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7AA4EA30"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1304AC12"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72D1F3A3"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7A98193D" w14:textId="77777777" w:rsidR="00F9581C" w:rsidRDefault="00F9581C" w:rsidP="00F9581C">
      <w:pPr>
        <w:bidi/>
        <w:spacing w:line="276" w:lineRule="auto"/>
        <w:ind w:left="0"/>
        <w:jc w:val="left"/>
        <w:rPr>
          <w:rFonts w:asciiTheme="majorBidi" w:eastAsia="Times New Roman" w:hAnsiTheme="majorBidi" w:cstheme="majorBidi"/>
          <w:color w:val="000000"/>
          <w:kern w:val="0"/>
          <w:sz w:val="28"/>
          <w:szCs w:val="28"/>
          <w:rtl/>
          <w:lang w:eastAsia="en-GB"/>
          <w14:ligatures w14:val="none"/>
        </w:rPr>
      </w:pPr>
    </w:p>
    <w:p w14:paraId="0977863F" w14:textId="77777777" w:rsidR="00E14A76" w:rsidRPr="00DE319D" w:rsidRDefault="00E14A76" w:rsidP="00B1108D">
      <w:pPr>
        <w:bidi/>
        <w:spacing w:line="276" w:lineRule="auto"/>
        <w:ind w:left="0"/>
        <w:jc w:val="left"/>
        <w:rPr>
          <w:rFonts w:asciiTheme="majorBidi" w:eastAsia="Times New Roman" w:hAnsiTheme="majorBidi" w:cstheme="majorBidi"/>
          <w:kern w:val="0"/>
          <w:sz w:val="28"/>
          <w:szCs w:val="28"/>
          <w:rtl/>
          <w:lang w:eastAsia="en-GB"/>
          <w14:ligatures w14:val="none"/>
        </w:rPr>
      </w:pPr>
    </w:p>
    <w:p w14:paraId="22AF5CF5" w14:textId="77777777" w:rsidR="00DE319D" w:rsidRPr="00DE319D" w:rsidRDefault="00DE319D" w:rsidP="00B1108D">
      <w:pPr>
        <w:pStyle w:val="Heading1"/>
        <w:rPr>
          <w:rtl/>
        </w:rPr>
      </w:pPr>
      <w:bookmarkStart w:id="32" w:name="_Toc166432544"/>
      <w:r w:rsidRPr="00DE319D">
        <w:rPr>
          <w:rtl/>
        </w:rPr>
        <w:lastRenderedPageBreak/>
        <w:t>مصادر للمساعدة</w:t>
      </w:r>
      <w:bookmarkEnd w:id="32"/>
    </w:p>
    <w:p w14:paraId="170A34FC" w14:textId="21433D27" w:rsidR="00A20850" w:rsidRPr="00A20850" w:rsidRDefault="00A20850" w:rsidP="00B1108D">
      <w:pPr>
        <w:bidi/>
        <w:spacing w:line="276" w:lineRule="auto"/>
        <w:ind w:left="0"/>
        <w:jc w:val="left"/>
        <w:rPr>
          <w:rFonts w:asciiTheme="majorBidi" w:eastAsia="Times New Roman" w:hAnsiTheme="majorBidi" w:cstheme="majorBidi"/>
          <w:kern w:val="0"/>
          <w:sz w:val="28"/>
          <w:szCs w:val="28"/>
          <w:rtl/>
          <w:lang w:eastAsia="en-GB"/>
          <w14:ligatures w14:val="none"/>
        </w:rPr>
      </w:pPr>
      <w:r w:rsidRPr="00A20850">
        <w:rPr>
          <w:rFonts w:asciiTheme="majorBidi" w:eastAsia="Times New Roman" w:hAnsiTheme="majorBidi" w:cstheme="majorBidi"/>
          <w:color w:val="000000"/>
          <w:kern w:val="0"/>
          <w:sz w:val="28"/>
          <w:szCs w:val="28"/>
          <w:rtl/>
          <w:lang w:eastAsia="en-GB"/>
          <w14:ligatures w14:val="none"/>
        </w:rPr>
        <w:t>يتوجب على الطالب الاطلاع على جميع المراجع المتاحة له، وذلك لضمان سيرورة تعليمية فعالة تسمح له باكتساب الكفاءات المستهدفة بشكل كامل، مما يعزز فرص نجاحه في المقياس</w:t>
      </w:r>
    </w:p>
    <w:p w14:paraId="3AF2EAFD" w14:textId="2EC24DD3" w:rsidR="00A20850" w:rsidRPr="00A20850" w:rsidRDefault="00A20850" w:rsidP="00B1108D">
      <w:pPr>
        <w:bidi/>
        <w:spacing w:before="100" w:beforeAutospacing="1" w:line="276" w:lineRule="auto"/>
        <w:ind w:left="0"/>
        <w:jc w:val="left"/>
        <w:rPr>
          <w:rFonts w:asciiTheme="majorBidi" w:eastAsia="Times New Roman" w:hAnsiTheme="majorBidi" w:cstheme="majorBidi"/>
          <w:color w:val="000000"/>
          <w:kern w:val="0"/>
          <w:sz w:val="28"/>
          <w:szCs w:val="28"/>
          <w:lang w:val="fr-FR" w:eastAsia="en-GB"/>
          <w14:ligatures w14:val="none"/>
        </w:rPr>
      </w:pPr>
      <w:r w:rsidRPr="00A20850">
        <w:rPr>
          <w:rFonts w:asciiTheme="majorBidi" w:eastAsia="Times New Roman" w:hAnsiTheme="majorBidi" w:cstheme="majorBidi"/>
          <w:b/>
          <w:bCs/>
          <w:color w:val="333333"/>
          <w:kern w:val="0"/>
          <w:sz w:val="28"/>
          <w:szCs w:val="28"/>
          <w:rtl/>
          <w:lang w:val="fr-FR" w:eastAsia="en-GB"/>
          <w14:ligatures w14:val="none"/>
        </w:rPr>
        <w:t xml:space="preserve">[1] </w:t>
      </w:r>
      <w:r w:rsidRPr="00A20850">
        <w:rPr>
          <w:rFonts w:asciiTheme="majorBidi" w:eastAsia="Times New Roman" w:hAnsiTheme="majorBidi" w:cstheme="majorBidi"/>
          <w:color w:val="333333"/>
          <w:kern w:val="0"/>
          <w:sz w:val="28"/>
          <w:szCs w:val="28"/>
          <w:rtl/>
          <w:lang w:val="fr-FR" w:eastAsia="en-GB" w:bidi="ar-DZ"/>
          <w14:ligatures w14:val="none"/>
        </w:rPr>
        <w:t xml:space="preserve">نعيمة عبد القادر </w:t>
      </w:r>
      <w:proofErr w:type="spellStart"/>
      <w:proofErr w:type="gramStart"/>
      <w:r w:rsidRPr="00A20850">
        <w:rPr>
          <w:rFonts w:asciiTheme="majorBidi" w:eastAsia="Times New Roman" w:hAnsiTheme="majorBidi" w:cstheme="majorBidi"/>
          <w:color w:val="333333"/>
          <w:kern w:val="0"/>
          <w:sz w:val="28"/>
          <w:szCs w:val="28"/>
          <w:rtl/>
          <w:lang w:val="fr-FR" w:eastAsia="en-GB" w:bidi="ar-DZ"/>
          <w14:ligatures w14:val="none"/>
        </w:rPr>
        <w:t>احمد،محمد</w:t>
      </w:r>
      <w:proofErr w:type="spellEnd"/>
      <w:proofErr w:type="gramEnd"/>
      <w:r w:rsidRPr="00A20850">
        <w:rPr>
          <w:rFonts w:asciiTheme="majorBidi" w:eastAsia="Times New Roman" w:hAnsiTheme="majorBidi" w:cstheme="majorBidi"/>
          <w:color w:val="333333"/>
          <w:kern w:val="0"/>
          <w:sz w:val="28"/>
          <w:szCs w:val="28"/>
          <w:rtl/>
          <w:lang w:val="fr-FR" w:eastAsia="en-GB" w:bidi="ar-DZ"/>
          <w14:ligatures w14:val="none"/>
        </w:rPr>
        <w:t xml:space="preserve"> أمين سليمان </w:t>
      </w:r>
      <w:r w:rsidRPr="00A20850">
        <w:rPr>
          <w:rFonts w:asciiTheme="majorBidi" w:eastAsia="Times New Roman" w:hAnsiTheme="majorBidi" w:cstheme="majorBidi"/>
          <w:color w:val="333333"/>
          <w:kern w:val="0"/>
          <w:sz w:val="28"/>
          <w:szCs w:val="28"/>
          <w:rtl/>
          <w:lang w:val="fr-FR" w:eastAsia="en-GB"/>
          <w14:ligatures w14:val="none"/>
        </w:rPr>
        <w:t>"</w:t>
      </w:r>
      <w:r w:rsidRPr="00A20850">
        <w:rPr>
          <w:rFonts w:asciiTheme="majorBidi" w:eastAsia="Times New Roman" w:hAnsiTheme="majorBidi" w:cstheme="majorBidi"/>
          <w:color w:val="333333"/>
          <w:kern w:val="0"/>
          <w:sz w:val="28"/>
          <w:szCs w:val="28"/>
          <w:rtl/>
          <w:lang w:val="fr-FR" w:eastAsia="en-GB" w:bidi="ar-DZ"/>
          <w14:ligatures w14:val="none"/>
        </w:rPr>
        <w:t>علم البلورات والأشعة السينية</w:t>
      </w:r>
      <w:r w:rsidRPr="00A20850">
        <w:rPr>
          <w:rFonts w:asciiTheme="majorBidi" w:eastAsia="Times New Roman" w:hAnsiTheme="majorBidi" w:cstheme="majorBidi"/>
          <w:color w:val="333333"/>
          <w:kern w:val="0"/>
          <w:sz w:val="28"/>
          <w:szCs w:val="28"/>
          <w:rtl/>
          <w:lang w:val="fr-FR" w:eastAsia="en-GB"/>
          <w14:ligatures w14:val="none"/>
        </w:rPr>
        <w:t>"</w:t>
      </w:r>
      <w:r w:rsidRPr="00A20850">
        <w:rPr>
          <w:rFonts w:asciiTheme="majorBidi" w:eastAsia="Times New Roman" w:hAnsiTheme="majorBidi" w:cstheme="majorBidi"/>
          <w:color w:val="333333"/>
          <w:kern w:val="0"/>
          <w:sz w:val="28"/>
          <w:szCs w:val="28"/>
          <w:rtl/>
          <w:lang w:val="fr-FR" w:eastAsia="en-GB" w:bidi="ar-DZ"/>
          <w14:ligatures w14:val="none"/>
        </w:rPr>
        <w:t>،</w:t>
      </w:r>
      <w:r w:rsidRPr="00A20850">
        <w:rPr>
          <w:rFonts w:asciiTheme="majorBidi" w:eastAsia="Times New Roman" w:hAnsiTheme="majorBidi" w:cstheme="majorBidi"/>
          <w:color w:val="333333"/>
          <w:kern w:val="0"/>
          <w:sz w:val="28"/>
          <w:szCs w:val="28"/>
          <w:rtl/>
          <w:lang w:val="fr-FR" w:eastAsia="en-GB"/>
          <w14:ligatures w14:val="none"/>
        </w:rPr>
        <w:t xml:space="preserve">(2005). </w:t>
      </w:r>
      <w:bookmarkStart w:id="33" w:name="db_N24bAVziNOi12YdTk9aoBSbKjg"/>
      <w:bookmarkEnd w:id="33"/>
    </w:p>
    <w:p w14:paraId="2F24DC3D" w14:textId="6F307576" w:rsidR="00A20850" w:rsidRPr="00A20850" w:rsidRDefault="00A20850" w:rsidP="00B1108D">
      <w:pPr>
        <w:bidi/>
        <w:spacing w:before="100" w:beforeAutospacing="1" w:line="276" w:lineRule="auto"/>
        <w:ind w:left="0"/>
        <w:jc w:val="left"/>
        <w:rPr>
          <w:rFonts w:asciiTheme="majorBidi" w:eastAsia="Times New Roman" w:hAnsiTheme="majorBidi" w:cstheme="majorBidi"/>
          <w:color w:val="000000"/>
          <w:kern w:val="0"/>
          <w:sz w:val="28"/>
          <w:szCs w:val="28"/>
          <w:lang w:val="fr-FR" w:eastAsia="en-GB"/>
          <w14:ligatures w14:val="none"/>
        </w:rPr>
      </w:pPr>
      <w:r w:rsidRPr="00A20850">
        <w:rPr>
          <w:rFonts w:asciiTheme="majorBidi" w:eastAsia="Times New Roman" w:hAnsiTheme="majorBidi" w:cstheme="majorBidi"/>
          <w:b/>
          <w:bCs/>
          <w:color w:val="333333"/>
          <w:kern w:val="0"/>
          <w:sz w:val="28"/>
          <w:szCs w:val="28"/>
          <w:rtl/>
          <w:lang w:val="fr-FR" w:eastAsia="en-GB"/>
          <w14:ligatures w14:val="none"/>
        </w:rPr>
        <w:t xml:space="preserve">[2] </w:t>
      </w:r>
      <w:r w:rsidRPr="00A20850">
        <w:rPr>
          <w:rFonts w:asciiTheme="majorBidi" w:eastAsia="Times New Roman" w:hAnsiTheme="majorBidi" w:cstheme="majorBidi"/>
          <w:color w:val="333333"/>
          <w:kern w:val="0"/>
          <w:sz w:val="28"/>
          <w:szCs w:val="28"/>
          <w:lang w:val="fr-FR" w:eastAsia="en-GB"/>
          <w14:ligatures w14:val="none"/>
        </w:rPr>
        <w:t xml:space="preserve">Lu, </w:t>
      </w:r>
      <w:proofErr w:type="spellStart"/>
      <w:r w:rsidRPr="00A20850">
        <w:rPr>
          <w:rFonts w:asciiTheme="majorBidi" w:eastAsia="Times New Roman" w:hAnsiTheme="majorBidi" w:cstheme="majorBidi"/>
          <w:color w:val="333333"/>
          <w:kern w:val="0"/>
          <w:sz w:val="28"/>
          <w:szCs w:val="28"/>
          <w:lang w:val="fr-FR" w:eastAsia="en-GB"/>
          <w14:ligatures w14:val="none"/>
        </w:rPr>
        <w:t>Liming</w:t>
      </w:r>
      <w:proofErr w:type="spellEnd"/>
      <w:r w:rsidRPr="00A20850">
        <w:rPr>
          <w:rFonts w:asciiTheme="majorBidi" w:eastAsia="Times New Roman" w:hAnsiTheme="majorBidi" w:cstheme="majorBidi"/>
          <w:color w:val="333333"/>
          <w:kern w:val="0"/>
          <w:sz w:val="28"/>
          <w:szCs w:val="28"/>
          <w:lang w:val="fr-FR" w:eastAsia="en-GB"/>
          <w14:ligatures w14:val="none"/>
        </w:rPr>
        <w:t>, et al</w:t>
      </w:r>
      <w:r w:rsidRPr="00A20850">
        <w:rPr>
          <w:rFonts w:asciiTheme="majorBidi" w:eastAsia="Times New Roman" w:hAnsiTheme="majorBidi" w:cstheme="majorBidi"/>
          <w:color w:val="333333"/>
          <w:kern w:val="0"/>
          <w:sz w:val="28"/>
          <w:szCs w:val="28"/>
          <w:rtl/>
          <w:lang w:val="fr-FR" w:eastAsia="en-GB"/>
          <w14:ligatures w14:val="none"/>
        </w:rPr>
        <w:t>. "</w:t>
      </w:r>
      <w:r w:rsidRPr="00A20850">
        <w:rPr>
          <w:rFonts w:asciiTheme="majorBidi" w:eastAsia="Times New Roman" w:hAnsiTheme="majorBidi" w:cstheme="majorBidi"/>
          <w:color w:val="333333"/>
          <w:kern w:val="0"/>
          <w:sz w:val="28"/>
          <w:szCs w:val="28"/>
          <w:lang w:val="fr-FR" w:eastAsia="en-GB"/>
          <w14:ligatures w14:val="none"/>
        </w:rPr>
        <w:t>Quantitative X-ray diffraction</w:t>
      </w:r>
      <w:r w:rsidRPr="00A20850">
        <w:rPr>
          <w:rFonts w:asciiTheme="majorBidi" w:eastAsia="Times New Roman" w:hAnsiTheme="majorBidi" w:cstheme="majorBidi"/>
          <w:color w:val="333333"/>
          <w:kern w:val="0"/>
          <w:sz w:val="28"/>
          <w:szCs w:val="28"/>
          <w:rtl/>
          <w:lang w:val="fr-FR" w:eastAsia="en-GB"/>
          <w14:ligatures w14:val="none"/>
        </w:rPr>
        <w:t xml:space="preserve"> </w:t>
      </w:r>
      <w:proofErr w:type="spellStart"/>
      <w:r w:rsidRPr="00A20850">
        <w:rPr>
          <w:rFonts w:asciiTheme="majorBidi" w:eastAsia="Times New Roman" w:hAnsiTheme="majorBidi" w:cstheme="majorBidi"/>
          <w:color w:val="333333"/>
          <w:kern w:val="0"/>
          <w:sz w:val="28"/>
          <w:szCs w:val="28"/>
          <w:lang w:val="fr-FR" w:eastAsia="en-GB"/>
          <w14:ligatures w14:val="none"/>
        </w:rPr>
        <w:t>analysis</w:t>
      </w:r>
      <w:proofErr w:type="spellEnd"/>
      <w:r w:rsidRPr="00A20850">
        <w:rPr>
          <w:rFonts w:asciiTheme="majorBidi" w:eastAsia="Times New Roman" w:hAnsiTheme="majorBidi" w:cstheme="majorBidi"/>
          <w:color w:val="333333"/>
          <w:kern w:val="0"/>
          <w:sz w:val="28"/>
          <w:szCs w:val="28"/>
          <w:lang w:val="fr-FR" w:eastAsia="en-GB"/>
          <w14:ligatures w14:val="none"/>
        </w:rPr>
        <w:t xml:space="preserve"> and </w:t>
      </w:r>
      <w:proofErr w:type="spellStart"/>
      <w:r w:rsidRPr="00A20850">
        <w:rPr>
          <w:rFonts w:asciiTheme="majorBidi" w:eastAsia="Times New Roman" w:hAnsiTheme="majorBidi" w:cstheme="majorBidi"/>
          <w:color w:val="333333"/>
          <w:kern w:val="0"/>
          <w:sz w:val="28"/>
          <w:szCs w:val="28"/>
          <w:lang w:val="fr-FR" w:eastAsia="en-GB"/>
          <w14:ligatures w14:val="none"/>
        </w:rPr>
        <w:t>its</w:t>
      </w:r>
      <w:proofErr w:type="spellEnd"/>
      <w:r w:rsidRPr="00A20850">
        <w:rPr>
          <w:rFonts w:asciiTheme="majorBidi" w:eastAsia="Times New Roman" w:hAnsiTheme="majorBidi" w:cstheme="majorBidi"/>
          <w:color w:val="333333"/>
          <w:kern w:val="0"/>
          <w:sz w:val="28"/>
          <w:szCs w:val="28"/>
          <w:lang w:val="fr-FR" w:eastAsia="en-GB"/>
          <w14:ligatures w14:val="none"/>
        </w:rPr>
        <w:t xml:space="preserve"> application to </w:t>
      </w:r>
      <w:proofErr w:type="spellStart"/>
      <w:r w:rsidRPr="00A20850">
        <w:rPr>
          <w:rFonts w:asciiTheme="majorBidi" w:eastAsia="Times New Roman" w:hAnsiTheme="majorBidi" w:cstheme="majorBidi"/>
          <w:color w:val="333333"/>
          <w:kern w:val="0"/>
          <w:sz w:val="28"/>
          <w:szCs w:val="28"/>
          <w:lang w:val="fr-FR" w:eastAsia="en-GB"/>
          <w14:ligatures w14:val="none"/>
        </w:rPr>
        <w:t>various</w:t>
      </w:r>
      <w:proofErr w:type="spellEnd"/>
      <w:r w:rsidRPr="00A20850">
        <w:rPr>
          <w:rFonts w:asciiTheme="majorBidi" w:eastAsia="Times New Roman" w:hAnsiTheme="majorBidi" w:cstheme="majorBidi"/>
          <w:color w:val="333333"/>
          <w:kern w:val="0"/>
          <w:sz w:val="28"/>
          <w:szCs w:val="28"/>
          <w:lang w:val="fr-FR" w:eastAsia="en-GB"/>
          <w14:ligatures w14:val="none"/>
        </w:rPr>
        <w:t xml:space="preserve"> </w:t>
      </w:r>
      <w:proofErr w:type="spellStart"/>
      <w:r w:rsidRPr="00A20850">
        <w:rPr>
          <w:rFonts w:asciiTheme="majorBidi" w:eastAsia="Times New Roman" w:hAnsiTheme="majorBidi" w:cstheme="majorBidi"/>
          <w:color w:val="333333"/>
          <w:kern w:val="0"/>
          <w:sz w:val="28"/>
          <w:szCs w:val="28"/>
          <w:lang w:val="fr-FR" w:eastAsia="en-GB"/>
          <w14:ligatures w14:val="none"/>
        </w:rPr>
        <w:t>coals</w:t>
      </w:r>
      <w:proofErr w:type="spellEnd"/>
      <w:r w:rsidRPr="00A20850">
        <w:rPr>
          <w:rFonts w:asciiTheme="majorBidi" w:eastAsia="Times New Roman" w:hAnsiTheme="majorBidi" w:cstheme="majorBidi"/>
          <w:color w:val="333333"/>
          <w:kern w:val="0"/>
          <w:sz w:val="28"/>
          <w:szCs w:val="28"/>
          <w:rtl/>
          <w:lang w:val="fr-FR" w:eastAsia="en-GB"/>
          <w14:ligatures w14:val="none"/>
        </w:rPr>
        <w:t xml:space="preserve">." </w:t>
      </w:r>
      <w:r w:rsidRPr="00A20850">
        <w:rPr>
          <w:rFonts w:asciiTheme="majorBidi" w:eastAsia="Times New Roman" w:hAnsiTheme="majorBidi" w:cstheme="majorBidi"/>
          <w:color w:val="333333"/>
          <w:kern w:val="0"/>
          <w:sz w:val="28"/>
          <w:szCs w:val="28"/>
          <w:lang w:val="fr-FR" w:eastAsia="en-GB"/>
          <w14:ligatures w14:val="none"/>
        </w:rPr>
        <w:t>Carbon 39.12</w:t>
      </w:r>
      <w:r w:rsidRPr="00A20850">
        <w:rPr>
          <w:rFonts w:asciiTheme="majorBidi" w:eastAsia="Times New Roman" w:hAnsiTheme="majorBidi" w:cstheme="majorBidi"/>
          <w:color w:val="333333"/>
          <w:kern w:val="0"/>
          <w:sz w:val="28"/>
          <w:szCs w:val="28"/>
          <w:rtl/>
          <w:lang w:val="fr-FR" w:eastAsia="en-GB"/>
          <w14:ligatures w14:val="none"/>
        </w:rPr>
        <w:t xml:space="preserve"> (2001</w:t>
      </w:r>
      <w:proofErr w:type="gramStart"/>
      <w:r w:rsidRPr="00A20850">
        <w:rPr>
          <w:rFonts w:asciiTheme="majorBidi" w:eastAsia="Times New Roman" w:hAnsiTheme="majorBidi" w:cstheme="majorBidi"/>
          <w:color w:val="333333"/>
          <w:kern w:val="0"/>
          <w:sz w:val="28"/>
          <w:szCs w:val="28"/>
          <w:rtl/>
          <w:lang w:val="fr-FR" w:eastAsia="en-GB"/>
          <w14:ligatures w14:val="none"/>
        </w:rPr>
        <w:t>):</w:t>
      </w:r>
      <w:proofErr w:type="gramEnd"/>
      <w:r w:rsidRPr="00A20850">
        <w:rPr>
          <w:rFonts w:asciiTheme="majorBidi" w:eastAsia="Times New Roman" w:hAnsiTheme="majorBidi" w:cstheme="majorBidi"/>
          <w:color w:val="333333"/>
          <w:kern w:val="0"/>
          <w:sz w:val="28"/>
          <w:szCs w:val="28"/>
          <w:rtl/>
          <w:lang w:val="fr-FR" w:eastAsia="en-GB"/>
          <w14:ligatures w14:val="none"/>
        </w:rPr>
        <w:t xml:space="preserve"> 1821-1833.‏</w:t>
      </w:r>
      <w:bookmarkStart w:id="34" w:name="db_N24bbyAMKPWBRNgUA1sBApTWjb"/>
      <w:bookmarkEnd w:id="34"/>
    </w:p>
    <w:p w14:paraId="67D24B90" w14:textId="3338EEDC" w:rsidR="00A20850" w:rsidRPr="00B1108D" w:rsidRDefault="00A20850" w:rsidP="00B1108D">
      <w:pPr>
        <w:bidi/>
        <w:spacing w:before="100" w:beforeAutospacing="1" w:line="276" w:lineRule="auto"/>
        <w:ind w:left="0"/>
        <w:jc w:val="left"/>
        <w:rPr>
          <w:rFonts w:asciiTheme="majorBidi" w:eastAsia="Times New Roman" w:hAnsiTheme="majorBidi" w:cstheme="majorBidi"/>
          <w:color w:val="000000"/>
          <w:kern w:val="0"/>
          <w:sz w:val="28"/>
          <w:szCs w:val="28"/>
          <w:rtl/>
          <w:lang w:val="fr-FR" w:eastAsia="en-GB"/>
          <w14:ligatures w14:val="none"/>
        </w:rPr>
      </w:pPr>
      <w:r w:rsidRPr="00A20850">
        <w:rPr>
          <w:rFonts w:asciiTheme="majorBidi" w:eastAsia="Times New Roman" w:hAnsiTheme="majorBidi" w:cstheme="majorBidi"/>
          <w:b/>
          <w:bCs/>
          <w:color w:val="333333"/>
          <w:kern w:val="0"/>
          <w:sz w:val="28"/>
          <w:szCs w:val="28"/>
          <w:rtl/>
          <w:lang w:val="fr-FR" w:eastAsia="en-GB"/>
          <w14:ligatures w14:val="none"/>
        </w:rPr>
        <w:t xml:space="preserve">[3] </w:t>
      </w:r>
      <w:proofErr w:type="spellStart"/>
      <w:r w:rsidRPr="00A20850">
        <w:rPr>
          <w:rFonts w:asciiTheme="majorBidi" w:eastAsia="Times New Roman" w:hAnsiTheme="majorBidi" w:cstheme="majorBidi"/>
          <w:color w:val="333333"/>
          <w:kern w:val="0"/>
          <w:sz w:val="28"/>
          <w:szCs w:val="28"/>
          <w:lang w:val="fr-FR" w:eastAsia="en-GB"/>
          <w14:ligatures w14:val="none"/>
        </w:rPr>
        <w:t>Pecharsky</w:t>
      </w:r>
      <w:proofErr w:type="spellEnd"/>
      <w:r w:rsidRPr="00A20850">
        <w:rPr>
          <w:rFonts w:asciiTheme="majorBidi" w:eastAsia="Times New Roman" w:hAnsiTheme="majorBidi" w:cstheme="majorBidi"/>
          <w:color w:val="333333"/>
          <w:kern w:val="0"/>
          <w:sz w:val="28"/>
          <w:szCs w:val="28"/>
          <w:lang w:val="fr-FR" w:eastAsia="en-GB"/>
          <w14:ligatures w14:val="none"/>
        </w:rPr>
        <w:t xml:space="preserve">, </w:t>
      </w:r>
      <w:proofErr w:type="spellStart"/>
      <w:r w:rsidRPr="00A20850">
        <w:rPr>
          <w:rFonts w:asciiTheme="majorBidi" w:eastAsia="Times New Roman" w:hAnsiTheme="majorBidi" w:cstheme="majorBidi"/>
          <w:color w:val="333333"/>
          <w:kern w:val="0"/>
          <w:sz w:val="28"/>
          <w:szCs w:val="28"/>
          <w:lang w:val="fr-FR" w:eastAsia="en-GB"/>
          <w14:ligatures w14:val="none"/>
        </w:rPr>
        <w:t>Vitalij</w:t>
      </w:r>
      <w:proofErr w:type="spellEnd"/>
      <w:r w:rsidRPr="00A20850">
        <w:rPr>
          <w:rFonts w:asciiTheme="majorBidi" w:eastAsia="Times New Roman" w:hAnsiTheme="majorBidi" w:cstheme="majorBidi"/>
          <w:color w:val="333333"/>
          <w:kern w:val="0"/>
          <w:sz w:val="28"/>
          <w:szCs w:val="28"/>
          <w:lang w:val="fr-FR" w:eastAsia="en-GB"/>
          <w14:ligatures w14:val="none"/>
        </w:rPr>
        <w:t xml:space="preserve"> K., and Peter Y. </w:t>
      </w:r>
      <w:proofErr w:type="spellStart"/>
      <w:r w:rsidRPr="00A20850">
        <w:rPr>
          <w:rFonts w:asciiTheme="majorBidi" w:eastAsia="Times New Roman" w:hAnsiTheme="majorBidi" w:cstheme="majorBidi"/>
          <w:color w:val="333333"/>
          <w:kern w:val="0"/>
          <w:sz w:val="28"/>
          <w:szCs w:val="28"/>
          <w:lang w:val="fr-FR" w:eastAsia="en-GB"/>
          <w14:ligatures w14:val="none"/>
        </w:rPr>
        <w:t>Zavalij</w:t>
      </w:r>
      <w:proofErr w:type="spellEnd"/>
      <w:r w:rsidRPr="00A20850">
        <w:rPr>
          <w:rFonts w:asciiTheme="majorBidi" w:eastAsia="Times New Roman" w:hAnsiTheme="majorBidi" w:cstheme="majorBidi"/>
          <w:color w:val="333333"/>
          <w:kern w:val="0"/>
          <w:sz w:val="28"/>
          <w:szCs w:val="28"/>
          <w:lang w:val="fr-FR" w:eastAsia="en-GB"/>
          <w14:ligatures w14:val="none"/>
        </w:rPr>
        <w:t>. Fundamentals</w:t>
      </w:r>
      <w:r w:rsidRPr="00A20850">
        <w:rPr>
          <w:rFonts w:asciiTheme="majorBidi" w:eastAsia="Times New Roman" w:hAnsiTheme="majorBidi" w:cstheme="majorBidi"/>
          <w:color w:val="333333"/>
          <w:kern w:val="0"/>
          <w:sz w:val="28"/>
          <w:szCs w:val="28"/>
          <w:rtl/>
          <w:lang w:val="fr-FR" w:eastAsia="en-GB"/>
          <w14:ligatures w14:val="none"/>
        </w:rPr>
        <w:t xml:space="preserve"> </w:t>
      </w:r>
      <w:r w:rsidRPr="00A20850">
        <w:rPr>
          <w:rFonts w:asciiTheme="majorBidi" w:eastAsia="Times New Roman" w:hAnsiTheme="majorBidi" w:cstheme="majorBidi"/>
          <w:color w:val="333333"/>
          <w:kern w:val="0"/>
          <w:sz w:val="28"/>
          <w:szCs w:val="28"/>
          <w:lang w:val="fr-FR" w:eastAsia="en-GB"/>
          <w14:ligatures w14:val="none"/>
        </w:rPr>
        <w:t>of diffraction. Springer US</w:t>
      </w:r>
      <w:r w:rsidRPr="00A20850">
        <w:rPr>
          <w:rFonts w:asciiTheme="majorBidi" w:eastAsia="Times New Roman" w:hAnsiTheme="majorBidi" w:cstheme="majorBidi"/>
          <w:color w:val="333333"/>
          <w:kern w:val="0"/>
          <w:sz w:val="28"/>
          <w:szCs w:val="28"/>
          <w:rtl/>
          <w:lang w:val="fr-FR" w:eastAsia="en-GB"/>
          <w14:ligatures w14:val="none"/>
        </w:rPr>
        <w:t>, (2001).‏</w:t>
      </w:r>
    </w:p>
    <w:sectPr w:rsidR="00A20850" w:rsidRPr="00B1108D" w:rsidSect="00E14A76">
      <w:headerReference w:type="default" r:id="rId13"/>
      <w:footerReference w:type="default" r:id="rId14"/>
      <w:pgSz w:w="11906" w:h="16838"/>
      <w:pgMar w:top="1440" w:right="1440" w:bottom="1440" w:left="1440"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C6BA" w14:textId="77777777" w:rsidR="00DB09B6" w:rsidRDefault="00DB09B6" w:rsidP="00A125F2">
      <w:r>
        <w:separator/>
      </w:r>
    </w:p>
    <w:p w14:paraId="466ED5A4" w14:textId="77777777" w:rsidR="00DB09B6" w:rsidRDefault="00DB09B6"/>
  </w:endnote>
  <w:endnote w:type="continuationSeparator" w:id="0">
    <w:p w14:paraId="105AB9DC" w14:textId="77777777" w:rsidR="00DB09B6" w:rsidRDefault="00DB09B6" w:rsidP="00A125F2">
      <w:r>
        <w:continuationSeparator/>
      </w:r>
    </w:p>
    <w:p w14:paraId="0398D5C3" w14:textId="77777777" w:rsidR="00DB09B6" w:rsidRDefault="00DB0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703630"/>
      <w:docPartObj>
        <w:docPartGallery w:val="Page Numbers (Bottom of Page)"/>
        <w:docPartUnique/>
      </w:docPartObj>
    </w:sdtPr>
    <w:sdtEndPr>
      <w:rPr>
        <w:color w:val="7F7F7F" w:themeColor="background1" w:themeShade="7F"/>
        <w:spacing w:val="60"/>
      </w:rPr>
    </w:sdtEndPr>
    <w:sdtContent>
      <w:p w14:paraId="76AFC6EC" w14:textId="32A02EEA" w:rsidR="00A125F2" w:rsidRDefault="00A125F2" w:rsidP="00F97E7F">
        <w:pPr>
          <w:pStyle w:val="Footer"/>
          <w:pBdr>
            <w:top w:val="single" w:sz="4" w:space="0"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B6C7F4" w14:textId="118A035D" w:rsidR="00A125F2" w:rsidRDefault="00A125F2">
    <w:pPr>
      <w:pStyle w:val="Footer"/>
    </w:pPr>
  </w:p>
  <w:p w14:paraId="58743E7C" w14:textId="77777777" w:rsidR="004B3129" w:rsidRDefault="004B31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E20A" w14:textId="77777777" w:rsidR="00DB09B6" w:rsidRDefault="00DB09B6" w:rsidP="00A125F2">
      <w:r>
        <w:separator/>
      </w:r>
    </w:p>
    <w:p w14:paraId="1BCB6EE7" w14:textId="77777777" w:rsidR="00DB09B6" w:rsidRDefault="00DB09B6"/>
  </w:footnote>
  <w:footnote w:type="continuationSeparator" w:id="0">
    <w:p w14:paraId="1A52508D" w14:textId="77777777" w:rsidR="00DB09B6" w:rsidRDefault="00DB09B6" w:rsidP="00A125F2">
      <w:r>
        <w:continuationSeparator/>
      </w:r>
    </w:p>
    <w:p w14:paraId="62E8E898" w14:textId="77777777" w:rsidR="00DB09B6" w:rsidRDefault="00DB0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D9DE" w14:textId="035AEB1C" w:rsidR="00F97E7F" w:rsidRDefault="00F97E7F">
    <w:pPr>
      <w:pStyle w:val="Header"/>
    </w:pPr>
    <w:r>
      <w:rPr>
        <w:noProof/>
      </w:rPr>
      <mc:AlternateContent>
        <mc:Choice Requires="wps">
          <w:drawing>
            <wp:anchor distT="0" distB="0" distL="118745" distR="118745" simplePos="0" relativeHeight="251661312" behindDoc="1" locked="0" layoutInCell="1" allowOverlap="0" wp14:anchorId="51FA508F" wp14:editId="5FF04354">
              <wp:simplePos x="0" y="0"/>
              <wp:positionH relativeFrom="margin">
                <wp:posOffset>-426720</wp:posOffset>
              </wp:positionH>
              <wp:positionV relativeFrom="page">
                <wp:posOffset>357505</wp:posOffset>
              </wp:positionV>
              <wp:extent cx="6394450" cy="269875"/>
              <wp:effectExtent l="0" t="0" r="25400" b="27305"/>
              <wp:wrapSquare wrapText="bothSides"/>
              <wp:docPr id="231333083" name="Rectangle 63"/>
              <wp:cNvGraphicFramePr/>
              <a:graphic xmlns:a="http://schemas.openxmlformats.org/drawingml/2006/main">
                <a:graphicData uri="http://schemas.microsoft.com/office/word/2010/wordprocessingShape">
                  <wps:wsp>
                    <wps:cNvSpPr/>
                    <wps:spPr>
                      <a:xfrm>
                        <a:off x="0" y="0"/>
                        <a:ext cx="6394450" cy="269875"/>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rPr>
                              <w:b/>
                              <w:bCs/>
                              <w:caps/>
                              <w:sz w:val="24"/>
                              <w:szCs w:val="24"/>
                            </w:rPr>
                            <w:alias w:val="Title"/>
                            <w:tag w:val=""/>
                            <w:id w:val="40559658"/>
                            <w:dataBinding w:prefixMappings="xmlns:ns0='http://purl.org/dc/elements/1.1/' xmlns:ns1='http://schemas.openxmlformats.org/package/2006/metadata/core-properties' " w:xpath="/ns1:coreProperties[1]/ns0:title[1]" w:storeItemID="{6C3C8BC8-F283-45AE-878A-BAB7291924A1}"/>
                            <w:text/>
                          </w:sdtPr>
                          <w:sdtContent>
                            <w:p w14:paraId="404A7442" w14:textId="1105FC98" w:rsidR="00F97E7F" w:rsidRPr="00F97E7F" w:rsidRDefault="00A07A80" w:rsidP="00F97E7F">
                              <w:pPr>
                                <w:pStyle w:val="Header"/>
                                <w:rPr>
                                  <w:b/>
                                  <w:bCs/>
                                  <w:caps/>
                                  <w:sz w:val="24"/>
                                  <w:szCs w:val="24"/>
                                </w:rPr>
                              </w:pPr>
                              <w:r>
                                <w:rPr>
                                  <w:b/>
                                  <w:bCs/>
                                  <w:caps/>
                                  <w:sz w:val="24"/>
                                  <w:szCs w:val="24"/>
                                  <w:rtl/>
                                </w:rPr>
                                <w:t>مخطط مقياس                                                                                            طرق توصيف المواد</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1FA508F" id="Rectangle 63" o:spid="_x0000_s1027" style="position:absolute;left:0;text-align:left;margin-left:-33.6pt;margin-top:28.15pt;width:503.5pt;height:21.25pt;z-index:-25165516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" o:allowoverlap="f" fillcolor="#c3c3c3 [2166]" strokecolor="#a5a5a5 [3206]" strokeweight=".5pt">
              <v:fill color2="#b6b6b6 [2614]" rotate="t" colors="0 #d2d2d2;.5 #c8c8c8;1 silver" focus="100%" type="gradient">
                <o:fill v:ext="view" type="gradientUnscaled"/>
              </v:fill>
              <v:textbox style="mso-fit-shape-to-text:t">
                <w:txbxContent>
                  <w:sdt>
                    <w:sdtPr>
                      <w:rPr>
                        <w:b/>
                        <w:bCs/>
                        <w:caps/>
                        <w:sz w:val="24"/>
                        <w:szCs w:val="24"/>
                      </w:rPr>
                      <w:alias w:val="Title"/>
                      <w:tag w:val=""/>
                      <w:id w:val="40559658"/>
                      <w:dataBinding w:prefixMappings="xmlns:ns0='http://purl.org/dc/elements/1.1/' xmlns:ns1='http://schemas.openxmlformats.org/package/2006/metadata/core-properties' " w:xpath="/ns1:coreProperties[1]/ns0:title[1]" w:storeItemID="{6C3C8BC8-F283-45AE-878A-BAB7291924A1}"/>
                      <w:text/>
                    </w:sdtPr>
                    <w:sdtContent>
                      <w:p w14:paraId="404A7442" w14:textId="1105FC98" w:rsidR="00F97E7F" w:rsidRPr="00F97E7F" w:rsidRDefault="00A07A80" w:rsidP="00F97E7F">
                        <w:pPr>
                          <w:pStyle w:val="Header"/>
                          <w:rPr>
                            <w:b/>
                            <w:bCs/>
                            <w:caps/>
                            <w:sz w:val="24"/>
                            <w:szCs w:val="24"/>
                          </w:rPr>
                        </w:pPr>
                        <w:r>
                          <w:rPr>
                            <w:b/>
                            <w:bCs/>
                            <w:caps/>
                            <w:sz w:val="24"/>
                            <w:szCs w:val="24"/>
                            <w:rtl/>
                          </w:rPr>
                          <w:t>مخطط مقياس                                                                                            طرق توصيف المواد</w:t>
                        </w:r>
                      </w:p>
                    </w:sdtContent>
                  </w:sdt>
                </w:txbxContent>
              </v:textbox>
              <w10:wrap type="square" anchorx="margin" anchory="page"/>
            </v:rect>
          </w:pict>
        </mc:Fallback>
      </mc:AlternateContent>
    </w:r>
  </w:p>
  <w:p w14:paraId="2D978AE0" w14:textId="77777777" w:rsidR="004B3129" w:rsidRDefault="004B3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44A"/>
    <w:multiLevelType w:val="multilevel"/>
    <w:tmpl w:val="AE2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1D5C"/>
    <w:multiLevelType w:val="hybridMultilevel"/>
    <w:tmpl w:val="4544B8F4"/>
    <w:lvl w:ilvl="0" w:tplc="B5DA1FAE">
      <w:start w:val="1"/>
      <w:numFmt w:val="upperRoman"/>
      <w:pStyle w:val="Heading1"/>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E7467"/>
    <w:multiLevelType w:val="hybridMultilevel"/>
    <w:tmpl w:val="BA8E80B2"/>
    <w:lvl w:ilvl="0" w:tplc="D376DCEE">
      <w:start w:val="8"/>
      <w:numFmt w:val="upperRoman"/>
      <w:lvlText w:val="%1."/>
      <w:lvlJc w:val="right"/>
      <w:pPr>
        <w:tabs>
          <w:tab w:val="num" w:pos="720"/>
        </w:tabs>
        <w:ind w:left="720" w:hanging="360"/>
      </w:pPr>
    </w:lvl>
    <w:lvl w:ilvl="1" w:tplc="3A94BACA" w:tentative="1">
      <w:start w:val="1"/>
      <w:numFmt w:val="decimal"/>
      <w:lvlText w:val="%2."/>
      <w:lvlJc w:val="left"/>
      <w:pPr>
        <w:tabs>
          <w:tab w:val="num" w:pos="1440"/>
        </w:tabs>
        <w:ind w:left="1440" w:hanging="360"/>
      </w:pPr>
    </w:lvl>
    <w:lvl w:ilvl="2" w:tplc="7E5ADFD4" w:tentative="1">
      <w:start w:val="1"/>
      <w:numFmt w:val="decimal"/>
      <w:lvlText w:val="%3."/>
      <w:lvlJc w:val="left"/>
      <w:pPr>
        <w:tabs>
          <w:tab w:val="num" w:pos="2160"/>
        </w:tabs>
        <w:ind w:left="2160" w:hanging="360"/>
      </w:pPr>
    </w:lvl>
    <w:lvl w:ilvl="3" w:tplc="6E8EDFA4" w:tentative="1">
      <w:start w:val="1"/>
      <w:numFmt w:val="decimal"/>
      <w:lvlText w:val="%4."/>
      <w:lvlJc w:val="left"/>
      <w:pPr>
        <w:tabs>
          <w:tab w:val="num" w:pos="2880"/>
        </w:tabs>
        <w:ind w:left="2880" w:hanging="360"/>
      </w:pPr>
    </w:lvl>
    <w:lvl w:ilvl="4" w:tplc="1C10F018" w:tentative="1">
      <w:start w:val="1"/>
      <w:numFmt w:val="decimal"/>
      <w:lvlText w:val="%5."/>
      <w:lvlJc w:val="left"/>
      <w:pPr>
        <w:tabs>
          <w:tab w:val="num" w:pos="3600"/>
        </w:tabs>
        <w:ind w:left="3600" w:hanging="360"/>
      </w:pPr>
    </w:lvl>
    <w:lvl w:ilvl="5" w:tplc="4B3CC746" w:tentative="1">
      <w:start w:val="1"/>
      <w:numFmt w:val="decimal"/>
      <w:lvlText w:val="%6."/>
      <w:lvlJc w:val="left"/>
      <w:pPr>
        <w:tabs>
          <w:tab w:val="num" w:pos="4320"/>
        </w:tabs>
        <w:ind w:left="4320" w:hanging="360"/>
      </w:pPr>
    </w:lvl>
    <w:lvl w:ilvl="6" w:tplc="6868DF30" w:tentative="1">
      <w:start w:val="1"/>
      <w:numFmt w:val="decimal"/>
      <w:lvlText w:val="%7."/>
      <w:lvlJc w:val="left"/>
      <w:pPr>
        <w:tabs>
          <w:tab w:val="num" w:pos="5040"/>
        </w:tabs>
        <w:ind w:left="5040" w:hanging="360"/>
      </w:pPr>
    </w:lvl>
    <w:lvl w:ilvl="7" w:tplc="D2802D96" w:tentative="1">
      <w:start w:val="1"/>
      <w:numFmt w:val="decimal"/>
      <w:lvlText w:val="%8."/>
      <w:lvlJc w:val="left"/>
      <w:pPr>
        <w:tabs>
          <w:tab w:val="num" w:pos="5760"/>
        </w:tabs>
        <w:ind w:left="5760" w:hanging="360"/>
      </w:pPr>
    </w:lvl>
    <w:lvl w:ilvl="8" w:tplc="47DAF024" w:tentative="1">
      <w:start w:val="1"/>
      <w:numFmt w:val="decimal"/>
      <w:lvlText w:val="%9."/>
      <w:lvlJc w:val="left"/>
      <w:pPr>
        <w:tabs>
          <w:tab w:val="num" w:pos="6480"/>
        </w:tabs>
        <w:ind w:left="6480" w:hanging="360"/>
      </w:pPr>
    </w:lvl>
  </w:abstractNum>
  <w:abstractNum w:abstractNumId="3" w15:restartNumberingAfterBreak="0">
    <w:nsid w:val="0CB65574"/>
    <w:multiLevelType w:val="hybridMultilevel"/>
    <w:tmpl w:val="1FCE6A3A"/>
    <w:lvl w:ilvl="0" w:tplc="9DB81EB6">
      <w:start w:val="10"/>
      <w:numFmt w:val="upperRoman"/>
      <w:lvlText w:val="%1."/>
      <w:lvlJc w:val="right"/>
      <w:pPr>
        <w:tabs>
          <w:tab w:val="num" w:pos="720"/>
        </w:tabs>
        <w:ind w:left="720" w:hanging="360"/>
      </w:pPr>
    </w:lvl>
    <w:lvl w:ilvl="1" w:tplc="B5F285C2" w:tentative="1">
      <w:start w:val="1"/>
      <w:numFmt w:val="decimal"/>
      <w:lvlText w:val="%2."/>
      <w:lvlJc w:val="left"/>
      <w:pPr>
        <w:tabs>
          <w:tab w:val="num" w:pos="1440"/>
        </w:tabs>
        <w:ind w:left="1440" w:hanging="360"/>
      </w:pPr>
    </w:lvl>
    <w:lvl w:ilvl="2" w:tplc="08061042" w:tentative="1">
      <w:start w:val="1"/>
      <w:numFmt w:val="decimal"/>
      <w:lvlText w:val="%3."/>
      <w:lvlJc w:val="left"/>
      <w:pPr>
        <w:tabs>
          <w:tab w:val="num" w:pos="2160"/>
        </w:tabs>
        <w:ind w:left="2160" w:hanging="360"/>
      </w:pPr>
    </w:lvl>
    <w:lvl w:ilvl="3" w:tplc="1F98803C" w:tentative="1">
      <w:start w:val="1"/>
      <w:numFmt w:val="decimal"/>
      <w:lvlText w:val="%4."/>
      <w:lvlJc w:val="left"/>
      <w:pPr>
        <w:tabs>
          <w:tab w:val="num" w:pos="2880"/>
        </w:tabs>
        <w:ind w:left="2880" w:hanging="360"/>
      </w:pPr>
    </w:lvl>
    <w:lvl w:ilvl="4" w:tplc="E278B126" w:tentative="1">
      <w:start w:val="1"/>
      <w:numFmt w:val="decimal"/>
      <w:lvlText w:val="%5."/>
      <w:lvlJc w:val="left"/>
      <w:pPr>
        <w:tabs>
          <w:tab w:val="num" w:pos="3600"/>
        </w:tabs>
        <w:ind w:left="3600" w:hanging="360"/>
      </w:pPr>
    </w:lvl>
    <w:lvl w:ilvl="5" w:tplc="7BAC0190" w:tentative="1">
      <w:start w:val="1"/>
      <w:numFmt w:val="decimal"/>
      <w:lvlText w:val="%6."/>
      <w:lvlJc w:val="left"/>
      <w:pPr>
        <w:tabs>
          <w:tab w:val="num" w:pos="4320"/>
        </w:tabs>
        <w:ind w:left="4320" w:hanging="360"/>
      </w:pPr>
    </w:lvl>
    <w:lvl w:ilvl="6" w:tplc="5674045E" w:tentative="1">
      <w:start w:val="1"/>
      <w:numFmt w:val="decimal"/>
      <w:lvlText w:val="%7."/>
      <w:lvlJc w:val="left"/>
      <w:pPr>
        <w:tabs>
          <w:tab w:val="num" w:pos="5040"/>
        </w:tabs>
        <w:ind w:left="5040" w:hanging="360"/>
      </w:pPr>
    </w:lvl>
    <w:lvl w:ilvl="7" w:tplc="C87CEBAC" w:tentative="1">
      <w:start w:val="1"/>
      <w:numFmt w:val="decimal"/>
      <w:lvlText w:val="%8."/>
      <w:lvlJc w:val="left"/>
      <w:pPr>
        <w:tabs>
          <w:tab w:val="num" w:pos="5760"/>
        </w:tabs>
        <w:ind w:left="5760" w:hanging="360"/>
      </w:pPr>
    </w:lvl>
    <w:lvl w:ilvl="8" w:tplc="CFCEAF2E" w:tentative="1">
      <w:start w:val="1"/>
      <w:numFmt w:val="decimal"/>
      <w:lvlText w:val="%9."/>
      <w:lvlJc w:val="left"/>
      <w:pPr>
        <w:tabs>
          <w:tab w:val="num" w:pos="6480"/>
        </w:tabs>
        <w:ind w:left="6480" w:hanging="360"/>
      </w:pPr>
    </w:lvl>
  </w:abstractNum>
  <w:abstractNum w:abstractNumId="4" w15:restartNumberingAfterBreak="0">
    <w:nsid w:val="0DCC7B88"/>
    <w:multiLevelType w:val="hybridMultilevel"/>
    <w:tmpl w:val="14EA92C8"/>
    <w:lvl w:ilvl="0" w:tplc="08090001">
      <w:start w:val="1"/>
      <w:numFmt w:val="bullet"/>
      <w:lvlText w:val=""/>
      <w:lvlJc w:val="left"/>
      <w:pPr>
        <w:ind w:left="468" w:hanging="360"/>
      </w:pPr>
      <w:rPr>
        <w:rFonts w:ascii="Symbol" w:hAnsi="Symbol" w:hint="default"/>
      </w:rPr>
    </w:lvl>
    <w:lvl w:ilvl="1" w:tplc="08090001">
      <w:start w:val="1"/>
      <w:numFmt w:val="bullet"/>
      <w:lvlText w:val=""/>
      <w:lvlJc w:val="left"/>
      <w:pPr>
        <w:ind w:left="1188" w:hanging="360"/>
      </w:pPr>
      <w:rPr>
        <w:rFonts w:ascii="Symbol" w:hAnsi="Symbol"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0BD492A"/>
    <w:multiLevelType w:val="hybridMultilevel"/>
    <w:tmpl w:val="4E823DCC"/>
    <w:lvl w:ilvl="0" w:tplc="49B6263E">
      <w:start w:val="1"/>
      <w:numFmt w:val="upperRoman"/>
      <w:pStyle w:val="TOC1"/>
      <w:lvlText w:val="%1."/>
      <w:lvlJc w:val="left"/>
      <w:pPr>
        <w:ind w:left="3048" w:hanging="2688"/>
      </w:pPr>
      <w:rPr>
        <w:rFonts w:eastAsiaTheme="minorHAnsi" w:hint="default"/>
        <w:i/>
        <w:color w:val="0000FF"/>
        <w:sz w:val="22"/>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70BFE"/>
    <w:multiLevelType w:val="hybridMultilevel"/>
    <w:tmpl w:val="6B6683BA"/>
    <w:lvl w:ilvl="0" w:tplc="0FF6C534">
      <w:start w:val="4"/>
      <w:numFmt w:val="upperRoman"/>
      <w:lvlText w:val="%1."/>
      <w:lvlJc w:val="right"/>
      <w:pPr>
        <w:tabs>
          <w:tab w:val="num" w:pos="720"/>
        </w:tabs>
        <w:ind w:left="720" w:hanging="360"/>
      </w:pPr>
    </w:lvl>
    <w:lvl w:ilvl="1" w:tplc="D7300DB0" w:tentative="1">
      <w:start w:val="1"/>
      <w:numFmt w:val="decimal"/>
      <w:lvlText w:val="%2."/>
      <w:lvlJc w:val="left"/>
      <w:pPr>
        <w:tabs>
          <w:tab w:val="num" w:pos="1440"/>
        </w:tabs>
        <w:ind w:left="1440" w:hanging="360"/>
      </w:pPr>
    </w:lvl>
    <w:lvl w:ilvl="2" w:tplc="72DE4CAA" w:tentative="1">
      <w:start w:val="1"/>
      <w:numFmt w:val="decimal"/>
      <w:lvlText w:val="%3."/>
      <w:lvlJc w:val="left"/>
      <w:pPr>
        <w:tabs>
          <w:tab w:val="num" w:pos="2160"/>
        </w:tabs>
        <w:ind w:left="2160" w:hanging="360"/>
      </w:pPr>
    </w:lvl>
    <w:lvl w:ilvl="3" w:tplc="7AB4F248" w:tentative="1">
      <w:start w:val="1"/>
      <w:numFmt w:val="decimal"/>
      <w:lvlText w:val="%4."/>
      <w:lvlJc w:val="left"/>
      <w:pPr>
        <w:tabs>
          <w:tab w:val="num" w:pos="2880"/>
        </w:tabs>
        <w:ind w:left="2880" w:hanging="360"/>
      </w:pPr>
    </w:lvl>
    <w:lvl w:ilvl="4" w:tplc="5DEA585A" w:tentative="1">
      <w:start w:val="1"/>
      <w:numFmt w:val="decimal"/>
      <w:lvlText w:val="%5."/>
      <w:lvlJc w:val="left"/>
      <w:pPr>
        <w:tabs>
          <w:tab w:val="num" w:pos="3600"/>
        </w:tabs>
        <w:ind w:left="3600" w:hanging="360"/>
      </w:pPr>
    </w:lvl>
    <w:lvl w:ilvl="5" w:tplc="D9145A62" w:tentative="1">
      <w:start w:val="1"/>
      <w:numFmt w:val="decimal"/>
      <w:lvlText w:val="%6."/>
      <w:lvlJc w:val="left"/>
      <w:pPr>
        <w:tabs>
          <w:tab w:val="num" w:pos="4320"/>
        </w:tabs>
        <w:ind w:left="4320" w:hanging="360"/>
      </w:pPr>
    </w:lvl>
    <w:lvl w:ilvl="6" w:tplc="B5BEACFC" w:tentative="1">
      <w:start w:val="1"/>
      <w:numFmt w:val="decimal"/>
      <w:lvlText w:val="%7."/>
      <w:lvlJc w:val="left"/>
      <w:pPr>
        <w:tabs>
          <w:tab w:val="num" w:pos="5040"/>
        </w:tabs>
        <w:ind w:left="5040" w:hanging="360"/>
      </w:pPr>
    </w:lvl>
    <w:lvl w:ilvl="7" w:tplc="B262F8A6" w:tentative="1">
      <w:start w:val="1"/>
      <w:numFmt w:val="decimal"/>
      <w:lvlText w:val="%8."/>
      <w:lvlJc w:val="left"/>
      <w:pPr>
        <w:tabs>
          <w:tab w:val="num" w:pos="5760"/>
        </w:tabs>
        <w:ind w:left="5760" w:hanging="360"/>
      </w:pPr>
    </w:lvl>
    <w:lvl w:ilvl="8" w:tplc="83E67FB0" w:tentative="1">
      <w:start w:val="1"/>
      <w:numFmt w:val="decimal"/>
      <w:lvlText w:val="%9."/>
      <w:lvlJc w:val="left"/>
      <w:pPr>
        <w:tabs>
          <w:tab w:val="num" w:pos="6480"/>
        </w:tabs>
        <w:ind w:left="6480" w:hanging="360"/>
      </w:pPr>
    </w:lvl>
  </w:abstractNum>
  <w:abstractNum w:abstractNumId="7" w15:restartNumberingAfterBreak="0">
    <w:nsid w:val="153F5005"/>
    <w:multiLevelType w:val="hybridMultilevel"/>
    <w:tmpl w:val="108C0A9E"/>
    <w:lvl w:ilvl="0" w:tplc="BD56FDE8">
      <w:start w:val="3"/>
      <w:numFmt w:val="upperRoman"/>
      <w:lvlText w:val="%1."/>
      <w:lvlJc w:val="right"/>
      <w:pPr>
        <w:tabs>
          <w:tab w:val="num" w:pos="720"/>
        </w:tabs>
        <w:ind w:left="720" w:hanging="360"/>
      </w:pPr>
    </w:lvl>
    <w:lvl w:ilvl="1" w:tplc="79B210C8" w:tentative="1">
      <w:start w:val="1"/>
      <w:numFmt w:val="decimal"/>
      <w:lvlText w:val="%2."/>
      <w:lvlJc w:val="left"/>
      <w:pPr>
        <w:tabs>
          <w:tab w:val="num" w:pos="1440"/>
        </w:tabs>
        <w:ind w:left="1440" w:hanging="360"/>
      </w:pPr>
    </w:lvl>
    <w:lvl w:ilvl="2" w:tplc="163A2052" w:tentative="1">
      <w:start w:val="1"/>
      <w:numFmt w:val="decimal"/>
      <w:lvlText w:val="%3."/>
      <w:lvlJc w:val="left"/>
      <w:pPr>
        <w:tabs>
          <w:tab w:val="num" w:pos="2160"/>
        </w:tabs>
        <w:ind w:left="2160" w:hanging="360"/>
      </w:pPr>
    </w:lvl>
    <w:lvl w:ilvl="3" w:tplc="6DEECDB2" w:tentative="1">
      <w:start w:val="1"/>
      <w:numFmt w:val="decimal"/>
      <w:lvlText w:val="%4."/>
      <w:lvlJc w:val="left"/>
      <w:pPr>
        <w:tabs>
          <w:tab w:val="num" w:pos="2880"/>
        </w:tabs>
        <w:ind w:left="2880" w:hanging="360"/>
      </w:pPr>
    </w:lvl>
    <w:lvl w:ilvl="4" w:tplc="B24C8A7E" w:tentative="1">
      <w:start w:val="1"/>
      <w:numFmt w:val="decimal"/>
      <w:lvlText w:val="%5."/>
      <w:lvlJc w:val="left"/>
      <w:pPr>
        <w:tabs>
          <w:tab w:val="num" w:pos="3600"/>
        </w:tabs>
        <w:ind w:left="3600" w:hanging="360"/>
      </w:pPr>
    </w:lvl>
    <w:lvl w:ilvl="5" w:tplc="883CC894" w:tentative="1">
      <w:start w:val="1"/>
      <w:numFmt w:val="decimal"/>
      <w:lvlText w:val="%6."/>
      <w:lvlJc w:val="left"/>
      <w:pPr>
        <w:tabs>
          <w:tab w:val="num" w:pos="4320"/>
        </w:tabs>
        <w:ind w:left="4320" w:hanging="360"/>
      </w:pPr>
    </w:lvl>
    <w:lvl w:ilvl="6" w:tplc="921808DA" w:tentative="1">
      <w:start w:val="1"/>
      <w:numFmt w:val="decimal"/>
      <w:lvlText w:val="%7."/>
      <w:lvlJc w:val="left"/>
      <w:pPr>
        <w:tabs>
          <w:tab w:val="num" w:pos="5040"/>
        </w:tabs>
        <w:ind w:left="5040" w:hanging="360"/>
      </w:pPr>
    </w:lvl>
    <w:lvl w:ilvl="7" w:tplc="091CD440" w:tentative="1">
      <w:start w:val="1"/>
      <w:numFmt w:val="decimal"/>
      <w:lvlText w:val="%8."/>
      <w:lvlJc w:val="left"/>
      <w:pPr>
        <w:tabs>
          <w:tab w:val="num" w:pos="5760"/>
        </w:tabs>
        <w:ind w:left="5760" w:hanging="360"/>
      </w:pPr>
    </w:lvl>
    <w:lvl w:ilvl="8" w:tplc="2BF85254" w:tentative="1">
      <w:start w:val="1"/>
      <w:numFmt w:val="decimal"/>
      <w:lvlText w:val="%9."/>
      <w:lvlJc w:val="left"/>
      <w:pPr>
        <w:tabs>
          <w:tab w:val="num" w:pos="6480"/>
        </w:tabs>
        <w:ind w:left="6480" w:hanging="360"/>
      </w:pPr>
    </w:lvl>
  </w:abstractNum>
  <w:abstractNum w:abstractNumId="8" w15:restartNumberingAfterBreak="0">
    <w:nsid w:val="1A13004D"/>
    <w:multiLevelType w:val="hybridMultilevel"/>
    <w:tmpl w:val="77A8EA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20E1BEE"/>
    <w:multiLevelType w:val="hybridMultilevel"/>
    <w:tmpl w:val="66CAE822"/>
    <w:lvl w:ilvl="0" w:tplc="276C9D42">
      <w:start w:val="9"/>
      <w:numFmt w:val="upperRoman"/>
      <w:lvlText w:val="%1."/>
      <w:lvlJc w:val="right"/>
      <w:pPr>
        <w:tabs>
          <w:tab w:val="num" w:pos="720"/>
        </w:tabs>
        <w:ind w:left="720" w:hanging="360"/>
      </w:pPr>
    </w:lvl>
    <w:lvl w:ilvl="1" w:tplc="5342794A" w:tentative="1">
      <w:start w:val="1"/>
      <w:numFmt w:val="decimal"/>
      <w:lvlText w:val="%2."/>
      <w:lvlJc w:val="left"/>
      <w:pPr>
        <w:tabs>
          <w:tab w:val="num" w:pos="1440"/>
        </w:tabs>
        <w:ind w:left="1440" w:hanging="360"/>
      </w:pPr>
    </w:lvl>
    <w:lvl w:ilvl="2" w:tplc="7C4E19EA" w:tentative="1">
      <w:start w:val="1"/>
      <w:numFmt w:val="decimal"/>
      <w:lvlText w:val="%3."/>
      <w:lvlJc w:val="left"/>
      <w:pPr>
        <w:tabs>
          <w:tab w:val="num" w:pos="2160"/>
        </w:tabs>
        <w:ind w:left="2160" w:hanging="360"/>
      </w:pPr>
    </w:lvl>
    <w:lvl w:ilvl="3" w:tplc="85E635C4" w:tentative="1">
      <w:start w:val="1"/>
      <w:numFmt w:val="decimal"/>
      <w:lvlText w:val="%4."/>
      <w:lvlJc w:val="left"/>
      <w:pPr>
        <w:tabs>
          <w:tab w:val="num" w:pos="2880"/>
        </w:tabs>
        <w:ind w:left="2880" w:hanging="360"/>
      </w:pPr>
    </w:lvl>
    <w:lvl w:ilvl="4" w:tplc="2E76D156" w:tentative="1">
      <w:start w:val="1"/>
      <w:numFmt w:val="decimal"/>
      <w:lvlText w:val="%5."/>
      <w:lvlJc w:val="left"/>
      <w:pPr>
        <w:tabs>
          <w:tab w:val="num" w:pos="3600"/>
        </w:tabs>
        <w:ind w:left="3600" w:hanging="360"/>
      </w:pPr>
    </w:lvl>
    <w:lvl w:ilvl="5" w:tplc="5D501F12" w:tentative="1">
      <w:start w:val="1"/>
      <w:numFmt w:val="decimal"/>
      <w:lvlText w:val="%6."/>
      <w:lvlJc w:val="left"/>
      <w:pPr>
        <w:tabs>
          <w:tab w:val="num" w:pos="4320"/>
        </w:tabs>
        <w:ind w:left="4320" w:hanging="360"/>
      </w:pPr>
    </w:lvl>
    <w:lvl w:ilvl="6" w:tplc="5F40733C" w:tentative="1">
      <w:start w:val="1"/>
      <w:numFmt w:val="decimal"/>
      <w:lvlText w:val="%7."/>
      <w:lvlJc w:val="left"/>
      <w:pPr>
        <w:tabs>
          <w:tab w:val="num" w:pos="5040"/>
        </w:tabs>
        <w:ind w:left="5040" w:hanging="360"/>
      </w:pPr>
    </w:lvl>
    <w:lvl w:ilvl="7" w:tplc="5CF0FFF2" w:tentative="1">
      <w:start w:val="1"/>
      <w:numFmt w:val="decimal"/>
      <w:lvlText w:val="%8."/>
      <w:lvlJc w:val="left"/>
      <w:pPr>
        <w:tabs>
          <w:tab w:val="num" w:pos="5760"/>
        </w:tabs>
        <w:ind w:left="5760" w:hanging="360"/>
      </w:pPr>
    </w:lvl>
    <w:lvl w:ilvl="8" w:tplc="AFCA59DE" w:tentative="1">
      <w:start w:val="1"/>
      <w:numFmt w:val="decimal"/>
      <w:lvlText w:val="%9."/>
      <w:lvlJc w:val="left"/>
      <w:pPr>
        <w:tabs>
          <w:tab w:val="num" w:pos="6480"/>
        </w:tabs>
        <w:ind w:left="6480" w:hanging="360"/>
      </w:pPr>
    </w:lvl>
  </w:abstractNum>
  <w:abstractNum w:abstractNumId="10" w15:restartNumberingAfterBreak="0">
    <w:nsid w:val="3D2A47CC"/>
    <w:multiLevelType w:val="multilevel"/>
    <w:tmpl w:val="573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370"/>
    <w:multiLevelType w:val="multilevel"/>
    <w:tmpl w:val="B5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D3788"/>
    <w:multiLevelType w:val="multilevel"/>
    <w:tmpl w:val="44F0F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B71E2"/>
    <w:multiLevelType w:val="hybridMultilevel"/>
    <w:tmpl w:val="8A92921A"/>
    <w:lvl w:ilvl="0" w:tplc="8B3C0C66">
      <w:start w:val="7"/>
      <w:numFmt w:val="upperRoman"/>
      <w:lvlText w:val="%1."/>
      <w:lvlJc w:val="right"/>
      <w:pPr>
        <w:tabs>
          <w:tab w:val="num" w:pos="720"/>
        </w:tabs>
        <w:ind w:left="720" w:hanging="360"/>
      </w:pPr>
    </w:lvl>
    <w:lvl w:ilvl="1" w:tplc="FB546600" w:tentative="1">
      <w:start w:val="1"/>
      <w:numFmt w:val="decimal"/>
      <w:lvlText w:val="%2."/>
      <w:lvlJc w:val="left"/>
      <w:pPr>
        <w:tabs>
          <w:tab w:val="num" w:pos="1440"/>
        </w:tabs>
        <w:ind w:left="1440" w:hanging="360"/>
      </w:pPr>
    </w:lvl>
    <w:lvl w:ilvl="2" w:tplc="797E4902" w:tentative="1">
      <w:start w:val="1"/>
      <w:numFmt w:val="decimal"/>
      <w:lvlText w:val="%3."/>
      <w:lvlJc w:val="left"/>
      <w:pPr>
        <w:tabs>
          <w:tab w:val="num" w:pos="2160"/>
        </w:tabs>
        <w:ind w:left="2160" w:hanging="360"/>
      </w:pPr>
    </w:lvl>
    <w:lvl w:ilvl="3" w:tplc="32A4435E" w:tentative="1">
      <w:start w:val="1"/>
      <w:numFmt w:val="decimal"/>
      <w:lvlText w:val="%4."/>
      <w:lvlJc w:val="left"/>
      <w:pPr>
        <w:tabs>
          <w:tab w:val="num" w:pos="2880"/>
        </w:tabs>
        <w:ind w:left="2880" w:hanging="360"/>
      </w:pPr>
    </w:lvl>
    <w:lvl w:ilvl="4" w:tplc="E5AC8150" w:tentative="1">
      <w:start w:val="1"/>
      <w:numFmt w:val="decimal"/>
      <w:lvlText w:val="%5."/>
      <w:lvlJc w:val="left"/>
      <w:pPr>
        <w:tabs>
          <w:tab w:val="num" w:pos="3600"/>
        </w:tabs>
        <w:ind w:left="3600" w:hanging="360"/>
      </w:pPr>
    </w:lvl>
    <w:lvl w:ilvl="5" w:tplc="3BACB9A0" w:tentative="1">
      <w:start w:val="1"/>
      <w:numFmt w:val="decimal"/>
      <w:lvlText w:val="%6."/>
      <w:lvlJc w:val="left"/>
      <w:pPr>
        <w:tabs>
          <w:tab w:val="num" w:pos="4320"/>
        </w:tabs>
        <w:ind w:left="4320" w:hanging="360"/>
      </w:pPr>
    </w:lvl>
    <w:lvl w:ilvl="6" w:tplc="A1C8F170" w:tentative="1">
      <w:start w:val="1"/>
      <w:numFmt w:val="decimal"/>
      <w:lvlText w:val="%7."/>
      <w:lvlJc w:val="left"/>
      <w:pPr>
        <w:tabs>
          <w:tab w:val="num" w:pos="5040"/>
        </w:tabs>
        <w:ind w:left="5040" w:hanging="360"/>
      </w:pPr>
    </w:lvl>
    <w:lvl w:ilvl="7" w:tplc="06F89326" w:tentative="1">
      <w:start w:val="1"/>
      <w:numFmt w:val="decimal"/>
      <w:lvlText w:val="%8."/>
      <w:lvlJc w:val="left"/>
      <w:pPr>
        <w:tabs>
          <w:tab w:val="num" w:pos="5760"/>
        </w:tabs>
        <w:ind w:left="5760" w:hanging="360"/>
      </w:pPr>
    </w:lvl>
    <w:lvl w:ilvl="8" w:tplc="AD88CCCE" w:tentative="1">
      <w:start w:val="1"/>
      <w:numFmt w:val="decimal"/>
      <w:lvlText w:val="%9."/>
      <w:lvlJc w:val="left"/>
      <w:pPr>
        <w:tabs>
          <w:tab w:val="num" w:pos="6480"/>
        </w:tabs>
        <w:ind w:left="6480" w:hanging="360"/>
      </w:pPr>
    </w:lvl>
  </w:abstractNum>
  <w:abstractNum w:abstractNumId="14" w15:restartNumberingAfterBreak="0">
    <w:nsid w:val="51630DF4"/>
    <w:multiLevelType w:val="multilevel"/>
    <w:tmpl w:val="1332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401C9"/>
    <w:multiLevelType w:val="hybridMultilevel"/>
    <w:tmpl w:val="6E7AC472"/>
    <w:lvl w:ilvl="0" w:tplc="D5246814">
      <w:start w:val="6"/>
      <w:numFmt w:val="upperRoman"/>
      <w:lvlText w:val="%1."/>
      <w:lvlJc w:val="right"/>
      <w:pPr>
        <w:tabs>
          <w:tab w:val="num" w:pos="720"/>
        </w:tabs>
        <w:ind w:left="720" w:hanging="360"/>
      </w:pPr>
    </w:lvl>
    <w:lvl w:ilvl="1" w:tplc="25CA2E3E" w:tentative="1">
      <w:start w:val="1"/>
      <w:numFmt w:val="decimal"/>
      <w:lvlText w:val="%2."/>
      <w:lvlJc w:val="left"/>
      <w:pPr>
        <w:tabs>
          <w:tab w:val="num" w:pos="1440"/>
        </w:tabs>
        <w:ind w:left="1440" w:hanging="360"/>
      </w:pPr>
    </w:lvl>
    <w:lvl w:ilvl="2" w:tplc="7696E2B2" w:tentative="1">
      <w:start w:val="1"/>
      <w:numFmt w:val="decimal"/>
      <w:lvlText w:val="%3."/>
      <w:lvlJc w:val="left"/>
      <w:pPr>
        <w:tabs>
          <w:tab w:val="num" w:pos="2160"/>
        </w:tabs>
        <w:ind w:left="2160" w:hanging="360"/>
      </w:pPr>
    </w:lvl>
    <w:lvl w:ilvl="3" w:tplc="82CE7F7E" w:tentative="1">
      <w:start w:val="1"/>
      <w:numFmt w:val="decimal"/>
      <w:lvlText w:val="%4."/>
      <w:lvlJc w:val="left"/>
      <w:pPr>
        <w:tabs>
          <w:tab w:val="num" w:pos="2880"/>
        </w:tabs>
        <w:ind w:left="2880" w:hanging="360"/>
      </w:pPr>
    </w:lvl>
    <w:lvl w:ilvl="4" w:tplc="90BCE1FE" w:tentative="1">
      <w:start w:val="1"/>
      <w:numFmt w:val="decimal"/>
      <w:lvlText w:val="%5."/>
      <w:lvlJc w:val="left"/>
      <w:pPr>
        <w:tabs>
          <w:tab w:val="num" w:pos="3600"/>
        </w:tabs>
        <w:ind w:left="3600" w:hanging="360"/>
      </w:pPr>
    </w:lvl>
    <w:lvl w:ilvl="5" w:tplc="74CE894E" w:tentative="1">
      <w:start w:val="1"/>
      <w:numFmt w:val="decimal"/>
      <w:lvlText w:val="%6."/>
      <w:lvlJc w:val="left"/>
      <w:pPr>
        <w:tabs>
          <w:tab w:val="num" w:pos="4320"/>
        </w:tabs>
        <w:ind w:left="4320" w:hanging="360"/>
      </w:pPr>
    </w:lvl>
    <w:lvl w:ilvl="6" w:tplc="1AFA3528" w:tentative="1">
      <w:start w:val="1"/>
      <w:numFmt w:val="decimal"/>
      <w:lvlText w:val="%7."/>
      <w:lvlJc w:val="left"/>
      <w:pPr>
        <w:tabs>
          <w:tab w:val="num" w:pos="5040"/>
        </w:tabs>
        <w:ind w:left="5040" w:hanging="360"/>
      </w:pPr>
    </w:lvl>
    <w:lvl w:ilvl="7" w:tplc="D1E02F9C" w:tentative="1">
      <w:start w:val="1"/>
      <w:numFmt w:val="decimal"/>
      <w:lvlText w:val="%8."/>
      <w:lvlJc w:val="left"/>
      <w:pPr>
        <w:tabs>
          <w:tab w:val="num" w:pos="5760"/>
        </w:tabs>
        <w:ind w:left="5760" w:hanging="360"/>
      </w:pPr>
    </w:lvl>
    <w:lvl w:ilvl="8" w:tplc="EE224404" w:tentative="1">
      <w:start w:val="1"/>
      <w:numFmt w:val="decimal"/>
      <w:lvlText w:val="%9."/>
      <w:lvlJc w:val="left"/>
      <w:pPr>
        <w:tabs>
          <w:tab w:val="num" w:pos="6480"/>
        </w:tabs>
        <w:ind w:left="6480" w:hanging="360"/>
      </w:pPr>
    </w:lvl>
  </w:abstractNum>
  <w:abstractNum w:abstractNumId="16" w15:restartNumberingAfterBreak="0">
    <w:nsid w:val="655956DD"/>
    <w:multiLevelType w:val="multilevel"/>
    <w:tmpl w:val="44DC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A4CB1"/>
    <w:multiLevelType w:val="multilevel"/>
    <w:tmpl w:val="D3C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A3807"/>
    <w:multiLevelType w:val="hybridMultilevel"/>
    <w:tmpl w:val="3EF0DA14"/>
    <w:lvl w:ilvl="0" w:tplc="E3840526">
      <w:start w:val="5"/>
      <w:numFmt w:val="upperRoman"/>
      <w:lvlText w:val="%1."/>
      <w:lvlJc w:val="right"/>
      <w:pPr>
        <w:tabs>
          <w:tab w:val="num" w:pos="720"/>
        </w:tabs>
        <w:ind w:left="720" w:hanging="360"/>
      </w:pPr>
    </w:lvl>
    <w:lvl w:ilvl="1" w:tplc="D23A80A4" w:tentative="1">
      <w:start w:val="1"/>
      <w:numFmt w:val="decimal"/>
      <w:lvlText w:val="%2."/>
      <w:lvlJc w:val="left"/>
      <w:pPr>
        <w:tabs>
          <w:tab w:val="num" w:pos="1440"/>
        </w:tabs>
        <w:ind w:left="1440" w:hanging="360"/>
      </w:pPr>
    </w:lvl>
    <w:lvl w:ilvl="2" w:tplc="7992665A" w:tentative="1">
      <w:start w:val="1"/>
      <w:numFmt w:val="decimal"/>
      <w:lvlText w:val="%3."/>
      <w:lvlJc w:val="left"/>
      <w:pPr>
        <w:tabs>
          <w:tab w:val="num" w:pos="2160"/>
        </w:tabs>
        <w:ind w:left="2160" w:hanging="360"/>
      </w:pPr>
    </w:lvl>
    <w:lvl w:ilvl="3" w:tplc="28EAF1D6" w:tentative="1">
      <w:start w:val="1"/>
      <w:numFmt w:val="decimal"/>
      <w:lvlText w:val="%4."/>
      <w:lvlJc w:val="left"/>
      <w:pPr>
        <w:tabs>
          <w:tab w:val="num" w:pos="2880"/>
        </w:tabs>
        <w:ind w:left="2880" w:hanging="360"/>
      </w:pPr>
    </w:lvl>
    <w:lvl w:ilvl="4" w:tplc="3DB601A2" w:tentative="1">
      <w:start w:val="1"/>
      <w:numFmt w:val="decimal"/>
      <w:lvlText w:val="%5."/>
      <w:lvlJc w:val="left"/>
      <w:pPr>
        <w:tabs>
          <w:tab w:val="num" w:pos="3600"/>
        </w:tabs>
        <w:ind w:left="3600" w:hanging="360"/>
      </w:pPr>
    </w:lvl>
    <w:lvl w:ilvl="5" w:tplc="E37EE33A" w:tentative="1">
      <w:start w:val="1"/>
      <w:numFmt w:val="decimal"/>
      <w:lvlText w:val="%6."/>
      <w:lvlJc w:val="left"/>
      <w:pPr>
        <w:tabs>
          <w:tab w:val="num" w:pos="4320"/>
        </w:tabs>
        <w:ind w:left="4320" w:hanging="360"/>
      </w:pPr>
    </w:lvl>
    <w:lvl w:ilvl="6" w:tplc="C99262C6" w:tentative="1">
      <w:start w:val="1"/>
      <w:numFmt w:val="decimal"/>
      <w:lvlText w:val="%7."/>
      <w:lvlJc w:val="left"/>
      <w:pPr>
        <w:tabs>
          <w:tab w:val="num" w:pos="5040"/>
        </w:tabs>
        <w:ind w:left="5040" w:hanging="360"/>
      </w:pPr>
    </w:lvl>
    <w:lvl w:ilvl="7" w:tplc="DD30333A" w:tentative="1">
      <w:start w:val="1"/>
      <w:numFmt w:val="decimal"/>
      <w:lvlText w:val="%8."/>
      <w:lvlJc w:val="left"/>
      <w:pPr>
        <w:tabs>
          <w:tab w:val="num" w:pos="5760"/>
        </w:tabs>
        <w:ind w:left="5760" w:hanging="360"/>
      </w:pPr>
    </w:lvl>
    <w:lvl w:ilvl="8" w:tplc="AD16CE06" w:tentative="1">
      <w:start w:val="1"/>
      <w:numFmt w:val="decimal"/>
      <w:lvlText w:val="%9."/>
      <w:lvlJc w:val="left"/>
      <w:pPr>
        <w:tabs>
          <w:tab w:val="num" w:pos="6480"/>
        </w:tabs>
        <w:ind w:left="6480" w:hanging="360"/>
      </w:pPr>
    </w:lvl>
  </w:abstractNum>
  <w:abstractNum w:abstractNumId="19" w15:restartNumberingAfterBreak="0">
    <w:nsid w:val="78483BC6"/>
    <w:multiLevelType w:val="hybridMultilevel"/>
    <w:tmpl w:val="D912020C"/>
    <w:lvl w:ilvl="0" w:tplc="D544308E">
      <w:start w:val="2"/>
      <w:numFmt w:val="upperRoman"/>
      <w:lvlText w:val="%1."/>
      <w:lvlJc w:val="right"/>
      <w:pPr>
        <w:tabs>
          <w:tab w:val="num" w:pos="720"/>
        </w:tabs>
        <w:ind w:left="720" w:hanging="360"/>
      </w:pPr>
    </w:lvl>
    <w:lvl w:ilvl="1" w:tplc="FEA82FD2" w:tentative="1">
      <w:start w:val="1"/>
      <w:numFmt w:val="decimal"/>
      <w:lvlText w:val="%2."/>
      <w:lvlJc w:val="left"/>
      <w:pPr>
        <w:tabs>
          <w:tab w:val="num" w:pos="1440"/>
        </w:tabs>
        <w:ind w:left="1440" w:hanging="360"/>
      </w:pPr>
    </w:lvl>
    <w:lvl w:ilvl="2" w:tplc="DBF0378A" w:tentative="1">
      <w:start w:val="1"/>
      <w:numFmt w:val="decimal"/>
      <w:lvlText w:val="%3."/>
      <w:lvlJc w:val="left"/>
      <w:pPr>
        <w:tabs>
          <w:tab w:val="num" w:pos="2160"/>
        </w:tabs>
        <w:ind w:left="2160" w:hanging="360"/>
      </w:pPr>
    </w:lvl>
    <w:lvl w:ilvl="3" w:tplc="3814E86E" w:tentative="1">
      <w:start w:val="1"/>
      <w:numFmt w:val="decimal"/>
      <w:lvlText w:val="%4."/>
      <w:lvlJc w:val="left"/>
      <w:pPr>
        <w:tabs>
          <w:tab w:val="num" w:pos="2880"/>
        </w:tabs>
        <w:ind w:left="2880" w:hanging="360"/>
      </w:pPr>
    </w:lvl>
    <w:lvl w:ilvl="4" w:tplc="70A04946" w:tentative="1">
      <w:start w:val="1"/>
      <w:numFmt w:val="decimal"/>
      <w:lvlText w:val="%5."/>
      <w:lvlJc w:val="left"/>
      <w:pPr>
        <w:tabs>
          <w:tab w:val="num" w:pos="3600"/>
        </w:tabs>
        <w:ind w:left="3600" w:hanging="360"/>
      </w:pPr>
    </w:lvl>
    <w:lvl w:ilvl="5" w:tplc="4F2CB0AE" w:tentative="1">
      <w:start w:val="1"/>
      <w:numFmt w:val="decimal"/>
      <w:lvlText w:val="%6."/>
      <w:lvlJc w:val="left"/>
      <w:pPr>
        <w:tabs>
          <w:tab w:val="num" w:pos="4320"/>
        </w:tabs>
        <w:ind w:left="4320" w:hanging="360"/>
      </w:pPr>
    </w:lvl>
    <w:lvl w:ilvl="6" w:tplc="AB0ED132" w:tentative="1">
      <w:start w:val="1"/>
      <w:numFmt w:val="decimal"/>
      <w:lvlText w:val="%7."/>
      <w:lvlJc w:val="left"/>
      <w:pPr>
        <w:tabs>
          <w:tab w:val="num" w:pos="5040"/>
        </w:tabs>
        <w:ind w:left="5040" w:hanging="360"/>
      </w:pPr>
    </w:lvl>
    <w:lvl w:ilvl="7" w:tplc="00C27C70" w:tentative="1">
      <w:start w:val="1"/>
      <w:numFmt w:val="decimal"/>
      <w:lvlText w:val="%8."/>
      <w:lvlJc w:val="left"/>
      <w:pPr>
        <w:tabs>
          <w:tab w:val="num" w:pos="5760"/>
        </w:tabs>
        <w:ind w:left="5760" w:hanging="360"/>
      </w:pPr>
    </w:lvl>
    <w:lvl w:ilvl="8" w:tplc="5600D510" w:tentative="1">
      <w:start w:val="1"/>
      <w:numFmt w:val="decimal"/>
      <w:lvlText w:val="%9."/>
      <w:lvlJc w:val="left"/>
      <w:pPr>
        <w:tabs>
          <w:tab w:val="num" w:pos="6480"/>
        </w:tabs>
        <w:ind w:left="6480" w:hanging="360"/>
      </w:pPr>
    </w:lvl>
  </w:abstractNum>
  <w:abstractNum w:abstractNumId="20" w15:restartNumberingAfterBreak="0">
    <w:nsid w:val="7B7B628B"/>
    <w:multiLevelType w:val="hybridMultilevel"/>
    <w:tmpl w:val="4BC651C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42026914">
    <w:abstractNumId w:val="16"/>
    <w:lvlOverride w:ilvl="0">
      <w:lvl w:ilvl="0">
        <w:numFmt w:val="upperRoman"/>
        <w:lvlText w:val="%1."/>
        <w:lvlJc w:val="right"/>
      </w:lvl>
    </w:lvlOverride>
  </w:num>
  <w:num w:numId="2" w16cid:durableId="911043134">
    <w:abstractNumId w:val="19"/>
  </w:num>
  <w:num w:numId="3" w16cid:durableId="1937865110">
    <w:abstractNumId w:val="7"/>
  </w:num>
  <w:num w:numId="4" w16cid:durableId="188840392">
    <w:abstractNumId w:val="6"/>
  </w:num>
  <w:num w:numId="5" w16cid:durableId="664436455">
    <w:abstractNumId w:val="14"/>
  </w:num>
  <w:num w:numId="6" w16cid:durableId="423652050">
    <w:abstractNumId w:val="18"/>
  </w:num>
  <w:num w:numId="7" w16cid:durableId="1777555771">
    <w:abstractNumId w:val="11"/>
  </w:num>
  <w:num w:numId="8" w16cid:durableId="1688605235">
    <w:abstractNumId w:val="15"/>
  </w:num>
  <w:num w:numId="9" w16cid:durableId="326860121">
    <w:abstractNumId w:val="17"/>
  </w:num>
  <w:num w:numId="10" w16cid:durableId="993723297">
    <w:abstractNumId w:val="13"/>
  </w:num>
  <w:num w:numId="11" w16cid:durableId="364524723">
    <w:abstractNumId w:val="2"/>
  </w:num>
  <w:num w:numId="12" w16cid:durableId="2076049426">
    <w:abstractNumId w:val="9"/>
  </w:num>
  <w:num w:numId="13" w16cid:durableId="362288896">
    <w:abstractNumId w:val="3"/>
  </w:num>
  <w:num w:numId="14" w16cid:durableId="2044095272">
    <w:abstractNumId w:val="0"/>
  </w:num>
  <w:num w:numId="15" w16cid:durableId="627854229">
    <w:abstractNumId w:val="10"/>
    <w:lvlOverride w:ilvl="0">
      <w:startOverride w:val="1"/>
    </w:lvlOverride>
  </w:num>
  <w:num w:numId="16" w16cid:durableId="94709897">
    <w:abstractNumId w:val="12"/>
    <w:lvlOverride w:ilvl="1">
      <w:startOverride w:val="1"/>
    </w:lvlOverride>
  </w:num>
  <w:num w:numId="17" w16cid:durableId="2075737341">
    <w:abstractNumId w:val="20"/>
  </w:num>
  <w:num w:numId="18" w16cid:durableId="374549834">
    <w:abstractNumId w:val="8"/>
  </w:num>
  <w:num w:numId="19" w16cid:durableId="1395733455">
    <w:abstractNumId w:val="4"/>
  </w:num>
  <w:num w:numId="20" w16cid:durableId="229001010">
    <w:abstractNumId w:val="1"/>
  </w:num>
  <w:num w:numId="21" w16cid:durableId="435369464">
    <w:abstractNumId w:val="1"/>
  </w:num>
  <w:num w:numId="22" w16cid:durableId="204415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4D"/>
    <w:rsid w:val="000B41EF"/>
    <w:rsid w:val="001732C9"/>
    <w:rsid w:val="001C68B0"/>
    <w:rsid w:val="00230E59"/>
    <w:rsid w:val="002B054A"/>
    <w:rsid w:val="002D6B78"/>
    <w:rsid w:val="002F1395"/>
    <w:rsid w:val="00384B78"/>
    <w:rsid w:val="00441DEE"/>
    <w:rsid w:val="004714D6"/>
    <w:rsid w:val="004B3129"/>
    <w:rsid w:val="004F06BC"/>
    <w:rsid w:val="00672FA3"/>
    <w:rsid w:val="00724802"/>
    <w:rsid w:val="007A0785"/>
    <w:rsid w:val="007A2017"/>
    <w:rsid w:val="007D06D2"/>
    <w:rsid w:val="007F7060"/>
    <w:rsid w:val="00A07A80"/>
    <w:rsid w:val="00A125F2"/>
    <w:rsid w:val="00A163E4"/>
    <w:rsid w:val="00A20850"/>
    <w:rsid w:val="00A963D5"/>
    <w:rsid w:val="00AA58C4"/>
    <w:rsid w:val="00AF3B7F"/>
    <w:rsid w:val="00AF7669"/>
    <w:rsid w:val="00B1108D"/>
    <w:rsid w:val="00B72E6E"/>
    <w:rsid w:val="00B971BB"/>
    <w:rsid w:val="00BE174D"/>
    <w:rsid w:val="00C57DAC"/>
    <w:rsid w:val="00CA6EAD"/>
    <w:rsid w:val="00CD564F"/>
    <w:rsid w:val="00D91518"/>
    <w:rsid w:val="00DB09B6"/>
    <w:rsid w:val="00DE319D"/>
    <w:rsid w:val="00E14A76"/>
    <w:rsid w:val="00EC4745"/>
    <w:rsid w:val="00F17D8F"/>
    <w:rsid w:val="00F45F18"/>
    <w:rsid w:val="00F77519"/>
    <w:rsid w:val="00F9581C"/>
    <w:rsid w:val="00F97E7F"/>
    <w:rsid w:val="00FC3BA5"/>
    <w:rsid w:val="00FF6D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D35"/>
  <w15:chartTrackingRefBased/>
  <w15:docId w15:val="{40746B99-8967-46D5-B731-6C423B71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73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CD564F"/>
    <w:pPr>
      <w:numPr>
        <w:numId w:val="20"/>
      </w:numPr>
      <w:bidi/>
      <w:spacing w:after="240" w:line="276" w:lineRule="auto"/>
      <w:jc w:val="left"/>
      <w:outlineLvl w:val="0"/>
    </w:pPr>
    <w:rPr>
      <w:rFonts w:asciiTheme="majorBidi" w:eastAsia="Times New Roman" w:hAnsiTheme="majorBidi" w:cstheme="majorBidi"/>
      <w:b/>
      <w:bCs/>
      <w:color w:val="000000"/>
      <w:kern w:val="36"/>
      <w:sz w:val="32"/>
      <w:szCs w:val="32"/>
      <w:lang w:eastAsia="en-GB"/>
      <w14:ligatures w14:val="none"/>
    </w:rPr>
  </w:style>
  <w:style w:type="paragraph" w:styleId="Heading2">
    <w:name w:val="heading 2"/>
    <w:basedOn w:val="Normal"/>
    <w:next w:val="Normal"/>
    <w:link w:val="Heading2Char"/>
    <w:uiPriority w:val="9"/>
    <w:unhideWhenUsed/>
    <w:qFormat/>
    <w:rsid w:val="00CD564F"/>
    <w:pPr>
      <w:bidi/>
      <w:spacing w:line="276" w:lineRule="auto"/>
      <w:ind w:left="0"/>
      <w:jc w:val="left"/>
      <w:outlineLvl w:val="1"/>
    </w:pPr>
    <w:rPr>
      <w:rFonts w:asciiTheme="majorBidi" w:eastAsia="Times New Roman" w:hAnsiTheme="majorBidi" w:cstheme="majorBidi"/>
      <w:color w:val="00000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19D"/>
    <w:pPr>
      <w:spacing w:before="100" w:beforeAutospacing="1" w:after="100" w:afterAutospacing="1"/>
      <w:ind w:left="0"/>
      <w:jc w:val="left"/>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CD564F"/>
    <w:rPr>
      <w:rFonts w:asciiTheme="majorBidi" w:eastAsia="Times New Roman" w:hAnsiTheme="majorBidi" w:cstheme="majorBidi"/>
      <w:b/>
      <w:bCs/>
      <w:color w:val="000000"/>
      <w:kern w:val="36"/>
      <w:sz w:val="32"/>
      <w:szCs w:val="32"/>
      <w:lang w:eastAsia="en-GB"/>
      <w14:ligatures w14:val="none"/>
    </w:rPr>
  </w:style>
  <w:style w:type="character" w:styleId="Hyperlink">
    <w:name w:val="Hyperlink"/>
    <w:basedOn w:val="DefaultParagraphFont"/>
    <w:uiPriority w:val="99"/>
    <w:unhideWhenUsed/>
    <w:rsid w:val="00DE319D"/>
    <w:rPr>
      <w:color w:val="0000FF"/>
      <w:u w:val="single"/>
    </w:rPr>
  </w:style>
  <w:style w:type="character" w:customStyle="1" w:styleId="apple-tab-span">
    <w:name w:val="apple-tab-span"/>
    <w:basedOn w:val="DefaultParagraphFont"/>
    <w:rsid w:val="00DE319D"/>
  </w:style>
  <w:style w:type="paragraph" w:styleId="ListParagraph">
    <w:name w:val="List Paragraph"/>
    <w:basedOn w:val="Normal"/>
    <w:uiPriority w:val="34"/>
    <w:qFormat/>
    <w:rsid w:val="00F77519"/>
    <w:pPr>
      <w:ind w:left="720"/>
      <w:contextualSpacing/>
    </w:pPr>
  </w:style>
  <w:style w:type="character" w:customStyle="1" w:styleId="Heading2Char">
    <w:name w:val="Heading 2 Char"/>
    <w:basedOn w:val="DefaultParagraphFont"/>
    <w:link w:val="Heading2"/>
    <w:uiPriority w:val="9"/>
    <w:rsid w:val="00CD564F"/>
    <w:rPr>
      <w:rFonts w:asciiTheme="majorBidi" w:eastAsia="Times New Roman" w:hAnsiTheme="majorBidi" w:cstheme="majorBidi"/>
      <w:color w:val="000000"/>
      <w:kern w:val="0"/>
      <w:sz w:val="28"/>
      <w:szCs w:val="28"/>
      <w:lang w:eastAsia="en-GB"/>
      <w14:ligatures w14:val="none"/>
    </w:rPr>
  </w:style>
  <w:style w:type="paragraph" w:styleId="Header">
    <w:name w:val="header"/>
    <w:basedOn w:val="Normal"/>
    <w:link w:val="HeaderChar"/>
    <w:uiPriority w:val="99"/>
    <w:unhideWhenUsed/>
    <w:rsid w:val="00A125F2"/>
    <w:pPr>
      <w:tabs>
        <w:tab w:val="center" w:pos="4513"/>
        <w:tab w:val="right" w:pos="9026"/>
      </w:tabs>
    </w:pPr>
  </w:style>
  <w:style w:type="character" w:customStyle="1" w:styleId="HeaderChar">
    <w:name w:val="Header Char"/>
    <w:basedOn w:val="DefaultParagraphFont"/>
    <w:link w:val="Header"/>
    <w:uiPriority w:val="99"/>
    <w:rsid w:val="00A125F2"/>
  </w:style>
  <w:style w:type="paragraph" w:styleId="Footer">
    <w:name w:val="footer"/>
    <w:basedOn w:val="Normal"/>
    <w:link w:val="FooterChar"/>
    <w:uiPriority w:val="99"/>
    <w:unhideWhenUsed/>
    <w:rsid w:val="00A125F2"/>
    <w:pPr>
      <w:tabs>
        <w:tab w:val="center" w:pos="4513"/>
        <w:tab w:val="right" w:pos="9026"/>
      </w:tabs>
    </w:pPr>
  </w:style>
  <w:style w:type="character" w:customStyle="1" w:styleId="FooterChar">
    <w:name w:val="Footer Char"/>
    <w:basedOn w:val="DefaultParagraphFont"/>
    <w:link w:val="Footer"/>
    <w:uiPriority w:val="99"/>
    <w:rsid w:val="00A125F2"/>
  </w:style>
  <w:style w:type="paragraph" w:styleId="TOCHeading">
    <w:name w:val="TOC Heading"/>
    <w:basedOn w:val="Heading1"/>
    <w:next w:val="Normal"/>
    <w:uiPriority w:val="39"/>
    <w:unhideWhenUsed/>
    <w:qFormat/>
    <w:rsid w:val="00AF3B7F"/>
    <w:pPr>
      <w:keepNext/>
      <w:keepLines/>
      <w:numPr>
        <w:numId w:val="0"/>
      </w:numPr>
      <w:bidi w:val="0"/>
      <w:spacing w:before="240" w:after="0" w:line="259" w:lineRule="auto"/>
      <w:contextualSpacing w:val="0"/>
      <w:outlineLvl w:val="9"/>
    </w:pPr>
    <w:rPr>
      <w:rFonts w:asciiTheme="majorHAnsi" w:eastAsiaTheme="majorEastAsia" w:hAnsiTheme="majorHAnsi"/>
      <w:b w:val="0"/>
      <w:bCs w:val="0"/>
      <w:color w:val="2F5496" w:themeColor="accent1" w:themeShade="BF"/>
      <w:kern w:val="0"/>
      <w:lang w:val="en-US" w:eastAsia="en-US"/>
    </w:rPr>
  </w:style>
  <w:style w:type="paragraph" w:styleId="TOC2">
    <w:name w:val="toc 2"/>
    <w:basedOn w:val="Normal"/>
    <w:next w:val="Normal"/>
    <w:autoRedefine/>
    <w:uiPriority w:val="39"/>
    <w:unhideWhenUsed/>
    <w:rsid w:val="00AF3B7F"/>
    <w:pPr>
      <w:spacing w:before="120"/>
      <w:ind w:left="220"/>
      <w:jc w:val="left"/>
    </w:pPr>
    <w:rPr>
      <w:rFonts w:cstheme="minorHAnsi"/>
      <w:b/>
      <w:bCs/>
      <w:szCs w:val="26"/>
    </w:rPr>
  </w:style>
  <w:style w:type="paragraph" w:styleId="TOC1">
    <w:name w:val="toc 1"/>
    <w:basedOn w:val="Normal"/>
    <w:next w:val="Normal"/>
    <w:autoRedefine/>
    <w:uiPriority w:val="39"/>
    <w:unhideWhenUsed/>
    <w:rsid w:val="000B41EF"/>
    <w:pPr>
      <w:numPr>
        <w:numId w:val="22"/>
      </w:numPr>
      <w:tabs>
        <w:tab w:val="left" w:pos="1827"/>
        <w:tab w:val="right" w:leader="underscore" w:pos="9016"/>
      </w:tabs>
      <w:bidi/>
      <w:spacing w:before="120"/>
      <w:jc w:val="left"/>
    </w:pPr>
    <w:rPr>
      <w:rFonts w:asciiTheme="majorBidi" w:hAnsiTheme="majorBidi" w:cstheme="majorBidi"/>
      <w:b/>
      <w:bCs/>
      <w:noProof/>
      <w:szCs w:val="24"/>
    </w:rPr>
  </w:style>
  <w:style w:type="paragraph" w:styleId="TOC3">
    <w:name w:val="toc 3"/>
    <w:basedOn w:val="Normal"/>
    <w:next w:val="Normal"/>
    <w:autoRedefine/>
    <w:uiPriority w:val="39"/>
    <w:unhideWhenUsed/>
    <w:rsid w:val="00AF3B7F"/>
    <w:pPr>
      <w:ind w:left="440"/>
      <w:jc w:val="left"/>
    </w:pPr>
    <w:rPr>
      <w:rFonts w:cstheme="minorHAnsi"/>
      <w:sz w:val="20"/>
      <w:szCs w:val="24"/>
    </w:rPr>
  </w:style>
  <w:style w:type="paragraph" w:styleId="TOC4">
    <w:name w:val="toc 4"/>
    <w:basedOn w:val="Normal"/>
    <w:next w:val="Normal"/>
    <w:autoRedefine/>
    <w:uiPriority w:val="39"/>
    <w:unhideWhenUsed/>
    <w:rsid w:val="000B41EF"/>
    <w:pPr>
      <w:ind w:left="660"/>
      <w:jc w:val="left"/>
    </w:pPr>
    <w:rPr>
      <w:rFonts w:cstheme="minorHAnsi"/>
      <w:sz w:val="20"/>
      <w:szCs w:val="24"/>
    </w:rPr>
  </w:style>
  <w:style w:type="paragraph" w:styleId="TOC5">
    <w:name w:val="toc 5"/>
    <w:basedOn w:val="Normal"/>
    <w:next w:val="Normal"/>
    <w:autoRedefine/>
    <w:uiPriority w:val="39"/>
    <w:unhideWhenUsed/>
    <w:rsid w:val="000B41EF"/>
    <w:pPr>
      <w:ind w:left="880"/>
      <w:jc w:val="left"/>
    </w:pPr>
    <w:rPr>
      <w:rFonts w:cstheme="minorHAnsi"/>
      <w:sz w:val="20"/>
      <w:szCs w:val="24"/>
    </w:rPr>
  </w:style>
  <w:style w:type="paragraph" w:styleId="TOC6">
    <w:name w:val="toc 6"/>
    <w:basedOn w:val="Normal"/>
    <w:next w:val="Normal"/>
    <w:autoRedefine/>
    <w:uiPriority w:val="39"/>
    <w:unhideWhenUsed/>
    <w:rsid w:val="000B41EF"/>
    <w:pPr>
      <w:ind w:left="1100"/>
      <w:jc w:val="left"/>
    </w:pPr>
    <w:rPr>
      <w:rFonts w:cstheme="minorHAnsi"/>
      <w:sz w:val="20"/>
      <w:szCs w:val="24"/>
    </w:rPr>
  </w:style>
  <w:style w:type="paragraph" w:styleId="TOC7">
    <w:name w:val="toc 7"/>
    <w:basedOn w:val="Normal"/>
    <w:next w:val="Normal"/>
    <w:autoRedefine/>
    <w:uiPriority w:val="39"/>
    <w:unhideWhenUsed/>
    <w:rsid w:val="000B41EF"/>
    <w:pPr>
      <w:ind w:left="1320"/>
      <w:jc w:val="left"/>
    </w:pPr>
    <w:rPr>
      <w:rFonts w:cstheme="minorHAnsi"/>
      <w:sz w:val="20"/>
      <w:szCs w:val="24"/>
    </w:rPr>
  </w:style>
  <w:style w:type="paragraph" w:styleId="TOC8">
    <w:name w:val="toc 8"/>
    <w:basedOn w:val="Normal"/>
    <w:next w:val="Normal"/>
    <w:autoRedefine/>
    <w:uiPriority w:val="39"/>
    <w:unhideWhenUsed/>
    <w:rsid w:val="000B41EF"/>
    <w:pPr>
      <w:ind w:left="1540"/>
      <w:jc w:val="left"/>
    </w:pPr>
    <w:rPr>
      <w:rFonts w:cstheme="minorHAnsi"/>
      <w:sz w:val="20"/>
      <w:szCs w:val="24"/>
    </w:rPr>
  </w:style>
  <w:style w:type="paragraph" w:styleId="TOC9">
    <w:name w:val="toc 9"/>
    <w:basedOn w:val="Normal"/>
    <w:next w:val="Normal"/>
    <w:autoRedefine/>
    <w:uiPriority w:val="39"/>
    <w:unhideWhenUsed/>
    <w:rsid w:val="000B41EF"/>
    <w:pPr>
      <w:ind w:left="1760"/>
      <w:jc w:val="left"/>
    </w:pPr>
    <w:rPr>
      <w:rFonts w:cstheme="minorHAnsi"/>
      <w:sz w:val="20"/>
      <w:szCs w:val="24"/>
    </w:rPr>
  </w:style>
  <w:style w:type="paragraph" w:styleId="NoSpacing">
    <w:name w:val="No Spacing"/>
    <w:link w:val="NoSpacingChar"/>
    <w:uiPriority w:val="1"/>
    <w:qFormat/>
    <w:rsid w:val="00E14A76"/>
    <w:pPr>
      <w:ind w:left="0"/>
      <w:jc w:val="left"/>
    </w:pPr>
    <w:rPr>
      <w:rFonts w:eastAsiaTheme="minorEastAsia"/>
      <w:kern w:val="0"/>
      <w:lang w:val="en-US"/>
      <w14:ligatures w14:val="none"/>
    </w:rPr>
  </w:style>
  <w:style w:type="character" w:customStyle="1" w:styleId="NoSpacingChar">
    <w:name w:val="No Spacing Char"/>
    <w:basedOn w:val="DefaultParagraphFont"/>
    <w:link w:val="NoSpacing"/>
    <w:uiPriority w:val="1"/>
    <w:rsid w:val="00E14A76"/>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68767">
      <w:bodyDiv w:val="1"/>
      <w:marLeft w:val="0"/>
      <w:marRight w:val="0"/>
      <w:marTop w:val="0"/>
      <w:marBottom w:val="0"/>
      <w:divBdr>
        <w:top w:val="none" w:sz="0" w:space="0" w:color="auto"/>
        <w:left w:val="none" w:sz="0" w:space="0" w:color="auto"/>
        <w:bottom w:val="none" w:sz="0" w:space="0" w:color="auto"/>
        <w:right w:val="none" w:sz="0" w:space="0" w:color="auto"/>
      </w:divBdr>
    </w:div>
    <w:div w:id="575633790">
      <w:bodyDiv w:val="1"/>
      <w:marLeft w:val="0"/>
      <w:marRight w:val="0"/>
      <w:marTop w:val="0"/>
      <w:marBottom w:val="0"/>
      <w:divBdr>
        <w:top w:val="none" w:sz="0" w:space="0" w:color="auto"/>
        <w:left w:val="none" w:sz="0" w:space="0" w:color="auto"/>
        <w:bottom w:val="none" w:sz="0" w:space="0" w:color="auto"/>
        <w:right w:val="none" w:sz="0" w:space="0" w:color="auto"/>
      </w:divBdr>
    </w:div>
    <w:div w:id="631522405">
      <w:bodyDiv w:val="1"/>
      <w:marLeft w:val="0"/>
      <w:marRight w:val="0"/>
      <w:marTop w:val="0"/>
      <w:marBottom w:val="0"/>
      <w:divBdr>
        <w:top w:val="none" w:sz="0" w:space="0" w:color="auto"/>
        <w:left w:val="none" w:sz="0" w:space="0" w:color="auto"/>
        <w:bottom w:val="none" w:sz="0" w:space="0" w:color="auto"/>
        <w:right w:val="none" w:sz="0" w:space="0" w:color="auto"/>
      </w:divBdr>
    </w:div>
    <w:div w:id="870805778">
      <w:bodyDiv w:val="1"/>
      <w:marLeft w:val="0"/>
      <w:marRight w:val="0"/>
      <w:marTop w:val="0"/>
      <w:marBottom w:val="0"/>
      <w:divBdr>
        <w:top w:val="none" w:sz="0" w:space="0" w:color="auto"/>
        <w:left w:val="none" w:sz="0" w:space="0" w:color="auto"/>
        <w:bottom w:val="none" w:sz="0" w:space="0" w:color="auto"/>
        <w:right w:val="none" w:sz="0" w:space="0" w:color="auto"/>
      </w:divBdr>
    </w:div>
    <w:div w:id="899709795">
      <w:bodyDiv w:val="1"/>
      <w:marLeft w:val="0"/>
      <w:marRight w:val="0"/>
      <w:marTop w:val="0"/>
      <w:marBottom w:val="0"/>
      <w:divBdr>
        <w:top w:val="none" w:sz="0" w:space="0" w:color="auto"/>
        <w:left w:val="none" w:sz="0" w:space="0" w:color="auto"/>
        <w:bottom w:val="none" w:sz="0" w:space="0" w:color="auto"/>
        <w:right w:val="none" w:sz="0" w:space="0" w:color="auto"/>
      </w:divBdr>
    </w:div>
    <w:div w:id="1449007323">
      <w:bodyDiv w:val="1"/>
      <w:marLeft w:val="0"/>
      <w:marRight w:val="0"/>
      <w:marTop w:val="0"/>
      <w:marBottom w:val="0"/>
      <w:divBdr>
        <w:top w:val="none" w:sz="0" w:space="0" w:color="auto"/>
        <w:left w:val="none" w:sz="0" w:space="0" w:color="auto"/>
        <w:bottom w:val="none" w:sz="0" w:space="0" w:color="auto"/>
        <w:right w:val="none" w:sz="0" w:space="0" w:color="auto"/>
      </w:divBdr>
    </w:div>
    <w:div w:id="21468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13110E5714693806C9B5CF5B00E4E"/>
        <w:category>
          <w:name w:val="General"/>
          <w:gallery w:val="placeholder"/>
        </w:category>
        <w:types>
          <w:type w:val="bbPlcHdr"/>
        </w:types>
        <w:behaviors>
          <w:behavior w:val="content"/>
        </w:behaviors>
        <w:guid w:val="{5BD2310F-7882-4520-8A1C-85BD3B6ECD84}"/>
      </w:docPartPr>
      <w:docPartBody>
        <w:p w:rsidR="00A93432" w:rsidRDefault="00014087" w:rsidP="00014087">
          <w:pPr>
            <w:pStyle w:val="E4613110E5714693806C9B5CF5B00E4E"/>
          </w:pPr>
          <w:r>
            <w:rPr>
              <w:rFonts w:asciiTheme="majorHAnsi" w:eastAsiaTheme="majorEastAsia" w:hAnsiTheme="majorHAnsi" w:cstheme="majorBidi"/>
              <w:caps/>
              <w:color w:val="4472C4" w:themeColor="accent1"/>
              <w:sz w:val="80"/>
              <w:szCs w:val="80"/>
            </w:rPr>
            <w:t>[Document title]</w:t>
          </w:r>
        </w:p>
      </w:docPartBody>
    </w:docPart>
    <w:docPart>
      <w:docPartPr>
        <w:name w:val="59EC63A21E7F42D5A7D6D450410E7B40"/>
        <w:category>
          <w:name w:val="General"/>
          <w:gallery w:val="placeholder"/>
        </w:category>
        <w:types>
          <w:type w:val="bbPlcHdr"/>
        </w:types>
        <w:behaviors>
          <w:behavior w:val="content"/>
        </w:behaviors>
        <w:guid w:val="{E354D289-08BF-4F1A-8173-34753582BCB4}"/>
      </w:docPartPr>
      <w:docPartBody>
        <w:p w:rsidR="00A93432" w:rsidRDefault="00014087" w:rsidP="00014087">
          <w:pPr>
            <w:pStyle w:val="59EC63A21E7F42D5A7D6D450410E7B4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87"/>
    <w:rsid w:val="00014087"/>
    <w:rsid w:val="00A93432"/>
    <w:rsid w:val="00E90C51"/>
    <w:rsid w:val="00F17D8F"/>
    <w:rsid w:val="00F439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13110E5714693806C9B5CF5B00E4E">
    <w:name w:val="E4613110E5714693806C9B5CF5B00E4E"/>
    <w:rsid w:val="00014087"/>
  </w:style>
  <w:style w:type="paragraph" w:customStyle="1" w:styleId="59EC63A21E7F42D5A7D6D450410E7B40">
    <w:name w:val="59EC63A21E7F42D5A7D6D450410E7B40"/>
    <w:rsid w:val="00014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2024-05-12T00:00:00</PublishDate>
  <Abstract/>
  <CompanyAddress>كلية العلوم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3BCD4-63BE-4052-8451-94CA820E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1210</Words>
  <Characters>6768</Characters>
  <Application>Microsoft Office Word</Application>
  <DocSecurity>0</DocSecurity>
  <Lines>451</Lines>
  <Paragraphs>346</Paragraphs>
  <ScaleCrop>false</ScaleCrop>
  <HeadingPairs>
    <vt:vector size="2" baseType="variant">
      <vt:variant>
        <vt:lpstr>Title</vt:lpstr>
      </vt:variant>
      <vt:variant>
        <vt:i4>1</vt:i4>
      </vt:variant>
    </vt:vector>
  </HeadingPairs>
  <TitlesOfParts>
    <vt:vector size="1" baseType="lpstr">
      <vt:lpstr>مخطط مقياس                                                                                            طرق توصيف المواد</vt:lpstr>
    </vt:vector>
  </TitlesOfParts>
  <Company>جامعة مسيلة</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مقياس                                                                                            طرق توصيف المواد</dc:title>
  <dc:subject>عمر جملي</dc:subject>
  <dc:creator>zafi</dc:creator>
  <cp:keywords/>
  <dc:description/>
  <cp:lastModifiedBy>djemli Amar</cp:lastModifiedBy>
  <cp:revision>20</cp:revision>
  <cp:lastPrinted>2024-05-12T18:06:00Z</cp:lastPrinted>
  <dcterms:created xsi:type="dcterms:W3CDTF">2024-05-12T15:06:00Z</dcterms:created>
  <dcterms:modified xsi:type="dcterms:W3CDTF">2024-05-15T17:36:00Z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d4a39a4c-2ea5-433c-a6fd-6d6a59846b9b</vt:lpwstr>
  </property>
</Properties>
</file>