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545251"/>
          <w:sz w:val="32"/>
          <w:szCs w:val="32"/>
          <w:rtl/>
          <w:lang w:bidi="ar-DZ"/>
        </w:rPr>
        <w:t>قائمة البحوث:</w:t>
      </w:r>
      <w:bookmarkStart w:id="0" w:name="_GoBack"/>
      <w:bookmarkEnd w:id="0"/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545251"/>
          <w:sz w:val="32"/>
          <w:szCs w:val="32"/>
          <w:rtl/>
          <w:lang w:bidi="ar-DZ"/>
        </w:rPr>
        <w:t>1</w:t>
      </w: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rtl/>
          <w:lang w:bidi="ar-DZ"/>
        </w:rPr>
        <w:t>/ماهية الاتصال الإداري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  <w:lang w:bidi="ar-DZ"/>
        </w:rPr>
        <w:t>( تعريف الاتصال، تعريف الاتصال الاداري، انواع الاتصال، عناصر الاتصال الاداري، اهمية الاتصال الاداري)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rtl/>
          <w:lang w:bidi="ar-DZ"/>
        </w:rPr>
        <w:t>2/ ماهية التحرير الإداري: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  <w:lang w:bidi="ar-DZ"/>
        </w:rPr>
        <w:t> (تعريفه،  اهدافه، الضوابط الاساسية للتحرير الاداري، خصائص الاسلوب الاداري)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rtl/>
          <w:lang w:bidi="ar-DZ"/>
        </w:rPr>
        <w:t>3/وثائق التبليغ الاداري(الرسالة الإدارية):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  <w:lang w:bidi="ar-DZ"/>
        </w:rPr>
        <w:t> (تعريفها، عناصرها، نماذج عن الرسالة الادارية)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rtl/>
        </w:rPr>
        <w:t>4/ وثائق التبليغ الاداري(جدول الارسال والمذكرة الادارية)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  <w:t>تعريف، عناصر، نماذج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rtl/>
        </w:rPr>
        <w:t>5/ وثائق التبليغ الاداري( الدعوة والإستدعاء)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  <w:t>تعريف، عناصر، نماذج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rtl/>
        </w:rPr>
        <w:t>6/ وثائق التبليغ الاداري (المنشور والاعلان)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  <w:t>تعريف، عناصر، نماذج</w:t>
      </w:r>
    </w:p>
    <w:p w:rsidR="00625A53" w:rsidRPr="00625A53" w:rsidRDefault="00625A53" w:rsidP="00625A53">
      <w:pPr>
        <w:bidi/>
        <w:spacing w:after="0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shd w:val="clear" w:color="auto" w:fill="FFFFFF"/>
          <w:rtl/>
        </w:rPr>
      </w:pP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shd w:val="clear" w:color="auto" w:fill="FFFFFF"/>
        </w:rPr>
        <w:t xml:space="preserve">7/ </w:t>
      </w: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shd w:val="clear" w:color="auto" w:fill="FFFFFF"/>
          <w:rtl/>
        </w:rPr>
        <w:t>وثائق الوصف والتحليل( المحضر)</w:t>
      </w: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shd w:val="clear" w:color="auto" w:fill="FFFFFF"/>
        </w:rPr>
        <w:br/>
      </w:r>
    </w:p>
    <w:p w:rsidR="00625A53" w:rsidRPr="00625A53" w:rsidRDefault="00625A53" w:rsidP="00625A53">
      <w:pPr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shd w:val="clear" w:color="auto" w:fill="FFFFFF"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shd w:val="clear" w:color="auto" w:fill="FFFFFF"/>
          <w:rtl/>
        </w:rPr>
        <w:t>تعريف، عناصر، نماذج</w:t>
      </w:r>
    </w:p>
    <w:p w:rsidR="00625A53" w:rsidRPr="00625A53" w:rsidRDefault="00625A53" w:rsidP="00625A53">
      <w:pPr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shd w:val="clear" w:color="auto" w:fill="FFFFFF"/>
          <w:rtl/>
        </w:rPr>
      </w:pP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shd w:val="clear" w:color="auto" w:fill="FFFFFF"/>
          <w:rtl/>
        </w:rPr>
        <w:t>8/ وثائق الوصف والسرد والتحليل( التقرير وعرض الحال)</w:t>
      </w:r>
    </w:p>
    <w:p w:rsidR="00625A53" w:rsidRPr="00625A53" w:rsidRDefault="00625A53" w:rsidP="00625A53">
      <w:pPr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shd w:val="clear" w:color="auto" w:fill="FFFFFF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shd w:val="clear" w:color="auto" w:fill="FFFFFF"/>
          <w:rtl/>
        </w:rPr>
        <w:t>تعريف، عناصر، نماذج</w:t>
      </w:r>
    </w:p>
    <w:p w:rsidR="00625A53" w:rsidRPr="00625A53" w:rsidRDefault="00625A53" w:rsidP="00625A53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shd w:val="clear" w:color="auto" w:fill="FFFFFF"/>
        </w:rPr>
        <w:lastRenderedPageBreak/>
        <w:t>9/</w:t>
      </w: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shd w:val="clear" w:color="auto" w:fill="FFFFFF"/>
          <w:rtl/>
        </w:rPr>
        <w:t>النصوص الادارية التنظيمية</w:t>
      </w: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shd w:val="clear" w:color="auto" w:fill="FFFFFF"/>
        </w:rPr>
        <w:br/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  <w:lang w:bidi="ar-DZ"/>
        </w:rPr>
        <w:t> ( تعريفها، المرسوم، القرار، المقرر، نماذج عن كل منها)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  <w:lang w:bidi="ar-DZ"/>
        </w:rPr>
        <w:t>9/ </w:t>
      </w:r>
      <w:r w:rsidRPr="00625A53">
        <w:rPr>
          <w:rFonts w:ascii="Traditional Arabic" w:eastAsia="Times New Roman" w:hAnsi="Traditional Arabic" w:cs="Traditional Arabic"/>
          <w:b/>
          <w:bCs/>
          <w:color w:val="545251"/>
          <w:sz w:val="32"/>
          <w:szCs w:val="32"/>
          <w:rtl/>
          <w:lang w:bidi="ar-DZ"/>
        </w:rPr>
        <w:t>النصوص الادارية التشريعية</w:t>
      </w:r>
    </w:p>
    <w:p w:rsidR="00625A53" w:rsidRPr="00625A53" w:rsidRDefault="00625A53" w:rsidP="00625A53">
      <w:pPr>
        <w:shd w:val="clear" w:color="auto" w:fill="FFFFFF"/>
        <w:bidi/>
        <w:spacing w:after="100" w:afterAutospacing="1" w:line="240" w:lineRule="auto"/>
        <w:rPr>
          <w:rFonts w:ascii="Traditional Arabic" w:eastAsia="Times New Roman" w:hAnsi="Traditional Arabic" w:cs="Traditional Arabic"/>
          <w:color w:val="545251"/>
          <w:sz w:val="32"/>
          <w:szCs w:val="32"/>
          <w:rtl/>
        </w:rPr>
      </w:pPr>
      <w:r w:rsidRPr="00625A53">
        <w:rPr>
          <w:rFonts w:ascii="Traditional Arabic" w:eastAsia="Times New Roman" w:hAnsi="Traditional Arabic" w:cs="Traditional Arabic"/>
          <w:color w:val="545251"/>
          <w:sz w:val="32"/>
          <w:szCs w:val="32"/>
          <w:rtl/>
          <w:lang w:bidi="ar-DZ"/>
        </w:rPr>
        <w:t>(تعريفها، المنشور، التعليمة، نماذج عن كل منها)</w:t>
      </w:r>
    </w:p>
    <w:p w:rsidR="00345E45" w:rsidRDefault="00345E45" w:rsidP="00625A53">
      <w:pPr>
        <w:bidi/>
      </w:pPr>
    </w:p>
    <w:sectPr w:rsidR="00345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53"/>
    <w:rsid w:val="00345E45"/>
    <w:rsid w:val="006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7F19"/>
  <w15:chartTrackingRefBased/>
  <w15:docId w15:val="{E8AD1010-46A7-47AF-9965-564F42EF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1</cp:revision>
  <dcterms:created xsi:type="dcterms:W3CDTF">2024-08-16T20:31:00Z</dcterms:created>
  <dcterms:modified xsi:type="dcterms:W3CDTF">2024-08-16T20:33:00Z</dcterms:modified>
</cp:coreProperties>
</file>