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8" w:rsidRPr="00C872C0" w:rsidRDefault="00217179" w:rsidP="002C0F43">
      <w:pPr>
        <w:tabs>
          <w:tab w:val="center" w:pos="4536"/>
          <w:tab w:val="left" w:pos="7438"/>
        </w:tabs>
        <w:bidi/>
        <w:rPr>
          <w:rFonts w:ascii="Simplified Arabic" w:eastAsia="Calibri" w:hAnsi="Simplified Arabic" w:cs="Simplified Arabic"/>
          <w:b/>
          <w:bCs/>
          <w:sz w:val="30"/>
          <w:szCs w:val="30"/>
        </w:rPr>
      </w:pPr>
      <w:r w:rsidRPr="00217179">
        <w:rPr>
          <w:rFonts w:ascii="Simplified Arabic" w:eastAsia="Calibri" w:hAnsi="Simplified Arabic" w:cs="Simplified Arabic"/>
          <w:b/>
          <w:bCs/>
          <w:sz w:val="30"/>
          <w:szCs w:val="30"/>
          <w:rtl/>
        </w:rPr>
        <w:tab/>
      </w:r>
      <w:r w:rsidR="00207A28" w:rsidRPr="00C872C0">
        <w:rPr>
          <w:rFonts w:ascii="Simplified Arabic" w:eastAsia="Calibri" w:hAnsi="Simplified Arabic" w:cs="Simplified Arabic"/>
          <w:b/>
          <w:bCs/>
          <w:sz w:val="30"/>
          <w:szCs w:val="30"/>
          <w:rtl/>
          <w:lang w:bidi="ar-DZ"/>
        </w:rPr>
        <w:t>المحاضرة الأولى: مدخل إلى الفلسفة العربية الإسلامية</w:t>
      </w:r>
    </w:p>
    <w:p w:rsidR="00207A28" w:rsidRPr="00C872C0" w:rsidRDefault="00207A28" w:rsidP="00207A28">
      <w:pPr>
        <w:bidi/>
        <w:jc w:val="both"/>
        <w:rPr>
          <w:rFonts w:ascii="Simplified Arabic" w:eastAsia="Calibri" w:hAnsi="Simplified Arabic" w:cs="Simplified Arabic"/>
          <w:b/>
          <w:bCs/>
          <w:sz w:val="30"/>
          <w:szCs w:val="30"/>
        </w:rPr>
      </w:pPr>
    </w:p>
    <w:p w:rsidR="00466C8E" w:rsidRPr="00C872C0" w:rsidRDefault="00466C8E" w:rsidP="00CB72E5">
      <w:pPr>
        <w:bidi/>
        <w:jc w:val="both"/>
        <w:rPr>
          <w:rFonts w:ascii="Simplified Arabic" w:eastAsia="Calibri" w:hAnsi="Simplified Arabic" w:cs="Simplified Arabic"/>
          <w:sz w:val="30"/>
          <w:szCs w:val="30"/>
        </w:rPr>
      </w:pPr>
      <w:r w:rsidRPr="00C872C0">
        <w:rPr>
          <w:rFonts w:ascii="Simplified Arabic" w:eastAsia="Calibri" w:hAnsi="Simplified Arabic" w:cs="Simplified Arabic"/>
          <w:sz w:val="30"/>
          <w:szCs w:val="30"/>
          <w:rtl/>
        </w:rPr>
        <w:t>إذا اعتبرنا تعريف الفلسفة على أنها محاولة بناء تصور و رؤية شمولية للكون و</w:t>
      </w:r>
      <w:r w:rsidRPr="00C872C0">
        <w:rPr>
          <w:rFonts w:ascii="Simplified Arabic" w:eastAsia="Calibri" w:hAnsi="Simplified Arabic" w:cs="Simplified Arabic"/>
          <w:sz w:val="30"/>
          <w:szCs w:val="30"/>
        </w:rPr>
        <w:t> </w:t>
      </w:r>
      <w:hyperlink r:id="rId9" w:tooltip="حياة" w:history="1">
        <w:r w:rsidRPr="00C872C0">
          <w:rPr>
            <w:rFonts w:ascii="Simplified Arabic" w:eastAsia="Calibri" w:hAnsi="Simplified Arabic" w:cs="Simplified Arabic"/>
            <w:sz w:val="30"/>
            <w:szCs w:val="30"/>
            <w:rtl/>
          </w:rPr>
          <w:t>الحياة</w:t>
        </w:r>
      </w:hyperlink>
      <w:r w:rsidRPr="00C872C0">
        <w:rPr>
          <w:rFonts w:ascii="Simplified Arabic" w:eastAsia="Calibri" w:hAnsi="Simplified Arabic" w:cs="Simplified Arabic"/>
          <w:sz w:val="30"/>
          <w:szCs w:val="30"/>
        </w:rPr>
        <w:t> </w:t>
      </w:r>
      <w:r w:rsidRPr="00C872C0">
        <w:rPr>
          <w:rFonts w:ascii="Simplified Arabic" w:eastAsia="Calibri" w:hAnsi="Simplified Arabic" w:cs="Simplified Arabic"/>
          <w:sz w:val="30"/>
          <w:szCs w:val="30"/>
          <w:rtl/>
        </w:rPr>
        <w:t>، فإن بد</w:t>
      </w:r>
      <w:r w:rsidRPr="00C872C0">
        <w:rPr>
          <w:rFonts w:ascii="Simplified Arabic" w:eastAsia="Calibri" w:hAnsi="Simplified Arabic" w:cs="Simplified Arabic"/>
          <w:sz w:val="30"/>
          <w:szCs w:val="30"/>
          <w:rtl/>
          <w:lang w:bidi="ar-DZ"/>
        </w:rPr>
        <w:t>ا</w:t>
      </w:r>
      <w:proofErr w:type="spellStart"/>
      <w:r w:rsidR="00C359BA" w:rsidRPr="00C872C0">
        <w:rPr>
          <w:rFonts w:ascii="Simplified Arabic" w:eastAsia="Calibri" w:hAnsi="Simplified Arabic" w:cs="Simplified Arabic"/>
          <w:sz w:val="30"/>
          <w:szCs w:val="30"/>
          <w:rtl/>
        </w:rPr>
        <w:t>يات</w:t>
      </w:r>
      <w:proofErr w:type="spellEnd"/>
      <w:r w:rsidR="00C359BA" w:rsidRPr="00C872C0">
        <w:rPr>
          <w:rFonts w:ascii="Simplified Arabic" w:eastAsia="Calibri" w:hAnsi="Simplified Arabic" w:cs="Simplified Arabic"/>
          <w:sz w:val="30"/>
          <w:szCs w:val="30"/>
          <w:rtl/>
        </w:rPr>
        <w:t xml:space="preserve"> هذا التصور وهذه الرؤية </w:t>
      </w:r>
      <w:r w:rsidRPr="00C872C0">
        <w:rPr>
          <w:rFonts w:ascii="Simplified Arabic" w:eastAsia="Calibri" w:hAnsi="Simplified Arabic" w:cs="Simplified Arabic"/>
          <w:sz w:val="30"/>
          <w:szCs w:val="30"/>
          <w:rtl/>
        </w:rPr>
        <w:t xml:space="preserve">في الحضارة الإسلامية </w:t>
      </w:r>
      <w:r w:rsidR="00C359BA" w:rsidRPr="00C872C0">
        <w:rPr>
          <w:rFonts w:ascii="Simplified Arabic" w:eastAsia="Calibri" w:hAnsi="Simplified Arabic" w:cs="Simplified Arabic"/>
          <w:sz w:val="30"/>
          <w:szCs w:val="30"/>
          <w:rtl/>
        </w:rPr>
        <w:t>ظهرت</w:t>
      </w:r>
      <w:r w:rsidRPr="00C872C0">
        <w:rPr>
          <w:rFonts w:ascii="Simplified Arabic" w:eastAsia="Calibri" w:hAnsi="Simplified Arabic" w:cs="Simplified Arabic"/>
          <w:sz w:val="30"/>
          <w:szCs w:val="30"/>
          <w:rtl/>
        </w:rPr>
        <w:t xml:space="preserve"> كتيار</w:t>
      </w:r>
      <w:r w:rsidRPr="00C872C0">
        <w:rPr>
          <w:rFonts w:ascii="Simplified Arabic" w:eastAsia="Calibri" w:hAnsi="Simplified Arabic" w:cs="Simplified Arabic"/>
          <w:sz w:val="30"/>
          <w:szCs w:val="30"/>
        </w:rPr>
        <w:t> </w:t>
      </w:r>
      <w:hyperlink r:id="rId10" w:tooltip="فكر" w:history="1">
        <w:r w:rsidRPr="00C872C0">
          <w:rPr>
            <w:rFonts w:ascii="Simplified Arabic" w:eastAsia="Calibri" w:hAnsi="Simplified Arabic" w:cs="Simplified Arabic"/>
            <w:sz w:val="30"/>
            <w:szCs w:val="30"/>
            <w:rtl/>
          </w:rPr>
          <w:t>فكري</w:t>
        </w:r>
      </w:hyperlink>
      <w:r w:rsidRPr="00C872C0">
        <w:rPr>
          <w:rFonts w:ascii="Simplified Arabic" w:eastAsia="Calibri" w:hAnsi="Simplified Arabic" w:cs="Simplified Arabic"/>
          <w:sz w:val="30"/>
          <w:szCs w:val="30"/>
        </w:rPr>
        <w:t> </w:t>
      </w:r>
      <w:r w:rsidRPr="00C872C0">
        <w:rPr>
          <w:rFonts w:ascii="Simplified Arabic" w:eastAsia="Calibri" w:hAnsi="Simplified Arabic" w:cs="Simplified Arabic"/>
          <w:sz w:val="30"/>
          <w:szCs w:val="30"/>
          <w:rtl/>
        </w:rPr>
        <w:t xml:space="preserve">في </w:t>
      </w:r>
      <w:r w:rsidR="00CB72E5" w:rsidRPr="00C872C0">
        <w:rPr>
          <w:rFonts w:ascii="Simplified Arabic" w:eastAsia="Calibri" w:hAnsi="Simplified Arabic" w:cs="Simplified Arabic"/>
          <w:sz w:val="30"/>
          <w:szCs w:val="30"/>
          <w:rtl/>
        </w:rPr>
        <w:t>مرحلة</w:t>
      </w:r>
      <w:r w:rsidRPr="00C872C0">
        <w:rPr>
          <w:rFonts w:ascii="Simplified Arabic" w:eastAsia="Calibri" w:hAnsi="Simplified Arabic" w:cs="Simplified Arabic"/>
          <w:sz w:val="30"/>
          <w:szCs w:val="30"/>
          <w:rtl/>
        </w:rPr>
        <w:t xml:space="preserve"> مبكرة للدولة الإسلامية بدأ</w:t>
      </w:r>
      <w:r w:rsidRPr="00C872C0">
        <w:rPr>
          <w:rFonts w:ascii="Simplified Arabic" w:eastAsia="Calibri" w:hAnsi="Simplified Arabic" w:cs="Simplified Arabic"/>
          <w:sz w:val="30"/>
          <w:szCs w:val="30"/>
        </w:rPr>
        <w:t> </w:t>
      </w:r>
      <w:hyperlink r:id="rId11" w:tooltip="علم الكلام" w:history="1">
        <w:r w:rsidRPr="00C872C0">
          <w:rPr>
            <w:rFonts w:ascii="Simplified Arabic" w:eastAsia="Calibri" w:hAnsi="Simplified Arabic" w:cs="Simplified Arabic"/>
            <w:sz w:val="30"/>
            <w:szCs w:val="30"/>
            <w:rtl/>
          </w:rPr>
          <w:t>بعلم الكلام</w:t>
        </w:r>
      </w:hyperlink>
      <w:r w:rsidR="00CB72E5" w:rsidRPr="00C872C0">
        <w:rPr>
          <w:rFonts w:ascii="Simplified Arabic" w:eastAsia="Calibri" w:hAnsi="Simplified Arabic" w:cs="Simplified Arabic"/>
          <w:sz w:val="30"/>
          <w:szCs w:val="30"/>
          <w:rtl/>
        </w:rPr>
        <w:t xml:space="preserve">، و </w:t>
      </w:r>
      <w:r w:rsidRPr="00C872C0">
        <w:rPr>
          <w:rFonts w:ascii="Simplified Arabic" w:eastAsia="Calibri" w:hAnsi="Simplified Arabic" w:cs="Simplified Arabic"/>
          <w:sz w:val="30"/>
          <w:szCs w:val="30"/>
          <w:rtl/>
        </w:rPr>
        <w:t>وصل الذروة في القرن التاسع عندما أصبح المسلمون على إطلاع</w:t>
      </w:r>
      <w:r w:rsidRPr="00C872C0">
        <w:rPr>
          <w:rFonts w:ascii="Simplified Arabic" w:eastAsia="Calibri" w:hAnsi="Simplified Arabic" w:cs="Simplified Arabic"/>
          <w:sz w:val="30"/>
          <w:szCs w:val="30"/>
        </w:rPr>
        <w:t> </w:t>
      </w:r>
      <w:hyperlink r:id="rId12" w:tooltip="فلسفة يونانية" w:history="1">
        <w:r w:rsidRPr="00C872C0">
          <w:rPr>
            <w:rFonts w:ascii="Simplified Arabic" w:eastAsia="Calibri" w:hAnsi="Simplified Arabic" w:cs="Simplified Arabic"/>
            <w:sz w:val="30"/>
            <w:szCs w:val="30"/>
            <w:rtl/>
          </w:rPr>
          <w:t>بالفلسفة اليونانية</w:t>
        </w:r>
      </w:hyperlink>
      <w:r w:rsidRPr="00C872C0">
        <w:rPr>
          <w:rFonts w:ascii="Simplified Arabic" w:eastAsia="Calibri" w:hAnsi="Simplified Arabic" w:cs="Simplified Arabic"/>
          <w:sz w:val="30"/>
          <w:szCs w:val="30"/>
        </w:rPr>
        <w:t> </w:t>
      </w:r>
      <w:r w:rsidRPr="00C872C0">
        <w:rPr>
          <w:rFonts w:ascii="Simplified Arabic" w:eastAsia="Calibri" w:hAnsi="Simplified Arabic" w:cs="Simplified Arabic"/>
          <w:sz w:val="30"/>
          <w:szCs w:val="30"/>
          <w:rtl/>
        </w:rPr>
        <w:t>القديمة</w:t>
      </w:r>
      <w:r w:rsidR="00CB72E5" w:rsidRPr="00C872C0">
        <w:rPr>
          <w:rFonts w:ascii="Simplified Arabic" w:eastAsia="Calibri" w:hAnsi="Simplified Arabic" w:cs="Simplified Arabic"/>
          <w:sz w:val="30"/>
          <w:szCs w:val="30"/>
          <w:rtl/>
        </w:rPr>
        <w:t>،</w:t>
      </w:r>
      <w:r w:rsidRPr="00C872C0">
        <w:rPr>
          <w:rFonts w:ascii="Simplified Arabic" w:eastAsia="Calibri" w:hAnsi="Simplified Arabic" w:cs="Simplified Arabic"/>
          <w:sz w:val="30"/>
          <w:szCs w:val="30"/>
          <w:rtl/>
        </w:rPr>
        <w:t xml:space="preserve"> والذي أدى إلى نشوء رعيل من</w:t>
      </w:r>
      <w:r w:rsidRPr="00C872C0">
        <w:rPr>
          <w:rFonts w:ascii="Simplified Arabic" w:eastAsia="Calibri" w:hAnsi="Simplified Arabic" w:cs="Simplified Arabic"/>
          <w:sz w:val="30"/>
          <w:szCs w:val="30"/>
        </w:rPr>
        <w:t> </w:t>
      </w:r>
      <w:hyperlink r:id="rId13" w:tooltip="فيلسوف" w:history="1">
        <w:r w:rsidRPr="00C872C0">
          <w:rPr>
            <w:rFonts w:ascii="Simplified Arabic" w:eastAsia="Calibri" w:hAnsi="Simplified Arabic" w:cs="Simplified Arabic"/>
            <w:sz w:val="30"/>
            <w:szCs w:val="30"/>
            <w:rtl/>
          </w:rPr>
          <w:t>الفلاسفة</w:t>
        </w:r>
      </w:hyperlink>
      <w:r w:rsidRPr="00C872C0">
        <w:rPr>
          <w:rFonts w:ascii="Simplified Arabic" w:eastAsia="Calibri" w:hAnsi="Simplified Arabic" w:cs="Simplified Arabic"/>
          <w:sz w:val="30"/>
          <w:szCs w:val="30"/>
        </w:rPr>
        <w:t> </w:t>
      </w:r>
      <w:r w:rsidRPr="00C872C0">
        <w:rPr>
          <w:rFonts w:ascii="Simplified Arabic" w:eastAsia="Calibri" w:hAnsi="Simplified Arabic" w:cs="Simplified Arabic"/>
          <w:sz w:val="30"/>
          <w:szCs w:val="30"/>
          <w:rtl/>
        </w:rPr>
        <w:t>المسلمين الذين كانوا يختلفون عن</w:t>
      </w:r>
      <w:r w:rsidRPr="00C872C0">
        <w:rPr>
          <w:rFonts w:ascii="Simplified Arabic" w:eastAsia="Calibri" w:hAnsi="Simplified Arabic" w:cs="Simplified Arabic"/>
          <w:sz w:val="30"/>
          <w:szCs w:val="30"/>
        </w:rPr>
        <w:t> </w:t>
      </w:r>
      <w:hyperlink r:id="rId14" w:tooltip="علم الكلام" w:history="1">
        <w:r w:rsidRPr="00C872C0">
          <w:rPr>
            <w:rFonts w:ascii="Simplified Arabic" w:eastAsia="Calibri" w:hAnsi="Simplified Arabic" w:cs="Simplified Arabic"/>
            <w:sz w:val="30"/>
            <w:szCs w:val="30"/>
            <w:rtl/>
          </w:rPr>
          <w:t>علماء الكلام</w:t>
        </w:r>
      </w:hyperlink>
      <w:r w:rsidRPr="00C872C0">
        <w:rPr>
          <w:rFonts w:ascii="Simplified Arabic" w:eastAsia="Calibri" w:hAnsi="Simplified Arabic" w:cs="Simplified Arabic"/>
          <w:sz w:val="30"/>
          <w:szCs w:val="30"/>
        </w:rPr>
        <w:t>.</w:t>
      </w:r>
    </w:p>
    <w:p w:rsidR="00207A28" w:rsidRPr="00C872C0" w:rsidRDefault="00207A28" w:rsidP="00466C8E">
      <w:pPr>
        <w:bidi/>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 xml:space="preserve">أولا: مفهوم الفلسفة الإسلامية </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الفلسفة الإسلامية  هي البحث في الكون والإنسان في ضوء التعاليم الدينية التي نزلت مع ظهور الإسلام.</w:t>
      </w:r>
    </w:p>
    <w:p w:rsidR="00207A28" w:rsidRPr="00C872C0" w:rsidRDefault="00207A28" w:rsidP="00207A28">
      <w:pPr>
        <w:bidi/>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sz w:val="30"/>
          <w:szCs w:val="30"/>
          <w:rtl/>
        </w:rPr>
        <w:t xml:space="preserve">يدلُّ مفهوم الفلسفة الإسلامية بمفهومه الخاصّ على جميع النصوص والمؤلفات الفلسفية التي نتجت عن النصوص الإسلامية ذاتها، فقد أعطت كثير من النصوص المقدسة في الإسلام تصورات عديدة عن جميع المسائل الكبرى التي كانت تشغل الفلسفة وعلماء الفلسفة في ذلك العصر، وخصوصًا حول الاسئلة الوجودية الكبرى مثل تلك التي تتعلق بالخالق والكون والحياة عمومًا، أمَّا بالمفهوم الأوسع والأعمِّ والذي يجب أن يشار إليه في تعريف الفلسفة الإسلامية، فإن هذا المفهوم يدلُّ على جميع ما تمَّ إنتاجه من أعمال ومؤلفات في الفلسفة من قبل العلماء والمفكرين المسلمين ضمن الإطار العام للثقافة العربية والإسلامية وتحت قبَّة عظيمة وشاملة هي الحضارة الإسلامية، التي كانت قد توسَّعت بشكل كبير لتشمل كثير من الثقافات والحضارات القديمة التي سبقتها، وليس بالضرورة أبدًا أن ترتبط تلك الأعمال بالإسلام أو بالدين. </w:t>
      </w:r>
    </w:p>
    <w:p w:rsidR="00207A28" w:rsidRPr="00C872C0" w:rsidRDefault="00207A28" w:rsidP="00207A28">
      <w:pPr>
        <w:bidi/>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ثانيا: خصائص الفلسفة الإسلامية</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عالجت الفلسفة الإسلامية المسائل التقليدية الكبرى، مثل مسألة العالم والإنسان، وفصّلت القول فيها، وقد تأثرت بالجو الإسلامي المحيط، واستعانت بما هو موجود من دراسات فلسفية سابقة، شرقية وغربية، وتكونت عدة آراء ومدارس وإن اختلفت عن بعضها في بعض التفاصيل إلا أنها اجتمعت في أمور عامة يمكن تسميتها خصائص الفلسفة الإسلامية، ومن خصائص الفلسفة الإسلامية ما يأتي</w:t>
      </w:r>
      <w:r w:rsidRPr="00C872C0">
        <w:rPr>
          <w:rFonts w:ascii="Simplified Arabic" w:eastAsia="Calibri" w:hAnsi="Simplified Arabic" w:cs="Simplified Arabic"/>
          <w:sz w:val="30"/>
          <w:szCs w:val="30"/>
        </w:rPr>
        <w:t>:</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b/>
          <w:bCs/>
          <w:sz w:val="30"/>
          <w:szCs w:val="30"/>
          <w:rtl/>
        </w:rPr>
        <w:lastRenderedPageBreak/>
        <w:t>فلسفة دينية وروحية</w:t>
      </w:r>
      <w:r w:rsidRPr="00C872C0">
        <w:rPr>
          <w:rFonts w:ascii="Simplified Arabic" w:eastAsia="Calibri" w:hAnsi="Simplified Arabic" w:cs="Simplified Arabic"/>
          <w:b/>
          <w:bCs/>
          <w:sz w:val="30"/>
          <w:szCs w:val="30"/>
          <w:rtl/>
          <w:lang w:bidi="ar-DZ"/>
        </w:rPr>
        <w:t xml:space="preserve">: </w:t>
      </w:r>
      <w:r w:rsidRPr="00C872C0">
        <w:rPr>
          <w:rFonts w:ascii="Simplified Arabic" w:eastAsia="Calibri" w:hAnsi="Simplified Arabic" w:cs="Simplified Arabic"/>
          <w:b/>
          <w:bCs/>
          <w:sz w:val="30"/>
          <w:szCs w:val="30"/>
          <w:rtl/>
        </w:rPr>
        <w:t xml:space="preserve"> </w:t>
      </w:r>
      <w:r w:rsidRPr="00C872C0">
        <w:rPr>
          <w:rFonts w:ascii="Simplified Arabic" w:eastAsia="Calibri" w:hAnsi="Simplified Arabic" w:cs="Simplified Arabic"/>
          <w:sz w:val="30"/>
          <w:szCs w:val="30"/>
          <w:rtl/>
        </w:rPr>
        <w:t>تقوم الفلسفة الإسلامية على الدين وتعتمد على الروح اعتمادا كبيرًا، وذلك لأنها نشأت في مجتمع مسلم، حيث تربى رجال الفلسفة الإسلامية وتلقوا علومهم الدينية، وقد بدا هذا واضحًا في أفكارهم والمواضيع التي طرحوها وناقشوها</w:t>
      </w:r>
      <w:r w:rsidRPr="00C872C0">
        <w:rPr>
          <w:rFonts w:ascii="Simplified Arabic" w:eastAsia="Calibri" w:hAnsi="Simplified Arabic" w:cs="Simplified Arabic"/>
          <w:sz w:val="30"/>
          <w:szCs w:val="30"/>
        </w:rPr>
        <w:t>.</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b/>
          <w:bCs/>
          <w:sz w:val="30"/>
          <w:szCs w:val="30"/>
          <w:rtl/>
        </w:rPr>
        <w:t xml:space="preserve">فلسفة عقلية: </w:t>
      </w:r>
      <w:r w:rsidRPr="00C872C0">
        <w:rPr>
          <w:rFonts w:ascii="Simplified Arabic" w:eastAsia="Calibri" w:hAnsi="Simplified Arabic" w:cs="Simplified Arabic"/>
          <w:sz w:val="30"/>
          <w:szCs w:val="30"/>
          <w:rtl/>
        </w:rPr>
        <w:t>اهتمت الفلسفة الإسلامية بالعقل، وأولته كبير العناية، وذلك لأن التعليل والبرهان يكون نتاج العقل والتفكير العقلي السليم، وبه يتم اكتشاف الحقائق العلمية فهو من أهم أبواب المعرفة</w:t>
      </w:r>
      <w:r w:rsidRPr="00C872C0">
        <w:rPr>
          <w:rFonts w:ascii="Simplified Arabic" w:eastAsia="Calibri" w:hAnsi="Simplified Arabic" w:cs="Simplified Arabic"/>
          <w:sz w:val="30"/>
          <w:szCs w:val="30"/>
        </w:rPr>
        <w:t>.</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b/>
          <w:bCs/>
          <w:sz w:val="30"/>
          <w:szCs w:val="30"/>
          <w:rtl/>
        </w:rPr>
        <w:t xml:space="preserve">فلسفة وثيقة الصلة بالعلم: </w:t>
      </w:r>
      <w:r w:rsidRPr="00C872C0">
        <w:rPr>
          <w:rFonts w:ascii="Simplified Arabic" w:eastAsia="Calibri" w:hAnsi="Simplified Arabic" w:cs="Simplified Arabic"/>
          <w:sz w:val="30"/>
          <w:szCs w:val="30"/>
          <w:rtl/>
        </w:rPr>
        <w:t xml:space="preserve"> بعض الفلاسفة المسلمين علماء قبل أن ينشغلوا في الفلسفة مثل الكندي والفارابي، وقد اهتمت الفلسفة الإسلامية بالعلم فقد أخذت عنها وأخذ عنها ففي الفلسفة مسائل علمية كثيرة كما احتوت البحوث العلمية على قضايا فلسفة متعددة، وقد كان فلاسفة الإسلام يعتبرون العلوم العقلية جزء لا يتجزأ من الفلسفة.</w:t>
      </w:r>
    </w:p>
    <w:p w:rsidR="00207A28" w:rsidRPr="00C872C0" w:rsidRDefault="00CB72E5" w:rsidP="00207A28">
      <w:pPr>
        <w:bidi/>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ثالثا</w:t>
      </w:r>
      <w:r w:rsidR="00207A28" w:rsidRPr="00C872C0">
        <w:rPr>
          <w:rFonts w:ascii="Simplified Arabic" w:eastAsia="Calibri" w:hAnsi="Simplified Arabic" w:cs="Simplified Arabic"/>
          <w:b/>
          <w:bCs/>
          <w:sz w:val="30"/>
          <w:szCs w:val="30"/>
          <w:rtl/>
        </w:rPr>
        <w:t>: هل الفلسفة الإسلامية نشأت نتيجة عوامل داخلية أم خارجية ؟</w:t>
      </w:r>
    </w:p>
    <w:p w:rsidR="00207A28" w:rsidRPr="00C872C0" w:rsidRDefault="00207A28" w:rsidP="00207A28">
      <w:pPr>
        <w:bidi/>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مما لاشك فيه أن الفكر الإنساني المنظم قد بدأ عند اليونانيين الذين تناولوا مشاكل العالم و الألوهية وناقشوها بأسلوب منطقي عقلي فاتخذوا بصددها مواقف خاصة أي مذاهب،</w:t>
      </w:r>
      <w:r w:rsidRPr="00C872C0">
        <w:rPr>
          <w:rFonts w:ascii="Simplified Arabic" w:eastAsia="Calibri" w:hAnsi="Simplified Arabic" w:cs="Simplified Arabic"/>
          <w:sz w:val="30"/>
          <w:szCs w:val="30"/>
          <w:rtl/>
          <w:lang w:bidi="ar-DZ"/>
        </w:rPr>
        <w:t xml:space="preserve"> </w:t>
      </w:r>
      <w:r w:rsidRPr="00C872C0">
        <w:rPr>
          <w:rFonts w:ascii="Simplified Arabic" w:eastAsia="Calibri" w:hAnsi="Simplified Arabic" w:cs="Simplified Arabic"/>
          <w:sz w:val="30"/>
          <w:szCs w:val="30"/>
          <w:rtl/>
        </w:rPr>
        <w:t>غير أن هذا التفكير لم يقتصر على اليونانيين بل انتشر وامتد إلى مجتمعات أخرى ومنها المجتمع الإسلامي .هذا الأخير الذي يستند في قراراته إلى الإيمان المطلق بصدق الوحي . ونتيجة لبحث المفكرين في عوامل نشوء التفكير الفلسفي الإسلامي تضاربت آرائهم واختلفت بين من يرجع هذا النشوء إلى عوامل خارجية متمثلة أساسا في الفلسفة اليونانية وبين من يرجعها إلى عوامل داخلية تتمثل أساسا في العقيدة الإسلامية ، وأمام هذه الوضعية نتساءل أي العوامل كانت سببا في نشوء الفلسفة الإسلامية ؟</w:t>
      </w:r>
    </w:p>
    <w:p w:rsidR="00207A28" w:rsidRPr="00C872C0" w:rsidRDefault="00207A28" w:rsidP="00207A28">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b/>
          <w:bCs/>
          <w:sz w:val="30"/>
          <w:szCs w:val="30"/>
          <w:rtl/>
        </w:rPr>
        <w:t>الموقف الأول :</w:t>
      </w:r>
      <w:r w:rsidRPr="00C872C0">
        <w:rPr>
          <w:rFonts w:ascii="Simplified Arabic" w:eastAsia="Calibri" w:hAnsi="Simplified Arabic" w:cs="Simplified Arabic"/>
          <w:sz w:val="30"/>
          <w:szCs w:val="30"/>
          <w:rtl/>
        </w:rPr>
        <w:t xml:space="preserve"> العوامل الخارجية المتمثلة في الفلسفة اليونانية المسؤولة عن نشأة الفلسفة الإسلامية</w:t>
      </w:r>
      <w:r w:rsidRPr="00C872C0">
        <w:rPr>
          <w:rFonts w:ascii="Simplified Arabic" w:eastAsia="Calibri" w:hAnsi="Simplified Arabic" w:cs="Simplified Arabic"/>
          <w:sz w:val="30"/>
          <w:szCs w:val="30"/>
        </w:rPr>
        <w:t xml:space="preserve"> .</w:t>
      </w:r>
    </w:p>
    <w:p w:rsidR="00207A28" w:rsidRPr="00C872C0" w:rsidRDefault="00207A28" w:rsidP="00207A28">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المبررات</w:t>
      </w:r>
      <w:r w:rsidRPr="00C872C0">
        <w:rPr>
          <w:rFonts w:ascii="Simplified Arabic" w:eastAsia="Calibri" w:hAnsi="Simplified Arabic" w:cs="Simplified Arabic"/>
          <w:b/>
          <w:bCs/>
          <w:sz w:val="30"/>
          <w:szCs w:val="30"/>
        </w:rPr>
        <w:t xml:space="preserve"> :</w:t>
      </w:r>
      <w:r w:rsidRPr="00C872C0">
        <w:rPr>
          <w:rFonts w:ascii="Simplified Arabic" w:eastAsia="Calibri" w:hAnsi="Simplified Arabic" w:cs="Simplified Arabic"/>
          <w:b/>
          <w:bCs/>
          <w:sz w:val="30"/>
          <w:szCs w:val="30"/>
          <w:rtl/>
        </w:rPr>
        <w:t xml:space="preserve"> </w:t>
      </w:r>
    </w:p>
    <w:p w:rsidR="00207A28" w:rsidRPr="00C872C0" w:rsidRDefault="00207A28" w:rsidP="00207A28">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 xml:space="preserve">ـــ </w:t>
      </w:r>
      <w:r w:rsidRPr="00C872C0">
        <w:rPr>
          <w:rFonts w:ascii="Simplified Arabic" w:eastAsia="Calibri" w:hAnsi="Simplified Arabic" w:cs="Simplified Arabic"/>
          <w:sz w:val="30"/>
          <w:szCs w:val="30"/>
          <w:rtl/>
        </w:rPr>
        <w:t>تاريخيا الفلسفة اليونانية أسبق ظهورا من الفلسفة الإسلامية</w:t>
      </w:r>
      <w:r w:rsidRPr="00C872C0">
        <w:rPr>
          <w:rFonts w:ascii="Simplified Arabic" w:eastAsia="Calibri" w:hAnsi="Simplified Arabic" w:cs="Simplified Arabic"/>
          <w:sz w:val="30"/>
          <w:szCs w:val="30"/>
        </w:rPr>
        <w:t xml:space="preserve"> .</w:t>
      </w:r>
    </w:p>
    <w:p w:rsidR="00207A28" w:rsidRDefault="00207A28" w:rsidP="00207A28">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 ترجمة المنتوج الفكري الفلسفي اليوناني أو الفلسفة اليونانية للغة ا</w:t>
      </w:r>
      <w:r w:rsidR="00C872C0">
        <w:rPr>
          <w:rFonts w:ascii="Simplified Arabic" w:eastAsia="Calibri" w:hAnsi="Simplified Arabic" w:cs="Simplified Arabic"/>
          <w:sz w:val="30"/>
          <w:szCs w:val="30"/>
          <w:rtl/>
        </w:rPr>
        <w:t>لعربية</w:t>
      </w:r>
      <w:r w:rsidRPr="00C872C0">
        <w:rPr>
          <w:rFonts w:ascii="Simplified Arabic" w:eastAsia="Calibri" w:hAnsi="Simplified Arabic" w:cs="Simplified Arabic"/>
          <w:sz w:val="30"/>
          <w:szCs w:val="30"/>
          <w:rtl/>
        </w:rPr>
        <w:t>.</w:t>
      </w:r>
    </w:p>
    <w:p w:rsidR="00C872C0" w:rsidRPr="00C872C0" w:rsidRDefault="00C872C0" w:rsidP="00C872C0">
      <w:pPr>
        <w:bidi/>
        <w:spacing w:line="240" w:lineRule="auto"/>
        <w:jc w:val="both"/>
        <w:rPr>
          <w:rFonts w:ascii="Simplified Arabic" w:eastAsia="Calibri" w:hAnsi="Simplified Arabic" w:cs="Simplified Arabic"/>
          <w:sz w:val="30"/>
          <w:szCs w:val="30"/>
          <w:rtl/>
        </w:rPr>
      </w:pPr>
    </w:p>
    <w:p w:rsidR="00CB72E5" w:rsidRPr="00C872C0" w:rsidRDefault="00207A28" w:rsidP="00207A28">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b/>
          <w:bCs/>
          <w:sz w:val="30"/>
          <w:szCs w:val="30"/>
          <w:rtl/>
        </w:rPr>
        <w:lastRenderedPageBreak/>
        <w:t>الموقف</w:t>
      </w:r>
      <w:r w:rsidR="00C872C0">
        <w:rPr>
          <w:rFonts w:ascii="Simplified Arabic" w:eastAsia="Calibri" w:hAnsi="Simplified Arabic" w:cs="Simplified Arabic" w:hint="cs"/>
          <w:b/>
          <w:bCs/>
          <w:sz w:val="30"/>
          <w:szCs w:val="30"/>
          <w:rtl/>
        </w:rPr>
        <w:t xml:space="preserve"> </w:t>
      </w:r>
      <w:r w:rsidR="00C872C0">
        <w:rPr>
          <w:rFonts w:ascii="Simplified Arabic" w:eastAsia="Calibri" w:hAnsi="Simplified Arabic" w:cs="Simplified Arabic"/>
          <w:b/>
          <w:bCs/>
          <w:sz w:val="30"/>
          <w:szCs w:val="30"/>
          <w:rtl/>
        </w:rPr>
        <w:t>الثاني</w:t>
      </w:r>
      <w:r w:rsidRPr="00C872C0">
        <w:rPr>
          <w:rFonts w:ascii="Simplified Arabic" w:eastAsia="Calibri" w:hAnsi="Simplified Arabic" w:cs="Simplified Arabic"/>
          <w:b/>
          <w:bCs/>
          <w:sz w:val="30"/>
          <w:szCs w:val="30"/>
          <w:rtl/>
        </w:rPr>
        <w:t>:</w:t>
      </w:r>
      <w:r w:rsidR="00C872C0">
        <w:rPr>
          <w:rFonts w:ascii="Simplified Arabic" w:eastAsia="Calibri" w:hAnsi="Simplified Arabic" w:cs="Simplified Arabic" w:hint="cs"/>
          <w:sz w:val="30"/>
          <w:szCs w:val="30"/>
          <w:rtl/>
        </w:rPr>
        <w:t xml:space="preserve"> </w:t>
      </w:r>
      <w:r w:rsidRPr="00C872C0">
        <w:rPr>
          <w:rFonts w:ascii="Simplified Arabic" w:eastAsia="Calibri" w:hAnsi="Simplified Arabic" w:cs="Simplified Arabic"/>
          <w:sz w:val="30"/>
          <w:szCs w:val="30"/>
          <w:rtl/>
        </w:rPr>
        <w:t>العوامل الداخلية المتمثلة في القرآن الكريم ، السنة النبوية وأيضاً اللغة العربية و هي المسؤولة عن نشوء الفلسفة الإسلامية</w:t>
      </w:r>
      <w:r w:rsidR="00CB72E5" w:rsidRPr="00C872C0">
        <w:rPr>
          <w:rFonts w:ascii="Simplified Arabic" w:eastAsia="Calibri" w:hAnsi="Simplified Arabic" w:cs="Simplified Arabic"/>
          <w:sz w:val="30"/>
          <w:szCs w:val="30"/>
          <w:rtl/>
        </w:rPr>
        <w:t>.</w:t>
      </w:r>
    </w:p>
    <w:p w:rsidR="00207A28" w:rsidRPr="00C872C0" w:rsidRDefault="00207A28" w:rsidP="00CB72E5">
      <w:pPr>
        <w:bidi/>
        <w:spacing w:line="240" w:lineRule="auto"/>
        <w:jc w:val="both"/>
        <w:rPr>
          <w:rFonts w:ascii="Simplified Arabic" w:eastAsia="Calibri" w:hAnsi="Simplified Arabic" w:cs="Simplified Arabic"/>
          <w:b/>
          <w:bCs/>
          <w:sz w:val="30"/>
          <w:szCs w:val="30"/>
          <w:rtl/>
        </w:rPr>
      </w:pPr>
      <w:r w:rsidRPr="00C872C0">
        <w:rPr>
          <w:rFonts w:ascii="Simplified Arabic" w:eastAsia="Calibri" w:hAnsi="Simplified Arabic" w:cs="Simplified Arabic"/>
          <w:b/>
          <w:bCs/>
          <w:sz w:val="30"/>
          <w:szCs w:val="30"/>
          <w:rtl/>
        </w:rPr>
        <w:t xml:space="preserve"> </w:t>
      </w:r>
      <w:r w:rsidR="00CB72E5" w:rsidRPr="00C872C0">
        <w:rPr>
          <w:rFonts w:ascii="Simplified Arabic" w:eastAsia="Calibri" w:hAnsi="Simplified Arabic" w:cs="Simplified Arabic"/>
          <w:b/>
          <w:bCs/>
          <w:sz w:val="30"/>
          <w:szCs w:val="30"/>
          <w:rtl/>
        </w:rPr>
        <w:t>المبررات</w:t>
      </w:r>
      <w:r w:rsidRPr="00C872C0">
        <w:rPr>
          <w:rFonts w:ascii="Simplified Arabic" w:eastAsia="Calibri" w:hAnsi="Simplified Arabic" w:cs="Simplified Arabic"/>
          <w:b/>
          <w:bCs/>
          <w:sz w:val="30"/>
          <w:szCs w:val="30"/>
        </w:rPr>
        <w:t xml:space="preserve"> :</w:t>
      </w:r>
    </w:p>
    <w:p w:rsidR="00207A28" w:rsidRPr="00C872C0" w:rsidRDefault="00207A28" w:rsidP="00207A28">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 xml:space="preserve">1 ــ </w:t>
      </w:r>
      <w:r w:rsidRPr="00C872C0">
        <w:rPr>
          <w:rFonts w:ascii="Simplified Arabic" w:eastAsia="Calibri" w:hAnsi="Simplified Arabic" w:cs="Simplified Arabic"/>
          <w:sz w:val="30"/>
          <w:szCs w:val="30"/>
        </w:rPr>
        <w:t xml:space="preserve"> </w:t>
      </w:r>
      <w:r w:rsidRPr="00C872C0">
        <w:rPr>
          <w:rFonts w:ascii="Simplified Arabic" w:eastAsia="Calibri" w:hAnsi="Simplified Arabic" w:cs="Simplified Arabic"/>
          <w:sz w:val="30"/>
          <w:szCs w:val="30"/>
          <w:rtl/>
        </w:rPr>
        <w:t>دعوة القرآن الكريم و السنة النبوية على إعمال العقل  من خلال آيات قرآنية وأحاديث نبوية، مثال من القرآن الكريم: ( قل هاتوا برهانكم إن كنتم صادقين</w:t>
      </w:r>
      <w:r w:rsidRPr="00C872C0">
        <w:rPr>
          <w:rFonts w:ascii="Simplified Arabic" w:eastAsia="Calibri" w:hAnsi="Simplified Arabic" w:cs="Simplified Arabic"/>
          <w:sz w:val="30"/>
          <w:szCs w:val="30"/>
        </w:rPr>
        <w:t xml:space="preserve"> </w:t>
      </w:r>
      <w:r w:rsidRPr="00C872C0">
        <w:rPr>
          <w:rFonts w:ascii="Simplified Arabic" w:eastAsia="Calibri" w:hAnsi="Simplified Arabic" w:cs="Simplified Arabic"/>
          <w:sz w:val="30"/>
          <w:szCs w:val="30"/>
          <w:rtl/>
        </w:rPr>
        <w:t>).</w:t>
      </w:r>
    </w:p>
    <w:p w:rsidR="00207A28" w:rsidRPr="00C872C0" w:rsidRDefault="00207A28" w:rsidP="00207A28">
      <w:pPr>
        <w:bidi/>
        <w:spacing w:line="240" w:lineRule="auto"/>
        <w:jc w:val="both"/>
        <w:rPr>
          <w:rFonts w:ascii="Simplified Arabic" w:eastAsia="Calibri" w:hAnsi="Simplified Arabic" w:cs="Simplified Arabic"/>
          <w:sz w:val="30"/>
          <w:szCs w:val="30"/>
          <w:rtl/>
        </w:rPr>
      </w:pPr>
      <w:r w:rsidRPr="00C872C0">
        <w:rPr>
          <w:rFonts w:ascii="Simplified Arabic" w:eastAsia="Calibri" w:hAnsi="Simplified Arabic" w:cs="Simplified Arabic"/>
          <w:sz w:val="30"/>
          <w:szCs w:val="30"/>
          <w:rtl/>
        </w:rPr>
        <w:t>2 ــ عبقرية اللغة العربية لأنها لغة القرآن الكريم .</w:t>
      </w:r>
    </w:p>
    <w:p w:rsidR="00207A28" w:rsidRPr="00C872C0" w:rsidRDefault="00207A28" w:rsidP="00207A28">
      <w:pPr>
        <w:bidi/>
        <w:spacing w:line="240" w:lineRule="auto"/>
        <w:jc w:val="both"/>
        <w:rPr>
          <w:rFonts w:ascii="Simplified Arabic" w:eastAsia="Calibri" w:hAnsi="Simplified Arabic" w:cs="Simplified Arabic"/>
          <w:sz w:val="30"/>
          <w:szCs w:val="30"/>
          <w:rtl/>
          <w:lang w:bidi="ar-DZ"/>
        </w:rPr>
      </w:pPr>
      <w:r w:rsidRPr="00C872C0">
        <w:rPr>
          <w:rFonts w:ascii="Simplified Arabic" w:eastAsia="Calibri" w:hAnsi="Simplified Arabic" w:cs="Simplified Arabic"/>
          <w:sz w:val="30"/>
          <w:szCs w:val="30"/>
          <w:rtl/>
        </w:rPr>
        <w:t>3 ــ  علم الكلام و هو ما يميز الفلسفة الإسلامية و يخصها عن غيرها من الفلسفات الأخرى.</w:t>
      </w:r>
    </w:p>
    <w:p w:rsidR="00207A28" w:rsidRPr="00207A28" w:rsidRDefault="00207A28" w:rsidP="00207A28">
      <w:pPr>
        <w:bidi/>
        <w:spacing w:line="240" w:lineRule="auto"/>
        <w:jc w:val="both"/>
        <w:rPr>
          <w:rFonts w:ascii="Calibri" w:eastAsia="Calibri" w:hAnsi="Calibri" w:cs="Arial"/>
          <w:sz w:val="30"/>
          <w:szCs w:val="30"/>
          <w:rtl/>
          <w:lang w:bidi="ar-DZ"/>
        </w:rPr>
      </w:pPr>
    </w:p>
    <w:p w:rsidR="00207A28" w:rsidRPr="00207A28" w:rsidRDefault="00207A28" w:rsidP="00207A28">
      <w:pPr>
        <w:bidi/>
        <w:spacing w:line="240" w:lineRule="auto"/>
        <w:jc w:val="both"/>
        <w:rPr>
          <w:rFonts w:ascii="Calibri" w:eastAsia="Calibri" w:hAnsi="Calibri" w:cs="Arial"/>
          <w:sz w:val="30"/>
          <w:szCs w:val="30"/>
          <w:rtl/>
          <w:lang w:bidi="ar-DZ"/>
        </w:rPr>
      </w:pPr>
    </w:p>
    <w:p w:rsidR="00207A28" w:rsidRPr="00207A28" w:rsidRDefault="00207A28" w:rsidP="00207A28">
      <w:pPr>
        <w:bidi/>
        <w:spacing w:line="240" w:lineRule="auto"/>
        <w:jc w:val="both"/>
        <w:rPr>
          <w:rFonts w:ascii="Calibri" w:eastAsia="Calibri" w:hAnsi="Calibri" w:cs="Arial"/>
          <w:sz w:val="30"/>
          <w:szCs w:val="30"/>
          <w:rtl/>
        </w:rPr>
      </w:pPr>
    </w:p>
    <w:p w:rsidR="00207A28" w:rsidRPr="00207A28" w:rsidRDefault="00207A28" w:rsidP="00207A28">
      <w:pPr>
        <w:bidi/>
        <w:spacing w:line="240" w:lineRule="auto"/>
        <w:jc w:val="both"/>
        <w:rPr>
          <w:rFonts w:ascii="Calibri" w:eastAsia="Calibri" w:hAnsi="Calibri" w:cs="Arial"/>
          <w:sz w:val="30"/>
          <w:szCs w:val="30"/>
        </w:rPr>
      </w:pPr>
    </w:p>
    <w:p w:rsidR="00207A28" w:rsidRPr="00207A28" w:rsidRDefault="00207A28" w:rsidP="00207A28">
      <w:pPr>
        <w:bidi/>
        <w:spacing w:line="240" w:lineRule="auto"/>
        <w:jc w:val="both"/>
        <w:rPr>
          <w:rFonts w:ascii="Calibri" w:eastAsia="Calibri" w:hAnsi="Calibri" w:cs="Arial"/>
          <w:sz w:val="30"/>
          <w:szCs w:val="30"/>
        </w:rPr>
      </w:pPr>
    </w:p>
    <w:p w:rsidR="00207A28" w:rsidRPr="00207A28" w:rsidRDefault="00207A28" w:rsidP="00207A28">
      <w:pPr>
        <w:bidi/>
        <w:spacing w:line="240" w:lineRule="auto"/>
        <w:jc w:val="center"/>
        <w:rPr>
          <w:rFonts w:ascii="Calibri" w:eastAsia="Calibri" w:hAnsi="Calibri" w:cs="Arial"/>
          <w:b/>
          <w:bCs/>
          <w:sz w:val="30"/>
          <w:szCs w:val="30"/>
          <w:rtl/>
        </w:rPr>
      </w:pPr>
    </w:p>
    <w:p w:rsidR="00207A28" w:rsidRPr="00207A28" w:rsidRDefault="00207A28" w:rsidP="00207A28">
      <w:pPr>
        <w:bidi/>
        <w:spacing w:line="240" w:lineRule="auto"/>
        <w:jc w:val="center"/>
        <w:rPr>
          <w:rFonts w:ascii="Calibri" w:eastAsia="Calibri" w:hAnsi="Calibri" w:cs="Arial"/>
          <w:b/>
          <w:bCs/>
          <w:sz w:val="30"/>
          <w:szCs w:val="30"/>
          <w:rtl/>
        </w:rPr>
      </w:pPr>
    </w:p>
    <w:p w:rsidR="00137C5B" w:rsidRDefault="00137C5B" w:rsidP="00137C5B">
      <w:pPr>
        <w:bidi/>
        <w:spacing w:line="240" w:lineRule="auto"/>
        <w:rPr>
          <w:rFonts w:ascii="Calibri" w:eastAsia="Calibri" w:hAnsi="Calibri" w:cs="Arial"/>
          <w:b/>
          <w:bCs/>
          <w:sz w:val="30"/>
          <w:szCs w:val="30"/>
          <w:rtl/>
        </w:rPr>
      </w:pPr>
    </w:p>
    <w:p w:rsidR="00C872C0" w:rsidRDefault="00C872C0" w:rsidP="00137C5B">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p>
    <w:p w:rsidR="00C872C0" w:rsidRDefault="00C872C0" w:rsidP="00C872C0">
      <w:pPr>
        <w:bidi/>
        <w:spacing w:line="240" w:lineRule="auto"/>
        <w:jc w:val="center"/>
        <w:rPr>
          <w:rFonts w:ascii="Calibri" w:eastAsia="Calibri" w:hAnsi="Calibri" w:cs="Arial"/>
          <w:b/>
          <w:bCs/>
          <w:sz w:val="30"/>
          <w:szCs w:val="30"/>
          <w:rtl/>
        </w:rPr>
      </w:pPr>
      <w:bookmarkStart w:id="0" w:name="_GoBack"/>
      <w:bookmarkEnd w:id="0"/>
    </w:p>
    <w:sectPr w:rsidR="00C872C0" w:rsidSect="00F27E2A">
      <w:footerReference w:type="default" r:id="rId15"/>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23" w:rsidRDefault="005B2D23" w:rsidP="006C66EB">
      <w:pPr>
        <w:spacing w:after="0" w:line="240" w:lineRule="auto"/>
      </w:pPr>
      <w:r>
        <w:separator/>
      </w:r>
    </w:p>
  </w:endnote>
  <w:endnote w:type="continuationSeparator" w:id="0">
    <w:p w:rsidR="005B2D23" w:rsidRDefault="005B2D23"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7D0FEAAD" wp14:editId="66AAFA10">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48482489" wp14:editId="12AE64C1">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2C0F43">
              <w:rPr>
                <w:noProof/>
              </w:rPr>
              <w:t>1</w:t>
            </w:r>
            <w:r w:rsidRPr="00F27E2A">
              <w:fldChar w:fldCharType="end"/>
            </w:r>
          </w:sdtContent>
        </w:sdt>
      </w:p>
      <w:p w:rsidR="002A66B8" w:rsidRPr="00F27E2A" w:rsidRDefault="005B2D23"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23" w:rsidRDefault="005B2D23" w:rsidP="004A0CBE">
      <w:pPr>
        <w:bidi/>
        <w:spacing w:after="0" w:line="240" w:lineRule="auto"/>
      </w:pPr>
      <w:r>
        <w:separator/>
      </w:r>
    </w:p>
  </w:footnote>
  <w:footnote w:type="continuationSeparator" w:id="0">
    <w:p w:rsidR="005B2D23" w:rsidRDefault="005B2D23" w:rsidP="006C66EB">
      <w:pPr>
        <w:spacing w:after="0" w:line="240" w:lineRule="auto"/>
      </w:pPr>
      <w:r>
        <w:continuationSeparator/>
      </w:r>
    </w:p>
  </w:footnote>
  <w:footnote w:type="continuationNotice" w:id="1">
    <w:p w:rsidR="005B2D23" w:rsidRDefault="005B2D2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0F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2D23"/>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refa.org/%D9%81%D9%8A%D9%84%D8%B3%D9%88%D9%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refa.org/%D9%81%D9%84%D8%B3%D9%81%D8%A9_%D9%8A%D9%88%D9%86%D8%A7%D9%86%D9%8A%D8%A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refa.org/%D8%B9%D9%84%D9%85_%D8%A7%D9%84%D9%83%D9%84%D8%A7%D9%8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refa.org/%D9%81%D9%83%D8%B1" TargetMode="External"/><Relationship Id="rId4" Type="http://schemas.microsoft.com/office/2007/relationships/stylesWithEffects" Target="stylesWithEffects.xml"/><Relationship Id="rId9" Type="http://schemas.openxmlformats.org/officeDocument/2006/relationships/hyperlink" Target="https://www.marefa.org/%D8%AD%D9%8A%D8%A7%D8%A9" TargetMode="External"/><Relationship Id="rId14" Type="http://schemas.openxmlformats.org/officeDocument/2006/relationships/hyperlink" Target="https://www.marefa.org/%D8%B9%D9%84%D9%85_%D8%A7%D9%84%D9%83%D9%84%D8%A7%D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636A-63D8-4FCA-A13E-CC8FBFBE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Pages>
  <Words>678</Words>
  <Characters>3732</Characters>
  <Application>Microsoft Office Word</Application>
  <DocSecurity>0</DocSecurity>
  <Lines>31</Lines>
  <Paragraphs>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2022-11-21T15:23:00Z</dcterms:modified>
</cp:coreProperties>
</file>