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88" w:rsidRPr="00F70533" w:rsidRDefault="00132388" w:rsidP="001411F4">
      <w:pPr>
        <w:bidi/>
        <w:spacing w:line="240" w:lineRule="auto"/>
        <w:jc w:val="center"/>
        <w:rPr>
          <w:rFonts w:ascii="Simplified Arabic" w:eastAsia="Calibri" w:hAnsi="Simplified Arabic" w:cs="Simplified Arabic"/>
          <w:b/>
          <w:bCs/>
          <w:sz w:val="30"/>
          <w:szCs w:val="30"/>
          <w:rtl/>
        </w:rPr>
      </w:pPr>
      <w:r w:rsidRPr="00F70533">
        <w:rPr>
          <w:rFonts w:ascii="Simplified Arabic" w:eastAsia="Calibri" w:hAnsi="Simplified Arabic" w:cs="Simplified Arabic"/>
          <w:b/>
          <w:bCs/>
          <w:sz w:val="30"/>
          <w:szCs w:val="30"/>
          <w:rtl/>
        </w:rPr>
        <w:t>المحاضرة ال</w:t>
      </w:r>
      <w:r w:rsidR="000D6A2F" w:rsidRPr="00F70533">
        <w:rPr>
          <w:rFonts w:ascii="Simplified Arabic" w:eastAsia="Calibri" w:hAnsi="Simplified Arabic" w:cs="Simplified Arabic" w:hint="cs"/>
          <w:b/>
          <w:bCs/>
          <w:sz w:val="30"/>
          <w:szCs w:val="30"/>
          <w:rtl/>
        </w:rPr>
        <w:t>سادسة</w:t>
      </w:r>
      <w:r w:rsidRPr="00F70533">
        <w:rPr>
          <w:rFonts w:ascii="Simplified Arabic" w:eastAsia="Calibri" w:hAnsi="Simplified Arabic" w:cs="Simplified Arabic"/>
          <w:b/>
          <w:bCs/>
          <w:sz w:val="30"/>
          <w:szCs w:val="30"/>
          <w:rtl/>
        </w:rPr>
        <w:t xml:space="preserve">: </w:t>
      </w:r>
      <w:r w:rsidR="000D6A2F" w:rsidRPr="00F70533">
        <w:rPr>
          <w:rFonts w:ascii="Simplified Arabic" w:eastAsia="Calibri" w:hAnsi="Simplified Arabic" w:cs="Simplified Arabic" w:hint="cs"/>
          <w:b/>
          <w:bCs/>
          <w:sz w:val="30"/>
          <w:szCs w:val="30"/>
          <w:rtl/>
        </w:rPr>
        <w:t>الفيلسوف أبو حامد الغزالي</w:t>
      </w:r>
    </w:p>
    <w:p w:rsidR="00132388" w:rsidRPr="00F70533" w:rsidRDefault="000D6A2F" w:rsidP="00132388">
      <w:pPr>
        <w:bidi/>
        <w:jc w:val="both"/>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أولا: من هو الفيلسوف أبو حامد الغزالي؟</w:t>
      </w:r>
    </w:p>
    <w:p w:rsidR="00C47755" w:rsidRPr="00ED7572" w:rsidRDefault="003C400E" w:rsidP="00132388">
      <w:pPr>
        <w:shd w:val="clear" w:color="auto" w:fill="FFFFFF"/>
        <w:bidi/>
        <w:spacing w:after="0" w:line="240" w:lineRule="auto"/>
        <w:jc w:val="both"/>
        <w:textAlignment w:val="baseline"/>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هو أبو حامد محمد بن محمد بن محمد بن أحمد </w:t>
      </w:r>
      <w:hyperlink r:id="rId9" w:tgtFrame="_blank" w:history="1">
        <w:r w:rsidRPr="00ED7572">
          <w:rPr>
            <w:rFonts w:ascii="Simplified Arabic" w:eastAsia="Calibri" w:hAnsi="Simplified Arabic" w:cs="Simplified Arabic"/>
            <w:sz w:val="30"/>
            <w:szCs w:val="30"/>
            <w:rtl/>
          </w:rPr>
          <w:t>الغزالي</w:t>
        </w:r>
      </w:hyperlink>
      <w:r w:rsidR="00347662" w:rsidRPr="00ED7572">
        <w:rPr>
          <w:rFonts w:ascii="Simplified Arabic" w:eastAsia="Calibri" w:hAnsi="Simplified Arabic" w:cs="Simplified Arabic" w:hint="cs"/>
          <w:sz w:val="30"/>
          <w:szCs w:val="30"/>
          <w:rtl/>
        </w:rPr>
        <w:t xml:space="preserve">، </w:t>
      </w:r>
      <w:r w:rsidR="00347662" w:rsidRPr="00ED7572">
        <w:rPr>
          <w:rFonts w:ascii="Simplified Arabic" w:eastAsia="Calibri" w:hAnsi="Simplified Arabic" w:cs="Simplified Arabic"/>
          <w:sz w:val="30"/>
          <w:szCs w:val="30"/>
          <w:rtl/>
        </w:rPr>
        <w:t>ولد عام 450هـ الموافق</w:t>
      </w:r>
      <w:r w:rsidR="00F37435" w:rsidRPr="00ED7572">
        <w:rPr>
          <w:rFonts w:ascii="Simplified Arabic" w:eastAsia="Calibri" w:hAnsi="Simplified Arabic" w:cs="Simplified Arabic" w:hint="cs"/>
          <w:sz w:val="30"/>
          <w:szCs w:val="30"/>
          <w:rtl/>
        </w:rPr>
        <w:t xml:space="preserve"> لــ</w:t>
      </w:r>
      <w:r w:rsidR="00347662" w:rsidRPr="00ED7572">
        <w:rPr>
          <w:rFonts w:ascii="Simplified Arabic" w:eastAsia="Calibri" w:hAnsi="Simplified Arabic" w:cs="Simplified Arabic"/>
          <w:sz w:val="30"/>
          <w:szCs w:val="30"/>
          <w:rtl/>
        </w:rPr>
        <w:t xml:space="preserve"> 1058م في طوس، </w:t>
      </w:r>
      <w:r w:rsidR="00347662"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يُكنّى بأبي حامد لولد له مات صغيراً. ويُعرَف بـ "الغزّالي" نسبة إلى صناعة الغزل</w:t>
      </w:r>
      <w:r w:rsidR="00347662"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حيث كان أبوه يعمل في تلك الصناعة، ويُنسب أيضاً إلى "الغَزَالي" نسبة إلى بلدة غزالة وهي قرية في طوس. </w:t>
      </w:r>
      <w:r w:rsidR="00347662" w:rsidRPr="00ED7572">
        <w:rPr>
          <w:rFonts w:ascii="Simplified Arabic" w:eastAsia="Calibri" w:hAnsi="Simplified Arabic" w:cs="Simplified Arabic" w:hint="cs"/>
          <w:sz w:val="30"/>
          <w:szCs w:val="30"/>
          <w:rtl/>
        </w:rPr>
        <w:t xml:space="preserve"> </w:t>
      </w:r>
      <w:r w:rsidR="00347662" w:rsidRPr="00ED7572">
        <w:rPr>
          <w:rFonts w:ascii="Simplified Arabic" w:eastAsia="Calibri" w:hAnsi="Simplified Arabic" w:cs="Simplified Arabic"/>
          <w:sz w:val="30"/>
          <w:szCs w:val="30"/>
          <w:rtl/>
        </w:rPr>
        <w:t>وقد كانت أسرته فقيرة الحال، إذ كان أباه يعمل في غزل الصوف وبيعه في طوس، ولم يكن له أبناء غيرَ أبي حامد، وأخيه أحمد والذي كان يصغره سنّاً</w:t>
      </w:r>
      <w:r w:rsidR="00347662" w:rsidRPr="00ED7572">
        <w:rPr>
          <w:rFonts w:ascii="Simplified Arabic" w:eastAsia="Calibri" w:hAnsi="Simplified Arabic" w:cs="Simplified Arabic" w:hint="cs"/>
          <w:sz w:val="30"/>
          <w:szCs w:val="30"/>
          <w:rtl/>
        </w:rPr>
        <w:t>.</w:t>
      </w:r>
      <w:r w:rsidR="00347662" w:rsidRPr="00ED7572">
        <w:rPr>
          <w:rFonts w:ascii="Simplified Arabic" w:eastAsia="Calibri" w:hAnsi="Simplified Arabic" w:cs="Simplified Arabic"/>
          <w:sz w:val="30"/>
          <w:szCs w:val="30"/>
          <w:rtl/>
        </w:rPr>
        <w:t xml:space="preserve"> </w:t>
      </w:r>
      <w:r w:rsidR="00376D20" w:rsidRPr="00ED7572">
        <w:rPr>
          <w:rFonts w:ascii="Simplified Arabic" w:eastAsia="Calibri" w:hAnsi="Simplified Arabic" w:cs="Simplified Arabic"/>
          <w:sz w:val="30"/>
          <w:szCs w:val="30"/>
          <w:rtl/>
        </w:rPr>
        <w:t>قدم الغزالي نيسابور، وهي عاصمة السَّلجوقيين ومدينة العلم بعد بغداد</w:t>
      </w:r>
      <w:r w:rsidR="00376D20" w:rsidRPr="00ED7572">
        <w:rPr>
          <w:rFonts w:ascii="Simplified Arabic" w:eastAsia="Calibri" w:hAnsi="Simplified Arabic" w:cs="Simplified Arabic" w:hint="cs"/>
          <w:sz w:val="30"/>
          <w:szCs w:val="30"/>
          <w:rtl/>
        </w:rPr>
        <w:t>،</w:t>
      </w:r>
      <w:r w:rsidR="00376D20" w:rsidRPr="00ED7572">
        <w:rPr>
          <w:rFonts w:ascii="Simplified Arabic" w:eastAsia="Calibri" w:hAnsi="Simplified Arabic" w:cs="Simplified Arabic"/>
          <w:sz w:val="30"/>
          <w:szCs w:val="30"/>
          <w:rtl/>
        </w:rPr>
        <w:t xml:space="preserve"> ولازم إمام الحرمين</w:t>
      </w:r>
      <w:r w:rsidR="00376D20" w:rsidRPr="00ED7572">
        <w:rPr>
          <w:rFonts w:ascii="Simplified Arabic" w:eastAsia="Calibri" w:hAnsi="Simplified Arabic" w:cs="Simplified Arabic" w:hint="cs"/>
          <w:sz w:val="30"/>
          <w:szCs w:val="30"/>
          <w:rtl/>
        </w:rPr>
        <w:t xml:space="preserve"> </w:t>
      </w:r>
      <w:r w:rsidR="00347662" w:rsidRPr="00ED7572">
        <w:rPr>
          <w:rFonts w:ascii="Simplified Arabic" w:eastAsia="Calibri" w:hAnsi="Simplified Arabic" w:cs="Simplified Arabic"/>
          <w:sz w:val="30"/>
          <w:szCs w:val="30"/>
          <w:rtl/>
        </w:rPr>
        <w:t>الجويني أحد كبار فقهاء الشافعية، ومجدد المذهب الأشعري مضموناً ومنهجاً</w:t>
      </w:r>
      <w:r w:rsidR="00376D20" w:rsidRPr="00ED7572">
        <w:rPr>
          <w:rFonts w:ascii="Simplified Arabic" w:eastAsia="Calibri" w:hAnsi="Simplified Arabic" w:cs="Simplified Arabic" w:hint="cs"/>
          <w:sz w:val="30"/>
          <w:szCs w:val="30"/>
          <w:rtl/>
        </w:rPr>
        <w:t>.</w:t>
      </w:r>
    </w:p>
    <w:p w:rsidR="00376D20" w:rsidRPr="00ED7572" w:rsidRDefault="00376D20" w:rsidP="00376D20">
      <w:pPr>
        <w:shd w:val="clear" w:color="auto" w:fill="FFFFFF"/>
        <w:bidi/>
        <w:spacing w:after="0" w:line="240" w:lineRule="auto"/>
        <w:jc w:val="both"/>
        <w:textAlignment w:val="baseline"/>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بعد وفاة شيخه وأستاذه الجويني خرج الغزالي إلى المعسكر قاصداً الوزير نظام الملك، إذ كان مجلسه مجمع أهل العلم، فناظر الأئمة في مجلسه وقهر الخصوم، فاعترفوا بفضله وتلقاه الصاحب بالتعظيم، </w:t>
      </w:r>
      <w:proofErr w:type="spellStart"/>
      <w:r w:rsidRPr="00ED7572">
        <w:rPr>
          <w:rFonts w:ascii="Simplified Arabic" w:eastAsia="Calibri" w:hAnsi="Simplified Arabic" w:cs="Simplified Arabic"/>
          <w:sz w:val="30"/>
          <w:szCs w:val="30"/>
          <w:rtl/>
        </w:rPr>
        <w:t>وولّاه</w:t>
      </w:r>
      <w:proofErr w:type="spellEnd"/>
      <w:r w:rsidRPr="00ED7572">
        <w:rPr>
          <w:rFonts w:ascii="Simplified Arabic" w:eastAsia="Calibri" w:hAnsi="Simplified Arabic" w:cs="Simplified Arabic"/>
          <w:sz w:val="30"/>
          <w:szCs w:val="30"/>
          <w:rtl/>
        </w:rPr>
        <w:t xml:space="preserve"> تدريس مدرسته ببغداد</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ودرس بالنظامية فأعجب الخلقَ علمُه وكماله وفضله</w:t>
      </w:r>
      <w:r w:rsidRPr="00ED7572">
        <w:rPr>
          <w:rFonts w:ascii="Simplified Arabic" w:eastAsia="Calibri" w:hAnsi="Simplified Arabic" w:cs="Simplified Arabic" w:hint="cs"/>
          <w:sz w:val="30"/>
          <w:szCs w:val="30"/>
          <w:rtl/>
        </w:rPr>
        <w:t>.</w:t>
      </w:r>
    </w:p>
    <w:p w:rsidR="00376D20" w:rsidRPr="00ED7572" w:rsidRDefault="00376D20" w:rsidP="00376D20">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وشعر أن تدريسه في النظامية مليء بحب الشهرة والعُجُب والمفاسد. عند ذلك عقد العزم على الخروج من بغداد متوجها الى دمشق, فأقام بها أياماً، ومن ثم توجه إلى بيت المقدس فجاور به مدة، ثم عاد إلى دمشق واعتكف بالمنارة الغربية من الجامع، وبها كانت إقامته، فقام بالشام مدة سنتين تقريبا، وما لبث أن سافر إلى مكة والمدينة المنورة لأداء فريضة الحج، ثم عاد إلى بغداد، بعد أن قضى إحدى عشرة سنة في رحلته، وقد استقر أمره على الصوفية</w:t>
      </w:r>
      <w:r w:rsidRPr="00ED7572">
        <w:rPr>
          <w:rFonts w:ascii="Simplified Arabic" w:eastAsia="Calibri" w:hAnsi="Simplified Arabic" w:cs="Simplified Arabic" w:hint="cs"/>
          <w:sz w:val="30"/>
          <w:szCs w:val="30"/>
          <w:rtl/>
        </w:rPr>
        <w:t>.</w:t>
      </w:r>
    </w:p>
    <w:p w:rsidR="00376D20" w:rsidRPr="00ED7572" w:rsidRDefault="00376D20" w:rsidP="00376D20">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ولم يدم طويلاً حتى أكمل رحلته إلى نيسابور ومن ثمّ إلى بلده طوس، وهناك لم يلبث أن استجاب إلى رأي الوزير فخْر المُلك للتدريس في نظامية نيسابور مكرهاً، فدرّس فيها مدة قليلة، وما لبث أن قُتل فخر الملك على يد الباطنية، فرحل الغزالي مرة أخرى إلى بلده </w:t>
      </w:r>
      <w:proofErr w:type="spellStart"/>
      <w:r w:rsidRPr="00ED7572">
        <w:rPr>
          <w:rFonts w:ascii="Simplified Arabic" w:eastAsia="Calibri" w:hAnsi="Simplified Arabic" w:cs="Simplified Arabic"/>
          <w:sz w:val="30"/>
          <w:szCs w:val="30"/>
          <w:rtl/>
        </w:rPr>
        <w:t>طابران</w:t>
      </w:r>
      <w:proofErr w:type="spellEnd"/>
      <w:r w:rsidRPr="00ED7572">
        <w:rPr>
          <w:rFonts w:ascii="Simplified Arabic" w:eastAsia="Calibri" w:hAnsi="Simplified Arabic" w:cs="Simplified Arabic"/>
          <w:sz w:val="30"/>
          <w:szCs w:val="30"/>
          <w:rtl/>
        </w:rPr>
        <w:t xml:space="preserve"> في طوس، وسكن فيها، متخذاً بجوار بيته مدرسة للفقهاء تدعى (</w:t>
      </w:r>
      <w:proofErr w:type="spellStart"/>
      <w:r w:rsidRPr="00ED7572">
        <w:rPr>
          <w:rFonts w:ascii="Simplified Arabic" w:eastAsia="Calibri" w:hAnsi="Simplified Arabic" w:cs="Simplified Arabic"/>
          <w:sz w:val="30"/>
          <w:szCs w:val="30"/>
          <w:rtl/>
        </w:rPr>
        <w:t>الخانقاه</w:t>
      </w:r>
      <w:proofErr w:type="spellEnd"/>
      <w:r w:rsidRPr="00ED7572">
        <w:rPr>
          <w:rFonts w:ascii="Simplified Arabic" w:eastAsia="Calibri" w:hAnsi="Simplified Arabic" w:cs="Simplified Arabic"/>
          <w:sz w:val="30"/>
          <w:szCs w:val="30"/>
          <w:rtl/>
        </w:rPr>
        <w:t>) أنشأها ليدرس بها العلوم الدينية</w:t>
      </w:r>
      <w:r w:rsidR="00A47ED9"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ومكان للتعبّد والعزلة للصوفية</w:t>
      </w:r>
    </w:p>
    <w:p w:rsidR="00A47ED9" w:rsidRPr="00ED7572" w:rsidRDefault="00A47ED9" w:rsidP="00F37435">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بعد أن عاد الغزّالي إلى طوس، لبث فيها بضع سنين، وفي أواخر أيامه وزّع أوقاته على وظائف من ختم القرآن ومجالسة الصوفية والتدريس لطلبة العلم وإدامة الصلاة والصيام وسائر العِبَادات بحيث لا تخلو لحظة من لحظاته ولحظات من معه عن فائدة. وما لبث أن تُوفي</w:t>
      </w:r>
      <w:r w:rsidR="00F37435" w:rsidRPr="00ED7572">
        <w:rPr>
          <w:rFonts w:ascii="Simplified Arabic" w:eastAsia="Calibri" w:hAnsi="Simplified Arabic" w:cs="Simplified Arabic" w:hint="cs"/>
          <w:sz w:val="30"/>
          <w:szCs w:val="30"/>
          <w:rtl/>
        </w:rPr>
        <w:t xml:space="preserve"> عام</w:t>
      </w:r>
      <w:r w:rsidRPr="00ED7572">
        <w:rPr>
          <w:rFonts w:ascii="Simplified Arabic" w:eastAsia="Calibri" w:hAnsi="Simplified Arabic" w:cs="Simplified Arabic"/>
          <w:sz w:val="30"/>
          <w:szCs w:val="30"/>
          <w:rtl/>
        </w:rPr>
        <w:t xml:space="preserve"> 505 هـ الموافق</w:t>
      </w:r>
      <w:r w:rsidR="00F37435" w:rsidRPr="00ED7572">
        <w:rPr>
          <w:rFonts w:ascii="Simplified Arabic" w:eastAsia="Calibri" w:hAnsi="Simplified Arabic" w:cs="Simplified Arabic" w:hint="cs"/>
          <w:sz w:val="30"/>
          <w:szCs w:val="30"/>
          <w:rtl/>
        </w:rPr>
        <w:t xml:space="preserve"> لـــ</w:t>
      </w:r>
      <w:r w:rsidRPr="00ED7572">
        <w:rPr>
          <w:rFonts w:ascii="Simplified Arabic" w:eastAsia="Calibri" w:hAnsi="Simplified Arabic" w:cs="Simplified Arabic"/>
          <w:sz w:val="30"/>
          <w:szCs w:val="30"/>
          <w:rtl/>
        </w:rPr>
        <w:t xml:space="preserve"> 1111م، في </w:t>
      </w:r>
      <w:proofErr w:type="spellStart"/>
      <w:r w:rsidRPr="00ED7572">
        <w:rPr>
          <w:rFonts w:ascii="Simplified Arabic" w:eastAsia="Calibri" w:hAnsi="Simplified Arabic" w:cs="Simplified Arabic"/>
          <w:sz w:val="30"/>
          <w:szCs w:val="30"/>
          <w:rtl/>
        </w:rPr>
        <w:t>الطابران</w:t>
      </w:r>
      <w:proofErr w:type="spellEnd"/>
      <w:r w:rsidRPr="00ED7572">
        <w:rPr>
          <w:rFonts w:ascii="Simplified Arabic" w:eastAsia="Calibri" w:hAnsi="Simplified Arabic" w:cs="Simplified Arabic"/>
          <w:sz w:val="30"/>
          <w:szCs w:val="30"/>
          <w:rtl/>
        </w:rPr>
        <w:t xml:space="preserve"> في مدينة طوس عن عمر بلغ خمسا وخمسين عاما</w:t>
      </w:r>
      <w:r w:rsidRPr="00ED7572">
        <w:rPr>
          <w:rFonts w:ascii="Simplified Arabic" w:eastAsia="Calibri" w:hAnsi="Simplified Arabic" w:cs="Simplified Arabic" w:hint="cs"/>
          <w:sz w:val="30"/>
          <w:szCs w:val="30"/>
          <w:rtl/>
        </w:rPr>
        <w:t>.</w:t>
      </w:r>
    </w:p>
    <w:p w:rsidR="00B523B9" w:rsidRPr="00ED7572" w:rsidRDefault="00B523B9" w:rsidP="00B523B9">
      <w:pPr>
        <w:bidi/>
        <w:rPr>
          <w:rFonts w:ascii="Simplified Arabic" w:eastAsia="Calibri" w:hAnsi="Simplified Arabic" w:cs="Simplified Arabic"/>
          <w:sz w:val="30"/>
          <w:szCs w:val="30"/>
          <w:rtl/>
        </w:rPr>
      </w:pPr>
    </w:p>
    <w:p w:rsidR="00B523B9" w:rsidRPr="00F70533" w:rsidRDefault="00B523B9" w:rsidP="00B523B9">
      <w:pPr>
        <w:bidi/>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lastRenderedPageBreak/>
        <w:t>ثانيا: مؤلفاته</w:t>
      </w:r>
    </w:p>
    <w:p w:rsidR="00B523B9" w:rsidRPr="00ED7572" w:rsidRDefault="00B523B9" w:rsidP="00B523B9">
      <w:pPr>
        <w:bidi/>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كثرت تأليفات الغزّالي خلال مدة حياته البالغة خمس وخمسين سنة في مختلف صنوف العلم، حتى قيل إن تصانيفه لو وزعت على أيام عمره أصاب كل يوم كتاب وبسبب شهرة الغزالي وتصانيفه، نُسبت إليه الكثير من الكتب والرسائل، وأصبح من الصعب تحديد صحة نسبتها إليه.</w:t>
      </w:r>
      <w:r w:rsidRPr="00ED7572">
        <w:rPr>
          <w:rFonts w:ascii="Simplified Arabic" w:eastAsia="Calibri" w:hAnsi="Simplified Arabic" w:cs="Simplified Arabic" w:hint="cs"/>
          <w:sz w:val="30"/>
          <w:szCs w:val="30"/>
          <w:rtl/>
        </w:rPr>
        <w:t xml:space="preserve"> وقد </w:t>
      </w:r>
      <w:r w:rsidRPr="00ED7572">
        <w:rPr>
          <w:rFonts w:ascii="Simplified Arabic" w:eastAsia="Calibri" w:hAnsi="Simplified Arabic" w:cs="Simplified Arabic"/>
          <w:sz w:val="30"/>
          <w:szCs w:val="30"/>
          <w:rtl/>
        </w:rPr>
        <w:t xml:space="preserve">ترك تراثا صوفيا وفقهيا وفلسفيا كبيرا، بلغ 457 مصنفا ما بين كتاب ورسالة، كثير منها لا يزال مخطوطا، ومعظمها مفقود، ومن </w:t>
      </w:r>
      <w:r w:rsidRPr="00ED7572">
        <w:rPr>
          <w:rFonts w:ascii="Simplified Arabic" w:eastAsia="Calibri" w:hAnsi="Simplified Arabic" w:cs="Simplified Arabic" w:hint="cs"/>
          <w:sz w:val="30"/>
          <w:szCs w:val="30"/>
          <w:rtl/>
        </w:rPr>
        <w:t xml:space="preserve">أبرز </w:t>
      </w:r>
      <w:r w:rsidRPr="00ED7572">
        <w:rPr>
          <w:rFonts w:ascii="Simplified Arabic" w:eastAsia="Calibri" w:hAnsi="Simplified Arabic" w:cs="Simplified Arabic"/>
          <w:sz w:val="30"/>
          <w:szCs w:val="30"/>
          <w:rtl/>
        </w:rPr>
        <w:t>كتبه:</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(إحياء علوم الدين) </w:t>
      </w:r>
      <w:r w:rsidRPr="00ED7572">
        <w:rPr>
          <w:rFonts w:ascii="Simplified Arabic" w:eastAsia="Calibri" w:hAnsi="Simplified Arabic" w:cs="Simplified Arabic" w:hint="cs"/>
          <w:sz w:val="30"/>
          <w:szCs w:val="30"/>
          <w:rtl/>
        </w:rPr>
        <w:t xml:space="preserve">في </w:t>
      </w:r>
      <w:r w:rsidRPr="00ED7572">
        <w:rPr>
          <w:rFonts w:ascii="Simplified Arabic" w:eastAsia="Calibri" w:hAnsi="Simplified Arabic" w:cs="Simplified Arabic"/>
          <w:sz w:val="30"/>
          <w:szCs w:val="30"/>
          <w:rtl/>
        </w:rPr>
        <w:t>أربع مجلدات</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(تهافت الفلاسفة)</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(مقاصد الفلاسفة)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(المنقذ من الضلال)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(الاقتصاد في الاعتقاد)</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(معارج القدس في أحوال النفس)</w:t>
      </w:r>
      <w:r w:rsidRPr="00ED7572">
        <w:rPr>
          <w:rFonts w:ascii="Simplified Arabic" w:eastAsia="Calibri" w:hAnsi="Simplified Arabic" w:cs="Simplified Arabic" w:hint="cs"/>
          <w:sz w:val="30"/>
          <w:szCs w:val="30"/>
          <w:rtl/>
        </w:rPr>
        <w:t>، (</w:t>
      </w:r>
      <w:r w:rsidRPr="00ED7572">
        <w:rPr>
          <w:rFonts w:ascii="Simplified Arabic" w:eastAsia="Calibri" w:hAnsi="Simplified Arabic" w:cs="Simplified Arabic"/>
          <w:sz w:val="30"/>
          <w:szCs w:val="30"/>
          <w:rtl/>
        </w:rPr>
        <w:t>أيها الولد</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(إلجام العوام عن علم الكلام)</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(فيصل التفرقة بين الإسلام والزندقة)</w:t>
      </w:r>
    </w:p>
    <w:p w:rsidR="001408A9" w:rsidRPr="00F70533" w:rsidRDefault="001408A9" w:rsidP="00432359">
      <w:pPr>
        <w:bidi/>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ثالثا: تهافت الفلاسفة من منظور أبو حامد الغزالي</w:t>
      </w:r>
    </w:p>
    <w:p w:rsidR="00432359" w:rsidRPr="00ED7572" w:rsidRDefault="00432359" w:rsidP="00414C0B">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اعتبر البعض كتاب</w:t>
      </w:r>
      <w:r w:rsidR="001408A9"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w:t>
      </w:r>
      <w:r w:rsidR="00CB5CCD" w:rsidRPr="00ED7572">
        <w:rPr>
          <w:rFonts w:ascii="Simplified Arabic" w:eastAsia="Calibri" w:hAnsi="Simplified Arabic" w:cs="Simplified Arabic" w:hint="cs"/>
          <w:sz w:val="30"/>
          <w:szCs w:val="30"/>
          <w:rtl/>
        </w:rPr>
        <w:t>(</w:t>
      </w:r>
      <w:r w:rsidR="001408A9" w:rsidRPr="00ED7572">
        <w:rPr>
          <w:rFonts w:ascii="Simplified Arabic" w:eastAsia="Calibri" w:hAnsi="Simplified Arabic" w:cs="Simplified Arabic" w:hint="cs"/>
          <w:sz w:val="30"/>
          <w:szCs w:val="30"/>
          <w:rtl/>
        </w:rPr>
        <w:t>تهافت الفلاسفة</w:t>
      </w:r>
      <w:r w:rsidR="00CB5CCD" w:rsidRPr="00ED7572">
        <w:rPr>
          <w:rFonts w:ascii="Simplified Arabic" w:eastAsia="Calibri" w:hAnsi="Simplified Arabic" w:cs="Simplified Arabic" w:hint="cs"/>
          <w:sz w:val="30"/>
          <w:szCs w:val="30"/>
          <w:rtl/>
        </w:rPr>
        <w:t>)</w:t>
      </w:r>
      <w:r w:rsidR="001408A9"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ضربة لما وصفه البعض باستكبار الفلاسفة وادعائهم التوصل إلى</w:t>
      </w:r>
      <w:r w:rsidRPr="00ED7572">
        <w:rPr>
          <w:rFonts w:ascii="Simplified Arabic" w:eastAsia="Calibri" w:hAnsi="Simplified Arabic" w:cs="Simplified Arabic"/>
          <w:sz w:val="30"/>
          <w:szCs w:val="30"/>
        </w:rPr>
        <w:t> </w:t>
      </w:r>
      <w:hyperlink r:id="rId10" w:tooltip="الحقيقة" w:history="1">
        <w:r w:rsidRPr="00ED7572">
          <w:rPr>
            <w:rFonts w:eastAsia="Calibri"/>
            <w:sz w:val="30"/>
            <w:szCs w:val="30"/>
            <w:rtl/>
          </w:rPr>
          <w:t>الحقيقة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في المسائل الغيبية</w:t>
      </w:r>
      <w:r w:rsidRPr="00ED7572">
        <w:rPr>
          <w:rFonts w:ascii="Simplified Arabic" w:eastAsia="Calibri" w:hAnsi="Simplified Arabic" w:cs="Simplified Arabic"/>
          <w:sz w:val="30"/>
          <w:szCs w:val="30"/>
        </w:rPr>
        <w:t> </w:t>
      </w:r>
      <w:hyperlink r:id="rId11" w:tooltip="عقل" w:history="1">
        <w:r w:rsidRPr="00ED7572">
          <w:rPr>
            <w:rFonts w:eastAsia="Calibri"/>
            <w:sz w:val="30"/>
            <w:szCs w:val="30"/>
            <w:rtl/>
          </w:rPr>
          <w:t>بعقولهم</w:t>
        </w:r>
      </w:hyperlink>
      <w:r w:rsidRPr="00ED7572">
        <w:rPr>
          <w:rFonts w:ascii="Simplified Arabic" w:eastAsia="Calibri" w:hAnsi="Simplified Arabic" w:cs="Simplified Arabic"/>
          <w:sz w:val="30"/>
          <w:szCs w:val="30"/>
          <w:rtl/>
        </w:rPr>
        <w:t>، أعلن الغزالي في كتابه</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تهافت الفلاسفة</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فشل الفلسفة في إيجاد جواب</w:t>
      </w:r>
      <w:r w:rsidRPr="00ED7572">
        <w:rPr>
          <w:rFonts w:ascii="Simplified Arabic" w:eastAsia="Calibri" w:hAnsi="Simplified Arabic" w:cs="Simplified Arabic"/>
          <w:sz w:val="30"/>
          <w:szCs w:val="30"/>
        </w:rPr>
        <w:t> </w:t>
      </w:r>
      <w:hyperlink r:id="rId12" w:tooltip="طبيعة" w:history="1">
        <w:r w:rsidRPr="00ED7572">
          <w:rPr>
            <w:rFonts w:eastAsia="Calibri"/>
            <w:sz w:val="30"/>
            <w:szCs w:val="30"/>
            <w:rtl/>
          </w:rPr>
          <w:t>لطبيعة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الخالق وصرح أنه يجب أن تبقى مواضيع اهتمامات</w:t>
      </w:r>
      <w:r w:rsidRPr="00ED7572">
        <w:rPr>
          <w:rFonts w:ascii="Simplified Arabic" w:eastAsia="Calibri" w:hAnsi="Simplified Arabic" w:cs="Simplified Arabic"/>
          <w:sz w:val="30"/>
          <w:szCs w:val="30"/>
        </w:rPr>
        <w:t> </w:t>
      </w:r>
      <w:hyperlink r:id="rId13" w:tooltip="فلسفة" w:history="1">
        <w:r w:rsidRPr="00ED7572">
          <w:rPr>
            <w:rFonts w:eastAsia="Calibri"/>
            <w:sz w:val="30"/>
            <w:szCs w:val="30"/>
            <w:rtl/>
          </w:rPr>
          <w:t>الفلسفة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في المسائل القابلة</w:t>
      </w:r>
      <w:r w:rsidRPr="00ED7572">
        <w:rPr>
          <w:rFonts w:ascii="Simplified Arabic" w:eastAsia="Calibri" w:hAnsi="Simplified Arabic" w:cs="Simplified Arabic"/>
          <w:sz w:val="30"/>
          <w:szCs w:val="30"/>
        </w:rPr>
        <w:t> </w:t>
      </w:r>
      <w:hyperlink r:id="rId14" w:tooltip="قياس" w:history="1">
        <w:r w:rsidRPr="00ED7572">
          <w:rPr>
            <w:rFonts w:eastAsia="Calibri"/>
            <w:sz w:val="30"/>
            <w:szCs w:val="30"/>
            <w:rtl/>
          </w:rPr>
          <w:t>للقياس</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والملاحظة مثل</w:t>
      </w:r>
      <w:r w:rsidRPr="00ED7572">
        <w:rPr>
          <w:rFonts w:ascii="Simplified Arabic" w:eastAsia="Calibri" w:hAnsi="Simplified Arabic" w:cs="Simplified Arabic"/>
          <w:sz w:val="30"/>
          <w:szCs w:val="30"/>
        </w:rPr>
        <w:t> </w:t>
      </w:r>
      <w:hyperlink r:id="rId15" w:tooltip="طب" w:history="1">
        <w:r w:rsidRPr="00ED7572">
          <w:rPr>
            <w:rFonts w:eastAsia="Calibri"/>
            <w:sz w:val="30"/>
            <w:szCs w:val="30"/>
            <w:rtl/>
          </w:rPr>
          <w:t>الطب</w:t>
        </w:r>
      </w:hyperlink>
      <w:r w:rsidRPr="00ED7572">
        <w:rPr>
          <w:rFonts w:ascii="Simplified Arabic" w:eastAsia="Calibri" w:hAnsi="Simplified Arabic" w:cs="Simplified Arabic"/>
          <w:sz w:val="30"/>
          <w:szCs w:val="30"/>
        </w:rPr>
        <w:t> </w:t>
      </w:r>
      <w:hyperlink r:id="rId16" w:tooltip="رياضيات" w:history="1">
        <w:r w:rsidRPr="00ED7572">
          <w:rPr>
            <w:rFonts w:eastAsia="Calibri"/>
            <w:sz w:val="30"/>
            <w:szCs w:val="30"/>
            <w:rtl/>
          </w:rPr>
          <w:t>والرياضيات</w:t>
        </w:r>
      </w:hyperlink>
      <w:r w:rsidRPr="00ED7572">
        <w:rPr>
          <w:rFonts w:ascii="Simplified Arabic" w:eastAsia="Calibri" w:hAnsi="Simplified Arabic" w:cs="Simplified Arabic"/>
          <w:sz w:val="30"/>
          <w:szCs w:val="30"/>
        </w:rPr>
        <w:t> </w:t>
      </w:r>
      <w:hyperlink r:id="rId17" w:tooltip="علم الفلك" w:history="1">
        <w:r w:rsidRPr="00ED7572">
          <w:rPr>
            <w:rFonts w:eastAsia="Calibri"/>
            <w:sz w:val="30"/>
            <w:szCs w:val="30"/>
            <w:rtl/>
          </w:rPr>
          <w:t>والفلك</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واعتبر الغزالي محاولة الفلاسفة في إدراك شيء غير قابل للإدراك بحواس الإنسان منافيا لمفهوم</w:t>
      </w:r>
      <w:r w:rsidRPr="00ED7572">
        <w:rPr>
          <w:rFonts w:ascii="Simplified Arabic" w:eastAsia="Calibri" w:hAnsi="Simplified Arabic" w:cs="Simplified Arabic"/>
          <w:sz w:val="30"/>
          <w:szCs w:val="30"/>
        </w:rPr>
        <w:t> </w:t>
      </w:r>
      <w:hyperlink r:id="rId18" w:tooltip="فلسفة" w:history="1">
        <w:r w:rsidRPr="00ED7572">
          <w:rPr>
            <w:rFonts w:eastAsia="Calibri"/>
            <w:sz w:val="30"/>
            <w:szCs w:val="30"/>
            <w:rtl/>
          </w:rPr>
          <w:t>الفلسفة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أساسا</w:t>
      </w:r>
      <w:r w:rsidRPr="00ED7572">
        <w:rPr>
          <w:rFonts w:ascii="Simplified Arabic" w:eastAsia="Calibri" w:hAnsi="Simplified Arabic" w:cs="Simplified Arabic"/>
          <w:sz w:val="30"/>
          <w:szCs w:val="30"/>
        </w:rPr>
        <w:t>.</w:t>
      </w:r>
    </w:p>
    <w:p w:rsidR="00432359" w:rsidRPr="00ED7572" w:rsidRDefault="00432359" w:rsidP="00414C0B">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لخص الغزالي في كتاب تهافت الفلاسفة إلى</w:t>
      </w:r>
      <w:r w:rsidRPr="00ED7572">
        <w:rPr>
          <w:rFonts w:ascii="Simplified Arabic" w:eastAsia="Calibri" w:hAnsi="Simplified Arabic" w:cs="Simplified Arabic"/>
          <w:sz w:val="30"/>
          <w:szCs w:val="30"/>
        </w:rPr>
        <w:t> </w:t>
      </w:r>
      <w:hyperlink r:id="rId19" w:tooltip="فكرة" w:history="1">
        <w:r w:rsidRPr="00ED7572">
          <w:rPr>
            <w:rFonts w:eastAsia="Calibri"/>
            <w:sz w:val="30"/>
            <w:szCs w:val="30"/>
            <w:rtl/>
          </w:rPr>
          <w:t>فكرة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أنه من المستحيل تطبيق قوانين الجزء المرئي من</w:t>
      </w:r>
      <w:r w:rsidRPr="00ED7572">
        <w:rPr>
          <w:rFonts w:ascii="Simplified Arabic" w:eastAsia="Calibri" w:hAnsi="Simplified Arabic" w:cs="Simplified Arabic"/>
          <w:sz w:val="30"/>
          <w:szCs w:val="30"/>
        </w:rPr>
        <w:t> </w:t>
      </w:r>
      <w:hyperlink r:id="rId20" w:tooltip="إنسان" w:history="1">
        <w:r w:rsidRPr="00ED7572">
          <w:rPr>
            <w:rFonts w:eastAsia="Calibri"/>
            <w:sz w:val="30"/>
            <w:szCs w:val="30"/>
            <w:rtl/>
          </w:rPr>
          <w:t>الإنسان</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لفهم طبيعة الجزء المعنوي وعليه فإن الوسيلة المثلى لفهم الجانب</w:t>
      </w:r>
      <w:r w:rsidRPr="00ED7572">
        <w:rPr>
          <w:rFonts w:ascii="Simplified Arabic" w:eastAsia="Calibri" w:hAnsi="Simplified Arabic" w:cs="Simplified Arabic"/>
          <w:sz w:val="30"/>
          <w:szCs w:val="30"/>
        </w:rPr>
        <w:t> </w:t>
      </w:r>
      <w:hyperlink r:id="rId21" w:tooltip="روح" w:history="1">
        <w:r w:rsidRPr="00ED7572">
          <w:rPr>
            <w:rFonts w:eastAsia="Calibri"/>
            <w:sz w:val="30"/>
            <w:szCs w:val="30"/>
            <w:rtl/>
          </w:rPr>
          <w:t>الروحي</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يجب أن تتم بوسائل غير</w:t>
      </w:r>
      <w:r w:rsidRPr="00ED7572">
        <w:rPr>
          <w:rFonts w:ascii="Simplified Arabic" w:eastAsia="Calibri" w:hAnsi="Simplified Arabic" w:cs="Simplified Arabic"/>
          <w:sz w:val="30"/>
          <w:szCs w:val="30"/>
        </w:rPr>
        <w:t> </w:t>
      </w:r>
      <w:hyperlink r:id="rId22" w:tooltip="فيزياء" w:history="1">
        <w:r w:rsidRPr="00ED7572">
          <w:rPr>
            <w:rFonts w:eastAsia="Calibri"/>
            <w:sz w:val="30"/>
            <w:szCs w:val="30"/>
            <w:rtl/>
          </w:rPr>
          <w:t>فيزيائية</w:t>
        </w:r>
      </w:hyperlink>
      <w:r w:rsidR="00414C0B" w:rsidRPr="00ED7572">
        <w:rPr>
          <w:rFonts w:eastAsia="Calibri" w:hint="cs"/>
          <w:sz w:val="30"/>
          <w:szCs w:val="30"/>
          <w:rtl/>
        </w:rPr>
        <w:t>.</w:t>
      </w:r>
    </w:p>
    <w:p w:rsidR="001408A9" w:rsidRPr="00ED7572" w:rsidRDefault="00432359" w:rsidP="00414C0B">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كان الغزالي أول</w:t>
      </w:r>
      <w:r w:rsidRPr="00ED7572">
        <w:rPr>
          <w:rFonts w:ascii="Simplified Arabic" w:eastAsia="Calibri" w:hAnsi="Simplified Arabic" w:cs="Simplified Arabic"/>
          <w:sz w:val="30"/>
          <w:szCs w:val="30"/>
        </w:rPr>
        <w:t> </w:t>
      </w:r>
      <w:hyperlink r:id="rId23" w:tooltip="فلسفة إسلامية" w:history="1">
        <w:r w:rsidRPr="00ED7572">
          <w:rPr>
            <w:rFonts w:eastAsia="Calibri"/>
            <w:sz w:val="30"/>
            <w:szCs w:val="30"/>
            <w:rtl/>
          </w:rPr>
          <w:t>الفلاسفة المسلمين</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الذين أقاموا صلحا بين المنطق والعلوم الإسلامية حين بين أن أساسيات</w:t>
      </w:r>
      <w:r w:rsidRPr="00ED7572">
        <w:rPr>
          <w:rFonts w:ascii="Simplified Arabic" w:eastAsia="Calibri" w:hAnsi="Simplified Arabic" w:cs="Simplified Arabic"/>
          <w:sz w:val="30"/>
          <w:szCs w:val="30"/>
        </w:rPr>
        <w:t> </w:t>
      </w:r>
      <w:hyperlink r:id="rId24" w:tooltip="منطق" w:history="1">
        <w:r w:rsidRPr="00ED7572">
          <w:rPr>
            <w:rFonts w:eastAsia="Calibri"/>
            <w:sz w:val="30"/>
            <w:szCs w:val="30"/>
            <w:rtl/>
          </w:rPr>
          <w:t>المنطق</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اليوناني يمكن أن تكون محايدة ومفصولة عن التصورات</w:t>
      </w:r>
      <w:r w:rsidRPr="00ED7572">
        <w:rPr>
          <w:rFonts w:ascii="Simplified Arabic" w:eastAsia="Calibri" w:hAnsi="Simplified Arabic" w:cs="Simplified Arabic"/>
          <w:sz w:val="30"/>
          <w:szCs w:val="30"/>
        </w:rPr>
        <w:t> </w:t>
      </w:r>
      <w:hyperlink r:id="rId25" w:tooltip="ميتافيزيقا" w:history="1">
        <w:r w:rsidRPr="00ED7572">
          <w:rPr>
            <w:rFonts w:eastAsia="Calibri"/>
            <w:sz w:val="30"/>
            <w:szCs w:val="30"/>
            <w:rtl/>
          </w:rPr>
          <w:t>الميتافيزيقية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اليونانية. توسع الغزالي في هذا الكتاب في شرح المنطق واستخدمه في علم أصول</w:t>
      </w:r>
      <w:r w:rsidRPr="00ED7572">
        <w:rPr>
          <w:rFonts w:ascii="Simplified Arabic" w:eastAsia="Calibri" w:hAnsi="Simplified Arabic" w:cs="Simplified Arabic"/>
          <w:sz w:val="30"/>
          <w:szCs w:val="30"/>
        </w:rPr>
        <w:t> </w:t>
      </w:r>
      <w:hyperlink r:id="rId26" w:tooltip="فقه إسلامي" w:history="1">
        <w:r w:rsidRPr="00ED7572">
          <w:rPr>
            <w:rFonts w:eastAsia="Calibri"/>
            <w:sz w:val="30"/>
            <w:szCs w:val="30"/>
            <w:rtl/>
          </w:rPr>
          <w:t>الفقه</w:t>
        </w:r>
      </w:hyperlink>
      <w:r w:rsidRPr="00ED7572">
        <w:rPr>
          <w:rFonts w:ascii="Simplified Arabic" w:eastAsia="Calibri" w:hAnsi="Simplified Arabic" w:cs="Simplified Arabic"/>
          <w:sz w:val="30"/>
          <w:szCs w:val="30"/>
          <w:rtl/>
        </w:rPr>
        <w:t>، لكنه شن هجوما عنيفا على الرؤى الفلسفية للفلاسفة المسلمين</w:t>
      </w:r>
      <w:r w:rsidRPr="00ED7572">
        <w:rPr>
          <w:rFonts w:ascii="Simplified Arabic" w:eastAsia="Calibri" w:hAnsi="Simplified Arabic" w:cs="Simplified Arabic"/>
          <w:sz w:val="30"/>
          <w:szCs w:val="30"/>
        </w:rPr>
        <w:t> </w:t>
      </w:r>
      <w:hyperlink r:id="rId27" w:tooltip="المشائين (الصفحة غير موجودة)" w:history="1">
        <w:r w:rsidRPr="00ED7572">
          <w:rPr>
            <w:rFonts w:eastAsia="Calibri"/>
            <w:sz w:val="30"/>
            <w:szCs w:val="30"/>
            <w:rtl/>
          </w:rPr>
          <w:t>المشائين</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الذين تبنوا</w:t>
      </w:r>
      <w:r w:rsidRPr="00ED7572">
        <w:rPr>
          <w:rFonts w:ascii="Simplified Arabic" w:eastAsia="Calibri" w:hAnsi="Simplified Arabic" w:cs="Simplified Arabic"/>
          <w:sz w:val="30"/>
          <w:szCs w:val="30"/>
        </w:rPr>
        <w:t> </w:t>
      </w:r>
      <w:hyperlink r:id="rId28" w:tooltip="فلسفة" w:history="1">
        <w:r w:rsidRPr="00ED7572">
          <w:rPr>
            <w:rFonts w:eastAsia="Calibri"/>
            <w:sz w:val="30"/>
            <w:szCs w:val="30"/>
            <w:rtl/>
          </w:rPr>
          <w:t>الفلسفة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اليونانية. اعتبر الغزالي محاولة الفلاسفة في إدراك شيء غير قابل للإدراك بحواس الإنسان منافيا لمفهوم الفلسفة من الأساس. رد عليه لاحقا</w:t>
      </w:r>
      <w:r w:rsidRPr="00ED7572">
        <w:rPr>
          <w:rFonts w:ascii="Simplified Arabic" w:eastAsia="Calibri" w:hAnsi="Simplified Arabic" w:cs="Simplified Arabic"/>
          <w:sz w:val="30"/>
          <w:szCs w:val="30"/>
        </w:rPr>
        <w:t> </w:t>
      </w:r>
      <w:hyperlink r:id="rId29" w:tooltip="ابن رشد" w:history="1">
        <w:r w:rsidRPr="00ED7572">
          <w:rPr>
            <w:rFonts w:eastAsia="Calibri"/>
            <w:sz w:val="30"/>
            <w:szCs w:val="30"/>
            <w:rtl/>
          </w:rPr>
          <w:t>ابن رشد</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في كتابه</w:t>
      </w:r>
      <w:r w:rsidRPr="00ED7572">
        <w:rPr>
          <w:rFonts w:ascii="Simplified Arabic" w:eastAsia="Calibri" w:hAnsi="Simplified Arabic" w:cs="Simplified Arabic"/>
          <w:sz w:val="30"/>
          <w:szCs w:val="30"/>
        </w:rPr>
        <w:t> </w:t>
      </w:r>
      <w:hyperlink r:id="rId30" w:tooltip="تهافت التهافت" w:history="1">
        <w:r w:rsidRPr="00ED7572">
          <w:rPr>
            <w:rFonts w:eastAsia="Calibri"/>
            <w:sz w:val="30"/>
            <w:szCs w:val="30"/>
            <w:rtl/>
          </w:rPr>
          <w:t>تهافت التهافت</w:t>
        </w:r>
      </w:hyperlink>
      <w:r w:rsidRPr="00ED7572">
        <w:rPr>
          <w:rFonts w:ascii="Simplified Arabic" w:eastAsia="Calibri" w:hAnsi="Simplified Arabic" w:cs="Simplified Arabic"/>
          <w:sz w:val="30"/>
          <w:szCs w:val="30"/>
        </w:rPr>
        <w:t>.</w:t>
      </w:r>
    </w:p>
    <w:p w:rsidR="00432359" w:rsidRPr="00ED7572" w:rsidRDefault="00432359" w:rsidP="00414C0B">
      <w:pPr>
        <w:bidi/>
        <w:jc w:val="both"/>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lastRenderedPageBreak/>
        <w:t>وبقول الغزالي في بداية الكتاب</w:t>
      </w:r>
      <w:r w:rsidRPr="00ED7572">
        <w:rPr>
          <w:rFonts w:ascii="Simplified Arabic" w:eastAsia="Calibri" w:hAnsi="Simplified Arabic" w:cs="Simplified Arabic"/>
          <w:sz w:val="30"/>
          <w:szCs w:val="30"/>
        </w:rPr>
        <w:t>:</w:t>
      </w:r>
      <w:r w:rsidR="001408A9" w:rsidRPr="00ED7572">
        <w:rPr>
          <w:rFonts w:ascii="Simplified Arabic" w:eastAsia="Calibri" w:hAnsi="Simplified Arabic" w:cs="Simplified Arabic"/>
          <w:sz w:val="30"/>
          <w:szCs w:val="30"/>
          <w:rtl/>
        </w:rPr>
        <w:t xml:space="preserve">  </w:t>
      </w:r>
      <w:r w:rsidR="001408A9" w:rsidRPr="00ED7572">
        <w:rPr>
          <w:rFonts w:ascii="Simplified Arabic" w:eastAsia="Calibri" w:hAnsi="Simplified Arabic" w:cs="Simplified Arabic" w:hint="cs"/>
          <w:sz w:val="30"/>
          <w:szCs w:val="30"/>
          <w:rtl/>
        </w:rPr>
        <w:t xml:space="preserve">" </w:t>
      </w:r>
      <w:r w:rsidR="001408A9" w:rsidRPr="00ED7572">
        <w:rPr>
          <w:rFonts w:ascii="Simplified Arabic" w:eastAsia="Calibri" w:hAnsi="Simplified Arabic" w:cs="Simplified Arabic"/>
          <w:sz w:val="30"/>
          <w:szCs w:val="30"/>
          <w:rtl/>
        </w:rPr>
        <w:t xml:space="preserve">ابتدأت لتحرير هذا الكتاب، ردًا على الفلاسفة القدماء، مبينًا تهافت عقيدتهم، وتناقض كلمتهم، فيما يتعلق بالإلهيات، وكاشفًا عن غوائل مذهبهم، </w:t>
      </w:r>
      <w:proofErr w:type="spellStart"/>
      <w:r w:rsidR="001408A9" w:rsidRPr="00ED7572">
        <w:rPr>
          <w:rFonts w:ascii="Simplified Arabic" w:eastAsia="Calibri" w:hAnsi="Simplified Arabic" w:cs="Simplified Arabic"/>
          <w:sz w:val="30"/>
          <w:szCs w:val="30"/>
          <w:rtl/>
        </w:rPr>
        <w:t>وعوراته</w:t>
      </w:r>
      <w:proofErr w:type="spellEnd"/>
      <w:r w:rsidR="001408A9" w:rsidRPr="00ED7572">
        <w:rPr>
          <w:rFonts w:ascii="Simplified Arabic" w:eastAsia="Calibri" w:hAnsi="Simplified Arabic" w:cs="Simplified Arabic"/>
          <w:sz w:val="30"/>
          <w:szCs w:val="30"/>
          <w:rtl/>
        </w:rPr>
        <w:t xml:space="preserve"> التي هي على التحقيق مضاحك العقلاء، وعبرة عند الأذكياء. أعني: ما اختصوا به عن الجماهير والدهماء، من فنون العقائد والآراء</w:t>
      </w:r>
      <w:r w:rsidR="001408A9" w:rsidRPr="00ED7572">
        <w:rPr>
          <w:rFonts w:ascii="Simplified Arabic" w:eastAsia="Calibri" w:hAnsi="Simplified Arabic" w:cs="Simplified Arabic" w:hint="cs"/>
          <w:sz w:val="30"/>
          <w:szCs w:val="30"/>
          <w:rtl/>
        </w:rPr>
        <w:t>".</w:t>
      </w:r>
    </w:p>
    <w:tbl>
      <w:tblPr>
        <w:tblW w:w="0" w:type="auto"/>
        <w:jc w:val="center"/>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201"/>
        <w:gridCol w:w="9930"/>
      </w:tblGrid>
      <w:tr w:rsidR="00432359" w:rsidRPr="00ED7572" w:rsidTr="001408A9">
        <w:trPr>
          <w:tblCellSpacing w:w="15" w:type="dxa"/>
          <w:jc w:val="center"/>
        </w:trPr>
        <w:tc>
          <w:tcPr>
            <w:tcW w:w="150" w:type="dxa"/>
            <w:shd w:val="clear" w:color="auto" w:fill="FFFFFF"/>
          </w:tcPr>
          <w:p w:rsidR="00432359" w:rsidRPr="00ED7572" w:rsidRDefault="00432359" w:rsidP="00C37BBD">
            <w:pPr>
              <w:bidi/>
              <w:jc w:val="both"/>
              <w:rPr>
                <w:rFonts w:ascii="Simplified Arabic" w:eastAsia="Calibri" w:hAnsi="Simplified Arabic" w:cs="Simplified Arabic"/>
                <w:sz w:val="30"/>
                <w:szCs w:val="30"/>
              </w:rPr>
            </w:pPr>
          </w:p>
        </w:tc>
        <w:tc>
          <w:tcPr>
            <w:tcW w:w="0" w:type="auto"/>
            <w:shd w:val="clear" w:color="auto" w:fill="FFFFFF"/>
            <w:vAlign w:val="center"/>
          </w:tcPr>
          <w:p w:rsidR="00C37BBD" w:rsidRPr="00ED7572" w:rsidRDefault="00C37BBD" w:rsidP="00C37BBD">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وقد </w:t>
            </w:r>
            <w:r w:rsidRPr="00ED7572">
              <w:rPr>
                <w:rFonts w:ascii="Simplified Arabic" w:eastAsia="Calibri" w:hAnsi="Simplified Arabic" w:cs="Simplified Arabic"/>
                <w:sz w:val="30"/>
                <w:szCs w:val="30"/>
                <w:rtl/>
              </w:rPr>
              <w:t>خالف الغزالي الفلاسفة في عشرين مسألة تدور ستة عشر منها حول الإلهيات التي تبحث في الغيبيات مثل قدم العالم وحدوثه، مسألة الخلود، ذات الله تعالى وصفاته ونفي الشريك عنه، الصانع أم الدهر، العلم بالجزئيات والكليات، أما الأربع مسائل الأخرى فإنها تدور حول الطبيعيات، مثل جوهرية النفس واستقلالها عن البدن وخلودها، وحشر الأجساد</w:t>
            </w:r>
            <w:r w:rsidRPr="00ED7572">
              <w:rPr>
                <w:rFonts w:ascii="Simplified Arabic" w:eastAsia="Calibri" w:hAnsi="Simplified Arabic" w:cs="Simplified Arabic"/>
                <w:sz w:val="30"/>
                <w:szCs w:val="30"/>
              </w:rPr>
              <w:t>.</w:t>
            </w:r>
          </w:p>
          <w:p w:rsidR="00432359" w:rsidRPr="00ED7572" w:rsidRDefault="00C37BBD" w:rsidP="00C37BBD">
            <w:pPr>
              <w:bidi/>
              <w:jc w:val="both"/>
              <w:rPr>
                <w:rFonts w:ascii="Simplified Arabic" w:eastAsia="Calibri" w:hAnsi="Simplified Arabic" w:cs="Simplified Arabic"/>
                <w:sz w:val="30"/>
                <w:szCs w:val="30"/>
              </w:rPr>
            </w:pP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حكم الغزالي على الفلاسفة بالكفر في ثلاثة مسائل وهي قولهم:</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قدم العالم</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 قضية القدم والحدوث</w:t>
            </w:r>
            <w:r w:rsidRPr="00ED7572">
              <w:rPr>
                <w:rFonts w:ascii="Simplified Arabic" w:eastAsia="Calibri" w:hAnsi="Simplified Arabic" w:cs="Simplified Arabic" w:hint="cs"/>
                <w:sz w:val="30"/>
                <w:szCs w:val="30"/>
                <w:rtl/>
              </w:rPr>
              <w:t xml:space="preserve">" ، </w:t>
            </w:r>
            <w:r w:rsidRPr="00ED7572">
              <w:rPr>
                <w:rFonts w:ascii="Simplified Arabic" w:eastAsia="Calibri" w:hAnsi="Simplified Arabic" w:cs="Simplified Arabic"/>
                <w:sz w:val="30"/>
                <w:szCs w:val="30"/>
                <w:rtl/>
              </w:rPr>
              <w:t>أن الله يعلم الكليات ولا يعلم الجزئيات</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إنكار حشر الأجساد في الآخرة والاكتفاء ببعث الأرواح فقط</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ويرى الغزالي أن هذه المسائل لا تلائم الإسلام مطلقا</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ومن يعتقد في هذه الآراء فإنه ي</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عد</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مكذبا للأنبياء ويكون بذلك خارجا عن العقيدة الإسلامية.</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وقد حكم بالبدعة في السبع عشرة مسألة الأخرى</w:t>
            </w:r>
            <w:r w:rsidRPr="00ED7572">
              <w:rPr>
                <w:rFonts w:ascii="Simplified Arabic" w:eastAsia="Calibri" w:hAnsi="Simplified Arabic" w:cs="Simplified Arabic" w:hint="cs"/>
                <w:sz w:val="30"/>
                <w:szCs w:val="30"/>
                <w:rtl/>
              </w:rPr>
              <w:t>.</w:t>
            </w:r>
          </w:p>
        </w:tc>
      </w:tr>
    </w:tbl>
    <w:p w:rsidR="00C37BBD" w:rsidRPr="00F70533" w:rsidRDefault="00C37BBD" w:rsidP="00C37BBD">
      <w:pPr>
        <w:bidi/>
        <w:rPr>
          <w:rFonts w:ascii="Simplified Arabic" w:eastAsia="Calibri" w:hAnsi="Simplified Arabic" w:cs="Simplified Arabic"/>
          <w:b/>
          <w:bCs/>
          <w:sz w:val="30"/>
          <w:szCs w:val="30"/>
          <w:rtl/>
        </w:rPr>
      </w:pPr>
      <w:r w:rsidRPr="00F70533">
        <w:rPr>
          <w:rFonts w:ascii="Simplified Arabic" w:eastAsia="Calibri" w:hAnsi="Simplified Arabic" w:cs="Simplified Arabic" w:hint="cs"/>
          <w:b/>
          <w:bCs/>
          <w:sz w:val="30"/>
          <w:szCs w:val="30"/>
          <w:rtl/>
        </w:rPr>
        <w:t>ثالثا: التصوف في فكر أبو حامد الغزالي</w:t>
      </w:r>
    </w:p>
    <w:p w:rsidR="00C37BBD" w:rsidRPr="00ED7572" w:rsidRDefault="00C37BBD" w:rsidP="00DF6CA4">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قبل أن يستقر أمر الغزالي على</w:t>
      </w:r>
      <w:r w:rsidRPr="00ED7572">
        <w:rPr>
          <w:rFonts w:ascii="Simplified Arabic" w:eastAsia="Calibri" w:hAnsi="Simplified Arabic" w:cs="Simplified Arabic"/>
          <w:sz w:val="30"/>
          <w:szCs w:val="30"/>
        </w:rPr>
        <w:t> </w:t>
      </w:r>
      <w:hyperlink r:id="rId31" w:tooltip="التصوف" w:history="1">
        <w:r w:rsidRPr="00ED7572">
          <w:rPr>
            <w:rFonts w:ascii="Simplified Arabic" w:eastAsia="Calibri" w:hAnsi="Simplified Arabic" w:cs="Simplified Arabic"/>
            <w:sz w:val="30"/>
            <w:szCs w:val="30"/>
            <w:rtl/>
          </w:rPr>
          <w:t>التصوف</w:t>
        </w:r>
      </w:hyperlink>
      <w:r w:rsidRPr="00ED7572">
        <w:rPr>
          <w:rFonts w:ascii="Simplified Arabic" w:eastAsia="Calibri" w:hAnsi="Simplified Arabic" w:cs="Simplified Arabic"/>
          <w:sz w:val="30"/>
          <w:szCs w:val="30"/>
          <w:rtl/>
        </w:rPr>
        <w:t>، مرّ بمراحل كثيرة في حياته الفكرية، كما يرويها هو نفسه في كتابه</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hint="cs"/>
          <w:sz w:val="30"/>
          <w:szCs w:val="30"/>
          <w:rtl/>
        </w:rPr>
        <w:t>: (</w:t>
      </w:r>
      <w:hyperlink r:id="rId32" w:tooltip="المنقذ من الضلال" w:history="1">
        <w:r w:rsidRPr="00ED7572">
          <w:rPr>
            <w:rFonts w:ascii="Simplified Arabic" w:eastAsia="Calibri" w:hAnsi="Simplified Arabic" w:cs="Simplified Arabic"/>
            <w:sz w:val="30"/>
            <w:szCs w:val="30"/>
            <w:rtl/>
          </w:rPr>
          <w:t>المنقذ من الضلال</w:t>
        </w:r>
      </w:hyperlink>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فابتدأ</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بمرحلة الشكّ</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بشكل لا إرادي، والتي شكّ </w:t>
      </w:r>
      <w:r w:rsidRPr="00ED7572">
        <w:rPr>
          <w:rFonts w:ascii="Simplified Arabic" w:eastAsia="Calibri" w:hAnsi="Simplified Arabic" w:cs="Simplified Arabic" w:hint="cs"/>
          <w:sz w:val="30"/>
          <w:szCs w:val="30"/>
          <w:rtl/>
        </w:rPr>
        <w:t xml:space="preserve">من </w:t>
      </w:r>
      <w:r w:rsidRPr="00ED7572">
        <w:rPr>
          <w:rFonts w:ascii="Simplified Arabic" w:eastAsia="Calibri" w:hAnsi="Simplified Arabic" w:cs="Simplified Arabic"/>
          <w:sz w:val="30"/>
          <w:szCs w:val="30"/>
          <w:rtl/>
        </w:rPr>
        <w:t>خلالها في الحواس والعقل وفي قدرتهما على تحصيل العلم اليقيني، ودخل في مرحلة من السفسطة غير المنطقية حتى شُفي منها بعد مدة شهرين تقريباً</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ليتفرّغ بعدها لدراسة الأفكار والمعتقدات السائدة في وقته، يقول: </w:t>
      </w:r>
      <w:r w:rsidR="00DF6CA4"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ولما </w:t>
      </w:r>
      <w:proofErr w:type="spellStart"/>
      <w:r w:rsidRPr="00ED7572">
        <w:rPr>
          <w:rFonts w:ascii="Simplified Arabic" w:eastAsia="Calibri" w:hAnsi="Simplified Arabic" w:cs="Simplified Arabic"/>
          <w:sz w:val="30"/>
          <w:szCs w:val="30"/>
          <w:rtl/>
        </w:rPr>
        <w:t>شفاني</w:t>
      </w:r>
      <w:proofErr w:type="spellEnd"/>
      <w:r w:rsidRPr="00ED7572">
        <w:rPr>
          <w:rFonts w:ascii="Simplified Arabic" w:eastAsia="Calibri" w:hAnsi="Simplified Arabic" w:cs="Simplified Arabic"/>
          <w:sz w:val="30"/>
          <w:szCs w:val="30"/>
          <w:rtl/>
        </w:rPr>
        <w:t xml:space="preserve"> الله من هذا المرض بفضله وسعة جوده، أحضرت أصناف الطالبين عندي في أربع فرق</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w:t>
      </w:r>
      <w:hyperlink r:id="rId33" w:tooltip="علم الكلام" w:history="1">
        <w:r w:rsidRPr="00ED7572">
          <w:rPr>
            <w:rFonts w:ascii="Simplified Arabic" w:eastAsia="Calibri" w:hAnsi="Simplified Arabic" w:cs="Simplified Arabic"/>
            <w:sz w:val="30"/>
            <w:szCs w:val="30"/>
            <w:rtl/>
          </w:rPr>
          <w:t>المتكلمون</w:t>
        </w:r>
      </w:hyperlink>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sz w:val="30"/>
          <w:szCs w:val="30"/>
          <w:rtl/>
        </w:rPr>
        <w:t>وهم يدعون أنهم أهل الرأي والنظ</w:t>
      </w:r>
      <w:r w:rsidRPr="00ED7572">
        <w:rPr>
          <w:rFonts w:ascii="Simplified Arabic" w:eastAsia="Calibri" w:hAnsi="Simplified Arabic" w:cs="Simplified Arabic" w:hint="cs"/>
          <w:sz w:val="30"/>
          <w:szCs w:val="30"/>
          <w:rtl/>
        </w:rPr>
        <w:t>ر.</w:t>
      </w:r>
      <w:r w:rsidRPr="00ED7572">
        <w:rPr>
          <w:rFonts w:ascii="Simplified Arabic" w:eastAsia="Calibri" w:hAnsi="Simplified Arabic" w:cs="Simplified Arabic"/>
          <w:sz w:val="30"/>
          <w:szCs w:val="30"/>
        </w:rPr>
        <w:t> </w:t>
      </w:r>
      <w:hyperlink r:id="rId34" w:tooltip="باطنية" w:history="1">
        <w:r w:rsidRPr="00ED7572">
          <w:rPr>
            <w:rFonts w:ascii="Simplified Arabic" w:eastAsia="Calibri" w:hAnsi="Simplified Arabic" w:cs="Simplified Arabic"/>
            <w:sz w:val="30"/>
            <w:szCs w:val="30"/>
            <w:rtl/>
          </w:rPr>
          <w:t>والباطنية</w:t>
        </w:r>
      </w:hyperlink>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sz w:val="30"/>
          <w:szCs w:val="30"/>
          <w:rtl/>
        </w:rPr>
        <w:t>وهم يزعمون أنهم أصحاب التعليم، والمخصوصون بالاقتباس من الإمام المعصوم</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xml:space="preserve"> </w:t>
      </w:r>
      <w:hyperlink r:id="rId35" w:tooltip="فلسفة" w:history="1">
        <w:r w:rsidRPr="00ED7572">
          <w:rPr>
            <w:rFonts w:ascii="Simplified Arabic" w:eastAsia="Calibri" w:hAnsi="Simplified Arabic" w:cs="Simplified Arabic"/>
            <w:sz w:val="30"/>
            <w:szCs w:val="30"/>
            <w:rtl/>
          </w:rPr>
          <w:t>والفلاسفة</w:t>
        </w:r>
      </w:hyperlink>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sz w:val="30"/>
          <w:szCs w:val="30"/>
          <w:rtl/>
        </w:rPr>
        <w:t>وهم يزعمون أنهم أهل المنطق والبرهان</w:t>
      </w:r>
      <w:r w:rsidR="00DF6CA4" w:rsidRPr="00ED7572">
        <w:rPr>
          <w:rFonts w:ascii="Simplified Arabic" w:eastAsia="Calibri" w:hAnsi="Simplified Arabic" w:cs="Simplified Arabic" w:hint="cs"/>
          <w:sz w:val="30"/>
          <w:szCs w:val="30"/>
          <w:rtl/>
        </w:rPr>
        <w:t xml:space="preserve">. </w:t>
      </w:r>
      <w:hyperlink r:id="rId36" w:tooltip="الصوفية" w:history="1">
        <w:r w:rsidRPr="00ED7572">
          <w:rPr>
            <w:rFonts w:ascii="Simplified Arabic" w:eastAsia="Calibri" w:hAnsi="Simplified Arabic" w:cs="Simplified Arabic"/>
            <w:sz w:val="30"/>
            <w:szCs w:val="30"/>
            <w:rtl/>
          </w:rPr>
          <w:t>والصوفية</w:t>
        </w:r>
      </w:hyperlink>
      <w:r w:rsidR="00DF6CA4"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وهم يدعون أنهم خواص الحضرة، وأهل المشاهدة والمكاشفة</w:t>
      </w:r>
      <w:r w:rsidR="00DF6CA4"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ويتابع ويقول: </w:t>
      </w:r>
      <w:r w:rsidR="00DF6CA4"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فابتدرت لسلوك هذه الطرق، واستقصاء ما عند هذه الفرق مبتدئاً بعلم الكلام، ومثنياً بطريق الفلسفة، ومثلثاً بتعلّم الباطنية، ومربعاً بطريق الصوفية</w:t>
      </w:r>
      <w:r w:rsidR="00DF6CA4"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فعكف على دراسة</w:t>
      </w:r>
      <w:r w:rsidRPr="00ED7572">
        <w:rPr>
          <w:rFonts w:ascii="Simplified Arabic" w:eastAsia="Calibri" w:hAnsi="Simplified Arabic" w:cs="Simplified Arabic"/>
          <w:sz w:val="30"/>
          <w:szCs w:val="30"/>
        </w:rPr>
        <w:t> </w:t>
      </w:r>
      <w:hyperlink r:id="rId37" w:tooltip="علم الكلام" w:history="1">
        <w:r w:rsidRPr="00ED7572">
          <w:rPr>
            <w:rFonts w:ascii="Simplified Arabic" w:eastAsia="Calibri" w:hAnsi="Simplified Arabic" w:cs="Simplified Arabic"/>
            <w:sz w:val="30"/>
            <w:szCs w:val="30"/>
            <w:rtl/>
          </w:rPr>
          <w:t>علم الكلام</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حتى أتقنه وصار أحد كبار علمائهم، وصنف فيه عدة كتب التي أصبحت مرجعاً في علم </w:t>
      </w:r>
      <w:r w:rsidRPr="00ED7572">
        <w:rPr>
          <w:rFonts w:ascii="Simplified Arabic" w:eastAsia="Calibri" w:hAnsi="Simplified Arabic" w:cs="Simplified Arabic"/>
          <w:sz w:val="30"/>
          <w:szCs w:val="30"/>
          <w:rtl/>
        </w:rPr>
        <w:lastRenderedPageBreak/>
        <w:t>الكلام فيما بعد مثل كتاب</w:t>
      </w:r>
      <w:r w:rsidR="00DF6CA4" w:rsidRPr="00ED7572">
        <w:rPr>
          <w:rFonts w:ascii="Simplified Arabic" w:eastAsia="Calibri" w:hAnsi="Simplified Arabic" w:cs="Simplified Arabic" w:hint="cs"/>
          <w:sz w:val="30"/>
          <w:szCs w:val="30"/>
          <w:rtl/>
        </w:rPr>
        <w:t>: (</w:t>
      </w:r>
      <w:hyperlink r:id="rId38" w:tooltip="الاقتصاد في الاعتقاد (كتاب)" w:history="1">
        <w:r w:rsidRPr="00ED7572">
          <w:rPr>
            <w:rFonts w:ascii="Simplified Arabic" w:eastAsia="Calibri" w:hAnsi="Simplified Arabic" w:cs="Simplified Arabic"/>
            <w:sz w:val="30"/>
            <w:szCs w:val="30"/>
            <w:rtl/>
          </w:rPr>
          <w:t>الاقتصاد في الاعتقاد</w:t>
        </w:r>
      </w:hyperlink>
      <w:r w:rsidR="00DF6CA4"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إلا أنه لم يجد ضالته المنشودة في علم الكلام، ورآه غير واف </w:t>
      </w:r>
      <w:proofErr w:type="spellStart"/>
      <w:r w:rsidRPr="00ED7572">
        <w:rPr>
          <w:rFonts w:ascii="Simplified Arabic" w:eastAsia="Calibri" w:hAnsi="Simplified Arabic" w:cs="Simplified Arabic"/>
          <w:sz w:val="30"/>
          <w:szCs w:val="30"/>
          <w:rtl/>
        </w:rPr>
        <w:t>بمقصوده</w:t>
      </w:r>
      <w:proofErr w:type="spellEnd"/>
      <w:r w:rsidRPr="00ED7572">
        <w:rPr>
          <w:rFonts w:ascii="Simplified Arabic" w:eastAsia="Calibri" w:hAnsi="Simplified Arabic" w:cs="Simplified Arabic"/>
          <w:sz w:val="30"/>
          <w:szCs w:val="30"/>
          <w:rtl/>
        </w:rPr>
        <w:t>، يقول عن نفسه: «فلم يكن الكلام (أي علم الكلام) في حقي كافياً، ولا لدائي الذي كنت أشكوه شافيً</w:t>
      </w:r>
      <w:r w:rsidR="00DF6CA4" w:rsidRPr="00ED7572">
        <w:rPr>
          <w:rFonts w:ascii="Simplified Arabic" w:eastAsia="Calibri" w:hAnsi="Simplified Arabic" w:cs="Simplified Arabic" w:hint="cs"/>
          <w:sz w:val="30"/>
          <w:szCs w:val="30"/>
          <w:rtl/>
        </w:rPr>
        <w:t>ا).</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بعد ذلك توجّه لعلم</w:t>
      </w:r>
      <w:r w:rsidRPr="00ED7572">
        <w:rPr>
          <w:rFonts w:ascii="Simplified Arabic" w:eastAsia="Calibri" w:hAnsi="Simplified Arabic" w:cs="Simplified Arabic"/>
          <w:sz w:val="30"/>
          <w:szCs w:val="30"/>
        </w:rPr>
        <w:t> </w:t>
      </w:r>
      <w:hyperlink r:id="rId39" w:tooltip="الفلسفة" w:history="1">
        <w:r w:rsidRPr="00ED7572">
          <w:rPr>
            <w:rFonts w:ascii="Simplified Arabic" w:eastAsia="Calibri" w:hAnsi="Simplified Arabic" w:cs="Simplified Arabic"/>
            <w:sz w:val="30"/>
            <w:szCs w:val="30"/>
            <w:rtl/>
          </w:rPr>
          <w:t>الفلسفة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 xml:space="preserve">ودرسها وفهمها، ثم نقدها بشدة </w:t>
      </w:r>
      <w:r w:rsidR="00DF6CA4" w:rsidRPr="00ED7572">
        <w:rPr>
          <w:rFonts w:ascii="Simplified Arabic" w:eastAsia="Calibri" w:hAnsi="Simplified Arabic" w:cs="Simplified Arabic" w:hint="cs"/>
          <w:sz w:val="30"/>
          <w:szCs w:val="30"/>
          <w:rtl/>
        </w:rPr>
        <w:t xml:space="preserve">في </w:t>
      </w:r>
      <w:r w:rsidRPr="00ED7572">
        <w:rPr>
          <w:rFonts w:ascii="Simplified Arabic" w:eastAsia="Calibri" w:hAnsi="Simplified Arabic" w:cs="Simplified Arabic"/>
          <w:sz w:val="30"/>
          <w:szCs w:val="30"/>
          <w:rtl/>
        </w:rPr>
        <w:t>كتابه</w:t>
      </w:r>
      <w:r w:rsidR="00DF6CA4"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w:t>
      </w:r>
      <w:r w:rsidR="00DF6CA4" w:rsidRPr="00ED7572">
        <w:rPr>
          <w:rFonts w:ascii="Simplified Arabic" w:eastAsia="Calibri" w:hAnsi="Simplified Arabic" w:cs="Simplified Arabic" w:hint="cs"/>
          <w:sz w:val="30"/>
          <w:szCs w:val="30"/>
          <w:rtl/>
        </w:rPr>
        <w:t>(</w:t>
      </w:r>
      <w:hyperlink r:id="rId40" w:tooltip="تهافت الفلاسفة" w:history="1">
        <w:r w:rsidRPr="00ED7572">
          <w:rPr>
            <w:rFonts w:ascii="Simplified Arabic" w:eastAsia="Calibri" w:hAnsi="Simplified Arabic" w:cs="Simplified Arabic"/>
            <w:sz w:val="30"/>
            <w:szCs w:val="30"/>
            <w:rtl/>
          </w:rPr>
          <w:t>تهافت الفلاسفة</w:t>
        </w:r>
      </w:hyperlink>
      <w:r w:rsidR="00DF6CA4"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xml:space="preserve"> </w:t>
      </w:r>
      <w:r w:rsidRPr="00ED7572">
        <w:rPr>
          <w:rFonts w:ascii="Simplified Arabic" w:eastAsia="Calibri" w:hAnsi="Simplified Arabic" w:cs="Simplified Arabic"/>
          <w:sz w:val="30"/>
          <w:szCs w:val="30"/>
          <w:rtl/>
        </w:rPr>
        <w:t>ثم درس بعدها</w:t>
      </w:r>
      <w:r w:rsidRPr="00ED7572">
        <w:rPr>
          <w:rFonts w:ascii="Simplified Arabic" w:eastAsia="Calibri" w:hAnsi="Simplified Arabic" w:cs="Simplified Arabic"/>
          <w:sz w:val="30"/>
          <w:szCs w:val="30"/>
        </w:rPr>
        <w:t> </w:t>
      </w:r>
      <w:hyperlink r:id="rId41" w:tooltip="باطنية" w:history="1">
        <w:r w:rsidRPr="00ED7572">
          <w:rPr>
            <w:rFonts w:ascii="Simplified Arabic" w:eastAsia="Calibri" w:hAnsi="Simplified Arabic" w:cs="Simplified Arabic"/>
            <w:sz w:val="30"/>
            <w:szCs w:val="30"/>
            <w:rtl/>
          </w:rPr>
          <w:t>الباطنية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فردّ عليهم وهاجمهم. ليستقر أمره على</w:t>
      </w:r>
      <w:r w:rsidRPr="00ED7572">
        <w:rPr>
          <w:rFonts w:ascii="Simplified Arabic" w:eastAsia="Calibri" w:hAnsi="Simplified Arabic" w:cs="Simplified Arabic"/>
          <w:sz w:val="30"/>
          <w:szCs w:val="30"/>
        </w:rPr>
        <w:t> </w:t>
      </w:r>
      <w:hyperlink r:id="rId42" w:tooltip="صوفية" w:history="1">
        <w:r w:rsidRPr="00ED7572">
          <w:rPr>
            <w:rFonts w:ascii="Simplified Arabic" w:eastAsia="Calibri" w:hAnsi="Simplified Arabic" w:cs="Simplified Arabic"/>
            <w:sz w:val="30"/>
            <w:szCs w:val="30"/>
            <w:rtl/>
          </w:rPr>
          <w:t>علم التصوف</w:t>
        </w:r>
      </w:hyperlink>
      <w:r w:rsidRPr="00ED7572">
        <w:rPr>
          <w:rFonts w:ascii="Simplified Arabic" w:eastAsia="Calibri" w:hAnsi="Simplified Arabic" w:cs="Simplified Arabic"/>
          <w:sz w:val="30"/>
          <w:szCs w:val="30"/>
        </w:rPr>
        <w:t>.</w:t>
      </w:r>
    </w:p>
    <w:p w:rsidR="00C37BBD" w:rsidRPr="00ED7572" w:rsidRDefault="00C37BBD" w:rsidP="00CB5CCD">
      <w:pPr>
        <w:bidi/>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بعد تلك المراحل بدأ اهتمام الغزالي يتّجه نحو علوم</w:t>
      </w:r>
      <w:r w:rsidRPr="00ED7572">
        <w:rPr>
          <w:rFonts w:ascii="Simplified Arabic" w:eastAsia="Calibri" w:hAnsi="Simplified Arabic" w:cs="Simplified Arabic"/>
          <w:sz w:val="30"/>
          <w:szCs w:val="30"/>
        </w:rPr>
        <w:t> </w:t>
      </w:r>
      <w:hyperlink r:id="rId43" w:tooltip="التصوف" w:history="1">
        <w:r w:rsidRPr="00ED7572">
          <w:rPr>
            <w:rFonts w:ascii="Simplified Arabic" w:eastAsia="Calibri" w:hAnsi="Simplified Arabic" w:cs="Simplified Arabic"/>
            <w:sz w:val="30"/>
            <w:szCs w:val="30"/>
            <w:rtl/>
          </w:rPr>
          <w:t>التصوف</w:t>
        </w:r>
      </w:hyperlink>
      <w:r w:rsidRPr="00ED7572">
        <w:rPr>
          <w:rFonts w:ascii="Simplified Arabic" w:eastAsia="Calibri" w:hAnsi="Simplified Arabic" w:cs="Simplified Arabic"/>
          <w:sz w:val="30"/>
          <w:szCs w:val="30"/>
          <w:rtl/>
        </w:rPr>
        <w:t>، فابتدأ بمطالعة كتبهم مثل</w:t>
      </w:r>
      <w:r w:rsidR="00CB5CCD"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w:t>
      </w:r>
      <w:hyperlink r:id="rId44" w:tooltip="قوت القلوب" w:history="1">
        <w:r w:rsidRPr="00ED7572">
          <w:rPr>
            <w:rFonts w:ascii="Simplified Arabic" w:eastAsia="Calibri" w:hAnsi="Simplified Arabic" w:cs="Simplified Arabic"/>
            <w:sz w:val="30"/>
            <w:szCs w:val="30"/>
            <w:rtl/>
          </w:rPr>
          <w:t>قوت القلوب</w:t>
        </w:r>
      </w:hyperlink>
      <w:r w:rsidRPr="00ED7572">
        <w:rPr>
          <w:rFonts w:ascii="Simplified Arabic" w:eastAsia="Calibri" w:hAnsi="Simplified Arabic" w:cs="Simplified Arabic"/>
          <w:sz w:val="30"/>
          <w:szCs w:val="30"/>
        </w:rPr>
        <w:t> </w:t>
      </w:r>
      <w:hyperlink r:id="rId45" w:tooltip="أبو طالب المكي" w:history="1">
        <w:r w:rsidRPr="00ED7572">
          <w:rPr>
            <w:rFonts w:ascii="Simplified Arabic" w:eastAsia="Calibri" w:hAnsi="Simplified Arabic" w:cs="Simplified Arabic"/>
            <w:sz w:val="30"/>
            <w:szCs w:val="30"/>
            <w:rtl/>
          </w:rPr>
          <w:t>لأبي طالب المكي</w:t>
        </w:r>
      </w:hyperlink>
      <w:r w:rsidRPr="00ED7572">
        <w:rPr>
          <w:rFonts w:ascii="Simplified Arabic" w:eastAsia="Calibri" w:hAnsi="Simplified Arabic" w:cs="Simplified Arabic"/>
          <w:sz w:val="30"/>
          <w:szCs w:val="30"/>
          <w:rtl/>
        </w:rPr>
        <w:t>، وكتب</w:t>
      </w:r>
      <w:r w:rsidRPr="00ED7572">
        <w:rPr>
          <w:rFonts w:ascii="Simplified Arabic" w:eastAsia="Calibri" w:hAnsi="Simplified Arabic" w:cs="Simplified Arabic"/>
          <w:sz w:val="30"/>
          <w:szCs w:val="30"/>
        </w:rPr>
        <w:t> </w:t>
      </w:r>
      <w:hyperlink r:id="rId46" w:tooltip="الحارث المحاسبي" w:history="1">
        <w:r w:rsidRPr="00ED7572">
          <w:rPr>
            <w:rFonts w:ascii="Simplified Arabic" w:eastAsia="Calibri" w:hAnsi="Simplified Arabic" w:cs="Simplified Arabic"/>
            <w:sz w:val="30"/>
            <w:szCs w:val="30"/>
            <w:rtl/>
          </w:rPr>
          <w:t>الحارث المحاسبي</w:t>
        </w:r>
      </w:hyperlink>
      <w:r w:rsidRPr="00ED7572">
        <w:rPr>
          <w:rFonts w:ascii="Simplified Arabic" w:eastAsia="Calibri" w:hAnsi="Simplified Arabic" w:cs="Simplified Arabic"/>
          <w:sz w:val="30"/>
          <w:szCs w:val="30"/>
          <w:rtl/>
        </w:rPr>
        <w:t>، والمتفرقات المأثورة عن</w:t>
      </w:r>
      <w:r w:rsidRPr="00ED7572">
        <w:rPr>
          <w:rFonts w:ascii="Simplified Arabic" w:eastAsia="Calibri" w:hAnsi="Simplified Arabic" w:cs="Simplified Arabic"/>
          <w:sz w:val="30"/>
          <w:szCs w:val="30"/>
        </w:rPr>
        <w:t> </w:t>
      </w:r>
      <w:hyperlink r:id="rId47" w:tooltip="الجنيد" w:history="1">
        <w:r w:rsidRPr="00ED7572">
          <w:rPr>
            <w:rFonts w:ascii="Simplified Arabic" w:eastAsia="Calibri" w:hAnsi="Simplified Arabic" w:cs="Simplified Arabic"/>
            <w:sz w:val="30"/>
            <w:szCs w:val="30"/>
            <w:rtl/>
          </w:rPr>
          <w:t>الجنيد</w:t>
        </w:r>
      </w:hyperlink>
      <w:r w:rsidRPr="00ED7572">
        <w:rPr>
          <w:rFonts w:ascii="Simplified Arabic" w:eastAsia="Calibri" w:hAnsi="Simplified Arabic" w:cs="Simplified Arabic"/>
          <w:sz w:val="30"/>
          <w:szCs w:val="30"/>
        </w:rPr>
        <w:t> </w:t>
      </w:r>
      <w:hyperlink r:id="rId48" w:tooltip="أبو بكر الشبلي" w:history="1">
        <w:r w:rsidRPr="00ED7572">
          <w:rPr>
            <w:rFonts w:ascii="Simplified Arabic" w:eastAsia="Calibri" w:hAnsi="Simplified Arabic" w:cs="Simplified Arabic"/>
            <w:sz w:val="30"/>
            <w:szCs w:val="30"/>
            <w:rtl/>
          </w:rPr>
          <w:t>وأبي بكر الشبلي</w:t>
        </w:r>
      </w:hyperlink>
      <w:r w:rsidRPr="00ED7572">
        <w:rPr>
          <w:rFonts w:ascii="Simplified Arabic" w:eastAsia="Calibri" w:hAnsi="Simplified Arabic" w:cs="Simplified Arabic"/>
          <w:sz w:val="30"/>
          <w:szCs w:val="30"/>
        </w:rPr>
        <w:t> </w:t>
      </w:r>
      <w:hyperlink r:id="rId49" w:tooltip="أبو يزيد البسطامي" w:history="1">
        <w:r w:rsidRPr="00ED7572">
          <w:rPr>
            <w:rFonts w:ascii="Simplified Arabic" w:eastAsia="Calibri" w:hAnsi="Simplified Arabic" w:cs="Simplified Arabic"/>
            <w:sz w:val="30"/>
            <w:szCs w:val="30"/>
            <w:rtl/>
          </w:rPr>
          <w:t>وأبي يزيد البسطامي</w:t>
        </w:r>
      </w:hyperlink>
      <w:r w:rsidR="00CB5CCD"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كما أنه كان يحضر مجالس الشيخ الفضل بن محمد </w:t>
      </w:r>
      <w:proofErr w:type="spellStart"/>
      <w:r w:rsidRPr="00ED7572">
        <w:rPr>
          <w:rFonts w:ascii="Simplified Arabic" w:eastAsia="Calibri" w:hAnsi="Simplified Arabic" w:cs="Simplified Arabic"/>
          <w:sz w:val="30"/>
          <w:szCs w:val="30"/>
          <w:rtl/>
        </w:rPr>
        <w:t>الفارمذي</w:t>
      </w:r>
      <w:proofErr w:type="spellEnd"/>
      <w:r w:rsidRPr="00ED7572">
        <w:rPr>
          <w:rFonts w:ascii="Simplified Arabic" w:eastAsia="Calibri" w:hAnsi="Simplified Arabic" w:cs="Simplified Arabic"/>
          <w:sz w:val="30"/>
          <w:szCs w:val="30"/>
          <w:rtl/>
        </w:rPr>
        <w:t xml:space="preserve"> الصوفي، والذي أخذ عنه</w:t>
      </w:r>
      <w:r w:rsidRPr="00ED7572">
        <w:rPr>
          <w:rFonts w:ascii="Simplified Arabic" w:eastAsia="Calibri" w:hAnsi="Simplified Arabic" w:cs="Simplified Arabic"/>
          <w:sz w:val="30"/>
          <w:szCs w:val="30"/>
        </w:rPr>
        <w:t> </w:t>
      </w:r>
      <w:hyperlink r:id="rId50" w:tooltip="طرق الصوفية" w:history="1">
        <w:r w:rsidRPr="00ED7572">
          <w:rPr>
            <w:rFonts w:ascii="Simplified Arabic" w:eastAsia="Calibri" w:hAnsi="Simplified Arabic" w:cs="Simplified Arabic"/>
            <w:sz w:val="30"/>
            <w:szCs w:val="30"/>
            <w:rtl/>
          </w:rPr>
          <w:t>الطريقة</w:t>
        </w:r>
      </w:hyperlink>
      <w:r w:rsidR="00CB5CCD"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فتأثر بهم تأثيراً كبيراً، حتى أدّى به الأمر لتركه للتدريس في</w:t>
      </w:r>
      <w:r w:rsidRPr="00ED7572">
        <w:rPr>
          <w:rFonts w:ascii="Simplified Arabic" w:eastAsia="Calibri" w:hAnsi="Simplified Arabic" w:cs="Simplified Arabic"/>
          <w:sz w:val="30"/>
          <w:szCs w:val="30"/>
        </w:rPr>
        <w:t> </w:t>
      </w:r>
      <w:hyperlink r:id="rId51" w:tooltip="المدرسة النظامية" w:history="1">
        <w:r w:rsidRPr="00ED7572">
          <w:rPr>
            <w:rFonts w:ascii="Simplified Arabic" w:eastAsia="Calibri" w:hAnsi="Simplified Arabic" w:cs="Simplified Arabic"/>
            <w:sz w:val="30"/>
            <w:szCs w:val="30"/>
            <w:rtl/>
          </w:rPr>
          <w:t>المدرسة النظامية</w:t>
        </w:r>
      </w:hyperlink>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في</w:t>
      </w:r>
      <w:r w:rsidRPr="00ED7572">
        <w:rPr>
          <w:rFonts w:ascii="Simplified Arabic" w:eastAsia="Calibri" w:hAnsi="Simplified Arabic" w:cs="Simplified Arabic"/>
          <w:sz w:val="30"/>
          <w:szCs w:val="30"/>
        </w:rPr>
        <w:t> </w:t>
      </w:r>
      <w:hyperlink r:id="rId52" w:tooltip="بغداد" w:history="1">
        <w:r w:rsidRPr="00ED7572">
          <w:rPr>
            <w:rFonts w:ascii="Simplified Arabic" w:eastAsia="Calibri" w:hAnsi="Simplified Arabic" w:cs="Simplified Arabic"/>
            <w:sz w:val="30"/>
            <w:szCs w:val="30"/>
            <w:rtl/>
          </w:rPr>
          <w:t>بغداد</w:t>
        </w:r>
      </w:hyperlink>
      <w:r w:rsidRPr="00ED7572">
        <w:rPr>
          <w:rFonts w:ascii="Simplified Arabic" w:eastAsia="Calibri" w:hAnsi="Simplified Arabic" w:cs="Simplified Arabic"/>
          <w:sz w:val="30"/>
          <w:szCs w:val="30"/>
          <w:rtl/>
        </w:rPr>
        <w:t>، واعتزاله الناس وسفره لمدة 11 سنة،</w:t>
      </w:r>
      <w:r w:rsidR="00CB5CCD"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تنقل خلالها بين</w:t>
      </w:r>
      <w:r w:rsidRPr="00ED7572">
        <w:rPr>
          <w:rFonts w:ascii="Simplified Arabic" w:eastAsia="Calibri" w:hAnsi="Simplified Arabic" w:cs="Simplified Arabic"/>
          <w:sz w:val="30"/>
          <w:szCs w:val="30"/>
        </w:rPr>
        <w:t> </w:t>
      </w:r>
      <w:hyperlink r:id="rId53" w:tooltip="دمشق" w:history="1">
        <w:r w:rsidRPr="00ED7572">
          <w:rPr>
            <w:rFonts w:ascii="Simplified Arabic" w:eastAsia="Calibri" w:hAnsi="Simplified Arabic" w:cs="Simplified Arabic"/>
            <w:sz w:val="30"/>
            <w:szCs w:val="30"/>
            <w:rtl/>
          </w:rPr>
          <w:t>دمشق</w:t>
        </w:r>
      </w:hyperlink>
      <w:r w:rsidRPr="00ED7572">
        <w:rPr>
          <w:rFonts w:ascii="Simplified Arabic" w:eastAsia="Calibri" w:hAnsi="Simplified Arabic" w:cs="Simplified Arabic"/>
          <w:sz w:val="30"/>
          <w:szCs w:val="30"/>
        </w:rPr>
        <w:t> </w:t>
      </w:r>
      <w:hyperlink r:id="rId54" w:tooltip="القدس" w:history="1">
        <w:r w:rsidRPr="00ED7572">
          <w:rPr>
            <w:rFonts w:ascii="Simplified Arabic" w:eastAsia="Calibri" w:hAnsi="Simplified Arabic" w:cs="Simplified Arabic"/>
            <w:sz w:val="30"/>
            <w:szCs w:val="30"/>
            <w:rtl/>
          </w:rPr>
          <w:t>والقدس</w:t>
        </w:r>
      </w:hyperlink>
      <w:r w:rsidRPr="00ED7572">
        <w:rPr>
          <w:rFonts w:ascii="Simplified Arabic" w:eastAsia="Calibri" w:hAnsi="Simplified Arabic" w:cs="Simplified Arabic"/>
          <w:sz w:val="30"/>
          <w:szCs w:val="30"/>
        </w:rPr>
        <w:t> </w:t>
      </w:r>
      <w:hyperlink r:id="rId55" w:tooltip="الخليل" w:history="1">
        <w:r w:rsidRPr="00ED7572">
          <w:rPr>
            <w:rFonts w:ascii="Simplified Arabic" w:eastAsia="Calibri" w:hAnsi="Simplified Arabic" w:cs="Simplified Arabic"/>
            <w:sz w:val="30"/>
            <w:szCs w:val="30"/>
            <w:rtl/>
          </w:rPr>
          <w:t>والخليل</w:t>
        </w:r>
      </w:hyperlink>
      <w:r w:rsidRPr="00ED7572">
        <w:rPr>
          <w:rFonts w:ascii="Simplified Arabic" w:eastAsia="Calibri" w:hAnsi="Simplified Arabic" w:cs="Simplified Arabic"/>
          <w:sz w:val="30"/>
          <w:szCs w:val="30"/>
        </w:rPr>
        <w:t> </w:t>
      </w:r>
      <w:hyperlink r:id="rId56" w:tooltip="مكة" w:history="1">
        <w:r w:rsidRPr="00ED7572">
          <w:rPr>
            <w:rFonts w:ascii="Simplified Arabic" w:eastAsia="Calibri" w:hAnsi="Simplified Arabic" w:cs="Simplified Arabic"/>
            <w:sz w:val="30"/>
            <w:szCs w:val="30"/>
            <w:rtl/>
          </w:rPr>
          <w:t>ومكة</w:t>
        </w:r>
      </w:hyperlink>
      <w:r w:rsidRPr="00ED7572">
        <w:rPr>
          <w:rFonts w:ascii="Simplified Arabic" w:eastAsia="Calibri" w:hAnsi="Simplified Arabic" w:cs="Simplified Arabic"/>
          <w:sz w:val="30"/>
          <w:szCs w:val="30"/>
        </w:rPr>
        <w:t> </w:t>
      </w:r>
      <w:hyperlink r:id="rId57" w:tooltip="المدينة المنورة" w:history="1">
        <w:r w:rsidRPr="00ED7572">
          <w:rPr>
            <w:rFonts w:ascii="Simplified Arabic" w:eastAsia="Calibri" w:hAnsi="Simplified Arabic" w:cs="Simplified Arabic"/>
            <w:sz w:val="30"/>
            <w:szCs w:val="30"/>
            <w:rtl/>
          </w:rPr>
          <w:t>والمدينة المنورة</w:t>
        </w:r>
      </w:hyperlink>
      <w:r w:rsidRPr="00ED7572">
        <w:rPr>
          <w:rFonts w:ascii="Simplified Arabic" w:eastAsia="Calibri" w:hAnsi="Simplified Arabic" w:cs="Simplified Arabic"/>
          <w:sz w:val="30"/>
          <w:szCs w:val="30"/>
          <w:rtl/>
        </w:rPr>
        <w:t>، كتب خلالها كتابه المشهور في</w:t>
      </w:r>
      <w:r w:rsidR="00CB5CCD" w:rsidRPr="00ED7572">
        <w:rPr>
          <w:rFonts w:ascii="Simplified Arabic" w:eastAsia="Calibri" w:hAnsi="Simplified Arabic" w:cs="Simplified Arabic" w:hint="cs"/>
          <w:sz w:val="30"/>
          <w:szCs w:val="30"/>
          <w:rtl/>
        </w:rPr>
        <w:t xml:space="preserve"> </w:t>
      </w:r>
      <w:hyperlink r:id="rId58" w:tooltip="التصوف" w:history="1">
        <w:r w:rsidRPr="00ED7572">
          <w:rPr>
            <w:rFonts w:ascii="Simplified Arabic" w:eastAsia="Calibri" w:hAnsi="Simplified Arabic" w:cs="Simplified Arabic"/>
            <w:sz w:val="30"/>
            <w:szCs w:val="30"/>
            <w:rtl/>
          </w:rPr>
          <w:t>التصوف</w:t>
        </w:r>
      </w:hyperlink>
      <w:r w:rsidR="00CB5CCD"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w:t>
      </w:r>
      <w:r w:rsidR="00CB5CCD" w:rsidRPr="00ED7572">
        <w:rPr>
          <w:rFonts w:ascii="Simplified Arabic" w:eastAsia="Calibri" w:hAnsi="Simplified Arabic" w:cs="Simplified Arabic" w:hint="cs"/>
          <w:sz w:val="30"/>
          <w:szCs w:val="30"/>
          <w:rtl/>
        </w:rPr>
        <w:t>(</w:t>
      </w:r>
      <w:hyperlink r:id="rId59" w:tooltip="إحياء علوم الدين" w:history="1">
        <w:r w:rsidRPr="00ED7572">
          <w:rPr>
            <w:rFonts w:ascii="Simplified Arabic" w:eastAsia="Calibri" w:hAnsi="Simplified Arabic" w:cs="Simplified Arabic"/>
            <w:sz w:val="30"/>
            <w:szCs w:val="30"/>
            <w:rtl/>
          </w:rPr>
          <w:t>إحياء علوم الدين</w:t>
        </w:r>
      </w:hyperlink>
      <w:r w:rsidR="00CB5CCD"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وكانت نتيجة رحلته الطويلة تلك أن قال</w:t>
      </w:r>
      <w:r w:rsidR="00CB5CCD" w:rsidRPr="00ED7572">
        <w:rPr>
          <w:rFonts w:ascii="Simplified Arabic" w:eastAsia="Calibri" w:hAnsi="Simplified Arabic" w:cs="Simplified Arabic" w:hint="cs"/>
          <w:sz w:val="30"/>
          <w:szCs w:val="30"/>
          <w:rtl/>
        </w:rPr>
        <w:t>:</w:t>
      </w:r>
      <w:r w:rsidR="00CB5CCD" w:rsidRPr="00ED7572">
        <w:rPr>
          <w:rFonts w:ascii="Simplified Arabic" w:eastAsia="Calibri" w:hAnsi="Simplified Arabic" w:cs="Simplified Arabic"/>
          <w:sz w:val="30"/>
          <w:szCs w:val="30"/>
        </w:rPr>
        <w:t xml:space="preserve"> </w:t>
      </w:r>
      <w:r w:rsidR="00CB5CCD"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وانكشفت لي في أثناء هذه الخلوات أمور لا يمكن إحصاؤها واستقصاؤها، والقدر الذي أذكره لينتفع به أني علمتُ يقيناً أن الصوفية هم السالكون لطريق الله تعالى خاصة وأن سيرتهم أحسن السير، وطريقهم أصوب الطرق، وأخلاقهم أزكى الأخلاق</w:t>
      </w:r>
      <w:r w:rsidR="00CB5CCD" w:rsidRPr="00ED7572">
        <w:rPr>
          <w:rFonts w:ascii="Simplified Arabic" w:eastAsia="Calibri" w:hAnsi="Simplified Arabic" w:cs="Simplified Arabic" w:hint="cs"/>
          <w:sz w:val="30"/>
          <w:szCs w:val="30"/>
          <w:rtl/>
        </w:rPr>
        <w:t>).</w:t>
      </w:r>
    </w:p>
    <w:p w:rsidR="00AC358D" w:rsidRPr="00ED7572" w:rsidRDefault="00AC358D" w:rsidP="00AC358D">
      <w:pPr>
        <w:bidi/>
        <w:jc w:val="both"/>
        <w:rPr>
          <w:rFonts w:ascii="Simplified Arabic" w:eastAsia="Calibri" w:hAnsi="Simplified Arabic" w:cs="Simplified Arabic"/>
          <w:sz w:val="30"/>
          <w:szCs w:val="30"/>
          <w:rtl/>
        </w:rPr>
      </w:pPr>
    </w:p>
    <w:p w:rsidR="00AC358D" w:rsidRPr="00ED7572" w:rsidRDefault="00AC358D" w:rsidP="00AC358D">
      <w:pPr>
        <w:bidi/>
        <w:jc w:val="both"/>
        <w:rPr>
          <w:rFonts w:ascii="Simplified Arabic" w:eastAsia="Calibri" w:hAnsi="Simplified Arabic" w:cs="Simplified Arabic"/>
          <w:sz w:val="30"/>
          <w:szCs w:val="30"/>
          <w:rtl/>
        </w:rPr>
      </w:pPr>
    </w:p>
    <w:p w:rsidR="00AC358D" w:rsidRPr="00ED7572" w:rsidRDefault="00AC358D" w:rsidP="00AC358D">
      <w:pPr>
        <w:bidi/>
        <w:jc w:val="both"/>
        <w:rPr>
          <w:rFonts w:ascii="Simplified Arabic" w:eastAsia="Calibri" w:hAnsi="Simplified Arabic" w:cs="Simplified Arabic"/>
          <w:sz w:val="30"/>
          <w:szCs w:val="30"/>
          <w:rtl/>
        </w:rPr>
      </w:pPr>
    </w:p>
    <w:p w:rsidR="00AC358D" w:rsidRPr="00ED7572" w:rsidRDefault="00AC358D" w:rsidP="00AC358D">
      <w:pPr>
        <w:bidi/>
        <w:jc w:val="both"/>
        <w:rPr>
          <w:rFonts w:ascii="Simplified Arabic" w:eastAsia="Calibri" w:hAnsi="Simplified Arabic" w:cs="Simplified Arabic"/>
          <w:sz w:val="30"/>
          <w:szCs w:val="30"/>
          <w:rtl/>
        </w:rPr>
      </w:pPr>
    </w:p>
    <w:p w:rsidR="00AC358D" w:rsidRPr="00ED7572" w:rsidRDefault="00AC358D" w:rsidP="00AC358D">
      <w:pPr>
        <w:bidi/>
        <w:jc w:val="both"/>
        <w:rPr>
          <w:rFonts w:ascii="Simplified Arabic" w:eastAsia="Calibri" w:hAnsi="Simplified Arabic" w:cs="Simplified Arabic"/>
          <w:sz w:val="30"/>
          <w:szCs w:val="30"/>
          <w:rtl/>
        </w:rPr>
      </w:pPr>
    </w:p>
    <w:p w:rsidR="00AC358D" w:rsidRPr="00ED7572" w:rsidRDefault="00AC358D" w:rsidP="00AC358D">
      <w:pPr>
        <w:bidi/>
        <w:jc w:val="both"/>
        <w:rPr>
          <w:rFonts w:ascii="Simplified Arabic" w:eastAsia="Calibri" w:hAnsi="Simplified Arabic" w:cs="Simplified Arabic"/>
          <w:sz w:val="30"/>
          <w:szCs w:val="30"/>
          <w:rtl/>
        </w:rPr>
      </w:pPr>
    </w:p>
    <w:p w:rsidR="00AC358D" w:rsidRPr="00ED7572" w:rsidRDefault="00AC358D" w:rsidP="00AC358D">
      <w:pPr>
        <w:bidi/>
        <w:jc w:val="both"/>
        <w:rPr>
          <w:rFonts w:ascii="Simplified Arabic" w:eastAsia="Calibri" w:hAnsi="Simplified Arabic" w:cs="Simplified Arabic"/>
          <w:sz w:val="30"/>
          <w:szCs w:val="30"/>
          <w:rtl/>
        </w:rPr>
      </w:pPr>
    </w:p>
    <w:p w:rsidR="00AC358D" w:rsidRPr="00ED7572" w:rsidRDefault="00AC358D" w:rsidP="00AC358D">
      <w:pPr>
        <w:bidi/>
        <w:jc w:val="both"/>
        <w:rPr>
          <w:rFonts w:ascii="Simplified Arabic" w:eastAsia="Calibri" w:hAnsi="Simplified Arabic" w:cs="Simplified Arabic"/>
          <w:sz w:val="30"/>
          <w:szCs w:val="30"/>
          <w:rtl/>
        </w:rPr>
      </w:pPr>
    </w:p>
    <w:p w:rsidR="00F70533" w:rsidRDefault="00F70533" w:rsidP="00F70533">
      <w:pPr>
        <w:bidi/>
        <w:rPr>
          <w:rFonts w:ascii="Simplified Arabic" w:eastAsia="Calibri" w:hAnsi="Simplified Arabic" w:cs="Simplified Arabic"/>
          <w:sz w:val="30"/>
          <w:szCs w:val="30"/>
          <w:rtl/>
        </w:rPr>
      </w:pPr>
      <w:bookmarkStart w:id="0" w:name="_GoBack"/>
      <w:bookmarkEnd w:id="0"/>
    </w:p>
    <w:sectPr w:rsidR="00F70533" w:rsidSect="00F27E2A">
      <w:footerReference w:type="default" r:id="rId60"/>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0B" w:rsidRDefault="0062750B" w:rsidP="006C66EB">
      <w:pPr>
        <w:spacing w:after="0" w:line="240" w:lineRule="auto"/>
      </w:pPr>
      <w:r>
        <w:separator/>
      </w:r>
    </w:p>
  </w:endnote>
  <w:endnote w:type="continuationSeparator" w:id="0">
    <w:p w:rsidR="0062750B" w:rsidRDefault="0062750B"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20A425A8" wp14:editId="54456FED">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06E3C565" wp14:editId="6B18758D">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1411F4">
              <w:rPr>
                <w:noProof/>
              </w:rPr>
              <w:t>3</w:t>
            </w:r>
            <w:r w:rsidRPr="00F27E2A">
              <w:fldChar w:fldCharType="end"/>
            </w:r>
          </w:sdtContent>
        </w:sdt>
      </w:p>
      <w:p w:rsidR="002A66B8" w:rsidRPr="00F27E2A" w:rsidRDefault="0062750B"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0B" w:rsidRDefault="0062750B" w:rsidP="004A0CBE">
      <w:pPr>
        <w:bidi/>
        <w:spacing w:after="0" w:line="240" w:lineRule="auto"/>
      </w:pPr>
      <w:r>
        <w:separator/>
      </w:r>
    </w:p>
  </w:footnote>
  <w:footnote w:type="continuationSeparator" w:id="0">
    <w:p w:rsidR="0062750B" w:rsidRDefault="0062750B" w:rsidP="006C66EB">
      <w:pPr>
        <w:spacing w:after="0" w:line="240" w:lineRule="auto"/>
      </w:pPr>
      <w:r>
        <w:continuationSeparator/>
      </w:r>
    </w:p>
  </w:footnote>
  <w:footnote w:type="continuationNotice" w:id="1">
    <w:p w:rsidR="0062750B" w:rsidRDefault="0062750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11F4"/>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2750B"/>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1%D9%84%D8%B3%D9%81%D8%A9" TargetMode="External"/><Relationship Id="rId18" Type="http://schemas.openxmlformats.org/officeDocument/2006/relationships/hyperlink" Target="https://ar.wikipedia.org/wiki/%D9%81%D9%84%D8%B3%D9%81%D8%A9" TargetMode="External"/><Relationship Id="rId26" Type="http://schemas.openxmlformats.org/officeDocument/2006/relationships/hyperlink" Target="https://ar.wikipedia.org/wiki/%D9%81%D9%82%D9%87_%D8%A5%D8%B3%D9%84%D8%A7%D9%85%D9%8A" TargetMode="External"/><Relationship Id="rId39" Type="http://schemas.openxmlformats.org/officeDocument/2006/relationships/hyperlink" Target="http://ar.wikipedia.org/wiki/%D8%A7%D9%84%D9%81%D9%84%D8%B3%D9%81%D8%A9" TargetMode="External"/><Relationship Id="rId21" Type="http://schemas.openxmlformats.org/officeDocument/2006/relationships/hyperlink" Target="https://ar.wikipedia.org/wiki/%D8%B1%D9%88%D8%AD" TargetMode="External"/><Relationship Id="rId34" Type="http://schemas.openxmlformats.org/officeDocument/2006/relationships/hyperlink" Target="http://ar.wikipedia.org/wiki/%D8%A8%D8%A7%D8%B7%D9%86%D9%8A%D8%A9" TargetMode="External"/><Relationship Id="rId42" Type="http://schemas.openxmlformats.org/officeDocument/2006/relationships/hyperlink" Target="http://ar.wikipedia.org/wiki/%D8%B5%D9%88%D9%81%D9%8A%D8%A9" TargetMode="External"/><Relationship Id="rId47" Type="http://schemas.openxmlformats.org/officeDocument/2006/relationships/hyperlink" Target="http://ar.wikipedia.org/wiki/%D8%A7%D9%84%D8%AC%D9%86%D9%8A%D8%AF" TargetMode="External"/><Relationship Id="rId50" Type="http://schemas.openxmlformats.org/officeDocument/2006/relationships/hyperlink" Target="http://ar.wikipedia.org/wiki/%D8%B7%D8%B1%D9%82_%D8%A7%D9%84%D8%B5%D9%88%D9%81%D9%8A%D8%A9" TargetMode="External"/><Relationship Id="rId55" Type="http://schemas.openxmlformats.org/officeDocument/2006/relationships/hyperlink" Target="http://ar.wikipedia.org/wiki/%D8%A7%D9%84%D8%AE%D9%84%D9%8A%D9%8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ar.wikipedia.org/wiki/%D8%B1%D9%8A%D8%A7%D8%B6%D9%8A%D8%A7%D8%AA" TargetMode="External"/><Relationship Id="rId20" Type="http://schemas.openxmlformats.org/officeDocument/2006/relationships/hyperlink" Target="https://ar.wikipedia.org/wiki/%D8%A5%D9%86%D8%B3%D8%A7%D9%86" TargetMode="External"/><Relationship Id="rId29" Type="http://schemas.openxmlformats.org/officeDocument/2006/relationships/hyperlink" Target="https://ar.wikipedia.org/wiki/%D8%A7%D8%A8%D9%86_%D8%B1%D8%B4%D8%AF" TargetMode="External"/><Relationship Id="rId41" Type="http://schemas.openxmlformats.org/officeDocument/2006/relationships/hyperlink" Target="http://ar.wikipedia.org/wiki/%D8%A8%D8%A7%D8%B7%D9%86%D9%8A%D8%A9" TargetMode="External"/><Relationship Id="rId54" Type="http://schemas.openxmlformats.org/officeDocument/2006/relationships/hyperlink" Target="http://ar.wikipedia.org/wiki/%D8%A7%D9%84%D9%82%D8%AF%D8%B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B9%D9%82%D9%84" TargetMode="External"/><Relationship Id="rId24" Type="http://schemas.openxmlformats.org/officeDocument/2006/relationships/hyperlink" Target="https://ar.wikipedia.org/wiki/%D9%85%D9%86%D8%B7%D9%82" TargetMode="External"/><Relationship Id="rId32" Type="http://schemas.openxmlformats.org/officeDocument/2006/relationships/hyperlink" Target="http://ar.wikipedia.org/wiki/%D8%A7%D9%84%D9%85%D9%86%D9%82%D8%B0_%D9%85%D9%86_%D8%A7%D9%84%D8%B6%D9%84%D8%A7%D9%84" TargetMode="External"/><Relationship Id="rId37" Type="http://schemas.openxmlformats.org/officeDocument/2006/relationships/hyperlink" Target="http://ar.wikipedia.org/wiki/%D8%B9%D9%84%D9%85_%D8%A7%D9%84%D9%83%D9%84%D8%A7%D9%85" TargetMode="External"/><Relationship Id="rId40" Type="http://schemas.openxmlformats.org/officeDocument/2006/relationships/hyperlink" Target="http://ar.wikipedia.org/wiki/%D8%AA%D9%87%D8%A7%D9%81%D8%AA_%D8%A7%D9%84%D9%81%D9%84%D8%A7%D8%B3%D9%81%D8%A9" TargetMode="External"/><Relationship Id="rId45" Type="http://schemas.openxmlformats.org/officeDocument/2006/relationships/hyperlink" Target="http://ar.wikipedia.org/wiki/%D8%A3%D8%A8%D9%88_%D8%B7%D8%A7%D9%84%D8%A8_%D8%A7%D9%84%D9%85%D9%83%D9%8A" TargetMode="External"/><Relationship Id="rId53" Type="http://schemas.openxmlformats.org/officeDocument/2006/relationships/hyperlink" Target="http://ar.wikipedia.org/wiki/%D8%AF%D9%85%D8%B4%D9%82" TargetMode="External"/><Relationship Id="rId58" Type="http://schemas.openxmlformats.org/officeDocument/2006/relationships/hyperlink" Target="http://ar.wikipedia.org/wiki/%D8%A7%D9%84%D8%AA%D8%B5%D9%88%D9%81" TargetMode="External"/><Relationship Id="rId5" Type="http://schemas.openxmlformats.org/officeDocument/2006/relationships/settings" Target="settings.xml"/><Relationship Id="rId15" Type="http://schemas.openxmlformats.org/officeDocument/2006/relationships/hyperlink" Target="https://ar.wikipedia.org/wiki/%D8%B7%D8%A8" TargetMode="External"/><Relationship Id="rId23" Type="http://schemas.openxmlformats.org/officeDocument/2006/relationships/hyperlink" Target="https://ar.wikipedia.org/wiki/%D9%81%D9%84%D8%B3%D9%81%D8%A9_%D8%A5%D8%B3%D9%84%D8%A7%D9%85%D9%8A%D8%A9" TargetMode="External"/><Relationship Id="rId28" Type="http://schemas.openxmlformats.org/officeDocument/2006/relationships/hyperlink" Target="https://ar.wikipedia.org/wiki/%D9%81%D9%84%D8%B3%D9%81%D8%A9" TargetMode="External"/><Relationship Id="rId36" Type="http://schemas.openxmlformats.org/officeDocument/2006/relationships/hyperlink" Target="http://ar.wikipedia.org/wiki/%D8%A7%D9%84%D8%B5%D9%88%D9%81%D9%8A%D8%A9" TargetMode="External"/><Relationship Id="rId49" Type="http://schemas.openxmlformats.org/officeDocument/2006/relationships/hyperlink" Target="http://ar.wikipedia.org/wiki/%D8%A3%D8%A8%D9%88_%D9%8A%D8%B2%D9%8A%D8%AF_%D8%A7%D9%84%D8%A8%D8%B3%D8%B7%D8%A7%D9%85%D9%8A" TargetMode="External"/><Relationship Id="rId57" Type="http://schemas.openxmlformats.org/officeDocument/2006/relationships/hyperlink" Target="http://ar.wikipedia.org/wiki/%D8%A7%D9%84%D9%85%D8%AF%D9%8A%D9%86%D8%A9_%D8%A7%D9%84%D9%85%D9%86%D9%88%D8%B1%D8%A9" TargetMode="External"/><Relationship Id="rId61" Type="http://schemas.openxmlformats.org/officeDocument/2006/relationships/fontTable" Target="fontTable.xml"/><Relationship Id="rId10" Type="http://schemas.openxmlformats.org/officeDocument/2006/relationships/hyperlink" Target="https://ar.wikipedia.org/wiki/%D8%A7%D9%84%D8%AD%D9%82%D9%8A%D9%82%D8%A9" TargetMode="External"/><Relationship Id="rId19" Type="http://schemas.openxmlformats.org/officeDocument/2006/relationships/hyperlink" Target="https://ar.wikipedia.org/wiki/%D9%81%D9%83%D8%B1%D8%A9" TargetMode="External"/><Relationship Id="rId31" Type="http://schemas.openxmlformats.org/officeDocument/2006/relationships/hyperlink" Target="http://ar.wikipedia.org/wiki/%D8%A7%D9%84%D8%AA%D8%B5%D9%88%D9%81" TargetMode="External"/><Relationship Id="rId44" Type="http://schemas.openxmlformats.org/officeDocument/2006/relationships/hyperlink" Target="http://ar.wikipedia.org/wiki/%D9%82%D9%88%D8%AA_%D8%A7%D9%84%D9%82%D9%84%D9%88%D8%A8" TargetMode="External"/><Relationship Id="rId52" Type="http://schemas.openxmlformats.org/officeDocument/2006/relationships/hyperlink" Target="http://ar.wikipedia.org/wiki/%D8%A8%D8%BA%D8%AF%D8%A7%D8%AF"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awdoo3.com/%D8%A3%D8%A8%D9%88_%D8%AD%D8%A7%D9%85%D8%AF_%D8%A7%D9%84%D8%BA%D8%B2%D8%A7%D9%84%D9%8A" TargetMode="External"/><Relationship Id="rId14" Type="http://schemas.openxmlformats.org/officeDocument/2006/relationships/hyperlink" Target="https://ar.wikipedia.org/wiki/%D9%82%D9%8A%D8%A7%D8%B3" TargetMode="External"/><Relationship Id="rId22" Type="http://schemas.openxmlformats.org/officeDocument/2006/relationships/hyperlink" Target="https://ar.wikipedia.org/wiki/%D9%81%D9%8A%D8%B2%D9%8A%D8%A7%D8%A1" TargetMode="External"/><Relationship Id="rId27" Type="http://schemas.openxmlformats.org/officeDocument/2006/relationships/hyperlink" Target="https://ar.wikipedia.org/w/index.php?title=%D8%A7%D9%84%D9%85%D8%B4%D8%A7%D8%A6%D9%8A%D9%86&amp;action=edit&amp;redlink=1" TargetMode="External"/><Relationship Id="rId30" Type="http://schemas.openxmlformats.org/officeDocument/2006/relationships/hyperlink" Target="https://ar.wikipedia.org/wiki/%D8%AA%D9%87%D8%A7%D9%81%D8%AA_%D8%A7%D9%84%D8%AA%D9%87%D8%A7%D9%81%D8%AA" TargetMode="External"/><Relationship Id="rId35" Type="http://schemas.openxmlformats.org/officeDocument/2006/relationships/hyperlink" Target="http://ar.wikipedia.org/wiki/%D9%81%D9%84%D8%B3%D9%81%D8%A9" TargetMode="External"/><Relationship Id="rId43" Type="http://schemas.openxmlformats.org/officeDocument/2006/relationships/hyperlink" Target="http://ar.wikipedia.org/wiki/%D8%A7%D9%84%D8%AA%D8%B5%D9%88%D9%81" TargetMode="External"/><Relationship Id="rId48" Type="http://schemas.openxmlformats.org/officeDocument/2006/relationships/hyperlink" Target="http://ar.wikipedia.org/wiki/%D8%A3%D8%A8%D9%88_%D8%A8%D9%83%D8%B1_%D8%A7%D9%84%D8%B4%D8%A8%D9%84%D9%8A" TargetMode="External"/><Relationship Id="rId56" Type="http://schemas.openxmlformats.org/officeDocument/2006/relationships/hyperlink" Target="http://ar.wikipedia.org/wiki/%D9%85%D9%83%D8%A9" TargetMode="External"/><Relationship Id="rId8" Type="http://schemas.openxmlformats.org/officeDocument/2006/relationships/endnotes" Target="endnotes.xml"/><Relationship Id="rId51" Type="http://schemas.openxmlformats.org/officeDocument/2006/relationships/hyperlink" Target="http://ar.wikipedia.org/wiki/%D8%A7%D9%84%D9%85%D8%AF%D8%B1%D8%B3%D8%A9_%D8%A7%D9%84%D9%86%D8%B8%D8%A7%D9%85%D9%8A%D8%A9" TargetMode="External"/><Relationship Id="rId3" Type="http://schemas.openxmlformats.org/officeDocument/2006/relationships/styles" Target="styles.xml"/><Relationship Id="rId12" Type="http://schemas.openxmlformats.org/officeDocument/2006/relationships/hyperlink" Target="https://ar.wikipedia.org/wiki/%D8%B7%D8%A8%D9%8A%D8%B9%D8%A9" TargetMode="External"/><Relationship Id="rId17" Type="http://schemas.openxmlformats.org/officeDocument/2006/relationships/hyperlink" Target="https://ar.wikipedia.org/wiki/%D8%B9%D9%84%D9%85_%D8%A7%D9%84%D9%81%D9%84%D9%83" TargetMode="External"/><Relationship Id="rId25" Type="http://schemas.openxmlformats.org/officeDocument/2006/relationships/hyperlink" Target="https://ar.wikipedia.org/wiki/%D9%85%D9%8A%D8%AA%D8%A7%D9%81%D9%8A%D8%B2%D9%8A%D9%82%D8%A7" TargetMode="External"/><Relationship Id="rId33" Type="http://schemas.openxmlformats.org/officeDocument/2006/relationships/hyperlink" Target="http://ar.wikipedia.org/wiki/%D8%B9%D9%84%D9%85_%D8%A7%D9%84%D9%83%D9%84%D8%A7%D9%85" TargetMode="External"/><Relationship Id="rId38" Type="http://schemas.openxmlformats.org/officeDocument/2006/relationships/hyperlink" Target="http://ar.wikipedia.org/wiki/%D8%A7%D9%84%D8%A7%D9%82%D8%AA%D8%B5%D8%A7%D8%AF_%D9%81%D9%8A_%D8%A7%D9%84%D8%A7%D8%B9%D8%AA%D9%82%D8%A7%D8%AF_(%D9%83%D8%AA%D8%A7%D8%A8)" TargetMode="External"/><Relationship Id="rId46" Type="http://schemas.openxmlformats.org/officeDocument/2006/relationships/hyperlink" Target="http://ar.wikipedia.org/wiki/%D8%A7%D9%84%D8%AD%D8%A7%D8%B1%D8%AB_%D8%A7%D9%84%D9%85%D8%AD%D8%A7%D8%B3%D8%A8%D9%8A" TargetMode="External"/><Relationship Id="rId59" Type="http://schemas.openxmlformats.org/officeDocument/2006/relationships/hyperlink" Target="http://ar.wikipedia.org/wiki/%D8%A5%D8%AD%D9%8A%D8%A7%D8%A1_%D8%B9%D9%84%D9%88%D9%85_%D8%A7%D9%84%D8%AF%D9%8A%D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1A97-AA5D-436C-B9EB-B14307D6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Pages>
  <Words>1939</Words>
  <Characters>10668</Characters>
  <Application>Microsoft Office Word</Application>
  <DocSecurity>0</DocSecurity>
  <Lines>88</Lines>
  <Paragraphs>25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518</cp:revision>
  <cp:lastPrinted>2019-09-07T16:22:00Z</cp:lastPrinted>
  <dcterms:created xsi:type="dcterms:W3CDTF">2020-12-01T11:46:00Z</dcterms:created>
  <dcterms:modified xsi:type="dcterms:W3CDTF">2022-11-21T15:31:00Z</dcterms:modified>
</cp:coreProperties>
</file>