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8D" w:rsidRPr="00F70533" w:rsidRDefault="00351DCC" w:rsidP="00351DCC">
      <w:pPr>
        <w:tabs>
          <w:tab w:val="left" w:pos="3061"/>
          <w:tab w:val="center" w:pos="4960"/>
        </w:tabs>
        <w:bidi/>
        <w:rPr>
          <w:rFonts w:ascii="Simplified Arabic" w:eastAsia="Calibri" w:hAnsi="Simplified Arabic" w:cs="Simplified Arabic"/>
          <w:b/>
          <w:bCs/>
          <w:sz w:val="30"/>
          <w:szCs w:val="30"/>
        </w:rPr>
      </w:pPr>
      <w:r>
        <w:rPr>
          <w:rFonts w:ascii="Simplified Arabic" w:eastAsia="Calibri" w:hAnsi="Simplified Arabic" w:cs="Simplified Arabic"/>
          <w:b/>
          <w:bCs/>
          <w:sz w:val="30"/>
          <w:szCs w:val="30"/>
          <w:rtl/>
        </w:rPr>
        <w:tab/>
      </w:r>
      <w:r w:rsidR="00AC358D" w:rsidRPr="00F70533">
        <w:rPr>
          <w:rFonts w:ascii="Simplified Arabic" w:eastAsia="Calibri" w:hAnsi="Simplified Arabic" w:cs="Simplified Arabic"/>
          <w:b/>
          <w:bCs/>
          <w:sz w:val="30"/>
          <w:szCs w:val="30"/>
          <w:rtl/>
        </w:rPr>
        <w:t>المحاضرة ال</w:t>
      </w:r>
      <w:r w:rsidR="00AC358D" w:rsidRPr="00F70533">
        <w:rPr>
          <w:rFonts w:ascii="Simplified Arabic" w:eastAsia="Calibri" w:hAnsi="Simplified Arabic" w:cs="Simplified Arabic" w:hint="cs"/>
          <w:b/>
          <w:bCs/>
          <w:sz w:val="30"/>
          <w:szCs w:val="30"/>
          <w:rtl/>
        </w:rPr>
        <w:t>سابعة</w:t>
      </w:r>
      <w:r w:rsidR="00AC358D" w:rsidRPr="00F70533">
        <w:rPr>
          <w:rFonts w:ascii="Simplified Arabic" w:eastAsia="Calibri" w:hAnsi="Simplified Arabic" w:cs="Simplified Arabic"/>
          <w:b/>
          <w:bCs/>
          <w:sz w:val="30"/>
          <w:szCs w:val="30"/>
          <w:rtl/>
        </w:rPr>
        <w:t xml:space="preserve">: </w:t>
      </w:r>
      <w:r w:rsidR="00AC358D" w:rsidRPr="00F70533">
        <w:rPr>
          <w:rFonts w:ascii="Simplified Arabic" w:eastAsia="Calibri" w:hAnsi="Simplified Arabic" w:cs="Simplified Arabic" w:hint="cs"/>
          <w:b/>
          <w:bCs/>
          <w:sz w:val="30"/>
          <w:szCs w:val="30"/>
          <w:rtl/>
        </w:rPr>
        <w:t>الفيلسوف ابن رشد</w:t>
      </w:r>
    </w:p>
    <w:p w:rsidR="00AC358D" w:rsidRPr="00F70533" w:rsidRDefault="00AC358D" w:rsidP="00AC358D">
      <w:pPr>
        <w:bidi/>
        <w:jc w:val="both"/>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t>أولا: من هو الفيلسوف ابن رشد؟</w:t>
      </w:r>
    </w:p>
    <w:p w:rsidR="00142227" w:rsidRPr="00ED7572" w:rsidRDefault="00AC358D" w:rsidP="00032F38">
      <w:pPr>
        <w:bidi/>
        <w:jc w:val="both"/>
        <w:rPr>
          <w:rFonts w:ascii="Simplified Arabic" w:eastAsia="Calibri" w:hAnsi="Simplified Arabic" w:cs="Simplified Arabic"/>
          <w:sz w:val="30"/>
          <w:szCs w:val="30"/>
        </w:rPr>
      </w:pPr>
      <w:r w:rsidRPr="00ED7572">
        <w:rPr>
          <w:rFonts w:ascii="Simplified Arabic" w:eastAsia="Calibri" w:hAnsi="Simplified Arabic" w:cs="Simplified Arabic" w:hint="cs"/>
          <w:sz w:val="30"/>
          <w:szCs w:val="30"/>
          <w:rtl/>
        </w:rPr>
        <w:t xml:space="preserve">هو </w:t>
      </w:r>
      <w:r w:rsidRPr="00ED7572">
        <w:rPr>
          <w:rFonts w:ascii="Simplified Arabic" w:eastAsia="Calibri" w:hAnsi="Simplified Arabic" w:cs="Simplified Arabic"/>
          <w:sz w:val="30"/>
          <w:szCs w:val="30"/>
          <w:rtl/>
        </w:rPr>
        <w:t>أبو الوليد محمد بن أحمد بن رشد الأندلسي</w:t>
      </w:r>
      <w:r w:rsidRPr="00ED7572">
        <w:rPr>
          <w:rFonts w:ascii="Simplified Arabic" w:eastAsia="Calibri" w:hAnsi="Simplified Arabic" w:cs="Simplified Arabic"/>
          <w:sz w:val="30"/>
          <w:szCs w:val="30"/>
        </w:rPr>
        <w:t xml:space="preserve"> " </w:t>
      </w:r>
      <w:r w:rsidRPr="00ED7572">
        <w:rPr>
          <w:rFonts w:ascii="Simplified Arabic" w:eastAsia="Calibri" w:hAnsi="Simplified Arabic" w:cs="Simplified Arabic"/>
          <w:sz w:val="30"/>
          <w:szCs w:val="30"/>
          <w:rtl/>
        </w:rPr>
        <w:t xml:space="preserve">الحفيد " </w:t>
      </w:r>
      <w:r w:rsidRPr="00ED7572">
        <w:rPr>
          <w:rFonts w:ascii="Simplified Arabic" w:eastAsia="Calibri" w:hAnsi="Simplified Arabic" w:cs="Simplified Arabic" w:hint="cs"/>
          <w:sz w:val="30"/>
          <w:szCs w:val="30"/>
          <w:rtl/>
        </w:rPr>
        <w:t xml:space="preserve">ولد في قرطبة بالأندلس عام </w:t>
      </w:r>
      <w:r w:rsidRPr="00ED7572">
        <w:rPr>
          <w:rFonts w:ascii="Simplified Arabic" w:eastAsia="Calibri" w:hAnsi="Simplified Arabic" w:cs="Simplified Arabic"/>
          <w:sz w:val="30"/>
          <w:szCs w:val="30"/>
          <w:rtl/>
        </w:rPr>
        <w:t>520هـ</w:t>
      </w:r>
      <w:r w:rsidR="00142227" w:rsidRPr="00ED7572">
        <w:rPr>
          <w:rFonts w:ascii="Simplified Arabic" w:eastAsia="Calibri" w:hAnsi="Simplified Arabic" w:cs="Simplified Arabic" w:hint="cs"/>
          <w:sz w:val="30"/>
          <w:szCs w:val="30"/>
          <w:rtl/>
        </w:rPr>
        <w:t xml:space="preserve"> 1126م</w:t>
      </w:r>
      <w:r w:rsidRPr="00ED7572">
        <w:rPr>
          <w:rFonts w:ascii="Simplified Arabic" w:eastAsia="Calibri" w:hAnsi="Simplified Arabic" w:cs="Simplified Arabic"/>
          <w:sz w:val="30"/>
          <w:szCs w:val="30"/>
        </w:rPr>
        <w:t> </w:t>
      </w:r>
      <w:hyperlink r:id="rId9" w:tooltip="10 ديسمبر" w:history="1">
        <w:r w:rsidR="00142227" w:rsidRPr="00ED7572">
          <w:rPr>
            <w:rFonts w:ascii="Simplified Arabic" w:eastAsia="Calibri" w:hAnsi="Simplified Arabic" w:cs="Simplified Arabic" w:hint="cs"/>
            <w:sz w:val="30"/>
            <w:szCs w:val="30"/>
            <w:rtl/>
          </w:rPr>
          <w:t>،</w:t>
        </w:r>
      </w:hyperlink>
      <w:r w:rsidRPr="00ED7572">
        <w:rPr>
          <w:rFonts w:ascii="Simplified Arabic" w:eastAsia="Calibri" w:hAnsi="Simplified Arabic" w:cs="Simplified Arabic"/>
          <w:sz w:val="30"/>
          <w:szCs w:val="30"/>
          <w:rtl/>
        </w:rPr>
        <w:t xml:space="preserve"> من أسرة عرفت بالعلم والجاه.</w:t>
      </w:r>
      <w:r w:rsidR="00142227" w:rsidRPr="00ED7572">
        <w:rPr>
          <w:rFonts w:ascii="Simplified Arabic" w:eastAsia="Calibri" w:hAnsi="Simplified Arabic" w:cs="Simplified Arabic" w:hint="cs"/>
          <w:sz w:val="30"/>
          <w:szCs w:val="30"/>
          <w:rtl/>
        </w:rPr>
        <w:t xml:space="preserve"> ف</w:t>
      </w:r>
      <w:r w:rsidR="00142227" w:rsidRPr="00ED7572">
        <w:rPr>
          <w:rFonts w:ascii="Simplified Arabic" w:eastAsia="Calibri" w:hAnsi="Simplified Arabic" w:cs="Simplified Arabic"/>
          <w:sz w:val="30"/>
          <w:szCs w:val="30"/>
          <w:rtl/>
        </w:rPr>
        <w:t>جده</w:t>
      </w:r>
      <w:r w:rsidR="00142227" w:rsidRPr="00ED7572">
        <w:rPr>
          <w:rFonts w:ascii="Simplified Arabic" w:eastAsia="Calibri" w:hAnsi="Simplified Arabic" w:cs="Simplified Arabic"/>
          <w:sz w:val="30"/>
          <w:szCs w:val="30"/>
        </w:rPr>
        <w:t> </w:t>
      </w:r>
      <w:hyperlink r:id="rId10" w:tooltip="أبو الوليد محمد بن رشد" w:history="1">
        <w:r w:rsidR="00142227" w:rsidRPr="00ED7572">
          <w:rPr>
            <w:rFonts w:eastAsia="Calibri"/>
            <w:sz w:val="30"/>
            <w:szCs w:val="30"/>
            <w:rtl/>
          </w:rPr>
          <w:t>أبو الوليد محمد</w:t>
        </w:r>
      </w:hyperlink>
      <w:r w:rsidR="00142227" w:rsidRPr="00ED7572">
        <w:rPr>
          <w:rFonts w:ascii="Simplified Arabic" w:eastAsia="Calibri" w:hAnsi="Simplified Arabic" w:cs="Simplified Arabic"/>
          <w:sz w:val="30"/>
          <w:szCs w:val="30"/>
        </w:rPr>
        <w:t> </w:t>
      </w:r>
      <w:r w:rsidR="00142227" w:rsidRPr="00ED7572">
        <w:rPr>
          <w:rFonts w:ascii="Simplified Arabic" w:eastAsia="Calibri" w:hAnsi="Simplified Arabic" w:cs="Simplified Arabic"/>
          <w:sz w:val="30"/>
          <w:szCs w:val="30"/>
          <w:rtl/>
        </w:rPr>
        <w:t>كان كبير قضاة قرطبة تحت حكم</w:t>
      </w:r>
      <w:r w:rsidR="00142227" w:rsidRPr="00ED7572">
        <w:rPr>
          <w:rFonts w:ascii="Simplified Arabic" w:eastAsia="Calibri" w:hAnsi="Simplified Arabic" w:cs="Simplified Arabic"/>
          <w:sz w:val="30"/>
          <w:szCs w:val="30"/>
        </w:rPr>
        <w:t> </w:t>
      </w:r>
      <w:hyperlink r:id="rId11" w:tooltip="مرابطون" w:history="1">
        <w:r w:rsidR="00142227" w:rsidRPr="00ED7572">
          <w:rPr>
            <w:rFonts w:eastAsia="Calibri"/>
            <w:sz w:val="30"/>
            <w:szCs w:val="30"/>
            <w:rtl/>
          </w:rPr>
          <w:t>المرابطين</w:t>
        </w:r>
      </w:hyperlink>
      <w:r w:rsidR="00142227" w:rsidRPr="00ED7572">
        <w:rPr>
          <w:rFonts w:ascii="Simplified Arabic" w:eastAsia="Calibri" w:hAnsi="Simplified Arabic" w:cs="Simplified Arabic"/>
          <w:sz w:val="30"/>
          <w:szCs w:val="30"/>
          <w:rtl/>
        </w:rPr>
        <w:t>، وشغل والده ذات المنصب حتى مجيء</w:t>
      </w:r>
      <w:r w:rsidR="00142227" w:rsidRPr="00ED7572">
        <w:rPr>
          <w:rFonts w:ascii="Simplified Arabic" w:eastAsia="Calibri" w:hAnsi="Simplified Arabic" w:cs="Simplified Arabic"/>
          <w:sz w:val="30"/>
          <w:szCs w:val="30"/>
        </w:rPr>
        <w:t> </w:t>
      </w:r>
      <w:hyperlink r:id="rId12" w:tooltip="موحدون" w:history="1">
        <w:r w:rsidR="00142227" w:rsidRPr="00ED7572">
          <w:rPr>
            <w:rFonts w:eastAsia="Calibri"/>
            <w:sz w:val="30"/>
            <w:szCs w:val="30"/>
            <w:rtl/>
          </w:rPr>
          <w:t>الموحدين</w:t>
        </w:r>
      </w:hyperlink>
      <w:r w:rsidR="00142227" w:rsidRPr="00ED7572">
        <w:rPr>
          <w:rFonts w:ascii="Simplified Arabic" w:eastAsia="Calibri" w:hAnsi="Simplified Arabic" w:cs="Simplified Arabic" w:hint="cs"/>
          <w:sz w:val="30"/>
          <w:szCs w:val="30"/>
          <w:rtl/>
        </w:rPr>
        <w:t xml:space="preserve"> </w:t>
      </w:r>
      <w:r w:rsidR="00142227" w:rsidRPr="00ED7572">
        <w:rPr>
          <w:rFonts w:ascii="Simplified Arabic" w:eastAsia="Calibri" w:hAnsi="Simplified Arabic" w:cs="Simplified Arabic"/>
          <w:sz w:val="30"/>
          <w:szCs w:val="30"/>
          <w:rtl/>
        </w:rPr>
        <w:t xml:space="preserve">عام 1126، </w:t>
      </w:r>
      <w:r w:rsidR="00032F38" w:rsidRPr="00ED7572">
        <w:rPr>
          <w:rFonts w:ascii="Simplified Arabic" w:eastAsia="Calibri" w:hAnsi="Simplified Arabic" w:cs="Simplified Arabic" w:hint="cs"/>
          <w:sz w:val="30"/>
          <w:szCs w:val="30"/>
          <w:rtl/>
        </w:rPr>
        <w:t>و</w:t>
      </w:r>
      <w:r w:rsidR="00142227" w:rsidRPr="00ED7572">
        <w:rPr>
          <w:rFonts w:ascii="Simplified Arabic" w:eastAsia="Calibri" w:hAnsi="Simplified Arabic" w:cs="Simplified Arabic"/>
          <w:sz w:val="30"/>
          <w:szCs w:val="30"/>
          <w:rtl/>
        </w:rPr>
        <w:t>يعد ابن رشد من أ</w:t>
      </w:r>
      <w:r w:rsidR="00032F38" w:rsidRPr="00ED7572">
        <w:rPr>
          <w:rFonts w:ascii="Simplified Arabic" w:eastAsia="Calibri" w:hAnsi="Simplified Arabic" w:cs="Simplified Arabic" w:hint="cs"/>
          <w:sz w:val="30"/>
          <w:szCs w:val="30"/>
          <w:rtl/>
        </w:rPr>
        <w:t>برز</w:t>
      </w:r>
      <w:r w:rsidR="00142227" w:rsidRPr="00ED7572">
        <w:rPr>
          <w:rFonts w:ascii="Simplified Arabic" w:eastAsia="Calibri" w:hAnsi="Simplified Arabic" w:cs="Simplified Arabic"/>
          <w:sz w:val="30"/>
          <w:szCs w:val="30"/>
        </w:rPr>
        <w:t> </w:t>
      </w:r>
      <w:hyperlink r:id="rId13" w:tooltip="فلسفة" w:history="1">
        <w:r w:rsidR="00142227" w:rsidRPr="00ED7572">
          <w:rPr>
            <w:rFonts w:eastAsia="Calibri"/>
            <w:sz w:val="30"/>
            <w:szCs w:val="30"/>
            <w:rtl/>
          </w:rPr>
          <w:t>الفلاسفة</w:t>
        </w:r>
      </w:hyperlink>
      <w:r w:rsidR="00142227" w:rsidRPr="00ED7572">
        <w:rPr>
          <w:rFonts w:ascii="Simplified Arabic" w:eastAsia="Calibri" w:hAnsi="Simplified Arabic" w:cs="Simplified Arabic"/>
          <w:sz w:val="30"/>
          <w:szCs w:val="30"/>
        </w:rPr>
        <w:t> </w:t>
      </w:r>
      <w:hyperlink r:id="rId14" w:tooltip="عرب" w:history="1">
        <w:r w:rsidR="00032F38" w:rsidRPr="00ED7572">
          <w:rPr>
            <w:rFonts w:eastAsia="Calibri" w:hint="cs"/>
            <w:sz w:val="30"/>
            <w:szCs w:val="30"/>
            <w:rtl/>
          </w:rPr>
          <w:t>المسلمين</w:t>
        </w:r>
      </w:hyperlink>
      <w:r w:rsidR="00142227" w:rsidRPr="00ED7572">
        <w:rPr>
          <w:rFonts w:ascii="Simplified Arabic" w:eastAsia="Calibri" w:hAnsi="Simplified Arabic" w:cs="Simplified Arabic"/>
          <w:sz w:val="30"/>
          <w:szCs w:val="30"/>
        </w:rPr>
        <w:t xml:space="preserve"> </w:t>
      </w:r>
      <w:r w:rsidR="00142227" w:rsidRPr="00ED7572">
        <w:rPr>
          <w:rFonts w:ascii="Simplified Arabic" w:eastAsia="Calibri" w:hAnsi="Simplified Arabic" w:cs="Simplified Arabic"/>
          <w:sz w:val="30"/>
          <w:szCs w:val="30"/>
          <w:rtl/>
        </w:rPr>
        <w:t>دافع عن الفلسفة وصحح علماء وفلاسفة سابقين له</w:t>
      </w:r>
      <w:r w:rsidR="00142227" w:rsidRPr="00ED7572">
        <w:rPr>
          <w:rFonts w:ascii="Simplified Arabic" w:eastAsia="Calibri" w:hAnsi="Simplified Arabic" w:cs="Simplified Arabic"/>
          <w:sz w:val="30"/>
          <w:szCs w:val="30"/>
        </w:rPr>
        <w:t> </w:t>
      </w:r>
      <w:hyperlink r:id="rId15" w:tooltip="ابن سينا" w:history="1">
        <w:r w:rsidR="00142227" w:rsidRPr="00ED7572">
          <w:rPr>
            <w:rFonts w:eastAsia="Calibri"/>
            <w:sz w:val="30"/>
            <w:szCs w:val="30"/>
            <w:rtl/>
          </w:rPr>
          <w:t>كابن سينا</w:t>
        </w:r>
      </w:hyperlink>
      <w:r w:rsidR="00142227" w:rsidRPr="00ED7572">
        <w:rPr>
          <w:rFonts w:ascii="Simplified Arabic" w:eastAsia="Calibri" w:hAnsi="Simplified Arabic" w:cs="Simplified Arabic"/>
          <w:sz w:val="30"/>
          <w:szCs w:val="30"/>
        </w:rPr>
        <w:t> </w:t>
      </w:r>
      <w:hyperlink r:id="rId16" w:tooltip="الفارابي" w:history="1">
        <w:r w:rsidR="00142227" w:rsidRPr="00ED7572">
          <w:rPr>
            <w:rFonts w:eastAsia="Calibri"/>
            <w:sz w:val="30"/>
            <w:szCs w:val="30"/>
            <w:rtl/>
          </w:rPr>
          <w:t>والفارابي</w:t>
        </w:r>
      </w:hyperlink>
      <w:r w:rsidR="00142227" w:rsidRPr="00ED7572">
        <w:rPr>
          <w:rFonts w:ascii="Simplified Arabic" w:eastAsia="Calibri" w:hAnsi="Simplified Arabic" w:cs="Simplified Arabic"/>
          <w:sz w:val="30"/>
          <w:szCs w:val="30"/>
        </w:rPr>
        <w:t> </w:t>
      </w:r>
      <w:r w:rsidR="00142227" w:rsidRPr="00ED7572">
        <w:rPr>
          <w:rFonts w:ascii="Simplified Arabic" w:eastAsia="Calibri" w:hAnsi="Simplified Arabic" w:cs="Simplified Arabic"/>
          <w:sz w:val="30"/>
          <w:szCs w:val="30"/>
          <w:rtl/>
        </w:rPr>
        <w:t>في فهم بعض نظريات</w:t>
      </w:r>
      <w:r w:rsidR="00142227" w:rsidRPr="00ED7572">
        <w:rPr>
          <w:rFonts w:ascii="Simplified Arabic" w:eastAsia="Calibri" w:hAnsi="Simplified Arabic" w:cs="Simplified Arabic"/>
          <w:sz w:val="30"/>
          <w:szCs w:val="30"/>
        </w:rPr>
        <w:t> </w:t>
      </w:r>
      <w:hyperlink r:id="rId17" w:tooltip="أفلاطون" w:history="1">
        <w:r w:rsidR="00142227" w:rsidRPr="00ED7572">
          <w:rPr>
            <w:rFonts w:eastAsia="Calibri"/>
            <w:sz w:val="30"/>
            <w:szCs w:val="30"/>
            <w:rtl/>
          </w:rPr>
          <w:t>أفلاطون</w:t>
        </w:r>
      </w:hyperlink>
      <w:r w:rsidR="00142227" w:rsidRPr="00ED7572">
        <w:rPr>
          <w:rFonts w:ascii="Simplified Arabic" w:eastAsia="Calibri" w:hAnsi="Simplified Arabic" w:cs="Simplified Arabic"/>
          <w:sz w:val="30"/>
          <w:szCs w:val="30"/>
        </w:rPr>
        <w:t> </w:t>
      </w:r>
      <w:hyperlink r:id="rId18" w:tooltip="ارسطو" w:history="1">
        <w:r w:rsidR="00142227" w:rsidRPr="00ED7572">
          <w:rPr>
            <w:rFonts w:eastAsia="Calibri"/>
            <w:sz w:val="30"/>
            <w:szCs w:val="30"/>
            <w:rtl/>
          </w:rPr>
          <w:t>وارسطو</w:t>
        </w:r>
      </w:hyperlink>
      <w:r w:rsidR="00032F38" w:rsidRPr="00ED7572">
        <w:rPr>
          <w:rFonts w:ascii="Simplified Arabic" w:eastAsia="Calibri" w:hAnsi="Simplified Arabic" w:cs="Simplified Arabic" w:hint="cs"/>
          <w:sz w:val="30"/>
          <w:szCs w:val="30"/>
          <w:rtl/>
        </w:rPr>
        <w:t>.</w:t>
      </w:r>
      <w:r w:rsidR="00142227" w:rsidRPr="00ED7572">
        <w:rPr>
          <w:rFonts w:ascii="Simplified Arabic" w:eastAsia="Calibri" w:hAnsi="Simplified Arabic" w:cs="Simplified Arabic"/>
          <w:sz w:val="30"/>
          <w:szCs w:val="30"/>
        </w:rPr>
        <w:t xml:space="preserve"> </w:t>
      </w:r>
      <w:r w:rsidR="00142227" w:rsidRPr="00ED7572">
        <w:rPr>
          <w:rFonts w:ascii="Simplified Arabic" w:eastAsia="Calibri" w:hAnsi="Simplified Arabic" w:cs="Simplified Arabic"/>
          <w:sz w:val="30"/>
          <w:szCs w:val="30"/>
          <w:rtl/>
        </w:rPr>
        <w:t>درس الكلام والفقه والشعر</w:t>
      </w:r>
      <w:r w:rsidR="00142227" w:rsidRPr="00ED7572">
        <w:rPr>
          <w:rFonts w:ascii="Simplified Arabic" w:eastAsia="Calibri" w:hAnsi="Simplified Arabic" w:cs="Simplified Arabic"/>
          <w:sz w:val="30"/>
          <w:szCs w:val="30"/>
        </w:rPr>
        <w:t> </w:t>
      </w:r>
      <w:hyperlink r:id="rId19" w:tooltip="طب" w:history="1">
        <w:r w:rsidR="00142227" w:rsidRPr="00ED7572">
          <w:rPr>
            <w:rFonts w:eastAsia="Calibri"/>
            <w:sz w:val="30"/>
            <w:szCs w:val="30"/>
            <w:rtl/>
          </w:rPr>
          <w:t>والطب</w:t>
        </w:r>
      </w:hyperlink>
      <w:r w:rsidR="00142227" w:rsidRPr="00ED7572">
        <w:rPr>
          <w:rFonts w:ascii="Simplified Arabic" w:eastAsia="Calibri" w:hAnsi="Simplified Arabic" w:cs="Simplified Arabic"/>
          <w:sz w:val="30"/>
          <w:szCs w:val="30"/>
        </w:rPr>
        <w:t> </w:t>
      </w:r>
      <w:hyperlink r:id="rId20" w:tooltip="رياضيات" w:history="1">
        <w:r w:rsidR="00142227" w:rsidRPr="00ED7572">
          <w:rPr>
            <w:rFonts w:eastAsia="Calibri"/>
            <w:sz w:val="30"/>
            <w:szCs w:val="30"/>
            <w:rtl/>
          </w:rPr>
          <w:t>والرياضيات</w:t>
        </w:r>
      </w:hyperlink>
      <w:r w:rsidR="00142227" w:rsidRPr="00ED7572">
        <w:rPr>
          <w:rFonts w:ascii="Simplified Arabic" w:eastAsia="Calibri" w:hAnsi="Simplified Arabic" w:cs="Simplified Arabic"/>
          <w:sz w:val="30"/>
          <w:szCs w:val="30"/>
        </w:rPr>
        <w:t> </w:t>
      </w:r>
      <w:hyperlink r:id="rId21" w:tooltip="فلك" w:history="1">
        <w:r w:rsidR="00142227" w:rsidRPr="00ED7572">
          <w:rPr>
            <w:rFonts w:eastAsia="Calibri"/>
            <w:sz w:val="30"/>
            <w:szCs w:val="30"/>
            <w:rtl/>
          </w:rPr>
          <w:t>والفلك</w:t>
        </w:r>
      </w:hyperlink>
      <w:r w:rsidR="00142227" w:rsidRPr="00ED7572">
        <w:rPr>
          <w:rFonts w:ascii="Simplified Arabic" w:eastAsia="Calibri" w:hAnsi="Simplified Arabic" w:cs="Simplified Arabic"/>
          <w:sz w:val="30"/>
          <w:szCs w:val="30"/>
        </w:rPr>
        <w:t> </w:t>
      </w:r>
      <w:r w:rsidR="00142227" w:rsidRPr="00ED7572">
        <w:rPr>
          <w:rFonts w:ascii="Simplified Arabic" w:eastAsia="Calibri" w:hAnsi="Simplified Arabic" w:cs="Simplified Arabic"/>
          <w:sz w:val="30"/>
          <w:szCs w:val="30"/>
          <w:rtl/>
        </w:rPr>
        <w:t>والفلسفة، قد</w:t>
      </w:r>
      <w:r w:rsidR="00032F38" w:rsidRPr="00ED7572">
        <w:rPr>
          <w:rFonts w:ascii="Simplified Arabic" w:eastAsia="Calibri" w:hAnsi="Simplified Arabic" w:cs="Simplified Arabic" w:hint="cs"/>
          <w:sz w:val="30"/>
          <w:szCs w:val="30"/>
          <w:rtl/>
        </w:rPr>
        <w:t>ّ</w:t>
      </w:r>
      <w:r w:rsidR="00142227" w:rsidRPr="00ED7572">
        <w:rPr>
          <w:rFonts w:ascii="Simplified Arabic" w:eastAsia="Calibri" w:hAnsi="Simplified Arabic" w:cs="Simplified Arabic"/>
          <w:sz w:val="30"/>
          <w:szCs w:val="30"/>
          <w:rtl/>
        </w:rPr>
        <w:t>مه</w:t>
      </w:r>
      <w:r w:rsidR="00142227" w:rsidRPr="00ED7572">
        <w:rPr>
          <w:rFonts w:ascii="Simplified Arabic" w:eastAsia="Calibri" w:hAnsi="Simplified Arabic" w:cs="Simplified Arabic"/>
          <w:sz w:val="30"/>
          <w:szCs w:val="30"/>
        </w:rPr>
        <w:t> </w:t>
      </w:r>
      <w:hyperlink r:id="rId22" w:tooltip="ابن طفيل" w:history="1">
        <w:r w:rsidR="00142227" w:rsidRPr="00ED7572">
          <w:rPr>
            <w:rFonts w:eastAsia="Calibri"/>
            <w:sz w:val="30"/>
            <w:szCs w:val="30"/>
            <w:rtl/>
          </w:rPr>
          <w:t>ابن طفيل</w:t>
        </w:r>
      </w:hyperlink>
      <w:r w:rsidR="00142227" w:rsidRPr="00ED7572">
        <w:rPr>
          <w:rFonts w:ascii="Simplified Arabic" w:eastAsia="Calibri" w:hAnsi="Simplified Arabic" w:cs="Simplified Arabic"/>
          <w:sz w:val="30"/>
          <w:szCs w:val="30"/>
        </w:rPr>
        <w:t> </w:t>
      </w:r>
      <w:r w:rsidR="00142227" w:rsidRPr="00ED7572">
        <w:rPr>
          <w:rFonts w:ascii="Simplified Arabic" w:eastAsia="Calibri" w:hAnsi="Simplified Arabic" w:cs="Simplified Arabic"/>
          <w:sz w:val="30"/>
          <w:szCs w:val="30"/>
          <w:rtl/>
        </w:rPr>
        <w:t>لأبي يعقوب خليفة</w:t>
      </w:r>
      <w:r w:rsidR="00142227" w:rsidRPr="00ED7572">
        <w:rPr>
          <w:rFonts w:ascii="Simplified Arabic" w:eastAsia="Calibri" w:hAnsi="Simplified Arabic" w:cs="Simplified Arabic"/>
          <w:sz w:val="30"/>
          <w:szCs w:val="30"/>
        </w:rPr>
        <w:t> </w:t>
      </w:r>
      <w:hyperlink r:id="rId23" w:tooltip="موحدون" w:history="1">
        <w:r w:rsidR="00142227" w:rsidRPr="00ED7572">
          <w:rPr>
            <w:rFonts w:eastAsia="Calibri"/>
            <w:sz w:val="30"/>
            <w:szCs w:val="30"/>
            <w:rtl/>
          </w:rPr>
          <w:t>الموحدين</w:t>
        </w:r>
      </w:hyperlink>
      <w:r w:rsidR="00142227" w:rsidRPr="00ED7572">
        <w:rPr>
          <w:rFonts w:ascii="Simplified Arabic" w:eastAsia="Calibri" w:hAnsi="Simplified Arabic" w:cs="Simplified Arabic"/>
          <w:sz w:val="30"/>
          <w:szCs w:val="30"/>
        </w:rPr>
        <w:t> </w:t>
      </w:r>
      <w:r w:rsidR="00142227" w:rsidRPr="00ED7572">
        <w:rPr>
          <w:rFonts w:ascii="Simplified Arabic" w:eastAsia="Calibri" w:hAnsi="Simplified Arabic" w:cs="Simplified Arabic"/>
          <w:sz w:val="30"/>
          <w:szCs w:val="30"/>
          <w:rtl/>
        </w:rPr>
        <w:t>عام</w:t>
      </w:r>
      <w:r w:rsidR="00142227" w:rsidRPr="00ED7572">
        <w:rPr>
          <w:rFonts w:ascii="Simplified Arabic" w:eastAsia="Calibri" w:hAnsi="Simplified Arabic" w:cs="Simplified Arabic"/>
          <w:sz w:val="30"/>
          <w:szCs w:val="30"/>
        </w:rPr>
        <w:t> </w:t>
      </w:r>
      <w:hyperlink r:id="rId24" w:tooltip="1182" w:history="1">
        <w:r w:rsidR="00142227" w:rsidRPr="00ED7572">
          <w:rPr>
            <w:rFonts w:eastAsia="Calibri"/>
            <w:sz w:val="30"/>
            <w:szCs w:val="30"/>
          </w:rPr>
          <w:t>1182</w:t>
        </w:r>
        <w:r w:rsidR="00142227" w:rsidRPr="00ED7572">
          <w:rPr>
            <w:rFonts w:eastAsia="Calibri"/>
            <w:sz w:val="30"/>
            <w:szCs w:val="30"/>
            <w:rtl/>
          </w:rPr>
          <w:t>م</w:t>
        </w:r>
      </w:hyperlink>
      <w:r w:rsidR="00142227" w:rsidRPr="00ED7572">
        <w:rPr>
          <w:rFonts w:ascii="Simplified Arabic" w:eastAsia="Calibri" w:hAnsi="Simplified Arabic" w:cs="Simplified Arabic"/>
          <w:sz w:val="30"/>
          <w:szCs w:val="30"/>
        </w:rPr>
        <w:t> </w:t>
      </w:r>
      <w:r w:rsidR="00142227" w:rsidRPr="00ED7572">
        <w:rPr>
          <w:rFonts w:ascii="Simplified Arabic" w:eastAsia="Calibri" w:hAnsi="Simplified Arabic" w:cs="Simplified Arabic"/>
          <w:sz w:val="30"/>
          <w:szCs w:val="30"/>
          <w:rtl/>
        </w:rPr>
        <w:t>فعينه طبيبا له ثم قاضيا في قرطبة</w:t>
      </w:r>
      <w:r w:rsidR="00142227" w:rsidRPr="00ED7572">
        <w:rPr>
          <w:rFonts w:ascii="Simplified Arabic" w:eastAsia="Calibri" w:hAnsi="Simplified Arabic" w:cs="Simplified Arabic"/>
          <w:sz w:val="30"/>
          <w:szCs w:val="30"/>
        </w:rPr>
        <w:t>.</w:t>
      </w:r>
    </w:p>
    <w:p w:rsidR="00142227" w:rsidRPr="00ED7572" w:rsidRDefault="00142227" w:rsidP="00142227">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تولّى ابن رشد منصب القضاء في</w:t>
      </w:r>
      <w:r w:rsidRPr="00ED7572">
        <w:rPr>
          <w:rFonts w:ascii="Simplified Arabic" w:eastAsia="Calibri" w:hAnsi="Simplified Arabic" w:cs="Simplified Arabic"/>
          <w:sz w:val="30"/>
          <w:szCs w:val="30"/>
        </w:rPr>
        <w:t> </w:t>
      </w:r>
      <w:hyperlink r:id="rId25" w:tooltip="اشبيلية" w:history="1">
        <w:r w:rsidRPr="00ED7572">
          <w:rPr>
            <w:rFonts w:eastAsia="Calibri"/>
            <w:sz w:val="30"/>
            <w:szCs w:val="30"/>
            <w:rtl/>
          </w:rPr>
          <w:t>اشبيلية</w:t>
        </w:r>
      </w:hyperlink>
      <w:r w:rsidRPr="00ED7572">
        <w:rPr>
          <w:rFonts w:ascii="Simplified Arabic" w:eastAsia="Calibri" w:hAnsi="Simplified Arabic" w:cs="Simplified Arabic"/>
          <w:sz w:val="30"/>
          <w:szCs w:val="30"/>
          <w:rtl/>
        </w:rPr>
        <w:t>، وأقبل على تفسير آثار أرسطو، تلبية لرغبة الخليفة</w:t>
      </w:r>
      <w:r w:rsidRPr="00ED7572">
        <w:rPr>
          <w:rFonts w:ascii="Simplified Arabic" w:eastAsia="Calibri" w:hAnsi="Simplified Arabic" w:cs="Simplified Arabic"/>
          <w:sz w:val="30"/>
          <w:szCs w:val="30"/>
        </w:rPr>
        <w:t> </w:t>
      </w:r>
      <w:hyperlink r:id="rId26" w:tooltip="الموحدي" w:history="1">
        <w:proofErr w:type="spellStart"/>
        <w:r w:rsidRPr="00ED7572">
          <w:rPr>
            <w:rFonts w:eastAsia="Calibri"/>
            <w:sz w:val="30"/>
            <w:szCs w:val="30"/>
            <w:rtl/>
          </w:rPr>
          <w:t>الموحدي</w:t>
        </w:r>
        <w:proofErr w:type="spellEnd"/>
      </w:hyperlink>
      <w:r w:rsidRPr="00ED7572">
        <w:rPr>
          <w:rFonts w:ascii="Simplified Arabic" w:eastAsia="Calibri" w:hAnsi="Simplified Arabic" w:cs="Simplified Arabic"/>
          <w:sz w:val="30"/>
          <w:szCs w:val="30"/>
        </w:rPr>
        <w:t> </w:t>
      </w:r>
      <w:hyperlink r:id="rId27" w:tooltip="أبو يوسف يعقوب المنصور" w:history="1">
        <w:r w:rsidRPr="00ED7572">
          <w:rPr>
            <w:rFonts w:eastAsia="Calibri"/>
            <w:sz w:val="30"/>
            <w:szCs w:val="30"/>
            <w:rtl/>
          </w:rPr>
          <w:t>أبي يعقوب يوسف</w:t>
        </w:r>
      </w:hyperlink>
      <w:r w:rsidRPr="00ED7572">
        <w:rPr>
          <w:rFonts w:ascii="Simplified Arabic" w:eastAsia="Calibri" w:hAnsi="Simplified Arabic" w:cs="Simplified Arabic"/>
          <w:sz w:val="30"/>
          <w:szCs w:val="30"/>
          <w:rtl/>
        </w:rPr>
        <w:t>، وكان قد دخل في خدمته بواسطة الفيلسوف</w:t>
      </w:r>
      <w:r w:rsidRPr="00ED7572">
        <w:rPr>
          <w:rFonts w:ascii="Simplified Arabic" w:eastAsia="Calibri" w:hAnsi="Simplified Arabic" w:cs="Simplified Arabic"/>
          <w:sz w:val="30"/>
          <w:szCs w:val="30"/>
        </w:rPr>
        <w:t> </w:t>
      </w:r>
      <w:hyperlink r:id="rId28" w:tooltip="ابن الطفيل (الصفحة غير موجودة)" w:history="1">
        <w:r w:rsidRPr="00ED7572">
          <w:rPr>
            <w:rFonts w:eastAsia="Calibri"/>
            <w:sz w:val="30"/>
            <w:szCs w:val="30"/>
            <w:rtl/>
          </w:rPr>
          <w:t>ابن الطفيل</w:t>
        </w:r>
      </w:hyperlink>
      <w:r w:rsidRPr="00ED7572">
        <w:rPr>
          <w:rFonts w:ascii="Simplified Arabic" w:eastAsia="Calibri" w:hAnsi="Simplified Arabic" w:cs="Simplified Arabic"/>
          <w:sz w:val="30"/>
          <w:szCs w:val="30"/>
          <w:rtl/>
        </w:rPr>
        <w:t>، ثم عاد إلى</w:t>
      </w:r>
      <w:r w:rsidRPr="00ED7572">
        <w:rPr>
          <w:rFonts w:ascii="Simplified Arabic" w:eastAsia="Calibri" w:hAnsi="Simplified Arabic" w:cs="Simplified Arabic"/>
          <w:sz w:val="30"/>
          <w:szCs w:val="30"/>
        </w:rPr>
        <w:t> </w:t>
      </w:r>
      <w:hyperlink r:id="rId29" w:tooltip="قرطبة" w:history="1">
        <w:r w:rsidRPr="00ED7572">
          <w:rPr>
            <w:rFonts w:eastAsia="Calibri"/>
            <w:sz w:val="30"/>
            <w:szCs w:val="30"/>
            <w:rtl/>
          </w:rPr>
          <w:t>قرطبة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حيث تولى منصب قاضي القضاة، وبعد ذلك بنحو عشر سنوات أُلحق بالبلاط المراكشي كطبيب الخليفة الخاص</w:t>
      </w:r>
      <w:r w:rsidRPr="00ED7572">
        <w:rPr>
          <w:rFonts w:ascii="Simplified Arabic" w:eastAsia="Calibri" w:hAnsi="Simplified Arabic" w:cs="Simplified Arabic"/>
          <w:sz w:val="30"/>
          <w:szCs w:val="30"/>
        </w:rPr>
        <w:t>.</w:t>
      </w:r>
    </w:p>
    <w:p w:rsidR="00432359" w:rsidRPr="00ED7572" w:rsidRDefault="00142227" w:rsidP="00B2151F">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لكن عزوف الخليفة الجديد</w:t>
      </w:r>
      <w:r w:rsidRPr="00ED7572">
        <w:rPr>
          <w:rFonts w:ascii="Simplified Arabic" w:eastAsia="Calibri" w:hAnsi="Simplified Arabic" w:cs="Simplified Arabic"/>
          <w:sz w:val="30"/>
          <w:szCs w:val="30"/>
        </w:rPr>
        <w:t xml:space="preserve"> </w:t>
      </w:r>
      <w:hyperlink r:id="rId30" w:tooltip="أبو يوسف يعقوب المنصور" w:history="1">
        <w:r w:rsidRPr="00ED7572">
          <w:rPr>
            <w:rFonts w:eastAsia="Calibri"/>
            <w:sz w:val="30"/>
            <w:szCs w:val="30"/>
            <w:rtl/>
          </w:rPr>
          <w:t>أبو يوسف يعقوب المنصور</w:t>
        </w:r>
      </w:hyperlink>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sz w:val="30"/>
          <w:szCs w:val="30"/>
          <w:rtl/>
        </w:rPr>
        <w:t>عن الفلاسفة، ناهيك عن دسائس الأعداء والحاقدين، جعل المنصور ينكب ابن رشد، قاضي القضاة وطبيبه الخاص، ويتهمه مع ثلة من مبغضيه بالكفر والضلال ثم يبعده إلى</w:t>
      </w:r>
      <w:r w:rsidR="00032F38" w:rsidRPr="00ED7572">
        <w:rPr>
          <w:rFonts w:ascii="Simplified Arabic" w:eastAsia="Calibri" w:hAnsi="Simplified Arabic" w:cs="Simplified Arabic" w:hint="cs"/>
          <w:sz w:val="30"/>
          <w:szCs w:val="30"/>
          <w:rtl/>
        </w:rPr>
        <w:t xml:space="preserve">( </w:t>
      </w:r>
      <w:hyperlink r:id="rId31" w:tooltip="أليسانه (الصفحة غير موجودة)" w:history="1">
        <w:proofErr w:type="spellStart"/>
        <w:r w:rsidRPr="00ED7572">
          <w:rPr>
            <w:rFonts w:eastAsia="Calibri"/>
            <w:sz w:val="30"/>
            <w:szCs w:val="30"/>
            <w:rtl/>
          </w:rPr>
          <w:t>أليسانه</w:t>
        </w:r>
        <w:proofErr w:type="spellEnd"/>
      </w:hyperlink>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sz w:val="30"/>
          <w:szCs w:val="30"/>
          <w:rtl/>
        </w:rPr>
        <w:t>بلدة صغيرة بجانب قرطبة أغلبها من اليهود، ولا يتورع عن حرق جميع مؤلفاته الفلسفية، وحظر الاشتغال بالفلسفة والعلوم جملة، ما عدا الطب، والفلك، والحساب</w:t>
      </w:r>
      <w:r w:rsidRPr="00ED7572">
        <w:rPr>
          <w:rFonts w:ascii="Simplified Arabic" w:eastAsia="Calibri" w:hAnsi="Simplified Arabic" w:cs="Simplified Arabic"/>
          <w:sz w:val="30"/>
          <w:szCs w:val="30"/>
        </w:rPr>
        <w:t>.</w:t>
      </w:r>
      <w:r w:rsidR="00032F38" w:rsidRPr="00ED7572">
        <w:rPr>
          <w:rFonts w:ascii="Simplified Arabic" w:eastAsia="Calibri" w:hAnsi="Simplified Arabic" w:cs="Simplified Arabic" w:hint="cs"/>
          <w:sz w:val="30"/>
          <w:szCs w:val="30"/>
          <w:rtl/>
        </w:rPr>
        <w:t xml:space="preserve"> </w:t>
      </w:r>
      <w:r w:rsidR="00783535" w:rsidRPr="00ED7572">
        <w:rPr>
          <w:rFonts w:ascii="Simplified Arabic" w:eastAsia="Calibri" w:hAnsi="Simplified Arabic" w:cs="Simplified Arabic" w:hint="cs"/>
          <w:sz w:val="30"/>
          <w:szCs w:val="30"/>
          <w:rtl/>
        </w:rPr>
        <w:t>ولكن بعد فترة يعود الخليفة و</w:t>
      </w:r>
      <w:r w:rsidRPr="00ED7572">
        <w:rPr>
          <w:rFonts w:ascii="Simplified Arabic" w:eastAsia="Calibri" w:hAnsi="Simplified Arabic" w:cs="Simplified Arabic"/>
          <w:sz w:val="30"/>
          <w:szCs w:val="30"/>
          <w:rtl/>
        </w:rPr>
        <w:t xml:space="preserve">يرضى عن </w:t>
      </w:r>
      <w:r w:rsidR="00783535" w:rsidRPr="00ED7572">
        <w:rPr>
          <w:rFonts w:ascii="Simplified Arabic" w:eastAsia="Calibri" w:hAnsi="Simplified Arabic" w:cs="Simplified Arabic" w:hint="cs"/>
          <w:sz w:val="30"/>
          <w:szCs w:val="30"/>
          <w:rtl/>
        </w:rPr>
        <w:t>ابن رشد</w:t>
      </w:r>
      <w:r w:rsidRPr="00ED7572">
        <w:rPr>
          <w:rFonts w:ascii="Simplified Arabic" w:eastAsia="Calibri" w:hAnsi="Simplified Arabic" w:cs="Simplified Arabic"/>
          <w:sz w:val="30"/>
          <w:szCs w:val="30"/>
          <w:rtl/>
        </w:rPr>
        <w:t xml:space="preserve"> ويلحقه </w:t>
      </w:r>
      <w:proofErr w:type="spellStart"/>
      <w:r w:rsidRPr="00ED7572">
        <w:rPr>
          <w:rFonts w:ascii="Simplified Arabic" w:eastAsia="Calibri" w:hAnsi="Simplified Arabic" w:cs="Simplified Arabic"/>
          <w:sz w:val="30"/>
          <w:szCs w:val="30"/>
          <w:rtl/>
        </w:rPr>
        <w:t>ببلاطه</w:t>
      </w:r>
      <w:proofErr w:type="spellEnd"/>
      <w:r w:rsidR="00B2151F" w:rsidRPr="00ED7572">
        <w:rPr>
          <w:rFonts w:ascii="Simplified Arabic" w:eastAsia="Calibri" w:hAnsi="Simplified Arabic" w:cs="Simplified Arabic" w:hint="cs"/>
          <w:sz w:val="30"/>
          <w:szCs w:val="30"/>
          <w:rtl/>
        </w:rPr>
        <w:t xml:space="preserve"> في مراكش إلى أن </w:t>
      </w:r>
      <w:r w:rsidR="00AC358D" w:rsidRPr="00ED7572">
        <w:rPr>
          <w:rFonts w:ascii="Simplified Arabic" w:eastAsia="Calibri" w:hAnsi="Simplified Arabic" w:cs="Simplified Arabic" w:hint="cs"/>
          <w:sz w:val="30"/>
          <w:szCs w:val="30"/>
          <w:rtl/>
        </w:rPr>
        <w:t>توفي</w:t>
      </w:r>
      <w:r w:rsidRPr="00ED7572">
        <w:rPr>
          <w:rFonts w:ascii="Simplified Arabic" w:eastAsia="Calibri" w:hAnsi="Simplified Arabic" w:cs="Simplified Arabic" w:hint="cs"/>
          <w:sz w:val="30"/>
          <w:szCs w:val="30"/>
          <w:rtl/>
        </w:rPr>
        <w:t xml:space="preserve"> عام</w:t>
      </w:r>
      <w:r w:rsidR="00AC358D" w:rsidRPr="00ED7572">
        <w:rPr>
          <w:rFonts w:ascii="Simplified Arabic" w:eastAsia="Calibri" w:hAnsi="Simplified Arabic" w:cs="Simplified Arabic" w:hint="cs"/>
          <w:sz w:val="30"/>
          <w:szCs w:val="30"/>
          <w:rtl/>
        </w:rPr>
        <w:t xml:space="preserve"> </w:t>
      </w:r>
      <w:r w:rsidR="00AC358D" w:rsidRPr="00ED7572">
        <w:rPr>
          <w:rFonts w:ascii="Simplified Arabic" w:eastAsia="Calibri" w:hAnsi="Simplified Arabic" w:cs="Simplified Arabic"/>
          <w:sz w:val="30"/>
          <w:szCs w:val="30"/>
          <w:rtl/>
        </w:rPr>
        <w:t>595</w:t>
      </w:r>
      <w:r w:rsidR="00AC358D" w:rsidRPr="00ED7572">
        <w:rPr>
          <w:rFonts w:ascii="Simplified Arabic" w:eastAsia="Calibri" w:hAnsi="Simplified Arabic" w:cs="Simplified Arabic" w:hint="cs"/>
          <w:sz w:val="30"/>
          <w:szCs w:val="30"/>
          <w:rtl/>
        </w:rPr>
        <w:t xml:space="preserve"> ه </w:t>
      </w:r>
      <w:r w:rsidR="00AC358D" w:rsidRPr="00ED7572">
        <w:rPr>
          <w:rFonts w:ascii="Simplified Arabic" w:eastAsia="Calibri" w:hAnsi="Simplified Arabic" w:cs="Simplified Arabic"/>
          <w:sz w:val="30"/>
          <w:szCs w:val="30"/>
        </w:rPr>
        <w:t> </w:t>
      </w:r>
      <w:hyperlink r:id="rId32" w:tooltip="1198" w:history="1">
        <w:r w:rsidR="00AC358D" w:rsidRPr="00ED7572">
          <w:rPr>
            <w:rFonts w:ascii="Simplified Arabic" w:eastAsia="Calibri" w:hAnsi="Simplified Arabic" w:cs="Simplified Arabic"/>
            <w:sz w:val="30"/>
            <w:szCs w:val="30"/>
          </w:rPr>
          <w:t>1198</w:t>
        </w:r>
        <w:r w:rsidR="00AC358D" w:rsidRPr="00ED7572">
          <w:rPr>
            <w:rFonts w:ascii="Simplified Arabic" w:eastAsia="Calibri" w:hAnsi="Simplified Arabic" w:cs="Simplified Arabic"/>
            <w:sz w:val="30"/>
            <w:szCs w:val="30"/>
            <w:rtl/>
          </w:rPr>
          <w:t>م</w:t>
        </w:r>
      </w:hyperlink>
      <w:r w:rsidR="00B2151F" w:rsidRPr="00ED7572">
        <w:rPr>
          <w:rFonts w:ascii="Simplified Arabic" w:eastAsia="Calibri" w:hAnsi="Simplified Arabic" w:cs="Simplified Arabic" w:hint="cs"/>
          <w:sz w:val="30"/>
          <w:szCs w:val="30"/>
          <w:rtl/>
        </w:rPr>
        <w:t xml:space="preserve"> ودفن بمراكش ثم نقل جثمانه إلى قرطبة حيث دفن إلى جوار أجداده.</w:t>
      </w:r>
    </w:p>
    <w:p w:rsidR="003C6E6F" w:rsidRPr="00F70533" w:rsidRDefault="003C6E6F" w:rsidP="003C6E6F">
      <w:pPr>
        <w:bidi/>
        <w:jc w:val="both"/>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t>ثانيا: مؤلفات ابن رشد</w:t>
      </w:r>
    </w:p>
    <w:p w:rsidR="0002144D" w:rsidRPr="00ED7572" w:rsidRDefault="003C6E6F" w:rsidP="0002144D">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تنقسم مؤلفات ابن رشد إلى قسمين رئيسين، وهما: شروحاته لكتب القدماء، خاصةً أرسطو وأفلاطون وبعض فلاسفة الإسلام، أما القسم الثاني فيتضمن الكتب التي كانت من تأليفه</w:t>
      </w:r>
      <w:r w:rsidR="0002144D"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11"/>
      </w:tblGrid>
      <w:tr w:rsidR="0002144D" w:rsidRPr="00ED7572" w:rsidTr="002D18E4">
        <w:trPr>
          <w:tblCellSpacing w:w="15" w:type="dxa"/>
        </w:trPr>
        <w:tc>
          <w:tcPr>
            <w:tcW w:w="9951" w:type="dxa"/>
            <w:shd w:val="clear" w:color="auto" w:fill="FFFFFF"/>
            <w:vAlign w:val="center"/>
            <w:hideMark/>
          </w:tcPr>
          <w:p w:rsidR="003C6E6F" w:rsidRPr="00ED7572" w:rsidRDefault="003C6E6F" w:rsidP="0002144D">
            <w:pPr>
              <w:tabs>
                <w:tab w:val="num" w:pos="720"/>
              </w:tabs>
              <w:bidi/>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من شروحاته وتلاخيصه</w:t>
            </w:r>
            <w:r w:rsidRPr="00ED7572">
              <w:rPr>
                <w:rFonts w:ascii="Simplified Arabic" w:eastAsia="Calibri" w:hAnsi="Simplified Arabic" w:cs="Simplified Arabic"/>
                <w:sz w:val="30"/>
                <w:szCs w:val="30"/>
              </w:rPr>
              <w:t> </w:t>
            </w:r>
            <w:hyperlink r:id="rId33" w:tooltip="ارسطو" w:history="1">
              <w:proofErr w:type="spellStart"/>
              <w:r w:rsidRPr="00ED7572">
                <w:rPr>
                  <w:rFonts w:eastAsia="Calibri"/>
                  <w:sz w:val="30"/>
                  <w:szCs w:val="30"/>
                  <w:rtl/>
                </w:rPr>
                <w:t>لارسطو</w:t>
              </w:r>
              <w:proofErr w:type="spellEnd"/>
            </w:hyperlink>
            <w:r w:rsidRPr="00ED7572">
              <w:rPr>
                <w:rFonts w:ascii="Simplified Arabic" w:eastAsia="Calibri" w:hAnsi="Simplified Arabic" w:cs="Simplified Arabic"/>
                <w:sz w:val="30"/>
                <w:szCs w:val="30"/>
              </w:rPr>
              <w:t> :</w:t>
            </w:r>
            <w:hyperlink r:id="rId34" w:tooltip="تلخيص وشرح كتاب ما بعد الطبيعة (الصفحة غير موجودة)" w:history="1">
              <w:r w:rsidRPr="00ED7572">
                <w:rPr>
                  <w:rFonts w:eastAsia="Calibri"/>
                  <w:sz w:val="30"/>
                  <w:szCs w:val="30"/>
                  <w:rtl/>
                </w:rPr>
                <w:t>تلخيص وشرح كتاب ما بعد الطبيعة</w:t>
              </w:r>
            </w:hyperlink>
            <w:r w:rsidR="0002144D" w:rsidRPr="00ED7572">
              <w:rPr>
                <w:rFonts w:ascii="Simplified Arabic" w:eastAsia="Calibri" w:hAnsi="Simplified Arabic" w:cs="Simplified Arabic" w:hint="cs"/>
                <w:sz w:val="30"/>
                <w:szCs w:val="30"/>
                <w:rtl/>
              </w:rPr>
              <w:t xml:space="preserve">، </w:t>
            </w:r>
            <w:hyperlink r:id="rId35" w:tooltip="تلخيص وشرح كتاب البرهان او الأورغنون (الصفحة غير موجودة)" w:history="1">
              <w:r w:rsidRPr="00ED7572">
                <w:rPr>
                  <w:rFonts w:eastAsia="Calibri"/>
                  <w:sz w:val="30"/>
                  <w:szCs w:val="30"/>
                  <w:rtl/>
                </w:rPr>
                <w:t xml:space="preserve">تلخيص وشرح كتاب البرهان او </w:t>
              </w:r>
              <w:proofErr w:type="spellStart"/>
              <w:r w:rsidRPr="00ED7572">
                <w:rPr>
                  <w:rFonts w:eastAsia="Calibri"/>
                  <w:sz w:val="30"/>
                  <w:szCs w:val="30"/>
                  <w:rtl/>
                </w:rPr>
                <w:lastRenderedPageBreak/>
                <w:t>الأورغ</w:t>
              </w:r>
              <w:r w:rsidR="0002144D" w:rsidRPr="00ED7572">
                <w:rPr>
                  <w:rFonts w:eastAsia="Calibri" w:hint="cs"/>
                  <w:sz w:val="30"/>
                  <w:szCs w:val="30"/>
                  <w:rtl/>
                </w:rPr>
                <w:t>ا</w:t>
              </w:r>
              <w:r w:rsidRPr="00ED7572">
                <w:rPr>
                  <w:rFonts w:eastAsia="Calibri"/>
                  <w:sz w:val="30"/>
                  <w:szCs w:val="30"/>
                  <w:rtl/>
                </w:rPr>
                <w:t>نون</w:t>
              </w:r>
              <w:proofErr w:type="spellEnd"/>
            </w:hyperlink>
            <w:r w:rsidR="0002144D" w:rsidRPr="00ED7572">
              <w:rPr>
                <w:rFonts w:ascii="Simplified Arabic" w:eastAsia="Calibri" w:hAnsi="Simplified Arabic" w:cs="Simplified Arabic" w:hint="cs"/>
                <w:sz w:val="30"/>
                <w:szCs w:val="30"/>
                <w:rtl/>
              </w:rPr>
              <w:t xml:space="preserve">، </w:t>
            </w:r>
            <w:hyperlink r:id="rId36" w:tooltip="تلخيص كتاب الاخلاق (الصفحة غير موجودة)" w:history="1">
              <w:r w:rsidRPr="00ED7572">
                <w:rPr>
                  <w:rFonts w:eastAsia="Calibri"/>
                  <w:sz w:val="30"/>
                  <w:szCs w:val="30"/>
                  <w:rtl/>
                </w:rPr>
                <w:t>تلخيص كتاب الاخلاق</w:t>
              </w:r>
            </w:hyperlink>
            <w:r w:rsidR="0002144D" w:rsidRPr="00ED7572">
              <w:rPr>
                <w:rFonts w:ascii="Simplified Arabic" w:eastAsia="Calibri" w:hAnsi="Simplified Arabic" w:cs="Simplified Arabic" w:hint="cs"/>
                <w:sz w:val="30"/>
                <w:szCs w:val="30"/>
                <w:rtl/>
              </w:rPr>
              <w:t xml:space="preserve">، </w:t>
            </w:r>
            <w:hyperlink r:id="rId37" w:tooltip="شرح كتاب النفس (الصفحة غير موجودة)" w:history="1">
              <w:r w:rsidRPr="00ED7572">
                <w:rPr>
                  <w:rFonts w:eastAsia="Calibri"/>
                  <w:sz w:val="30"/>
                  <w:szCs w:val="30"/>
                  <w:rtl/>
                </w:rPr>
                <w:t>شرح كتاب النفس</w:t>
              </w:r>
            </w:hyperlink>
            <w:r w:rsidR="0002144D" w:rsidRPr="00ED7572">
              <w:rPr>
                <w:rFonts w:ascii="Simplified Arabic" w:eastAsia="Calibri" w:hAnsi="Simplified Arabic" w:cs="Simplified Arabic" w:hint="cs"/>
                <w:sz w:val="30"/>
                <w:szCs w:val="30"/>
                <w:rtl/>
              </w:rPr>
              <w:t xml:space="preserve">، </w:t>
            </w:r>
            <w:hyperlink r:id="rId38" w:tooltip="شرح كتاب القياس (الصفحة غير موجودة)" w:history="1">
              <w:r w:rsidRPr="00ED7572">
                <w:rPr>
                  <w:rFonts w:eastAsia="Calibri"/>
                  <w:sz w:val="30"/>
                  <w:szCs w:val="30"/>
                  <w:rtl/>
                </w:rPr>
                <w:t>شرح كتاب القياس</w:t>
              </w:r>
            </w:hyperlink>
            <w:r w:rsidRPr="00ED7572">
              <w:rPr>
                <w:rFonts w:ascii="Simplified Arabic" w:eastAsia="Calibri" w:hAnsi="Simplified Arabic" w:cs="Simplified Arabic"/>
                <w:sz w:val="30"/>
                <w:szCs w:val="30"/>
              </w:rPr>
              <w:t>.</w:t>
            </w:r>
          </w:p>
          <w:p w:rsidR="0002144D" w:rsidRPr="00ED7572" w:rsidRDefault="003C6E6F" w:rsidP="0002144D">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وله كتب </w:t>
            </w:r>
            <w:r w:rsidR="0002144D" w:rsidRPr="00ED7572">
              <w:rPr>
                <w:rFonts w:ascii="Simplified Arabic" w:eastAsia="Calibri" w:hAnsi="Simplified Arabic" w:cs="Simplified Arabic" w:hint="cs"/>
                <w:sz w:val="30"/>
                <w:szCs w:val="30"/>
                <w:rtl/>
              </w:rPr>
              <w:t>أ</w:t>
            </w:r>
            <w:r w:rsidRPr="00ED7572">
              <w:rPr>
                <w:rFonts w:ascii="Simplified Arabic" w:eastAsia="Calibri" w:hAnsi="Simplified Arabic" w:cs="Simplified Arabic"/>
                <w:sz w:val="30"/>
                <w:szCs w:val="30"/>
                <w:rtl/>
              </w:rPr>
              <w:t>شهرها</w:t>
            </w:r>
            <w:r w:rsidRPr="00ED7572">
              <w:rPr>
                <w:rFonts w:ascii="Simplified Arabic" w:eastAsia="Calibri" w:hAnsi="Simplified Arabic" w:cs="Simplified Arabic"/>
                <w:sz w:val="30"/>
                <w:szCs w:val="30"/>
              </w:rPr>
              <w:t>:</w:t>
            </w:r>
            <w:r w:rsidR="0002144D" w:rsidRPr="00ED7572">
              <w:rPr>
                <w:rFonts w:ascii="Simplified Arabic" w:eastAsia="Calibri" w:hAnsi="Simplified Arabic" w:cs="Simplified Arabic" w:hint="cs"/>
                <w:sz w:val="30"/>
                <w:szCs w:val="30"/>
                <w:rtl/>
              </w:rPr>
              <w:t xml:space="preserve"> </w:t>
            </w:r>
            <w:hyperlink r:id="rId39" w:tooltip="كتاب مناهج الادلة (الصفحة غير موجودة)" w:history="1">
              <w:r w:rsidRPr="00ED7572">
                <w:rPr>
                  <w:rFonts w:eastAsia="Calibri"/>
                  <w:sz w:val="30"/>
                  <w:szCs w:val="30"/>
                  <w:rtl/>
                </w:rPr>
                <w:t xml:space="preserve">كتاب </w:t>
              </w:r>
              <w:r w:rsidR="004B46C8" w:rsidRPr="00ED7572">
                <w:rPr>
                  <w:rFonts w:eastAsia="Calibri" w:hint="cs"/>
                  <w:sz w:val="30"/>
                  <w:szCs w:val="30"/>
                  <w:rtl/>
                </w:rPr>
                <w:t xml:space="preserve">الكشف عن </w:t>
              </w:r>
              <w:r w:rsidRPr="00ED7572">
                <w:rPr>
                  <w:rFonts w:eastAsia="Calibri"/>
                  <w:sz w:val="30"/>
                  <w:szCs w:val="30"/>
                  <w:rtl/>
                </w:rPr>
                <w:t>مناهج ال</w:t>
              </w:r>
              <w:r w:rsidR="0002144D" w:rsidRPr="00ED7572">
                <w:rPr>
                  <w:rFonts w:eastAsia="Calibri" w:hint="cs"/>
                  <w:sz w:val="30"/>
                  <w:szCs w:val="30"/>
                  <w:rtl/>
                </w:rPr>
                <w:t>أ</w:t>
              </w:r>
              <w:r w:rsidRPr="00ED7572">
                <w:rPr>
                  <w:rFonts w:eastAsia="Calibri"/>
                  <w:sz w:val="30"/>
                  <w:szCs w:val="30"/>
                  <w:rtl/>
                </w:rPr>
                <w:t>دلة</w:t>
              </w:r>
            </w:hyperlink>
            <w:r w:rsidRPr="00ED7572">
              <w:rPr>
                <w:rFonts w:ascii="Simplified Arabic" w:eastAsia="Calibri" w:hAnsi="Simplified Arabic" w:cs="Simplified Arabic"/>
                <w:sz w:val="30"/>
                <w:szCs w:val="30"/>
              </w:rPr>
              <w:t> </w:t>
            </w:r>
            <w:r w:rsidR="0002144D" w:rsidRPr="00ED7572">
              <w:rPr>
                <w:rFonts w:ascii="Simplified Arabic" w:eastAsia="Calibri" w:hAnsi="Simplified Arabic" w:cs="Simplified Arabic" w:hint="cs"/>
                <w:sz w:val="30"/>
                <w:szCs w:val="30"/>
                <w:rtl/>
              </w:rPr>
              <w:t xml:space="preserve">في عقائد الملة، </w:t>
            </w:r>
            <w:hyperlink r:id="rId40" w:history="1">
              <w:r w:rsidRPr="00ED7572">
                <w:rPr>
                  <w:rFonts w:eastAsia="Calibri"/>
                  <w:sz w:val="30"/>
                  <w:szCs w:val="30"/>
                  <w:rtl/>
                </w:rPr>
                <w:t>كتاب فصل المقال فيما بين الحكمة و الشريعة من الاتصال</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كتاب</w:t>
            </w:r>
            <w:r w:rsidRPr="00ED7572">
              <w:rPr>
                <w:rFonts w:ascii="Simplified Arabic" w:eastAsia="Calibri" w:hAnsi="Simplified Arabic" w:cs="Simplified Arabic"/>
                <w:sz w:val="30"/>
                <w:szCs w:val="30"/>
              </w:rPr>
              <w:t> </w:t>
            </w:r>
            <w:hyperlink r:id="rId41" w:tooltip="تهافت التهافت" w:history="1">
              <w:r w:rsidRPr="00ED7572">
                <w:rPr>
                  <w:rFonts w:eastAsia="Calibri"/>
                  <w:sz w:val="30"/>
                  <w:szCs w:val="30"/>
                  <w:rtl/>
                </w:rPr>
                <w:t>تهافت التهافت</w:t>
              </w:r>
            </w:hyperlink>
            <w:r w:rsidR="0002144D" w:rsidRPr="00ED7572">
              <w:rPr>
                <w:rFonts w:ascii="Simplified Arabic" w:eastAsia="Calibri" w:hAnsi="Simplified Arabic" w:cs="Simplified Arabic" w:hint="cs"/>
                <w:sz w:val="30"/>
                <w:szCs w:val="30"/>
                <w:rtl/>
              </w:rPr>
              <w:t>، كتاب الكليات، كتاب بداية المجتهد ونهاية المقتصد.</w:t>
            </w:r>
          </w:p>
          <w:p w:rsidR="00936796" w:rsidRPr="00F70533" w:rsidRDefault="00936796" w:rsidP="00614B8F">
            <w:pPr>
              <w:bidi/>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t>ثالثا: تهافت التهافت من منظور ابن رشد</w:t>
            </w:r>
          </w:p>
          <w:p w:rsidR="00614B8F" w:rsidRPr="00ED7572" w:rsidRDefault="0002144D" w:rsidP="00936796">
            <w:pPr>
              <w:bidi/>
              <w:rPr>
                <w:rFonts w:ascii="Simplified Arabic" w:eastAsia="Calibri" w:hAnsi="Simplified Arabic" w:cs="Simplified Arabic"/>
                <w:sz w:val="30"/>
                <w:szCs w:val="30"/>
              </w:rPr>
            </w:pPr>
            <w:r w:rsidRPr="00ED7572">
              <w:rPr>
                <w:rFonts w:ascii="Simplified Arabic" w:eastAsia="Calibri" w:hAnsi="Simplified Arabic" w:cs="Simplified Arabic" w:hint="cs"/>
                <w:sz w:val="30"/>
                <w:szCs w:val="30"/>
                <w:rtl/>
              </w:rPr>
              <w:t xml:space="preserve"> </w:t>
            </w:r>
            <w:r w:rsidR="00936796" w:rsidRPr="00ED7572">
              <w:rPr>
                <w:rFonts w:ascii="Simplified Arabic" w:eastAsia="Calibri" w:hAnsi="Simplified Arabic" w:cs="Simplified Arabic" w:hint="cs"/>
                <w:sz w:val="30"/>
                <w:szCs w:val="30"/>
                <w:rtl/>
              </w:rPr>
              <w:t xml:space="preserve">لقد كان </w:t>
            </w:r>
            <w:r w:rsidR="00936796" w:rsidRPr="00ED7572">
              <w:rPr>
                <w:rFonts w:ascii="Simplified Arabic" w:eastAsia="Calibri" w:hAnsi="Simplified Arabic" w:cs="Simplified Arabic"/>
                <w:sz w:val="30"/>
                <w:szCs w:val="30"/>
                <w:rtl/>
              </w:rPr>
              <w:t>هدف</w:t>
            </w:r>
            <w:r w:rsidR="00936796" w:rsidRPr="00ED7572">
              <w:rPr>
                <w:rFonts w:ascii="Simplified Arabic" w:eastAsia="Calibri" w:hAnsi="Simplified Arabic" w:cs="Simplified Arabic" w:hint="cs"/>
                <w:sz w:val="30"/>
                <w:szCs w:val="30"/>
                <w:rtl/>
              </w:rPr>
              <w:t xml:space="preserve"> ابن رشد</w:t>
            </w:r>
            <w:r w:rsidR="00936796" w:rsidRPr="00ED7572">
              <w:rPr>
                <w:rFonts w:ascii="Simplified Arabic" w:eastAsia="Calibri" w:hAnsi="Simplified Arabic" w:cs="Simplified Arabic"/>
                <w:sz w:val="30"/>
                <w:szCs w:val="30"/>
                <w:rtl/>
              </w:rPr>
              <w:t xml:space="preserve"> من</w:t>
            </w:r>
            <w:r w:rsidR="00936796" w:rsidRPr="00ED7572">
              <w:rPr>
                <w:rFonts w:ascii="Simplified Arabic" w:eastAsia="Calibri" w:hAnsi="Simplified Arabic" w:cs="Simplified Arabic" w:hint="cs"/>
                <w:sz w:val="30"/>
                <w:szCs w:val="30"/>
                <w:rtl/>
              </w:rPr>
              <w:t xml:space="preserve"> </w:t>
            </w:r>
            <w:proofErr w:type="spellStart"/>
            <w:r w:rsidR="00936796" w:rsidRPr="00ED7572">
              <w:rPr>
                <w:rFonts w:ascii="Simplified Arabic" w:eastAsia="Calibri" w:hAnsi="Simplified Arabic" w:cs="Simplified Arabic" w:hint="cs"/>
                <w:sz w:val="30"/>
                <w:szCs w:val="30"/>
                <w:rtl/>
              </w:rPr>
              <w:t>تأيفه</w:t>
            </w:r>
            <w:proofErr w:type="spellEnd"/>
            <w:r w:rsidR="00936796" w:rsidRPr="00ED7572">
              <w:rPr>
                <w:rFonts w:ascii="Simplified Arabic" w:eastAsia="Calibri" w:hAnsi="Simplified Arabic" w:cs="Simplified Arabic" w:hint="cs"/>
                <w:sz w:val="30"/>
                <w:szCs w:val="30"/>
                <w:rtl/>
              </w:rPr>
              <w:t xml:space="preserve"> لكتاب: ( تهافت التهافت ) هو</w:t>
            </w:r>
            <w:r w:rsidR="00614B8F" w:rsidRPr="00ED7572">
              <w:rPr>
                <w:rFonts w:ascii="Simplified Arabic" w:eastAsia="Calibri" w:hAnsi="Simplified Arabic" w:cs="Simplified Arabic"/>
                <w:sz w:val="30"/>
                <w:szCs w:val="30"/>
                <w:rtl/>
              </w:rPr>
              <w:t xml:space="preserve"> إعادة الاعتبار إلى </w:t>
            </w:r>
            <w:r w:rsidR="00936796" w:rsidRPr="00ED7572">
              <w:rPr>
                <w:rFonts w:ascii="Simplified Arabic" w:eastAsia="Calibri" w:hAnsi="Simplified Arabic" w:cs="Simplified Arabic" w:hint="cs"/>
                <w:sz w:val="30"/>
                <w:szCs w:val="30"/>
                <w:rtl/>
              </w:rPr>
              <w:t>الفلسفة، وبهذا يكون قد و</w:t>
            </w:r>
            <w:r w:rsidR="00614B8F" w:rsidRPr="00ED7572">
              <w:rPr>
                <w:rFonts w:ascii="Simplified Arabic" w:eastAsia="Calibri" w:hAnsi="Simplified Arabic" w:cs="Simplified Arabic"/>
                <w:sz w:val="30"/>
                <w:szCs w:val="30"/>
                <w:rtl/>
              </w:rPr>
              <w:t>ضع ابن رشد كتابه، وكتاب الغزالي في إطار الصراع الذي عرفه الفكر الإسلامي بين علم الكلام الأشعري والفلسفة العقلانية</w:t>
            </w:r>
            <w:r w:rsidR="00936796" w:rsidRPr="00ED7572">
              <w:rPr>
                <w:rFonts w:ascii="Simplified Arabic" w:eastAsia="Calibri" w:hAnsi="Simplified Arabic" w:cs="Simplified Arabic"/>
                <w:sz w:val="30"/>
                <w:szCs w:val="30"/>
              </w:rPr>
              <w:t>.</w:t>
            </w:r>
            <w:r w:rsidR="00936796" w:rsidRPr="00ED7572">
              <w:rPr>
                <w:rFonts w:ascii="Simplified Arabic" w:eastAsia="Calibri" w:hAnsi="Simplified Arabic" w:cs="Simplified Arabic" w:hint="cs"/>
                <w:sz w:val="30"/>
                <w:szCs w:val="30"/>
                <w:rtl/>
              </w:rPr>
              <w:t xml:space="preserve"> و</w:t>
            </w:r>
            <w:r w:rsidR="00614B8F" w:rsidRPr="00ED7572">
              <w:rPr>
                <w:rFonts w:ascii="Simplified Arabic" w:eastAsia="Calibri" w:hAnsi="Simplified Arabic" w:cs="Simplified Arabic"/>
                <w:sz w:val="30"/>
                <w:szCs w:val="30"/>
                <w:rtl/>
              </w:rPr>
              <w:t>يقسم ابن رشد كتابه إلى قسمين: الإلهيات والطبيعيات، وذلك على غرار القسمة التي اتبعها الغزالي في</w:t>
            </w:r>
            <w:r w:rsidR="00936796" w:rsidRPr="00ED7572">
              <w:rPr>
                <w:rFonts w:ascii="Simplified Arabic" w:eastAsia="Calibri" w:hAnsi="Simplified Arabic" w:cs="Simplified Arabic" w:hint="cs"/>
                <w:sz w:val="30"/>
                <w:szCs w:val="30"/>
                <w:rtl/>
              </w:rPr>
              <w:t xml:space="preserve"> كتابه:</w:t>
            </w:r>
            <w:r w:rsidR="00614B8F" w:rsidRPr="00ED7572">
              <w:rPr>
                <w:rFonts w:ascii="Simplified Arabic" w:eastAsia="Calibri" w:hAnsi="Simplified Arabic" w:cs="Simplified Arabic"/>
                <w:sz w:val="30"/>
                <w:szCs w:val="30"/>
                <w:rtl/>
              </w:rPr>
              <w:t xml:space="preserve"> </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تهافت الفلاسفة</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وهو في القسمين يتناول المسائل العشرين التي تناولها </w:t>
            </w:r>
            <w:r w:rsidR="00936796" w:rsidRPr="00ED7572">
              <w:rPr>
                <w:rFonts w:ascii="Simplified Arabic" w:eastAsia="Calibri" w:hAnsi="Simplified Arabic" w:cs="Simplified Arabic" w:hint="cs"/>
                <w:sz w:val="30"/>
                <w:szCs w:val="30"/>
                <w:rtl/>
              </w:rPr>
              <w:t>أ</w:t>
            </w:r>
            <w:r w:rsidR="00614B8F" w:rsidRPr="00ED7572">
              <w:rPr>
                <w:rFonts w:ascii="Simplified Arabic" w:eastAsia="Calibri" w:hAnsi="Simplified Arabic" w:cs="Simplified Arabic"/>
                <w:sz w:val="30"/>
                <w:szCs w:val="30"/>
                <w:rtl/>
              </w:rPr>
              <w:t xml:space="preserve">بو حامد </w:t>
            </w:r>
            <w:r w:rsidR="00936796" w:rsidRPr="00ED7572">
              <w:rPr>
                <w:rFonts w:ascii="Simplified Arabic" w:eastAsia="Calibri" w:hAnsi="Simplified Arabic" w:cs="Simplified Arabic" w:hint="cs"/>
                <w:sz w:val="30"/>
                <w:szCs w:val="30"/>
                <w:rtl/>
              </w:rPr>
              <w:t xml:space="preserve">الغزالي </w:t>
            </w:r>
            <w:r w:rsidR="00614B8F" w:rsidRPr="00ED7572">
              <w:rPr>
                <w:rFonts w:ascii="Simplified Arabic" w:eastAsia="Calibri" w:hAnsi="Simplified Arabic" w:cs="Simplified Arabic"/>
                <w:sz w:val="30"/>
                <w:szCs w:val="30"/>
                <w:rtl/>
              </w:rPr>
              <w:t>من مسألة القدم والحدوث إلى مسألة الخلود، ثم صدور الكثرة عن الواحد</w:t>
            </w:r>
            <w:r w:rsidR="00936796" w:rsidRPr="00ED7572">
              <w:rPr>
                <w:rFonts w:ascii="Simplified Arabic" w:eastAsia="Calibri" w:hAnsi="Simplified Arabic" w:cs="Simplified Arabic" w:hint="cs"/>
                <w:sz w:val="30"/>
                <w:szCs w:val="30"/>
                <w:rtl/>
              </w:rPr>
              <w:t xml:space="preserve">، </w:t>
            </w:r>
            <w:r w:rsidR="00614B8F" w:rsidRPr="00ED7572">
              <w:rPr>
                <w:rFonts w:ascii="Simplified Arabic" w:eastAsia="Calibri" w:hAnsi="Simplified Arabic" w:cs="Simplified Arabic"/>
                <w:sz w:val="30"/>
                <w:szCs w:val="30"/>
                <w:rtl/>
              </w:rPr>
              <w:t>والاستدلال على وجود صانع العالم وفي أن الله واحد ونفي الكثرة في ذاته</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ثم الحديث عن الصفات</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هل هي عين الذات أم غيرها</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ومسألة الوحدانية ثم الوجود والماهية </w:t>
            </w:r>
            <w:r w:rsidR="00936796" w:rsidRPr="00ED7572">
              <w:rPr>
                <w:rFonts w:ascii="Simplified Arabic" w:eastAsia="Calibri" w:hAnsi="Simplified Arabic" w:cs="Simplified Arabic"/>
                <w:sz w:val="30"/>
                <w:szCs w:val="30"/>
                <w:rtl/>
              </w:rPr>
              <w:t>في الذات الإلهية، والتنزيه والت</w:t>
            </w:r>
            <w:r w:rsidR="00936796" w:rsidRPr="00ED7572">
              <w:rPr>
                <w:rFonts w:ascii="Simplified Arabic" w:eastAsia="Calibri" w:hAnsi="Simplified Arabic" w:cs="Simplified Arabic" w:hint="cs"/>
                <w:sz w:val="30"/>
                <w:szCs w:val="30"/>
                <w:rtl/>
              </w:rPr>
              <w:t>ج</w:t>
            </w:r>
            <w:r w:rsidR="00614B8F" w:rsidRPr="00ED7572">
              <w:rPr>
                <w:rFonts w:ascii="Simplified Arabic" w:eastAsia="Calibri" w:hAnsi="Simplified Arabic" w:cs="Simplified Arabic"/>
                <w:sz w:val="30"/>
                <w:szCs w:val="30"/>
                <w:rtl/>
              </w:rPr>
              <w:t>سيم وما إلى ذلك من أمور كانت تشغل علم الكلام في ذلك الحين. وبعد ذلك يتناول ابن رشد ثلاث مسائل يوردها تحت عنوان في العلم الإلهي.. العلم بالكليات</w:t>
            </w:r>
            <w:r w:rsidR="00936796" w:rsidRPr="00ED7572">
              <w:rPr>
                <w:rFonts w:ascii="Simplified Arabic" w:eastAsia="Calibri" w:hAnsi="Simplified Arabic" w:cs="Simplified Arabic"/>
                <w:sz w:val="30"/>
                <w:szCs w:val="30"/>
              </w:rPr>
              <w:t>:</w:t>
            </w:r>
            <w:r w:rsidR="00936796" w:rsidRPr="00ED7572">
              <w:rPr>
                <w:rFonts w:ascii="Simplified Arabic" w:eastAsia="Calibri" w:hAnsi="Simplified Arabic" w:cs="Simplified Arabic" w:hint="cs"/>
                <w:sz w:val="30"/>
                <w:szCs w:val="30"/>
                <w:rtl/>
              </w:rPr>
              <w:t xml:space="preserve"> </w:t>
            </w:r>
            <w:r w:rsidR="00614B8F" w:rsidRPr="00ED7572">
              <w:rPr>
                <w:rFonts w:ascii="Simplified Arabic" w:eastAsia="Calibri" w:hAnsi="Simplified Arabic" w:cs="Simplified Arabic"/>
                <w:sz w:val="30"/>
                <w:szCs w:val="30"/>
                <w:rtl/>
              </w:rPr>
              <w:t>هل يعقل الأول ذاته؟ ثم العلم بالجزئيات، ثم تأتي مسألة طاعة السماء</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والغرض المحرك للسماء</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واللوح المحفوظ</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ونفوس السماوات</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قبل أن ينتقل الفيلسوف إلى مسائل يسميها الطبيعيات</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فيبحث في السببية</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ثم روحانية النفس</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ومسألة الخلود</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ومسألة فناء النفوس البشرية</w:t>
            </w:r>
            <w:r w:rsidR="00936796" w:rsidRPr="00ED7572">
              <w:rPr>
                <w:rFonts w:ascii="Simplified Arabic" w:eastAsia="Calibri" w:hAnsi="Simplified Arabic" w:cs="Simplified Arabic" w:hint="cs"/>
                <w:sz w:val="30"/>
                <w:szCs w:val="30"/>
                <w:rtl/>
              </w:rPr>
              <w:t>،</w:t>
            </w:r>
            <w:r w:rsidR="00614B8F" w:rsidRPr="00ED7572">
              <w:rPr>
                <w:rFonts w:ascii="Simplified Arabic" w:eastAsia="Calibri" w:hAnsi="Simplified Arabic" w:cs="Simplified Arabic"/>
                <w:sz w:val="30"/>
                <w:szCs w:val="30"/>
                <w:rtl/>
              </w:rPr>
              <w:t xml:space="preserve"> وأخيرا البعث للنفوس أم لها وللأجساد؟</w:t>
            </w:r>
          </w:p>
          <w:p w:rsidR="00614B8F" w:rsidRPr="00ED7572" w:rsidRDefault="00614B8F" w:rsidP="00EB7B11">
            <w:pPr>
              <w:bidi/>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 xml:space="preserve">من الواضح هنا </w:t>
            </w:r>
            <w:r w:rsidR="00EB7B11" w:rsidRPr="00ED7572">
              <w:rPr>
                <w:rFonts w:ascii="Simplified Arabic" w:eastAsia="Calibri" w:hAnsi="Simplified Arabic" w:cs="Simplified Arabic" w:hint="cs"/>
                <w:sz w:val="30"/>
                <w:szCs w:val="30"/>
                <w:rtl/>
              </w:rPr>
              <w:t>أ</w:t>
            </w:r>
            <w:r w:rsidRPr="00ED7572">
              <w:rPr>
                <w:rFonts w:ascii="Simplified Arabic" w:eastAsia="Calibri" w:hAnsi="Simplified Arabic" w:cs="Simplified Arabic"/>
                <w:sz w:val="30"/>
                <w:szCs w:val="30"/>
                <w:rtl/>
              </w:rPr>
              <w:t xml:space="preserve">ن هذا الترتيب للمسائل إنما سار فيه ابن رشد تبعا لترتيب الغزالي في كتابه، ذلك </w:t>
            </w:r>
            <w:r w:rsidR="00EB7B11" w:rsidRPr="00ED7572">
              <w:rPr>
                <w:rFonts w:ascii="Simplified Arabic" w:eastAsia="Calibri" w:hAnsi="Simplified Arabic" w:cs="Simplified Arabic" w:hint="cs"/>
                <w:sz w:val="30"/>
                <w:szCs w:val="30"/>
                <w:rtl/>
              </w:rPr>
              <w:t>أ</w:t>
            </w:r>
            <w:r w:rsidRPr="00ED7572">
              <w:rPr>
                <w:rFonts w:ascii="Simplified Arabic" w:eastAsia="Calibri" w:hAnsi="Simplified Arabic" w:cs="Simplified Arabic"/>
                <w:sz w:val="30"/>
                <w:szCs w:val="30"/>
                <w:rtl/>
              </w:rPr>
              <w:t>ن</w:t>
            </w:r>
            <w:r w:rsidR="00EB7B11" w:rsidRPr="00ED7572">
              <w:rPr>
                <w:rFonts w:ascii="Simplified Arabic" w:eastAsia="Calibri" w:hAnsi="Simplified Arabic" w:cs="Simplified Arabic" w:hint="cs"/>
                <w:sz w:val="30"/>
                <w:szCs w:val="30"/>
                <w:rtl/>
              </w:rPr>
              <w:t>ه أراد أ</w:t>
            </w:r>
            <w:r w:rsidR="00EB7B11" w:rsidRPr="00ED7572">
              <w:rPr>
                <w:rFonts w:ascii="Simplified Arabic" w:eastAsia="Calibri" w:hAnsi="Simplified Arabic" w:cs="Simplified Arabic"/>
                <w:sz w:val="30"/>
                <w:szCs w:val="30"/>
                <w:rtl/>
              </w:rPr>
              <w:t>ن يرد عل</w:t>
            </w:r>
            <w:r w:rsidR="00EB7B11" w:rsidRPr="00ED7572">
              <w:rPr>
                <w:rFonts w:ascii="Simplified Arabic" w:eastAsia="Calibri" w:hAnsi="Simplified Arabic" w:cs="Simplified Arabic" w:hint="cs"/>
                <w:sz w:val="30"/>
                <w:szCs w:val="30"/>
                <w:rtl/>
              </w:rPr>
              <w:t>يه</w:t>
            </w:r>
            <w:r w:rsidRPr="00ED7572">
              <w:rPr>
                <w:rFonts w:ascii="Simplified Arabic" w:eastAsia="Calibri" w:hAnsi="Simplified Arabic" w:cs="Simplified Arabic"/>
                <w:sz w:val="30"/>
                <w:szCs w:val="30"/>
                <w:rtl/>
              </w:rPr>
              <w:t xml:space="preserve"> ويفند كتاباته صفحة صفحة ومسألة مسألة</w:t>
            </w:r>
            <w:r w:rsidR="00EB7B11"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ليصل إلى استنتاج أساسي وحاسم بالنسبة إليه</w:t>
            </w:r>
            <w:r w:rsidR="00EB7B11"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ومفاده </w:t>
            </w:r>
            <w:r w:rsidR="00EB7B11" w:rsidRPr="00ED7572">
              <w:rPr>
                <w:rFonts w:ascii="Simplified Arabic" w:eastAsia="Calibri" w:hAnsi="Simplified Arabic" w:cs="Simplified Arabic" w:hint="cs"/>
                <w:sz w:val="30"/>
                <w:szCs w:val="30"/>
                <w:rtl/>
              </w:rPr>
              <w:t>أ</w:t>
            </w:r>
            <w:r w:rsidRPr="00ED7572">
              <w:rPr>
                <w:rFonts w:ascii="Simplified Arabic" w:eastAsia="Calibri" w:hAnsi="Simplified Arabic" w:cs="Simplified Arabic"/>
                <w:sz w:val="30"/>
                <w:szCs w:val="30"/>
                <w:rtl/>
              </w:rPr>
              <w:t>ن دين الفلاسفة إنما يقوم أصلا على الإيمان بوجود الله وعبادته</w:t>
            </w:r>
            <w:r w:rsidRPr="00ED7572">
              <w:rPr>
                <w:rFonts w:ascii="Simplified Arabic" w:eastAsia="Calibri" w:hAnsi="Simplified Arabic" w:cs="Simplified Arabic"/>
                <w:sz w:val="30"/>
                <w:szCs w:val="30"/>
              </w:rPr>
              <w:t>.</w:t>
            </w:r>
          </w:p>
          <w:p w:rsidR="00614B8F" w:rsidRPr="00ED7572" w:rsidRDefault="00614B8F" w:rsidP="00EB7B11">
            <w:pPr>
              <w:bidi/>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و</w:t>
            </w:r>
            <w:r w:rsidR="00EB7B11" w:rsidRPr="00ED7572">
              <w:rPr>
                <w:rFonts w:ascii="Simplified Arabic" w:eastAsia="Calibri" w:hAnsi="Simplified Arabic" w:cs="Simplified Arabic" w:hint="cs"/>
                <w:sz w:val="30"/>
                <w:szCs w:val="30"/>
                <w:rtl/>
              </w:rPr>
              <w:t>أ</w:t>
            </w:r>
            <w:r w:rsidRPr="00ED7572">
              <w:rPr>
                <w:rFonts w:ascii="Simplified Arabic" w:eastAsia="Calibri" w:hAnsi="Simplified Arabic" w:cs="Simplified Arabic"/>
                <w:sz w:val="30"/>
                <w:szCs w:val="30"/>
                <w:rtl/>
              </w:rPr>
              <w:t>ن مذهب السببية الذي ينقضه أبو حامد وينفيه، إنما هو المذهب الذي يوصل إلى معرفة الله وخلقه معرفة واقعية</w:t>
            </w:r>
            <w:r w:rsidR="00EB7B11"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أما بالنسبة إلى الكثير من المسائل المتعلقة بتصورات </w:t>
            </w:r>
            <w:r w:rsidR="00EB7B11" w:rsidRPr="00ED7572">
              <w:rPr>
                <w:rFonts w:ascii="Simplified Arabic" w:eastAsia="Calibri" w:hAnsi="Simplified Arabic" w:cs="Simplified Arabic" w:hint="cs"/>
                <w:sz w:val="30"/>
                <w:szCs w:val="30"/>
                <w:rtl/>
              </w:rPr>
              <w:t xml:space="preserve">الناس </w:t>
            </w:r>
            <w:r w:rsidRPr="00ED7572">
              <w:rPr>
                <w:rFonts w:ascii="Simplified Arabic" w:eastAsia="Calibri" w:hAnsi="Simplified Arabic" w:cs="Simplified Arabic"/>
                <w:sz w:val="30"/>
                <w:szCs w:val="30"/>
                <w:rtl/>
              </w:rPr>
              <w:t>للدين</w:t>
            </w:r>
            <w:r w:rsidR="00EB7B11"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فيجب برأي ابن رشد تفسيرها تفسيرا روحيا لا عقليا لأن الغاية منها، أصلا، حث الإنسان على إتباع الفضيلة</w:t>
            </w:r>
            <w:r w:rsidR="00EB7B11" w:rsidRPr="00ED7572">
              <w:rPr>
                <w:rFonts w:ascii="Simplified Arabic" w:eastAsia="Calibri" w:hAnsi="Simplified Arabic" w:cs="Simplified Arabic"/>
                <w:sz w:val="30"/>
                <w:szCs w:val="30"/>
              </w:rPr>
              <w:t>.</w:t>
            </w:r>
          </w:p>
          <w:p w:rsidR="003C6E6F" w:rsidRPr="00F70533" w:rsidRDefault="00DE0F46" w:rsidP="0002144D">
            <w:pPr>
              <w:bidi/>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lastRenderedPageBreak/>
              <w:t>رابعا: العلاقة بين الدين والفلسفة عند ابن رشد</w:t>
            </w:r>
          </w:p>
          <w:p w:rsidR="002D18E4" w:rsidRPr="00ED7572" w:rsidRDefault="002D18E4" w:rsidP="002D18E4">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عالج ابن رشد مشكلة العلاقة بين الفلسفة والدين، أو كما يطلق عليه بوجه عام في الفلسفة الإسلامية (مشكلة التوفيق بين العقل والنقل) بعمق ودقة </w:t>
            </w:r>
            <w:r w:rsidRPr="00ED7572">
              <w:rPr>
                <w:rFonts w:ascii="Simplified Arabic" w:eastAsia="Calibri" w:hAnsi="Simplified Arabic" w:cs="Simplified Arabic" w:hint="cs"/>
                <w:sz w:val="30"/>
                <w:szCs w:val="30"/>
                <w:rtl/>
              </w:rPr>
              <w:t>ف</w:t>
            </w:r>
            <w:r w:rsidRPr="00ED7572">
              <w:rPr>
                <w:rFonts w:ascii="Simplified Arabic" w:eastAsia="Calibri" w:hAnsi="Simplified Arabic" w:cs="Simplified Arabic"/>
                <w:sz w:val="30"/>
                <w:szCs w:val="30"/>
                <w:rtl/>
              </w:rPr>
              <w:t>ي ثلاثة مؤلفات هي</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(فصل المقال فيما بين الحكمة و الشريعة من الاتصال)</w:t>
            </w:r>
            <w:r w:rsidRPr="00ED7572">
              <w:rPr>
                <w:rFonts w:ascii="Simplified Arabic" w:eastAsia="Calibri" w:hAnsi="Simplified Arabic" w:cs="Simplified Arabic" w:hint="cs"/>
                <w:sz w:val="30"/>
                <w:szCs w:val="30"/>
                <w:rtl/>
              </w:rPr>
              <w:t xml:space="preserve"> و (</w:t>
            </w:r>
            <w:r w:rsidRPr="00ED7572">
              <w:rPr>
                <w:rFonts w:ascii="Simplified Arabic" w:eastAsia="Calibri" w:hAnsi="Simplified Arabic" w:cs="Simplified Arabic"/>
                <w:sz w:val="30"/>
                <w:szCs w:val="30"/>
                <w:rtl/>
              </w:rPr>
              <w:t>الكشف عن مناهج الأدلة في عقائد الملة</w:t>
            </w:r>
            <w:r w:rsidRPr="00ED7572">
              <w:rPr>
                <w:rFonts w:ascii="Simplified Arabic" w:eastAsia="Calibri" w:hAnsi="Simplified Arabic" w:cs="Simplified Arabic" w:hint="cs"/>
                <w:sz w:val="30"/>
                <w:szCs w:val="30"/>
                <w:rtl/>
              </w:rPr>
              <w:t>) و (</w:t>
            </w:r>
            <w:r w:rsidRPr="00ED7572">
              <w:rPr>
                <w:rFonts w:ascii="Simplified Arabic" w:eastAsia="Calibri" w:hAnsi="Simplified Arabic" w:cs="Simplified Arabic"/>
                <w:sz w:val="30"/>
                <w:szCs w:val="30"/>
                <w:rtl/>
              </w:rPr>
              <w:t>تهافت التهافت</w:t>
            </w:r>
            <w:r w:rsidRPr="00ED7572">
              <w:rPr>
                <w:rFonts w:ascii="Simplified Arabic" w:eastAsia="Calibri" w:hAnsi="Simplified Arabic" w:cs="Simplified Arabic" w:hint="cs"/>
                <w:sz w:val="30"/>
                <w:szCs w:val="30"/>
                <w:rtl/>
              </w:rPr>
              <w:t>).</w:t>
            </w:r>
          </w:p>
          <w:p w:rsidR="002D18E4" w:rsidRPr="00ED7572" w:rsidRDefault="002D18E4" w:rsidP="002D18E4">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كان على ابن رشد وهو في سبيل تحديد العلاقة بين الدين والفلسفة أن يبدأ بتحديد طبيعة هذين التعبيرين</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w:t>
            </w:r>
            <w:r w:rsidRPr="00ED7572">
              <w:rPr>
                <w:rFonts w:ascii="Simplified Arabic" w:eastAsia="Calibri" w:hAnsi="Simplified Arabic" w:cs="Simplified Arabic" w:hint="cs"/>
                <w:sz w:val="30"/>
                <w:szCs w:val="30"/>
                <w:rtl/>
              </w:rPr>
              <w:t>ف</w:t>
            </w:r>
            <w:r w:rsidRPr="00ED7572">
              <w:rPr>
                <w:rFonts w:ascii="Simplified Arabic" w:eastAsia="Calibri" w:hAnsi="Simplified Arabic" w:cs="Simplified Arabic"/>
                <w:sz w:val="30"/>
                <w:szCs w:val="30"/>
                <w:rtl/>
              </w:rPr>
              <w:t>الفلسفة عنده هي</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(النظر في الموجودات واعتبارها من جهة دلالتها على الصانع</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أعني من جهة ما هي مصنوعات</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فإن الموجودات إنما تدل على الصانع لمعرفة صنعتها</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أما الدين فهو مجموعة من الحقائق أوحى الله بها للأنبياء، وهذه الحقائق تقدم للإنسانية ما يمكن أن تعرفه عن أمور الشريعة (مثل الثواب والعقاب في الحياة الأخرى)، كما تقدم له المعرفة العملية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أي معرفة ما ينبغي عمله لتحقيق السعادة، وما ينبغي الامتناع عنه لتجنب عقاب الآخرة. </w:t>
            </w:r>
            <w:r w:rsidRPr="00ED7572">
              <w:rPr>
                <w:rFonts w:ascii="Simplified Arabic" w:eastAsia="Calibri" w:hAnsi="Simplified Arabic" w:cs="Simplified Arabic" w:hint="cs"/>
                <w:sz w:val="30"/>
                <w:szCs w:val="30"/>
                <w:rtl/>
              </w:rPr>
              <w:t xml:space="preserve">إذن </w:t>
            </w:r>
            <w:r w:rsidRPr="00ED7572">
              <w:rPr>
                <w:rFonts w:ascii="Simplified Arabic" w:eastAsia="Calibri" w:hAnsi="Simplified Arabic" w:cs="Simplified Arabic"/>
                <w:sz w:val="30"/>
                <w:szCs w:val="30"/>
                <w:rtl/>
              </w:rPr>
              <w:t xml:space="preserve">تتفق الفلسفة والدين </w:t>
            </w:r>
            <w:r w:rsidRPr="00ED7572">
              <w:rPr>
                <w:rFonts w:ascii="Simplified Arabic" w:eastAsia="Calibri" w:hAnsi="Simplified Arabic" w:cs="Simplified Arabic" w:hint="cs"/>
                <w:sz w:val="30"/>
                <w:szCs w:val="30"/>
                <w:rtl/>
              </w:rPr>
              <w:t>م</w:t>
            </w:r>
            <w:r w:rsidRPr="00ED7572">
              <w:rPr>
                <w:rFonts w:ascii="Simplified Arabic" w:eastAsia="Calibri" w:hAnsi="Simplified Arabic" w:cs="Simplified Arabic"/>
                <w:sz w:val="30"/>
                <w:szCs w:val="30"/>
                <w:rtl/>
              </w:rPr>
              <w:t>ن حيث الموضوع</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فكلاهما يبحث في الله والكون والحياة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ولكنهما يختلفان من حيث منهج المعرفة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w:t>
            </w:r>
          </w:p>
          <w:p w:rsidR="00566F83" w:rsidRPr="00ED7572" w:rsidRDefault="002D18E4" w:rsidP="00566F83">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ولقد حاول ابن رشد في بداية تناوله المشكلة في فصل المقال أن يثبت أن الشريعة (أو الدين) توجب التفلسف</w:t>
            </w:r>
            <w:r w:rsidR="00566F83"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وكان هذا أول مبدأ من المبادئ التي اعتمد عليها ابن رشد لحل هذه المشكلة، وأثبت ذلك لا بالبرهان العقلي</w:t>
            </w:r>
            <w:r w:rsidR="00566F83"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وإنما بذكر الآيات التي تدل على ذلك</w:t>
            </w:r>
            <w:r w:rsidR="00566F83"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w:t>
            </w:r>
            <w:r w:rsidR="00566F83" w:rsidRPr="00ED7572">
              <w:rPr>
                <w:rFonts w:ascii="Simplified Arabic" w:eastAsia="Calibri" w:hAnsi="Simplified Arabic" w:cs="Simplified Arabic" w:hint="cs"/>
                <w:sz w:val="30"/>
                <w:szCs w:val="30"/>
                <w:rtl/>
              </w:rPr>
              <w:t>ف</w:t>
            </w:r>
            <w:r w:rsidRPr="00ED7572">
              <w:rPr>
                <w:rFonts w:ascii="Simplified Arabic" w:eastAsia="Calibri" w:hAnsi="Simplified Arabic" w:cs="Simplified Arabic"/>
                <w:sz w:val="30"/>
                <w:szCs w:val="30"/>
                <w:rtl/>
              </w:rPr>
              <w:t>الدين الإسلامي يدعو إلى تأمل الكون، والقرآن مليءٌ بالآيات التي تدعو إلى التعقل والتفكر والحكمة؛ وكلمة حكمة المذكورة في القرآن م</w:t>
            </w:r>
            <w:r w:rsidR="00566F83" w:rsidRPr="00ED7572">
              <w:rPr>
                <w:rFonts w:ascii="Simplified Arabic" w:eastAsia="Calibri" w:hAnsi="Simplified Arabic" w:cs="Simplified Arabic"/>
                <w:sz w:val="30"/>
                <w:szCs w:val="30"/>
                <w:rtl/>
              </w:rPr>
              <w:t>ا هي إلا الفلسفة.</w:t>
            </w:r>
            <w:r w:rsidRPr="00ED7572">
              <w:rPr>
                <w:rFonts w:ascii="Simplified Arabic" w:eastAsia="Calibri" w:hAnsi="Simplified Arabic" w:cs="Simplified Arabic"/>
                <w:sz w:val="30"/>
                <w:szCs w:val="30"/>
                <w:rtl/>
              </w:rPr>
              <w:t xml:space="preserve"> يقول ابن رشد: (</w:t>
            </w:r>
            <w:r w:rsidR="00566F83"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أما أن الشرع دعا إلى اعتبار الموجودات بالعقل، وتطلب معرفتها به: فذلك بين في غير ما آية من كتاب الله تبارك وتعالى، مثل قوله سبحانه وتعالى: (فاعتبروا يا أولي الأبصار) (سورة الحشر 2)؛ وهذا نص على وجوب استعمال القياس العقلي، أو العقلي والشرعي معاً.. ومثل قوله تعالى: (أولم ينظروا في ملكوت السماوات والأرض وما خلق الله من شيء) (سورة الأعراف 185).</w:t>
            </w:r>
          </w:p>
          <w:p w:rsidR="00566F83" w:rsidRPr="00ED7572" w:rsidRDefault="00566F83" w:rsidP="00566F83">
            <w:pPr>
              <w:bidi/>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ولقد </w:t>
            </w:r>
            <w:r w:rsidR="002D18E4" w:rsidRPr="00ED7572">
              <w:rPr>
                <w:rFonts w:ascii="Simplified Arabic" w:eastAsia="Calibri" w:hAnsi="Simplified Arabic" w:cs="Simplified Arabic"/>
                <w:sz w:val="30"/>
                <w:szCs w:val="30"/>
                <w:rtl/>
              </w:rPr>
              <w:t>دعا الإسلام إلى التفلسف</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لأن الفلسفة وسيلة الإنسان لمعرفة الله</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ومن ينهى الناس عنها</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فقد صدهم عن الباب الذي دعا </w:t>
            </w:r>
            <w:r w:rsidRPr="00ED7572">
              <w:rPr>
                <w:rFonts w:ascii="Simplified Arabic" w:eastAsia="Calibri" w:hAnsi="Simplified Arabic" w:cs="Simplified Arabic"/>
                <w:sz w:val="30"/>
                <w:szCs w:val="30"/>
                <w:rtl/>
              </w:rPr>
              <w:t>الشرع الناس منه إلى معرفة الله.</w:t>
            </w:r>
            <w:r w:rsidR="002D18E4" w:rsidRPr="00ED7572">
              <w:rPr>
                <w:rFonts w:ascii="Simplified Arabic" w:eastAsia="Calibri" w:hAnsi="Simplified Arabic" w:cs="Simplified Arabic"/>
                <w:sz w:val="30"/>
                <w:szCs w:val="30"/>
                <w:rtl/>
              </w:rPr>
              <w:t xml:space="preserve"> </w:t>
            </w:r>
            <w:r w:rsidRPr="00ED7572">
              <w:rPr>
                <w:rFonts w:ascii="Simplified Arabic" w:eastAsia="Calibri" w:hAnsi="Simplified Arabic" w:cs="Simplified Arabic" w:hint="cs"/>
                <w:sz w:val="30"/>
                <w:szCs w:val="30"/>
                <w:rtl/>
              </w:rPr>
              <w:t>ف</w:t>
            </w:r>
            <w:r w:rsidR="002D18E4" w:rsidRPr="00ED7572">
              <w:rPr>
                <w:rFonts w:ascii="Simplified Arabic" w:eastAsia="Calibri" w:hAnsi="Simplified Arabic" w:cs="Simplified Arabic"/>
                <w:sz w:val="30"/>
                <w:szCs w:val="30"/>
                <w:rtl/>
              </w:rPr>
              <w:t>أجزاء الفلسفة المختلفة من شأنها أن تنتهي بنا إلى معرفة الله</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فكأن كل فروع الفلسفة في خدمة مبحث الألوهية، أو هي أدوات أو تمهيد لمعرفته</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فالمنطق يساعدنا على البحث في الموجودات</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أي على البحث في الفلسفة الطبيعية؛ وهذه بدورها تساعدنا على </w:t>
            </w:r>
            <w:r w:rsidR="002D18E4" w:rsidRPr="00ED7572">
              <w:rPr>
                <w:rFonts w:ascii="Simplified Arabic" w:eastAsia="Calibri" w:hAnsi="Simplified Arabic" w:cs="Simplified Arabic"/>
                <w:sz w:val="30"/>
                <w:szCs w:val="30"/>
                <w:rtl/>
              </w:rPr>
              <w:lastRenderedPageBreak/>
              <w:t>معرفة الله</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فمن لا يعرف المصنوع لا يعرف الصانع.</w:t>
            </w:r>
          </w:p>
          <w:p w:rsidR="007611A9" w:rsidRPr="00ED7572" w:rsidRDefault="002D18E4" w:rsidP="007611A9">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 </w:t>
            </w:r>
            <w:r w:rsidR="00566F83" w:rsidRPr="00ED7572">
              <w:rPr>
                <w:rFonts w:ascii="Simplified Arabic" w:eastAsia="Calibri" w:hAnsi="Simplified Arabic" w:cs="Simplified Arabic" w:hint="cs"/>
                <w:sz w:val="30"/>
                <w:szCs w:val="30"/>
                <w:rtl/>
              </w:rPr>
              <w:t xml:space="preserve">وقد اعتمد ابن رشد </w:t>
            </w:r>
            <w:r w:rsidRPr="00ED7572">
              <w:rPr>
                <w:rFonts w:ascii="Simplified Arabic" w:eastAsia="Calibri" w:hAnsi="Simplified Arabic" w:cs="Simplified Arabic"/>
                <w:sz w:val="30"/>
                <w:szCs w:val="30"/>
                <w:rtl/>
              </w:rPr>
              <w:t xml:space="preserve">في توفيقه بين الفلسفة والدين </w:t>
            </w:r>
            <w:r w:rsidR="00566F83" w:rsidRPr="00ED7572">
              <w:rPr>
                <w:rFonts w:ascii="Simplified Arabic" w:eastAsia="Calibri" w:hAnsi="Simplified Arabic" w:cs="Simplified Arabic" w:hint="cs"/>
                <w:sz w:val="30"/>
                <w:szCs w:val="30"/>
                <w:rtl/>
              </w:rPr>
              <w:t xml:space="preserve">على </w:t>
            </w:r>
            <w:r w:rsidR="00566F83" w:rsidRPr="00ED7572">
              <w:rPr>
                <w:rFonts w:ascii="Simplified Arabic" w:eastAsia="Calibri" w:hAnsi="Simplified Arabic" w:cs="Simplified Arabic"/>
                <w:sz w:val="30"/>
                <w:szCs w:val="30"/>
                <w:rtl/>
              </w:rPr>
              <w:t>أن الفلسفة واجبة على الجميع، ول</w:t>
            </w:r>
            <w:r w:rsidR="00566F83" w:rsidRPr="00ED7572">
              <w:rPr>
                <w:rFonts w:ascii="Simplified Arabic" w:eastAsia="Calibri" w:hAnsi="Simplified Arabic" w:cs="Simplified Arabic" w:hint="cs"/>
                <w:sz w:val="30"/>
                <w:szCs w:val="30"/>
                <w:rtl/>
              </w:rPr>
              <w:t xml:space="preserve">كنها ليست </w:t>
            </w:r>
            <w:r w:rsidRPr="00ED7572">
              <w:rPr>
                <w:rFonts w:ascii="Simplified Arabic" w:eastAsia="Calibri" w:hAnsi="Simplified Arabic" w:cs="Simplified Arabic"/>
                <w:sz w:val="30"/>
                <w:szCs w:val="30"/>
                <w:rtl/>
              </w:rPr>
              <w:t>ضرورية</w:t>
            </w:r>
            <w:r w:rsidR="00566F83"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للجميع</w:t>
            </w:r>
            <w:r w:rsidR="007611A9"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بل لمن استطاع الاشتغال بها</w:t>
            </w:r>
            <w:r w:rsidR="007611A9"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ويقوم هذا المبدأ على تمييز ابن رشد لثلاث</w:t>
            </w:r>
            <w:r w:rsidR="007611A9"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فئات بين الناس</w:t>
            </w:r>
            <w:r w:rsidR="007611A9"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وأساس هذا التمييز هو القدرة على الإدراك والتعقل</w:t>
            </w:r>
            <w:r w:rsidR="007611A9"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فهناك من يستطيع إدراك الأدلة البرهانية العقلية، وهناك من لا يستطيع إدراكها</w:t>
            </w:r>
            <w:r w:rsidR="007611A9"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وإنما يدرك الأقل مرتبة</w:t>
            </w:r>
            <w:r w:rsidR="007611A9"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وهي الأدلة الجدلية، وهناك أخيراً عامة الناس الذين لا يستطيعون إلا أ</w:t>
            </w:r>
            <w:r w:rsidR="007611A9" w:rsidRPr="00ED7572">
              <w:rPr>
                <w:rFonts w:ascii="Simplified Arabic" w:eastAsia="Calibri" w:hAnsi="Simplified Arabic" w:cs="Simplified Arabic"/>
                <w:sz w:val="30"/>
                <w:szCs w:val="30"/>
                <w:rtl/>
              </w:rPr>
              <w:t>ن يدركوا الأدلة الخطابية وحدها.</w:t>
            </w:r>
            <w:r w:rsidRPr="00ED7572">
              <w:rPr>
                <w:rFonts w:ascii="Simplified Arabic" w:eastAsia="Calibri" w:hAnsi="Simplified Arabic" w:cs="Simplified Arabic"/>
                <w:sz w:val="30"/>
                <w:szCs w:val="30"/>
                <w:rtl/>
              </w:rPr>
              <w:t xml:space="preserve"> </w:t>
            </w:r>
          </w:p>
          <w:p w:rsidR="002D18E4" w:rsidRPr="00ED7572" w:rsidRDefault="007611A9" w:rsidP="007611A9">
            <w:pPr>
              <w:bidi/>
              <w:rPr>
                <w:rFonts w:ascii="Simplified Arabic" w:eastAsia="Calibri" w:hAnsi="Simplified Arabic" w:cs="Simplified Arabic"/>
                <w:sz w:val="30"/>
                <w:szCs w:val="30"/>
              </w:rPr>
            </w:pPr>
            <w:r w:rsidRPr="00ED7572">
              <w:rPr>
                <w:rFonts w:ascii="Simplified Arabic" w:eastAsia="Calibri" w:hAnsi="Simplified Arabic" w:cs="Simplified Arabic" w:hint="cs"/>
                <w:sz w:val="30"/>
                <w:szCs w:val="30"/>
                <w:rtl/>
              </w:rPr>
              <w:t>و</w:t>
            </w:r>
            <w:r w:rsidR="002D18E4" w:rsidRPr="00ED7572">
              <w:rPr>
                <w:rFonts w:ascii="Simplified Arabic" w:eastAsia="Calibri" w:hAnsi="Simplified Arabic" w:cs="Simplified Arabic"/>
                <w:sz w:val="30"/>
                <w:szCs w:val="30"/>
                <w:rtl/>
              </w:rPr>
              <w:t xml:space="preserve">البرهانيون وحدهم هم الذين يستطيعون إدراك المعنى الباطني </w:t>
            </w:r>
            <w:r w:rsidRPr="00ED7572">
              <w:rPr>
                <w:rFonts w:ascii="Simplified Arabic" w:eastAsia="Calibri" w:hAnsi="Simplified Arabic" w:cs="Simplified Arabic" w:hint="cs"/>
                <w:sz w:val="30"/>
                <w:szCs w:val="30"/>
                <w:rtl/>
              </w:rPr>
              <w:t>لل</w:t>
            </w:r>
            <w:r w:rsidR="002D18E4" w:rsidRPr="00ED7572">
              <w:rPr>
                <w:rFonts w:ascii="Simplified Arabic" w:eastAsia="Calibri" w:hAnsi="Simplified Arabic" w:cs="Simplified Arabic"/>
                <w:sz w:val="30"/>
                <w:szCs w:val="30"/>
                <w:rtl/>
              </w:rPr>
              <w:t>نصوص الدينية التي لها باطن وظاهر، وعليهم ألا يكشفوا عن نتائج استدلالاتهم إلا لأهل البرهان</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أما علماء الكلام فيمثلون عند ابن رشد الفئة التي تتوسط فئة الفلاسفة أصحاب الاستدلالات البرهانية؛ والعامة أي عامة الناس أصحاب الاستدلالات الخطابية</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إذن هم أصحاب الاستدلالات الجدلية، وبينما نجد العامة يأخذون النصوص الدينية بمعناها الحرفي، ويقبلون بلا جدال كل الرموز الخيالية الموجودة فيها دون أن يلحظوا أي تناقض بينها وبين العقل: نجد أن علماء الكلام في استطاعتهم ملاحظة هذه التناقضات إلا أنهم عاجزون عن التوصل وحتى عن إدراك الحل البرهاني</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إن علماء الكلام لا يستطيعون إلا التفكير الجدلي اعتماداً على تصورات أكثر نقاءً من الاستدلالات الخطابية؛ ولكنها دون البراهين؛ وهذا هو سبب عجزهم عن التوصل إلا إلى حلول مضطربة ومتنوعة ومختلفة </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أي أن علماء الكلام لا يتفقون فيما بينهم</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نظراً لعدم اعتمادهم على مقياس ثابت</w:t>
            </w:r>
            <w:r w:rsidRPr="00ED7572">
              <w:rPr>
                <w:rFonts w:ascii="Simplified Arabic" w:eastAsia="Calibri" w:hAnsi="Simplified Arabic" w:cs="Simplified Arabic"/>
                <w:sz w:val="30"/>
                <w:szCs w:val="30"/>
                <w:rtl/>
              </w:rPr>
              <w:t xml:space="preserve"> ألا وهو البرهان.</w:t>
            </w:r>
            <w:r w:rsidR="002D18E4" w:rsidRPr="00ED7572">
              <w:rPr>
                <w:rFonts w:ascii="Simplified Arabic" w:eastAsia="Calibri" w:hAnsi="Simplified Arabic" w:cs="Simplified Arabic"/>
                <w:sz w:val="30"/>
                <w:szCs w:val="30"/>
                <w:rtl/>
              </w:rPr>
              <w:t xml:space="preserve"> يقول ابن رشد في (فصل المقال): (إن طباع الناس </w:t>
            </w:r>
            <w:proofErr w:type="spellStart"/>
            <w:r w:rsidR="002D18E4" w:rsidRPr="00ED7572">
              <w:rPr>
                <w:rFonts w:ascii="Simplified Arabic" w:eastAsia="Calibri" w:hAnsi="Simplified Arabic" w:cs="Simplified Arabic"/>
                <w:sz w:val="30"/>
                <w:szCs w:val="30"/>
                <w:rtl/>
              </w:rPr>
              <w:t>متفاضلة</w:t>
            </w:r>
            <w:proofErr w:type="spellEnd"/>
            <w:r w:rsidR="002D18E4" w:rsidRPr="00ED7572">
              <w:rPr>
                <w:rFonts w:ascii="Simplified Arabic" w:eastAsia="Calibri" w:hAnsi="Simplified Arabic" w:cs="Simplified Arabic"/>
                <w:sz w:val="30"/>
                <w:szCs w:val="30"/>
                <w:rtl/>
              </w:rPr>
              <w:t xml:space="preserve"> في التصديق</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فمنهم من يصدق بالبرهان، ومنهم من يصدق بالأقاويل الجدلية تصديق صاحب البرهان بالبرهان</w:t>
            </w:r>
            <w:r w:rsidRPr="00ED7572">
              <w:rPr>
                <w:rFonts w:ascii="Simplified Arabic" w:eastAsia="Calibri" w:hAnsi="Simplified Arabic" w:cs="Simplified Arabic" w:hint="cs"/>
                <w:sz w:val="30"/>
                <w:szCs w:val="30"/>
                <w:rtl/>
              </w:rPr>
              <w:t>،</w:t>
            </w:r>
            <w:r w:rsidR="002D18E4" w:rsidRPr="00ED7572">
              <w:rPr>
                <w:rFonts w:ascii="Simplified Arabic" w:eastAsia="Calibri" w:hAnsi="Simplified Arabic" w:cs="Simplified Arabic"/>
                <w:sz w:val="30"/>
                <w:szCs w:val="30"/>
                <w:rtl/>
              </w:rPr>
              <w:t xml:space="preserve"> إذ ليس في طباعه أكثر من ذلك، ومنهم من يصدق بالأقوال الخطابية كتصديق صاحب البرهان بالأقاويل البرهانية).</w:t>
            </w:r>
            <w:r w:rsidRPr="00ED7572">
              <w:rPr>
                <w:rFonts w:ascii="Simplified Arabic" w:eastAsia="Calibri" w:hAnsi="Simplified Arabic" w:cs="Simplified Arabic"/>
                <w:sz w:val="30"/>
                <w:szCs w:val="30"/>
              </w:rPr>
              <w:t xml:space="preserve"> </w:t>
            </w:r>
            <w:r w:rsidR="002D18E4" w:rsidRPr="00ED7572">
              <w:rPr>
                <w:rFonts w:ascii="Simplified Arabic" w:eastAsia="Calibri" w:hAnsi="Simplified Arabic" w:cs="Simplified Arabic"/>
                <w:sz w:val="30"/>
                <w:szCs w:val="30"/>
              </w:rPr>
              <w:br/>
            </w:r>
          </w:p>
        </w:tc>
      </w:tr>
    </w:tbl>
    <w:p w:rsidR="003C6E6F" w:rsidRPr="00ED7572" w:rsidRDefault="003C6E6F" w:rsidP="003C6E6F">
      <w:pPr>
        <w:bidi/>
        <w:rPr>
          <w:rFonts w:ascii="Simplified Arabic" w:eastAsia="Calibri" w:hAnsi="Simplified Arabic" w:cs="Simplified Arabic"/>
          <w:sz w:val="30"/>
          <w:szCs w:val="30"/>
          <w:rtl/>
        </w:rPr>
      </w:pPr>
    </w:p>
    <w:p w:rsidR="003C6E6F" w:rsidRPr="00ED7572" w:rsidRDefault="003C6E6F" w:rsidP="003C6E6F">
      <w:pPr>
        <w:bidi/>
        <w:jc w:val="both"/>
        <w:rPr>
          <w:rFonts w:ascii="Simplified Arabic" w:eastAsia="Calibri" w:hAnsi="Simplified Arabic" w:cs="Simplified Arabic"/>
          <w:sz w:val="30"/>
          <w:szCs w:val="30"/>
          <w:rtl/>
        </w:rPr>
      </w:pPr>
    </w:p>
    <w:p w:rsidR="00032F38" w:rsidRPr="00ED7572" w:rsidRDefault="00032F38" w:rsidP="00032F38">
      <w:pPr>
        <w:bidi/>
        <w:jc w:val="both"/>
        <w:rPr>
          <w:rFonts w:ascii="Simplified Arabic" w:eastAsia="Calibri" w:hAnsi="Simplified Arabic" w:cs="Simplified Arabic"/>
          <w:sz w:val="30"/>
          <w:szCs w:val="30"/>
          <w:rtl/>
        </w:rPr>
      </w:pPr>
    </w:p>
    <w:p w:rsidR="00F70533" w:rsidRDefault="00F70533" w:rsidP="00F70533">
      <w:pPr>
        <w:bidi/>
        <w:spacing w:line="240" w:lineRule="auto"/>
        <w:rPr>
          <w:rFonts w:ascii="Simplified Arabic" w:eastAsia="Calibri" w:hAnsi="Simplified Arabic" w:cs="Simplified Arabic"/>
          <w:sz w:val="30"/>
          <w:szCs w:val="30"/>
          <w:rtl/>
        </w:rPr>
      </w:pPr>
      <w:bookmarkStart w:id="0" w:name="_GoBack"/>
      <w:bookmarkEnd w:id="0"/>
    </w:p>
    <w:sectPr w:rsidR="00F70533" w:rsidSect="00F27E2A">
      <w:footerReference w:type="default" r:id="rId42"/>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714" w:rsidRDefault="00F37714" w:rsidP="006C66EB">
      <w:pPr>
        <w:spacing w:after="0" w:line="240" w:lineRule="auto"/>
      </w:pPr>
      <w:r>
        <w:separator/>
      </w:r>
    </w:p>
  </w:endnote>
  <w:endnote w:type="continuationSeparator" w:id="0">
    <w:p w:rsidR="00F37714" w:rsidRDefault="00F37714"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5C6B269C" wp14:editId="15B51780">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5F534165" wp14:editId="1800ACDD">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351DCC">
              <w:rPr>
                <w:noProof/>
              </w:rPr>
              <w:t>1</w:t>
            </w:r>
            <w:r w:rsidRPr="00F27E2A">
              <w:fldChar w:fldCharType="end"/>
            </w:r>
          </w:sdtContent>
        </w:sdt>
      </w:p>
      <w:p w:rsidR="002A66B8" w:rsidRPr="00F27E2A" w:rsidRDefault="00F37714"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714" w:rsidRDefault="00F37714" w:rsidP="004A0CBE">
      <w:pPr>
        <w:bidi/>
        <w:spacing w:after="0" w:line="240" w:lineRule="auto"/>
      </w:pPr>
      <w:r>
        <w:separator/>
      </w:r>
    </w:p>
  </w:footnote>
  <w:footnote w:type="continuationSeparator" w:id="0">
    <w:p w:rsidR="00F37714" w:rsidRDefault="00F37714" w:rsidP="006C66EB">
      <w:pPr>
        <w:spacing w:after="0" w:line="240" w:lineRule="auto"/>
      </w:pPr>
      <w:r>
        <w:continuationSeparator/>
      </w:r>
    </w:p>
  </w:footnote>
  <w:footnote w:type="continuationNotice" w:id="1">
    <w:p w:rsidR="00F37714" w:rsidRDefault="00F3771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1DCC"/>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714"/>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refa.org/%D9%81%D9%84%D8%B3%D9%81%D8%A9" TargetMode="External"/><Relationship Id="rId18" Type="http://schemas.openxmlformats.org/officeDocument/2006/relationships/hyperlink" Target="https://www.marefa.org/%D8%A7%D8%B1%D8%B3%D8%B7%D9%88" TargetMode="External"/><Relationship Id="rId26" Type="http://schemas.openxmlformats.org/officeDocument/2006/relationships/hyperlink" Target="https://www.marefa.org/%D8%A7%D9%84%D9%85%D9%88%D8%AD%D8%AF%D9%8A" TargetMode="External"/><Relationship Id="rId39" Type="http://schemas.openxmlformats.org/officeDocument/2006/relationships/hyperlink" Target="https://www.marefa.org/w/index.php?title=%D9%83%D8%AA%D8%A7%D8%A8_%D9%85%D9%86%D8%A7%D9%87%D8%AC_%D8%A7%D9%84%D8%A7%D8%AF%D9%84%D8%A9&amp;action=edit&amp;redlink=1" TargetMode="External"/><Relationship Id="rId3" Type="http://schemas.openxmlformats.org/officeDocument/2006/relationships/styles" Target="styles.xml"/><Relationship Id="rId21" Type="http://schemas.openxmlformats.org/officeDocument/2006/relationships/hyperlink" Target="https://www.marefa.org/%D9%81%D9%84%D9%83" TargetMode="External"/><Relationship Id="rId34" Type="http://schemas.openxmlformats.org/officeDocument/2006/relationships/hyperlink" Target="https://www.marefa.org/w/index.php?title=%D8%AA%D9%84%D8%AE%D9%8A%D8%B5_%D9%88%D8%B4%D8%B1%D8%AD_%D9%83%D8%AA%D8%A7%D8%A8_%D9%85%D8%A7_%D8%A8%D8%B9%D8%AF_%D8%A7%D9%84%D8%B7%D8%A8%D9%8A%D8%B9%D8%A9&amp;action=edit&amp;redlink=1"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marefa.org/%D9%85%D9%88%D8%AD%D8%AF%D9%88%D9%86" TargetMode="External"/><Relationship Id="rId17" Type="http://schemas.openxmlformats.org/officeDocument/2006/relationships/hyperlink" Target="https://www.marefa.org/%D8%A3%D9%81%D9%84%D8%A7%D8%B7%D9%88%D9%86" TargetMode="External"/><Relationship Id="rId25" Type="http://schemas.openxmlformats.org/officeDocument/2006/relationships/hyperlink" Target="https://www.marefa.org/%D8%A7%D8%B4%D8%A8%D9%8A%D9%84%D9%8A%D8%A9" TargetMode="External"/><Relationship Id="rId33" Type="http://schemas.openxmlformats.org/officeDocument/2006/relationships/hyperlink" Target="https://www.marefa.org/%D8%A7%D8%B1%D8%B3%D8%B7%D9%88" TargetMode="External"/><Relationship Id="rId38" Type="http://schemas.openxmlformats.org/officeDocument/2006/relationships/hyperlink" Target="https://www.marefa.org/w/index.php?title=%D8%B4%D8%B1%D8%AD_%D9%83%D8%AA%D8%A7%D8%A8_%D8%A7%D9%84%D9%82%D9%8A%D8%A7%D8%B3&amp;action=edit&amp;redlink=1" TargetMode="External"/><Relationship Id="rId2" Type="http://schemas.openxmlformats.org/officeDocument/2006/relationships/numbering" Target="numbering.xml"/><Relationship Id="rId16" Type="http://schemas.openxmlformats.org/officeDocument/2006/relationships/hyperlink" Target="https://www.marefa.org/%D8%A7%D9%84%D9%81%D8%A7%D8%B1%D8%A7%D8%A8%D9%8A" TargetMode="External"/><Relationship Id="rId20" Type="http://schemas.openxmlformats.org/officeDocument/2006/relationships/hyperlink" Target="https://www.marefa.org/%D8%B1%D9%8A%D8%A7%D8%B6%D9%8A%D8%A7%D8%AA" TargetMode="External"/><Relationship Id="rId29" Type="http://schemas.openxmlformats.org/officeDocument/2006/relationships/hyperlink" Target="https://www.marefa.org/%D9%82%D8%B1%D8%B7%D8%A8%D8%A9" TargetMode="External"/><Relationship Id="rId41" Type="http://schemas.openxmlformats.org/officeDocument/2006/relationships/hyperlink" Target="https://www.marefa.org/%D8%AA%D9%87%D8%A7%D9%81%D8%AA_%D8%A7%D9%84%D8%AA%D9%87%D8%A7%D9%81%D8%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refa.org/%D9%85%D8%B1%D8%A7%D8%A8%D8%B7%D9%88%D9%86" TargetMode="External"/><Relationship Id="rId24" Type="http://schemas.openxmlformats.org/officeDocument/2006/relationships/hyperlink" Target="https://www.marefa.org/1182" TargetMode="External"/><Relationship Id="rId32" Type="http://schemas.openxmlformats.org/officeDocument/2006/relationships/hyperlink" Target="https://www.marefa.org/1198" TargetMode="External"/><Relationship Id="rId37" Type="http://schemas.openxmlformats.org/officeDocument/2006/relationships/hyperlink" Target="https://www.marefa.org/w/index.php?title=%D8%B4%D8%B1%D8%AD_%D9%83%D8%AA%D8%A7%D8%A8_%D8%A7%D9%84%D9%86%D9%81%D8%B3&amp;action=edit&amp;redlink=1" TargetMode="External"/><Relationship Id="rId40" Type="http://schemas.openxmlformats.org/officeDocument/2006/relationships/hyperlink" Target="http://ar.wikisource.org/wiki/%D8%A7%D8%A8%D9%86_%D8%B1%D8%B4%D8%AF_-_%D9%81%D8%B5%D9%84_%D8%A7%D9%84%D9%85%D9%82%D8%A7%D9%84" TargetMode="External"/><Relationship Id="rId5" Type="http://schemas.openxmlformats.org/officeDocument/2006/relationships/settings" Target="settings.xml"/><Relationship Id="rId15" Type="http://schemas.openxmlformats.org/officeDocument/2006/relationships/hyperlink" Target="https://www.marefa.org/%D8%A7%D8%A8%D9%86_%D8%B3%D9%8A%D9%86%D8%A7" TargetMode="External"/><Relationship Id="rId23" Type="http://schemas.openxmlformats.org/officeDocument/2006/relationships/hyperlink" Target="https://www.marefa.org/%D9%85%D9%88%D8%AD%D8%AF%D9%88%D9%86" TargetMode="External"/><Relationship Id="rId28" Type="http://schemas.openxmlformats.org/officeDocument/2006/relationships/hyperlink" Target="https://www.marefa.org/w/index.php?title=%D8%A7%D8%A8%D9%86_%D8%A7%D9%84%D8%B7%D9%81%D9%8A%D9%84&amp;action=edit&amp;redlink=1" TargetMode="External"/><Relationship Id="rId36" Type="http://schemas.openxmlformats.org/officeDocument/2006/relationships/hyperlink" Target="https://www.marefa.org/w/index.php?title=%D8%AA%D9%84%D8%AE%D9%8A%D8%B5_%D9%83%D8%AA%D8%A7%D8%A8_%D8%A7%D9%84%D8%A7%D8%AE%D9%84%D8%A7%D9%82&amp;action=edit&amp;redlink=1" TargetMode="External"/><Relationship Id="rId10" Type="http://schemas.openxmlformats.org/officeDocument/2006/relationships/hyperlink" Target="https://www.marefa.org/%D8%A3%D8%A8%D9%88_%D8%A7%D9%84%D9%88%D9%84%D9%8A%D8%AF_%D9%85%D8%AD%D9%85%D8%AF_%D8%A8%D9%86_%D8%B1%D8%B4%D8%AF" TargetMode="External"/><Relationship Id="rId19" Type="http://schemas.openxmlformats.org/officeDocument/2006/relationships/hyperlink" Target="https://www.marefa.org/%D8%B7%D8%A8" TargetMode="External"/><Relationship Id="rId31" Type="http://schemas.openxmlformats.org/officeDocument/2006/relationships/hyperlink" Target="https://www.marefa.org/w/index.php?title=%D8%A3%D9%84%D9%8A%D8%B3%D8%A7%D9%86%D9%87&amp;action=edit&amp;redlink=1"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arefa.org/10_%D8%AF%D9%8A%D8%B3%D9%85%D8%A8%D8%B1" TargetMode="External"/><Relationship Id="rId14" Type="http://schemas.openxmlformats.org/officeDocument/2006/relationships/hyperlink" Target="https://www.marefa.org/%D8%B9%D8%B1%D8%A8" TargetMode="External"/><Relationship Id="rId22" Type="http://schemas.openxmlformats.org/officeDocument/2006/relationships/hyperlink" Target="https://www.marefa.org/%D8%A7%D8%A8%D9%86_%D8%B7%D9%81%D9%8A%D9%84" TargetMode="External"/><Relationship Id="rId27" Type="http://schemas.openxmlformats.org/officeDocument/2006/relationships/hyperlink" Target="https://www.marefa.org/%D8%A3%D8%A8%D9%88_%D9%8A%D9%88%D8%B3%D9%81_%D9%8A%D8%B9%D9%82%D9%88%D8%A8_%D8%A7%D9%84%D9%85%D9%86%D8%B5%D9%88%D8%B1" TargetMode="External"/><Relationship Id="rId30" Type="http://schemas.openxmlformats.org/officeDocument/2006/relationships/hyperlink" Target="https://www.marefa.org/%D8%A3%D8%A8%D9%88_%D9%8A%D9%88%D8%B3%D9%81_%D9%8A%D8%B9%D9%82%D9%88%D8%A8_%D8%A7%D9%84%D9%85%D9%86%D8%B5%D9%88%D8%B1" TargetMode="External"/><Relationship Id="rId35" Type="http://schemas.openxmlformats.org/officeDocument/2006/relationships/hyperlink" Target="https://www.marefa.org/w/index.php?title=%D8%AA%D9%84%D8%AE%D9%8A%D8%B5_%D9%88%D8%B4%D8%B1%D8%AD_%D9%83%D8%AA%D8%A7%D8%A8_%D8%A7%D9%84%D8%A8%D8%B1%D9%87%D8%A7%D9%86_%D8%A7%D9%88_%D8%A7%D9%84%D8%A3%D9%88%D8%B1%D8%BA%D9%86%D9%88%D9%86&amp;action=edit&amp;redlink=1"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1134-663F-4CAA-B046-23DD6238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4</Pages>
  <Words>1769</Words>
  <Characters>9735</Characters>
  <Application>Microsoft Office Word</Application>
  <DocSecurity>0</DocSecurity>
  <Lines>81</Lines>
  <Paragraphs>22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518</cp:revision>
  <cp:lastPrinted>2019-09-07T16:22:00Z</cp:lastPrinted>
  <dcterms:created xsi:type="dcterms:W3CDTF">2020-12-01T11:46:00Z</dcterms:created>
  <dcterms:modified xsi:type="dcterms:W3CDTF">2022-11-21T15:33:00Z</dcterms:modified>
</cp:coreProperties>
</file>