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5B" w:rsidRPr="00D1766A" w:rsidRDefault="00932804" w:rsidP="00356268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D1766A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مخطط لنشر </w:t>
      </w:r>
      <w:r w:rsidR="00356268">
        <w:rPr>
          <w:rFonts w:ascii="Simplified Arabic" w:hAnsi="Simplified Arabic" w:cs="Simplified Arabic" w:hint="cs"/>
          <w:sz w:val="32"/>
          <w:szCs w:val="32"/>
          <w:u w:val="single"/>
          <w:rtl/>
        </w:rPr>
        <w:t>أعمال موجهة ل</w:t>
      </w:r>
      <w:r w:rsidR="004106A2" w:rsidRPr="00D1766A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مقياس</w:t>
      </w:r>
      <w:r w:rsidR="004106A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6B2B3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قانون المنافسة وحماية المستهلك</w:t>
      </w:r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1766A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على منصة التعليم الالكتروني</w:t>
      </w:r>
      <w:r w:rsidR="00981850" w:rsidRPr="00D1766A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</w:p>
    <w:p w:rsidR="00932804" w:rsidRDefault="00932804" w:rsidP="0093280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932804" w:rsidRPr="00E26050" w:rsidRDefault="00932804" w:rsidP="0093280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بطاقة التواصل ومعلومات المقياس</w:t>
      </w:r>
    </w:p>
    <w:p w:rsidR="00C87EA7" w:rsidRDefault="00981850" w:rsidP="00C87EA7">
      <w:pPr>
        <w:pStyle w:val="NormalWeb"/>
        <w:shd w:val="clear" w:color="auto" w:fill="FFFFFF"/>
        <w:tabs>
          <w:tab w:val="right" w:pos="401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lang w:bidi="ar-DZ"/>
        </w:rPr>
        <w:t xml:space="preserve">      </w:t>
      </w:r>
      <w:r w:rsidR="00C87EA7">
        <w:rPr>
          <w:rFonts w:ascii="Arial" w:hAnsi="Arial" w:cs="Arial" w:hint="cs"/>
          <w:sz w:val="21"/>
          <w:szCs w:val="21"/>
          <w:rtl/>
          <w:lang w:bidi="ar-DZ"/>
        </w:rPr>
        <w:t xml:space="preserve">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كلية العلوم الاقتصادية والتجارية وع</w:t>
      </w:r>
      <w:r w:rsidR="009052C8">
        <w:rPr>
          <w:rFonts w:ascii="Arial" w:hAnsi="Arial" w:cs="Arial" w:hint="cs"/>
          <w:sz w:val="21"/>
          <w:szCs w:val="21"/>
          <w:rtl/>
          <w:lang w:bidi="ar-DZ"/>
        </w:rPr>
        <w:t>ل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وم التسيير</w:t>
      </w:r>
    </w:p>
    <w:p w:rsidR="00C87EA7" w:rsidRDefault="00C87EA7" w:rsidP="00C87EA7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</w:rPr>
        <w:t xml:space="preserve">      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قسم 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 xml:space="preserve">العلوم </w:t>
      </w:r>
      <w:r w:rsidR="00981850">
        <w:rPr>
          <w:rFonts w:ascii="Arial" w:hAnsi="Arial" w:cs="Arial" w:hint="cs"/>
          <w:sz w:val="21"/>
          <w:szCs w:val="21"/>
          <w:rtl/>
          <w:lang w:bidi="ar-DZ"/>
        </w:rPr>
        <w:t>التجارية</w:t>
      </w:r>
    </w:p>
    <w:p w:rsidR="00932804" w:rsidRPr="00932804" w:rsidRDefault="00C87EA7" w:rsidP="006B2B3A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 w:hint="cs"/>
          <w:sz w:val="21"/>
          <w:szCs w:val="21"/>
          <w:rtl/>
        </w:rPr>
        <w:t xml:space="preserve">- </w:t>
      </w:r>
      <w:r w:rsidR="00FB7A42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السنة </w:t>
      </w:r>
      <w:r w:rsidR="0074191B" w:rsidRPr="00D1766A">
        <w:rPr>
          <w:rFonts w:ascii="Arial" w:hAnsi="Arial" w:cs="Arial" w:hint="cs"/>
          <w:b/>
          <w:bCs/>
          <w:sz w:val="21"/>
          <w:szCs w:val="21"/>
          <w:rtl/>
          <w:lang w:bidi="ar-DZ"/>
        </w:rPr>
        <w:t xml:space="preserve">أولى </w:t>
      </w:r>
      <w:r w:rsidR="006B2B3A">
        <w:rPr>
          <w:rFonts w:ascii="Arial" w:hAnsi="Arial" w:cs="Arial" w:hint="cs"/>
          <w:b/>
          <w:bCs/>
          <w:sz w:val="21"/>
          <w:szCs w:val="21"/>
          <w:rtl/>
          <w:lang w:bidi="ar-DZ"/>
        </w:rPr>
        <w:t>ماستر/ تخصص تسويق رقمي</w:t>
      </w:r>
      <w:r w:rsidR="0074191B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</w:p>
    <w:p w:rsidR="00D01CEE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</w:t>
      </w:r>
      <w:r w:rsidR="0074191B">
        <w:rPr>
          <w:rFonts w:ascii="Arial" w:hAnsi="Arial" w:cs="Arial" w:hint="cs"/>
          <w:sz w:val="21"/>
          <w:szCs w:val="21"/>
          <w:rtl/>
        </w:rPr>
        <w:t xml:space="preserve">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السداسي ال</w:t>
      </w:r>
      <w:r w:rsidR="0074191B">
        <w:rPr>
          <w:rFonts w:ascii="Arial" w:hAnsi="Arial" w:cs="Arial" w:hint="cs"/>
          <w:sz w:val="21"/>
          <w:szCs w:val="21"/>
          <w:rtl/>
          <w:lang w:bidi="ar-DZ"/>
        </w:rPr>
        <w:t>أول</w:t>
      </w:r>
    </w:p>
    <w:p w:rsidR="00D01CEE" w:rsidRPr="00932804" w:rsidRDefault="00C87EA7" w:rsidP="00C702B4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</w:rPr>
        <w:t xml:space="preserve">      - </w:t>
      </w:r>
      <w:r w:rsidR="00D01CEE">
        <w:rPr>
          <w:rFonts w:ascii="Arial" w:hAnsi="Arial" w:cs="Arial" w:hint="cs"/>
          <w:sz w:val="21"/>
          <w:szCs w:val="21"/>
          <w:rtl/>
          <w:lang w:bidi="ar-DZ"/>
        </w:rPr>
        <w:t xml:space="preserve">الرصيد: </w:t>
      </w:r>
      <w:r w:rsidR="00C702B4">
        <w:rPr>
          <w:rFonts w:ascii="Arial" w:hAnsi="Arial" w:cs="Arial" w:hint="cs"/>
          <w:sz w:val="21"/>
          <w:szCs w:val="21"/>
          <w:rtl/>
          <w:lang w:bidi="ar-DZ"/>
        </w:rPr>
        <w:t>1</w:t>
      </w:r>
    </w:p>
    <w:p w:rsidR="00932804" w:rsidRPr="00932804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- </w:t>
      </w:r>
      <w:proofErr w:type="gramStart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المعامل:  </w:t>
      </w:r>
      <w:r w:rsidR="003243B0">
        <w:rPr>
          <w:rFonts w:ascii="Arial" w:hAnsi="Arial" w:cs="Arial"/>
          <w:sz w:val="21"/>
          <w:szCs w:val="21"/>
          <w:lang w:bidi="ar-DZ"/>
        </w:rPr>
        <w:t>1</w:t>
      </w:r>
      <w:proofErr w:type="gramEnd"/>
    </w:p>
    <w:p w:rsidR="00D01CEE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الحجم الساعي: </w:t>
      </w:r>
      <w:r>
        <w:rPr>
          <w:rFonts w:ascii="Arial" w:hAnsi="Arial" w:cs="Arial" w:hint="cs"/>
          <w:sz w:val="21"/>
          <w:szCs w:val="21"/>
          <w:rtl/>
          <w:lang w:bidi="ar-DZ"/>
        </w:rPr>
        <w:t xml:space="preserve">ساعتان </w:t>
      </w:r>
      <w:r w:rsidR="00932804">
        <w:rPr>
          <w:rFonts w:ascii="Arial" w:hAnsi="Arial" w:cs="Arial" w:hint="cs"/>
          <w:sz w:val="21"/>
          <w:szCs w:val="21"/>
          <w:rtl/>
          <w:lang w:bidi="ar-DZ"/>
        </w:rPr>
        <w:t>خلال السداسي</w:t>
      </w:r>
    </w:p>
    <w:p w:rsidR="00C87EA7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 ..................................................</w:t>
      </w:r>
    </w:p>
    <w:p w:rsidR="00C87EA7" w:rsidRPr="00E26050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الاستاذ</w:t>
      </w:r>
      <w:r w:rsidR="00E5525F">
        <w:rPr>
          <w:rFonts w:ascii="Arial" w:hAnsi="Arial" w:cs="Arial" w:hint="cs"/>
          <w:sz w:val="21"/>
          <w:szCs w:val="21"/>
          <w:rtl/>
          <w:lang w:bidi="ar-DZ"/>
        </w:rPr>
        <w:t>:</w:t>
      </w:r>
      <w:r>
        <w:rPr>
          <w:rFonts w:ascii="Arial" w:hAnsi="Arial" w:cs="Arial" w:hint="cs"/>
          <w:sz w:val="21"/>
          <w:szCs w:val="21"/>
          <w:rtl/>
          <w:lang w:bidi="ar-DZ"/>
        </w:rPr>
        <w:t xml:space="preserve"> عماد عجابي</w:t>
      </w:r>
    </w:p>
    <w:p w:rsidR="00E5525F" w:rsidRPr="00E5525F" w:rsidRDefault="00E5525F" w:rsidP="00E5525F">
      <w:pPr>
        <w:shd w:val="clear" w:color="auto" w:fill="FFFFFF" w:themeFill="background1"/>
        <w:bidi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cs"/>
          <w:sz w:val="21"/>
          <w:szCs w:val="21"/>
          <w:rtl/>
        </w:rPr>
        <w:t xml:space="preserve">      </w:t>
      </w:r>
      <w:r w:rsidR="00FB7A42">
        <w:rPr>
          <w:rFonts w:ascii="Arial" w:hAnsi="Arial" w:cs="Arial" w:hint="cs"/>
          <w:sz w:val="21"/>
          <w:szCs w:val="21"/>
          <w:rtl/>
        </w:rPr>
        <w:t xml:space="preserve">البريد الإلكتروني: </w:t>
      </w:r>
      <w:r w:rsidRPr="00E5525F">
        <w:rPr>
          <w:rFonts w:ascii="Arial" w:hAnsi="Arial" w:cs="Arial"/>
          <w:sz w:val="21"/>
          <w:szCs w:val="21"/>
        </w:rPr>
        <w:t>imad.adjabi@univ-msila.dz</w:t>
      </w:r>
    </w:p>
    <w:p w:rsidR="00D01CEE" w:rsidRPr="00E5525F" w:rsidRDefault="00D01CEE" w:rsidP="00E5525F">
      <w:pPr>
        <w:shd w:val="clear" w:color="auto" w:fill="FFFFFF" w:themeFill="background1"/>
        <w:bidi/>
        <w:spacing w:after="0" w:line="240" w:lineRule="auto"/>
        <w:ind w:left="401"/>
        <w:rPr>
          <w:rStyle w:val="gi"/>
          <w:rtl/>
          <w:lang w:val="en-US"/>
        </w:rPr>
      </w:pPr>
    </w:p>
    <w:p w:rsidR="00BC5B7C" w:rsidRDefault="00356268" w:rsidP="00356268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البحوث</w:t>
      </w:r>
    </w:p>
    <w:tbl>
      <w:tblPr>
        <w:tblStyle w:val="Grilledutableau1"/>
        <w:tblW w:w="10845" w:type="dxa"/>
        <w:tblInd w:w="-927" w:type="dxa"/>
        <w:tblLook w:val="04A0" w:firstRow="1" w:lastRow="0" w:firstColumn="1" w:lastColumn="0" w:noHBand="0" w:noVBand="1"/>
      </w:tblPr>
      <w:tblGrid>
        <w:gridCol w:w="667"/>
        <w:gridCol w:w="1664"/>
        <w:gridCol w:w="1573"/>
        <w:gridCol w:w="1905"/>
        <w:gridCol w:w="5036"/>
      </w:tblGrid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الرقم</w:t>
            </w:r>
          </w:p>
        </w:tc>
        <w:tc>
          <w:tcPr>
            <w:tcW w:w="1664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رقم التسجيل</w:t>
            </w:r>
          </w:p>
        </w:tc>
        <w:tc>
          <w:tcPr>
            <w:tcW w:w="1573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اللقب</w:t>
            </w:r>
          </w:p>
        </w:tc>
        <w:tc>
          <w:tcPr>
            <w:tcW w:w="1905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الاسم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Calibri" w:eastAsia="Calibri" w:hAnsi="Calibri" w:cs="Arial" w:hint="cs"/>
                <w:b/>
                <w:bCs/>
                <w:sz w:val="18"/>
                <w:szCs w:val="18"/>
                <w:rtl/>
                <w:lang w:bidi="ar-DZ"/>
              </w:rPr>
              <w:t>عنوان البحث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rtl/>
                <w:lang w:bidi="ar-DZ"/>
              </w:rPr>
              <w:t>1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212133047182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AFAFSA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 xml:space="preserve">Bouchra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FC425E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sz w:val="20"/>
                <w:szCs w:val="20"/>
                <w:rtl/>
                <w:lang w:bidi="ar-DZ"/>
              </w:rPr>
              <w:t>المستهلك والمورد الالكتروني بين المفهوم التقليدي والمفهوم الالكتروني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rtl/>
                <w:lang w:bidi="ar-DZ"/>
              </w:rPr>
              <w:t>2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212135081005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AMARI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 xml:space="preserve">Younes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FC425E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sz w:val="20"/>
                <w:szCs w:val="20"/>
                <w:rtl/>
                <w:lang w:bidi="ar-DZ"/>
              </w:rPr>
              <w:t>المستهلك والمورد الالكتروني بين المفهوم التقليدي والمفهوم الالكتروني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202035068535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AMROUNE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B65DB">
              <w:rPr>
                <w:rFonts w:ascii="Calibri" w:eastAsia="Calibri" w:hAnsi="Calibri" w:cs="Arial"/>
              </w:rPr>
              <w:t>Assame</w:t>
            </w:r>
            <w:proofErr w:type="spellEnd"/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>
              <w:rPr>
                <w:rFonts w:ascii="Calibri" w:eastAsia="Calibri" w:hAnsi="Calibri" w:cs="Arial" w:hint="cs"/>
                <w:rtl/>
                <w:lang w:bidi="ar-DZ"/>
              </w:rPr>
              <w:t>نظام مسؤولية المنتج (المستورد، الصانع...)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212135085133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ARBIA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FF0000"/>
              </w:rPr>
              <w:t>Louey</w:t>
            </w:r>
            <w:proofErr w:type="spellEnd"/>
            <w:r w:rsidRPr="00AB65DB">
              <w:rPr>
                <w:rFonts w:ascii="Calibri" w:eastAsia="Calibri" w:hAnsi="Calibri" w:cs="Arial"/>
                <w:color w:val="FF000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تطبيق قانون المنافسة على النشاطات الاقتصادية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rtl/>
                <w:lang w:bidi="ar-DZ"/>
              </w:rPr>
              <w:t>5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421125078898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AROUSSI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DEEAF6" w:themeColor="accent1" w:themeTint="33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>Abdeldjabbar</w:t>
            </w:r>
            <w:proofErr w:type="spellEnd"/>
            <w:r w:rsidRPr="00AB65DB">
              <w:rPr>
                <w:rFonts w:ascii="Calibri" w:eastAsia="Calibri" w:hAnsi="Calibri" w:cs="Arial"/>
                <w:color w:val="DEEAF6" w:themeColor="accent1" w:themeTint="33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DEEAF6" w:themeColor="accent1" w:themeTint="33"/>
                <w:sz w:val="20"/>
                <w:szCs w:val="20"/>
                <w:lang w:bidi="ar-DZ"/>
              </w:rPr>
            </w:pPr>
            <w:r w:rsidRPr="00FC425E">
              <w:rPr>
                <w:rFonts w:ascii="Calibri" w:eastAsia="Calibri" w:hAnsi="Calibri" w:cs="Arial" w:hint="cs"/>
                <w:b/>
                <w:bCs/>
                <w:color w:val="DEEAF6" w:themeColor="accent1" w:themeTint="33"/>
                <w:sz w:val="20"/>
                <w:szCs w:val="20"/>
                <w:rtl/>
                <w:lang w:bidi="ar-DZ"/>
              </w:rPr>
              <w:t>المستهلك والمورد الالكتروني بين المفهوم التقليدي والمفهوم الالكتروني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C00000"/>
                <w:rtl/>
                <w:lang w:bidi="ar-DZ"/>
              </w:rPr>
              <w:t>6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212135079527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BAGHDADI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C0000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C00000"/>
              </w:rPr>
              <w:t>Douaa</w:t>
            </w:r>
            <w:proofErr w:type="spellEnd"/>
            <w:r w:rsidRPr="00AB65DB">
              <w:rPr>
                <w:rFonts w:ascii="Calibri" w:eastAsia="Calibri" w:hAnsi="Calibri" w:cs="Arial"/>
                <w:color w:val="C0000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C00000"/>
                <w:lang w:bidi="ar-DZ"/>
              </w:rPr>
            </w:pPr>
            <w:r w:rsidRPr="0092363A">
              <w:rPr>
                <w:rFonts w:ascii="Calibri" w:eastAsia="Calibri" w:hAnsi="Calibri" w:cs="Arial" w:hint="cs"/>
                <w:color w:val="C00000"/>
                <w:rtl/>
                <w:lang w:bidi="ar-DZ"/>
              </w:rPr>
              <w:t>حماية العلامات التجارية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00B0F0"/>
                <w:rtl/>
                <w:lang w:bidi="ar-DZ"/>
              </w:rPr>
              <w:t>7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B0F0"/>
              </w:rPr>
            </w:pPr>
            <w:r w:rsidRPr="00AB65DB">
              <w:rPr>
                <w:rFonts w:ascii="Calibri" w:eastAsia="Calibri" w:hAnsi="Calibri" w:cs="Arial"/>
                <w:color w:val="00B0F0"/>
              </w:rPr>
              <w:t>212135095610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B0F0"/>
              </w:rPr>
            </w:pPr>
            <w:r w:rsidRPr="00AB65DB">
              <w:rPr>
                <w:rFonts w:ascii="Calibri" w:eastAsia="Calibri" w:hAnsi="Calibri" w:cs="Arial"/>
                <w:color w:val="00B0F0"/>
              </w:rPr>
              <w:t>BELHOUT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B0F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00B0F0"/>
              </w:rPr>
              <w:t>Abd</w:t>
            </w:r>
            <w:proofErr w:type="spellEnd"/>
            <w:r w:rsidRPr="00AB65DB">
              <w:rPr>
                <w:rFonts w:ascii="Calibri" w:eastAsia="Calibri" w:hAnsi="Calibri" w:cs="Arial"/>
                <w:color w:val="00B0F0"/>
              </w:rPr>
              <w:t xml:space="preserve"> </w:t>
            </w:r>
            <w:proofErr w:type="spellStart"/>
            <w:r w:rsidRPr="00AB65DB">
              <w:rPr>
                <w:rFonts w:ascii="Calibri" w:eastAsia="Calibri" w:hAnsi="Calibri" w:cs="Arial"/>
                <w:color w:val="00B0F0"/>
              </w:rPr>
              <w:t>elhak</w:t>
            </w:r>
            <w:proofErr w:type="spellEnd"/>
            <w:r w:rsidRPr="00AB65DB">
              <w:rPr>
                <w:rFonts w:ascii="Calibri" w:eastAsia="Calibri" w:hAnsi="Calibri" w:cs="Arial"/>
                <w:color w:val="00B0F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00B0F0"/>
                <w:lang w:bidi="ar-DZ"/>
              </w:rPr>
            </w:pPr>
            <w:r w:rsidRPr="00532C0A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مفاهيم عامة حول قانون التجارة الالكترونية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8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202035079962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BELHOUT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Fath </w:t>
            </w:r>
            <w:proofErr w:type="spellStart"/>
            <w:r w:rsidRPr="00AB65DB">
              <w:rPr>
                <w:rFonts w:ascii="Calibri" w:eastAsia="Calibri" w:hAnsi="Calibri" w:cs="Arial"/>
              </w:rPr>
              <w:t>eddin</w:t>
            </w:r>
            <w:proofErr w:type="spellEnd"/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9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212135088154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BENDEHINA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Saleh </w:t>
            </w:r>
            <w:proofErr w:type="spellStart"/>
            <w:r w:rsidRPr="00AB65DB">
              <w:rPr>
                <w:rFonts w:ascii="Calibri" w:eastAsia="Calibri" w:hAnsi="Calibri" w:cs="Arial"/>
              </w:rPr>
              <w:t>eddin</w:t>
            </w:r>
            <w:proofErr w:type="spellEnd"/>
            <w:r w:rsidRPr="00AB65D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10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212135083922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BENSLIMANE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Rabah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11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00B0F0"/>
                <w:lang w:bidi="ar-DZ"/>
              </w:rPr>
              <w:t>212135081549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00B0F0"/>
                <w:lang w:bidi="ar-DZ"/>
              </w:rPr>
              <w:t>BERROUBI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Arial"/>
                <w:color w:val="00B0F0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00B0F0"/>
                <w:lang w:bidi="ar-DZ"/>
              </w:rPr>
              <w:t xml:space="preserve">Abdellatif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00B0F0"/>
                <w:lang w:bidi="ar-DZ"/>
              </w:rPr>
            </w:pP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مفاهيم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عامة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حول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قانون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التجارة</w:t>
            </w:r>
            <w:r w:rsidRPr="002F7184">
              <w:rPr>
                <w:rFonts w:ascii="Calibri" w:eastAsia="Calibri" w:hAnsi="Calibri" w:cs="Arial"/>
                <w:color w:val="00B0F0"/>
                <w:rtl/>
                <w:lang w:bidi="ar-DZ"/>
              </w:rPr>
              <w:t xml:space="preserve"> </w:t>
            </w:r>
            <w:r w:rsidRPr="002F7184">
              <w:rPr>
                <w:rFonts w:ascii="Calibri" w:eastAsia="Calibri" w:hAnsi="Calibri" w:cs="Arial" w:hint="cs"/>
                <w:color w:val="00B0F0"/>
                <w:rtl/>
                <w:lang w:bidi="ar-DZ"/>
              </w:rPr>
              <w:t>الالكترونية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12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181835079892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BOUHALI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ALI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13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212135082160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BOUSALEM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Mahmoud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14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202035079043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CHERIAT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Mohamed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color w:val="FFE599" w:themeColor="accent4" w:themeTint="66"/>
                <w:rtl/>
                <w:lang w:bidi="ar-DZ"/>
              </w:rPr>
              <w:t>15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  <w:t>212131030296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  <w:t>DOUMI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  <w:t>HADJER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A00E67">
              <w:rPr>
                <w:rFonts w:ascii="Calibri" w:eastAsia="Calibri" w:hAnsi="Calibri" w:cs="Arial" w:hint="cs"/>
                <w:color w:val="FFE599" w:themeColor="accent4" w:themeTint="66"/>
                <w:rtl/>
                <w:lang w:bidi="ar-DZ"/>
              </w:rPr>
              <w:t>المنتج بين المفهوم التقليدي والمفهوم الرقمي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A8D08D" w:themeColor="accent6" w:themeTint="99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16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212135087357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DOUMIR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Roufida</w:t>
            </w:r>
            <w:proofErr w:type="spellEnd"/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A8D08D" w:themeColor="accent6" w:themeTint="99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تعريف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قانون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المنافسة،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السوق</w:t>
            </w:r>
            <w:r w:rsidRPr="00A8085C">
              <w:rPr>
                <w:rFonts w:ascii="Calibri" w:eastAsia="Calibri" w:hAnsi="Calibri" w:cs="Arial"/>
                <w:b/>
                <w:bCs/>
                <w:color w:val="A8D08D" w:themeColor="accent6" w:themeTint="99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وأنواعها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17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212135085086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GUELMINE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 xml:space="preserve">Aya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lang w:bidi="ar-DZ"/>
              </w:rPr>
            </w:pP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تطبيق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قانون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المنافسة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على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النشاطات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الاقتصادية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18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202035077653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HADJI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B65DB">
              <w:rPr>
                <w:rFonts w:ascii="Calibri" w:eastAsia="Calibri" w:hAnsi="Calibri" w:cs="Arial"/>
              </w:rPr>
              <w:t>Khawla</w:t>
            </w:r>
            <w:proofErr w:type="spellEnd"/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7030A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7030A0"/>
                <w:rtl/>
                <w:lang w:bidi="ar-DZ"/>
              </w:rPr>
              <w:t>19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212135091659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HAFIDI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 xml:space="preserve">Manar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7030A0"/>
                <w:lang w:bidi="ar-DZ"/>
              </w:rPr>
            </w:pP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الممارسات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المحظورة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في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السوق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7030A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7030A0"/>
                <w:rtl/>
                <w:lang w:bidi="ar-DZ"/>
              </w:rPr>
              <w:t>20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212135091654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HALITIM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7030A0"/>
              </w:rPr>
              <w:t>Kaouther</w:t>
            </w:r>
            <w:proofErr w:type="spellEnd"/>
            <w:r w:rsidRPr="00AB65DB">
              <w:rPr>
                <w:rFonts w:ascii="Calibri" w:eastAsia="Calibri" w:hAnsi="Calibri" w:cs="Arial"/>
                <w:color w:val="7030A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7030A0"/>
                <w:lang w:bidi="ar-DZ"/>
              </w:rPr>
            </w:pP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الممارسات المحظورة في السوق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7030A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7030A0"/>
                <w:rtl/>
                <w:lang w:bidi="ar-DZ"/>
              </w:rPr>
              <w:t>21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212135095522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r w:rsidRPr="00AB65DB">
              <w:rPr>
                <w:rFonts w:ascii="Calibri" w:eastAsia="Calibri" w:hAnsi="Calibri" w:cs="Arial"/>
                <w:color w:val="7030A0"/>
              </w:rPr>
              <w:t>KABAHOUM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7030A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7030A0"/>
              </w:rPr>
              <w:t>Souaad</w:t>
            </w:r>
            <w:proofErr w:type="spellEnd"/>
            <w:r w:rsidRPr="00AB65DB">
              <w:rPr>
                <w:rFonts w:ascii="Calibri" w:eastAsia="Calibri" w:hAnsi="Calibri" w:cs="Arial"/>
                <w:color w:val="7030A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7030A0"/>
                <w:lang w:bidi="ar-DZ"/>
              </w:rPr>
            </w:pP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الممارسات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المحظورة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في</w:t>
            </w:r>
            <w:r w:rsidRPr="00AA0A89">
              <w:rPr>
                <w:rFonts w:ascii="Calibri" w:eastAsia="Calibri" w:hAnsi="Calibri" w:cs="Arial"/>
                <w:color w:val="7030A0"/>
                <w:rtl/>
                <w:lang w:bidi="ar-DZ"/>
              </w:rPr>
              <w:t xml:space="preserve"> </w:t>
            </w:r>
            <w:r w:rsidRPr="00AA0A89">
              <w:rPr>
                <w:rFonts w:ascii="Calibri" w:eastAsia="Calibri" w:hAnsi="Calibri" w:cs="Arial" w:hint="cs"/>
                <w:color w:val="7030A0"/>
                <w:rtl/>
                <w:lang w:bidi="ar-DZ"/>
              </w:rPr>
              <w:t>السوق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A8D08D" w:themeColor="accent6" w:themeTint="99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22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212135087333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>KEDDACHE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A8D08D" w:themeColor="accent6" w:themeTint="99"/>
              </w:rPr>
            </w:pPr>
            <w:r w:rsidRPr="00AB65DB">
              <w:rPr>
                <w:rFonts w:ascii="Calibri" w:eastAsia="Calibri" w:hAnsi="Calibri" w:cs="Arial"/>
                <w:color w:val="A8D08D" w:themeColor="accent6" w:themeTint="99"/>
              </w:rPr>
              <w:t xml:space="preserve">Aya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A8D08D" w:themeColor="accent6" w:themeTint="99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A8D08D" w:themeColor="accent6" w:themeTint="99"/>
                <w:rtl/>
                <w:lang w:bidi="ar-DZ"/>
              </w:rPr>
              <w:t>تعريف قانون المنافسة، السوق وأنواعها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C00000"/>
                <w:rtl/>
                <w:lang w:bidi="ar-DZ"/>
              </w:rPr>
              <w:t>23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202035085218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C00000"/>
              </w:rPr>
            </w:pPr>
            <w:r w:rsidRPr="00AB65DB">
              <w:rPr>
                <w:rFonts w:ascii="Calibri" w:eastAsia="Calibri" w:hAnsi="Calibri" w:cs="Arial"/>
                <w:color w:val="C00000"/>
              </w:rPr>
              <w:t>KHATIM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C00000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C00000"/>
              </w:rPr>
              <w:t>Chahla-nihal</w:t>
            </w:r>
            <w:proofErr w:type="spellEnd"/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92363A">
              <w:rPr>
                <w:rFonts w:ascii="Calibri" w:eastAsia="Calibri" w:hAnsi="Calibri" w:cs="Arial" w:hint="cs"/>
                <w:color w:val="C00000"/>
                <w:rtl/>
                <w:lang w:bidi="ar-DZ"/>
              </w:rPr>
              <w:t>حماية العلامات التجارية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24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202035070769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KHETTAB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Hocine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25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212135079580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MEKKI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E7E6E6" w:themeColor="background2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E7E6E6" w:themeColor="background2"/>
              </w:rPr>
              <w:t>Charaf</w:t>
            </w:r>
            <w:proofErr w:type="spellEnd"/>
            <w:r w:rsidRPr="00AB65DB">
              <w:rPr>
                <w:rFonts w:ascii="Calibri" w:eastAsia="Calibri" w:hAnsi="Calibri" w:cs="Arial"/>
                <w:color w:val="E7E6E6" w:themeColor="background2"/>
              </w:rPr>
              <w:t xml:space="preserve"> </w:t>
            </w:r>
            <w:proofErr w:type="spellStart"/>
            <w:r w:rsidRPr="00AB65DB">
              <w:rPr>
                <w:rFonts w:ascii="Calibri" w:eastAsia="Calibri" w:hAnsi="Calibri" w:cs="Arial"/>
                <w:color w:val="E7E6E6" w:themeColor="background2"/>
              </w:rPr>
              <w:t>eddine</w:t>
            </w:r>
            <w:proofErr w:type="spellEnd"/>
            <w:r w:rsidRPr="00AB65DB">
              <w:rPr>
                <w:rFonts w:ascii="Calibri" w:eastAsia="Calibri" w:hAnsi="Calibri" w:cs="Arial"/>
                <w:color w:val="E7E6E6" w:themeColor="background2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هيئات</w:t>
            </w:r>
            <w:r w:rsidRPr="00960B63">
              <w:rPr>
                <w:rFonts w:ascii="Calibri" w:eastAsia="Calibri" w:hAnsi="Calibri" w:cs="Arial"/>
                <w:b/>
                <w:bCs/>
                <w:color w:val="E7E6E6" w:themeColor="background2"/>
                <w:rtl/>
                <w:lang w:bidi="ar-DZ"/>
              </w:rPr>
              <w:t xml:space="preserve"> </w:t>
            </w: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رقابة</w:t>
            </w:r>
            <w:r w:rsidRPr="00960B63">
              <w:rPr>
                <w:rFonts w:ascii="Calibri" w:eastAsia="Calibri" w:hAnsi="Calibri" w:cs="Arial"/>
                <w:b/>
                <w:bCs/>
                <w:color w:val="E7E6E6" w:themeColor="background2"/>
                <w:rtl/>
                <w:lang w:bidi="ar-DZ"/>
              </w:rPr>
              <w:t xml:space="preserve"> </w:t>
            </w: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السوق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26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202035070932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MERABET 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B65DB">
              <w:rPr>
                <w:rFonts w:ascii="Calibri" w:eastAsia="Calibri" w:hAnsi="Calibri" w:cs="Arial"/>
              </w:rPr>
              <w:t>Boutheyna</w:t>
            </w:r>
            <w:proofErr w:type="spellEnd"/>
            <w:r w:rsidRPr="00AB65DB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4332D9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مفهوم التركيز الاقتصادي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27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202035068999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>OUNOUGHI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E7E6E6" w:themeColor="background2"/>
              </w:rPr>
            </w:pPr>
            <w:r w:rsidRPr="00AB65DB">
              <w:rPr>
                <w:rFonts w:ascii="Calibri" w:eastAsia="Calibri" w:hAnsi="Calibri" w:cs="Arial"/>
                <w:color w:val="E7E6E6" w:themeColor="background2"/>
              </w:rPr>
              <w:t xml:space="preserve">Khalid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E7E6E6" w:themeColor="background2"/>
                <w:lang w:bidi="ar-DZ"/>
              </w:rPr>
            </w:pPr>
            <w:r w:rsidRPr="00960B63">
              <w:rPr>
                <w:rFonts w:ascii="Calibri" w:eastAsia="Calibri" w:hAnsi="Calibri" w:cs="Arial" w:hint="cs"/>
                <w:b/>
                <w:bCs/>
                <w:color w:val="E7E6E6" w:themeColor="background2"/>
                <w:rtl/>
                <w:lang w:bidi="ar-DZ"/>
              </w:rPr>
              <w:t>هيئات رقابة السوق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28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202035073757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>REGUIG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0000"/>
              </w:rPr>
            </w:pPr>
            <w:r w:rsidRPr="00AB65DB">
              <w:rPr>
                <w:rFonts w:ascii="Calibri" w:eastAsia="Calibri" w:hAnsi="Calibri" w:cs="Arial"/>
                <w:color w:val="FF0000"/>
              </w:rPr>
              <w:t xml:space="preserve">Ahmed </w:t>
            </w:r>
            <w:proofErr w:type="spellStart"/>
            <w:r w:rsidRPr="00AB65DB">
              <w:rPr>
                <w:rFonts w:ascii="Calibri" w:eastAsia="Calibri" w:hAnsi="Calibri" w:cs="Arial"/>
                <w:color w:val="FF0000"/>
              </w:rPr>
              <w:t>riad</w:t>
            </w:r>
            <w:proofErr w:type="spellEnd"/>
            <w:r w:rsidRPr="00AB65DB">
              <w:rPr>
                <w:rFonts w:ascii="Calibri" w:eastAsia="Calibri" w:hAnsi="Calibri" w:cs="Arial"/>
                <w:color w:val="FF0000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F0000"/>
                <w:lang w:bidi="ar-DZ"/>
              </w:rPr>
            </w:pP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تطبيق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قانون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المنافسة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على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النشاطات</w:t>
            </w:r>
            <w:r w:rsidRPr="00F52E50">
              <w:rPr>
                <w:rFonts w:ascii="Calibri" w:eastAsia="Calibri" w:hAnsi="Calibri" w:cs="Arial"/>
                <w:b/>
                <w:bCs/>
                <w:color w:val="FF0000"/>
                <w:rtl/>
                <w:lang w:bidi="ar-DZ"/>
              </w:rPr>
              <w:t xml:space="preserve"> </w:t>
            </w:r>
            <w:r w:rsidRPr="00F52E50">
              <w:rPr>
                <w:rFonts w:ascii="Calibri" w:eastAsia="Calibri" w:hAnsi="Calibri" w:cs="Arial" w:hint="cs"/>
                <w:b/>
                <w:bCs/>
                <w:color w:val="FF0000"/>
                <w:rtl/>
                <w:lang w:bidi="ar-DZ"/>
              </w:rPr>
              <w:t>الاقتصادية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29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191935074590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SAADI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Ahmed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lastRenderedPageBreak/>
              <w:t>30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212135097000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SEKKAI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5B9BD5" w:themeColor="accent1"/>
              </w:rPr>
              <w:t>Kawther</w:t>
            </w:r>
            <w:proofErr w:type="spellEnd"/>
            <w:r w:rsidRPr="00AB65DB">
              <w:rPr>
                <w:rFonts w:ascii="Calibri" w:eastAsia="Calibri" w:hAnsi="Calibri" w:cs="Arial"/>
                <w:color w:val="5B9BD5" w:themeColor="accent1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مفهوم المؤسسة في قانون المنافسة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31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212135081512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SILINI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 xml:space="preserve">Amina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مفهوم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المؤسسة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في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قانون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المنافسة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32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212135079528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r w:rsidRPr="00AB65DB">
              <w:rPr>
                <w:rFonts w:ascii="Calibri" w:eastAsia="Calibri" w:hAnsi="Calibri" w:cs="Arial"/>
                <w:color w:val="5B9BD5" w:themeColor="accent1"/>
              </w:rPr>
              <w:t>SOUALMIA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5B9BD5" w:themeColor="accent1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5B9BD5" w:themeColor="accent1"/>
              </w:rPr>
              <w:t>Douaa</w:t>
            </w:r>
            <w:proofErr w:type="spellEnd"/>
            <w:r w:rsidRPr="00AB65DB">
              <w:rPr>
                <w:rFonts w:ascii="Calibri" w:eastAsia="Calibri" w:hAnsi="Calibri" w:cs="Arial"/>
                <w:color w:val="5B9BD5" w:themeColor="accent1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5B9BD5" w:themeColor="accent1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مفهوم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المؤسسة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في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قانون</w:t>
            </w:r>
            <w:r w:rsidRPr="00A8085C">
              <w:rPr>
                <w:rFonts w:ascii="Calibri" w:eastAsia="Calibri" w:hAnsi="Calibri" w:cs="Arial"/>
                <w:b/>
                <w:bCs/>
                <w:color w:val="5B9BD5" w:themeColor="accent1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5B9BD5" w:themeColor="accent1"/>
                <w:rtl/>
                <w:lang w:bidi="ar-DZ"/>
              </w:rPr>
              <w:t>المنافسة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33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212135079981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TEBBAKH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Ikram</w:t>
            </w:r>
            <w:proofErr w:type="spellEnd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مبدأ حرية الأسعار واستثناءاته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34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212135087339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TEBBANI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7CAAC" w:themeColor="accent2" w:themeTint="66"/>
              </w:rPr>
            </w:pPr>
            <w:proofErr w:type="spellStart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>Oumaima</w:t>
            </w:r>
            <w:proofErr w:type="spellEnd"/>
            <w:r w:rsidRPr="00AB65DB">
              <w:rPr>
                <w:rFonts w:ascii="Calibri" w:eastAsia="Calibri" w:hAnsi="Calibri" w:cs="Arial"/>
                <w:color w:val="F7CAAC" w:themeColor="accent2" w:themeTint="66"/>
              </w:rPr>
              <w:t xml:space="preserve">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7CAAC" w:themeColor="accent2" w:themeTint="66"/>
                <w:lang w:bidi="ar-DZ"/>
              </w:rPr>
            </w:pP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مبدأ</w:t>
            </w:r>
            <w:r w:rsidRPr="00A8085C">
              <w:rPr>
                <w:rFonts w:ascii="Calibri" w:eastAsia="Calibri" w:hAnsi="Calibri" w:cs="Arial"/>
                <w:b/>
                <w:bCs/>
                <w:color w:val="F7CAAC" w:themeColor="accent2" w:themeTint="66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حرية</w:t>
            </w:r>
            <w:r w:rsidRPr="00A8085C">
              <w:rPr>
                <w:rFonts w:ascii="Calibri" w:eastAsia="Calibri" w:hAnsi="Calibri" w:cs="Arial"/>
                <w:b/>
                <w:bCs/>
                <w:color w:val="F7CAAC" w:themeColor="accent2" w:themeTint="66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الأسعار</w:t>
            </w:r>
            <w:r w:rsidRPr="00A8085C">
              <w:rPr>
                <w:rFonts w:ascii="Calibri" w:eastAsia="Calibri" w:hAnsi="Calibri" w:cs="Arial"/>
                <w:b/>
                <w:bCs/>
                <w:color w:val="F7CAAC" w:themeColor="accent2" w:themeTint="66"/>
                <w:rtl/>
                <w:lang w:bidi="ar-DZ"/>
              </w:rPr>
              <w:t xml:space="preserve"> </w:t>
            </w:r>
            <w:r w:rsidRPr="00A8085C">
              <w:rPr>
                <w:rFonts w:ascii="Calibri" w:eastAsia="Calibri" w:hAnsi="Calibri" w:cs="Arial" w:hint="cs"/>
                <w:b/>
                <w:bCs/>
                <w:color w:val="F7CAAC" w:themeColor="accent2" w:themeTint="66"/>
                <w:rtl/>
                <w:lang w:bidi="ar-DZ"/>
              </w:rPr>
              <w:t>واستثناءاته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color w:val="FFE599" w:themeColor="accent4" w:themeTint="66"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color w:val="FFE599" w:themeColor="accent4" w:themeTint="66"/>
                <w:rtl/>
                <w:lang w:bidi="ar-DZ"/>
              </w:rPr>
              <w:t>35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E599" w:themeColor="accent4" w:themeTint="66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</w:rPr>
              <w:t>212139023290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E599" w:themeColor="accent4" w:themeTint="66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</w:rPr>
              <w:t>YOUNSI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FFE599" w:themeColor="accent4" w:themeTint="66"/>
              </w:rPr>
            </w:pPr>
            <w:r w:rsidRPr="00AB65DB">
              <w:rPr>
                <w:rFonts w:ascii="Calibri" w:eastAsia="Calibri" w:hAnsi="Calibri" w:cs="Arial"/>
                <w:color w:val="FFE599" w:themeColor="accent4" w:themeTint="66"/>
              </w:rPr>
              <w:t>MAJEDA MANAR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color w:val="FFE599" w:themeColor="accent4" w:themeTint="66"/>
                <w:lang w:bidi="ar-DZ"/>
              </w:rPr>
            </w:pPr>
            <w:r w:rsidRPr="00A00E67">
              <w:rPr>
                <w:rFonts w:ascii="Calibri" w:eastAsia="Calibri" w:hAnsi="Calibri" w:cs="Arial" w:hint="cs"/>
                <w:color w:val="FFE599" w:themeColor="accent4" w:themeTint="66"/>
                <w:rtl/>
                <w:lang w:bidi="ar-DZ"/>
              </w:rPr>
              <w:t>المنتج بين المفهوم التقليدي والمفهوم الرقمي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36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202035075887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ZARKAOUI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Mounir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37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212135087377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bidi/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>ZIANE</w:t>
            </w:r>
          </w:p>
        </w:tc>
        <w:tc>
          <w:tcPr>
            <w:tcW w:w="1905" w:type="dxa"/>
          </w:tcPr>
          <w:p w:rsidR="008E6806" w:rsidRPr="00AB65DB" w:rsidRDefault="008E6806" w:rsidP="00742461">
            <w:pPr>
              <w:bidi/>
              <w:rPr>
                <w:rFonts w:ascii="Calibri" w:eastAsia="Calibri" w:hAnsi="Calibri" w:cs="Calibri"/>
                <w:color w:val="000000"/>
              </w:rPr>
            </w:pPr>
            <w:r w:rsidRPr="00AB65DB">
              <w:rPr>
                <w:rFonts w:ascii="Calibri" w:eastAsia="Calibri" w:hAnsi="Calibri" w:cs="Arial"/>
              </w:rPr>
              <w:t xml:space="preserve">Fouad </w:t>
            </w:r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>
              <w:rPr>
                <w:rFonts w:ascii="Calibri" w:eastAsia="Calibri" w:hAnsi="Calibri" w:cs="Arial" w:hint="cs"/>
                <w:rtl/>
                <w:lang w:bidi="ar-DZ"/>
              </w:rPr>
              <w:t>نظام مسؤولية المنتج (المستورد، الصانع...)</w:t>
            </w:r>
          </w:p>
        </w:tc>
      </w:tr>
      <w:tr w:rsidR="008E6806" w:rsidRPr="00AB65DB" w:rsidTr="00742461">
        <w:tc>
          <w:tcPr>
            <w:tcW w:w="667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b/>
                <w:bCs/>
                <w:lang w:bidi="ar-DZ"/>
              </w:rPr>
            </w:pPr>
            <w:r w:rsidRPr="00AB65DB">
              <w:rPr>
                <w:rFonts w:ascii="Calibri" w:eastAsia="Calibri" w:hAnsi="Calibri" w:cs="Arial" w:hint="cs"/>
                <w:b/>
                <w:bCs/>
                <w:rtl/>
                <w:lang w:bidi="ar-DZ"/>
              </w:rPr>
              <w:t>38</w:t>
            </w:r>
          </w:p>
        </w:tc>
        <w:tc>
          <w:tcPr>
            <w:tcW w:w="1664" w:type="dxa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r w:rsidRPr="00AB65DB">
              <w:rPr>
                <w:rFonts w:ascii="Calibri" w:eastAsia="Calibri" w:hAnsi="Calibri" w:cs="Arial"/>
              </w:rPr>
              <w:t>181535110506</w:t>
            </w:r>
          </w:p>
        </w:tc>
        <w:tc>
          <w:tcPr>
            <w:tcW w:w="1573" w:type="dxa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proofErr w:type="spellStart"/>
            <w:r w:rsidRPr="00AB65DB">
              <w:rPr>
                <w:rFonts w:ascii="Calibri" w:eastAsia="Calibri" w:hAnsi="Calibri" w:cs="Arial"/>
                <w:rtl/>
              </w:rPr>
              <w:t>جعيجع</w:t>
            </w:r>
            <w:proofErr w:type="spellEnd"/>
          </w:p>
        </w:tc>
        <w:tc>
          <w:tcPr>
            <w:tcW w:w="1905" w:type="dxa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  <w:proofErr w:type="spellStart"/>
            <w:r w:rsidRPr="00AB65DB">
              <w:rPr>
                <w:rFonts w:ascii="Calibri" w:eastAsia="Calibri" w:hAnsi="Calibri" w:cs="Arial"/>
                <w:rtl/>
              </w:rPr>
              <w:t>زكرياء</w:t>
            </w:r>
            <w:proofErr w:type="spellEnd"/>
          </w:p>
        </w:tc>
        <w:tc>
          <w:tcPr>
            <w:tcW w:w="5036" w:type="dxa"/>
            <w:vAlign w:val="center"/>
          </w:tcPr>
          <w:p w:rsidR="008E6806" w:rsidRPr="00AB65DB" w:rsidRDefault="008E6806" w:rsidP="00742461">
            <w:pPr>
              <w:jc w:val="center"/>
              <w:rPr>
                <w:rFonts w:ascii="Calibri" w:eastAsia="Calibri" w:hAnsi="Calibri" w:cs="Arial"/>
                <w:lang w:bidi="ar-DZ"/>
              </w:rPr>
            </w:pPr>
          </w:p>
        </w:tc>
      </w:tr>
    </w:tbl>
    <w:p w:rsidR="008E6806" w:rsidRPr="00D01CEE" w:rsidRDefault="008E6806" w:rsidP="008E6806">
      <w:pPr>
        <w:pStyle w:val="Paragraphedeliste"/>
        <w:bidi/>
        <w:jc w:val="center"/>
        <w:rPr>
          <w:rFonts w:ascii="Simplified Arabic" w:hAnsi="Simplified Arabic" w:cs="Simplified Arabic"/>
          <w:sz w:val="24"/>
          <w:szCs w:val="24"/>
          <w:rtl/>
        </w:rPr>
      </w:pPr>
      <w:bookmarkStart w:id="0" w:name="_GoBack"/>
      <w:bookmarkEnd w:id="0"/>
    </w:p>
    <w:sectPr w:rsidR="008E6806" w:rsidRPr="00D01CEE" w:rsidSect="0093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986"/>
    <w:multiLevelType w:val="hybridMultilevel"/>
    <w:tmpl w:val="12B28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6C60"/>
    <w:multiLevelType w:val="hybridMultilevel"/>
    <w:tmpl w:val="CD98E3A4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9A6"/>
    <w:multiLevelType w:val="hybridMultilevel"/>
    <w:tmpl w:val="35F46072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3A0"/>
    <w:multiLevelType w:val="hybridMultilevel"/>
    <w:tmpl w:val="7FBA7FD4"/>
    <w:lvl w:ilvl="0" w:tplc="6F324E1E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">
    <w:nsid w:val="1AE733A0"/>
    <w:multiLevelType w:val="hybridMultilevel"/>
    <w:tmpl w:val="3E907F46"/>
    <w:lvl w:ilvl="0" w:tplc="59DA7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5624"/>
    <w:multiLevelType w:val="hybridMultilevel"/>
    <w:tmpl w:val="4AB204C8"/>
    <w:lvl w:ilvl="0" w:tplc="B65C998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39CA"/>
    <w:multiLevelType w:val="hybridMultilevel"/>
    <w:tmpl w:val="7C961152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41563AFD"/>
    <w:multiLevelType w:val="hybridMultilevel"/>
    <w:tmpl w:val="8C840AB0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46AA9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73828"/>
    <w:multiLevelType w:val="hybridMultilevel"/>
    <w:tmpl w:val="F3E42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9410E"/>
    <w:multiLevelType w:val="hybridMultilevel"/>
    <w:tmpl w:val="E2406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2482"/>
    <w:multiLevelType w:val="hybridMultilevel"/>
    <w:tmpl w:val="88FCD6CA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72CF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2BA6"/>
    <w:multiLevelType w:val="hybridMultilevel"/>
    <w:tmpl w:val="760074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C1CC5"/>
    <w:multiLevelType w:val="hybridMultilevel"/>
    <w:tmpl w:val="B6A443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141B0"/>
    <w:multiLevelType w:val="hybridMultilevel"/>
    <w:tmpl w:val="656AE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837B3"/>
    <w:multiLevelType w:val="hybridMultilevel"/>
    <w:tmpl w:val="2DC685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2949D3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A3BC2"/>
    <w:multiLevelType w:val="hybridMultilevel"/>
    <w:tmpl w:val="A4364B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4595E"/>
    <w:multiLevelType w:val="hybridMultilevel"/>
    <w:tmpl w:val="4678FBC4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A3C75"/>
    <w:multiLevelType w:val="hybridMultilevel"/>
    <w:tmpl w:val="339C6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5"/>
  </w:num>
  <w:num w:numId="7">
    <w:abstractNumId w:val="20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7"/>
  </w:num>
  <w:num w:numId="18">
    <w:abstractNumId w:val="19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6"/>
    <w:rsid w:val="00031FED"/>
    <w:rsid w:val="000855C0"/>
    <w:rsid w:val="000A1921"/>
    <w:rsid w:val="000C43DA"/>
    <w:rsid w:val="00124698"/>
    <w:rsid w:val="001B4FED"/>
    <w:rsid w:val="001B7466"/>
    <w:rsid w:val="001E3DE5"/>
    <w:rsid w:val="0025185F"/>
    <w:rsid w:val="00295488"/>
    <w:rsid w:val="002F7310"/>
    <w:rsid w:val="00301226"/>
    <w:rsid w:val="003243B0"/>
    <w:rsid w:val="0033137C"/>
    <w:rsid w:val="00356268"/>
    <w:rsid w:val="0036226F"/>
    <w:rsid w:val="003C1F5C"/>
    <w:rsid w:val="004106A2"/>
    <w:rsid w:val="0045370B"/>
    <w:rsid w:val="004561D3"/>
    <w:rsid w:val="004B160E"/>
    <w:rsid w:val="004E2103"/>
    <w:rsid w:val="005155D9"/>
    <w:rsid w:val="00530B9D"/>
    <w:rsid w:val="005E71C6"/>
    <w:rsid w:val="00603AC9"/>
    <w:rsid w:val="00633026"/>
    <w:rsid w:val="00641BAB"/>
    <w:rsid w:val="00674B7F"/>
    <w:rsid w:val="006A4618"/>
    <w:rsid w:val="006B2B3A"/>
    <w:rsid w:val="006D187E"/>
    <w:rsid w:val="006E7207"/>
    <w:rsid w:val="006F2044"/>
    <w:rsid w:val="00727BE2"/>
    <w:rsid w:val="0074191B"/>
    <w:rsid w:val="0078441E"/>
    <w:rsid w:val="007952BD"/>
    <w:rsid w:val="007C150F"/>
    <w:rsid w:val="007F7C8D"/>
    <w:rsid w:val="00822B7F"/>
    <w:rsid w:val="008E6806"/>
    <w:rsid w:val="009052C8"/>
    <w:rsid w:val="00932804"/>
    <w:rsid w:val="00981850"/>
    <w:rsid w:val="00991040"/>
    <w:rsid w:val="009A1AB7"/>
    <w:rsid w:val="009C1145"/>
    <w:rsid w:val="00A0720E"/>
    <w:rsid w:val="00A14AF3"/>
    <w:rsid w:val="00A63E5B"/>
    <w:rsid w:val="00A760FD"/>
    <w:rsid w:val="00A80FDD"/>
    <w:rsid w:val="00AE25FF"/>
    <w:rsid w:val="00AF6D05"/>
    <w:rsid w:val="00B23DAE"/>
    <w:rsid w:val="00B375DE"/>
    <w:rsid w:val="00BC5B7C"/>
    <w:rsid w:val="00C702B4"/>
    <w:rsid w:val="00C87EA7"/>
    <w:rsid w:val="00CA2B2F"/>
    <w:rsid w:val="00D01CEE"/>
    <w:rsid w:val="00D1766A"/>
    <w:rsid w:val="00D27568"/>
    <w:rsid w:val="00D32922"/>
    <w:rsid w:val="00D44CEE"/>
    <w:rsid w:val="00D5524B"/>
    <w:rsid w:val="00DC45AC"/>
    <w:rsid w:val="00DF379B"/>
    <w:rsid w:val="00DF6CD0"/>
    <w:rsid w:val="00E26050"/>
    <w:rsid w:val="00E425C1"/>
    <w:rsid w:val="00E451DC"/>
    <w:rsid w:val="00E5525F"/>
    <w:rsid w:val="00E5613C"/>
    <w:rsid w:val="00EB7F5A"/>
    <w:rsid w:val="00EC2B62"/>
    <w:rsid w:val="00F02BEF"/>
    <w:rsid w:val="00F4674C"/>
    <w:rsid w:val="00F523B9"/>
    <w:rsid w:val="00F54848"/>
    <w:rsid w:val="00F54B71"/>
    <w:rsid w:val="00FB7A42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5828C-836B-497B-9A2A-0ABB913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01C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B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olicepardfaut"/>
    <w:rsid w:val="00FB7A42"/>
  </w:style>
  <w:style w:type="paragraph" w:styleId="Notedebasdepage">
    <w:name w:val="footnote text"/>
    <w:basedOn w:val="Normal"/>
    <w:link w:val="NotedebasdepageCar"/>
    <w:uiPriority w:val="99"/>
    <w:semiHidden/>
    <w:rsid w:val="007C150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5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Policepardfaut"/>
    <w:rsid w:val="00124698"/>
    <w:rPr>
      <w:rFonts w:ascii="Simplified Arabic" w:hAnsi="Simplified Arabic" w:cs="Simplified Arabic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A80FD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sid w:val="008E68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7CD97-6364-4E82-991C-D954F4E4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MAISON XP</cp:lastModifiedBy>
  <cp:revision>8</cp:revision>
  <cp:lastPrinted>2019-09-29T20:38:00Z</cp:lastPrinted>
  <dcterms:created xsi:type="dcterms:W3CDTF">2024-12-22T16:09:00Z</dcterms:created>
  <dcterms:modified xsi:type="dcterms:W3CDTF">2024-12-23T11:24:00Z</dcterms:modified>
</cp:coreProperties>
</file>