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BE" w:rsidRPr="00AE0F72" w:rsidRDefault="009251BE" w:rsidP="009251BE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proofErr w:type="gramStart"/>
      <w:r w:rsidRPr="00AE0F7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مقدمة</w:t>
      </w:r>
      <w:proofErr w:type="gramEnd"/>
      <w:r w:rsidRPr="00AE0F72">
        <w:rPr>
          <w:rFonts w:ascii="Traditional Arabic" w:hAnsi="Traditional Arabic" w:cs="Traditional Arabic"/>
          <w:sz w:val="32"/>
          <w:szCs w:val="32"/>
          <w:rtl/>
          <w:lang w:bidi="ar-DZ"/>
        </w:rPr>
        <w:t>: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يعتبر مفهو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 التسويق من المفاهيم القديمة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الحديثة في نفس الوقت، فهو مفهوم قديم من حيث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تد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أو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له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من قبل العديد من الباحثين و المفكرين منذ بدايات القرن العشرين، إذ عالج العديد من الظواهر الاقتص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ادية كالإنتاج والتوزيع خاصة،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حديث من حيث استمراره كأحد أهم المفاهيم الاقت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صادية التي تعالج مشكلات البيع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الإنتاج و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المستهلكين </w:t>
      </w:r>
      <w:proofErr w:type="spellStart"/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وسلوكاتهم</w:t>
      </w:r>
      <w:proofErr w:type="spellEnd"/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الشرائية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علاقاتهم برجال البيع، زيادة على ظهور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مفاهيم جديدة كالتسويق الرقمي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سلوك المستهلك الالكتروني، والتسويق عبر مواقع التواصل الاجتماعي ...</w:t>
      </w:r>
      <w:proofErr w:type="gram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الخ</w:t>
      </w:r>
      <w:proofErr w:type="gram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وقد عرف مفهوم التسويق منذ ظهوره كمصطلح اقتصادي عدة مراحل قبل أن يصل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 المرتبة المهمة في رسم سياسات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استراتيجيا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ت المؤسسات على اختلاف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أنواعها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أحجامها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طبيعة النشاط الذي تمارسه.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ففي نهاية القرن التاسع عشر وبدايات القرن العشرين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تماشيا مع النظرية الاقتصادية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الرأسمالية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السائدة آن ذاك تكيف مفهوم التسويق مع أهم قاعد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ة اقتصادية مفسرة لميزان السوق وال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تمثل في العرض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الطلب ،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إذ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ركز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الكلاسيك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في تفسيرهم لهذا المي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زان على قاعدة العرض يخلق طلبه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استمرت هذ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ه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النظرية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سنة 1929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أو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ما يسمى لدى الاقتصاديين أزمة الكساد العالمي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أين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طفا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العرض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فاق الطلب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بإضعاف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مضاعفة، فرواد الفكر الكلاسيكي وحسب رأيهم في هذه الحالات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الأزمات فان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ميكانيزمات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التصحيح الذاتي ممثلة أساسا في الأسعار وحدها ستتم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كن من إعادة التوازن للأسواق ، ولكن هذا لم يحصل في هذه الأزمة وزادت مشاكل المؤسسات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تعرضت اغلب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ها للإفلاس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الزوال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أن تدخل رواد الفكر الكلاسيكي الحديث من أمثال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الفكر البريطاني "</w:t>
      </w:r>
      <w:r w:rsidRPr="007B3779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جون </w:t>
      </w:r>
      <w:proofErr w:type="spellStart"/>
      <w:r w:rsidRPr="007B3779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ماينارد</w:t>
      </w:r>
      <w:proofErr w:type="spellEnd"/>
      <w:r w:rsidRPr="007B3779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proofErr w:type="spellStart"/>
      <w:r w:rsidRPr="007B3779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كينز</w:t>
      </w:r>
      <w:proofErr w:type="spellEnd"/>
      <w:r w:rsidRPr="007B3779">
        <w:rPr>
          <w:rFonts w:ascii="Traditional Arabic" w:hAnsi="Traditional Arabic" w:cs="Traditional Arabic" w:hint="cs"/>
          <w:b w:val="0"/>
          <w:bCs w:val="0"/>
          <w:sz w:val="28"/>
          <w:szCs w:val="28"/>
          <w:rtl/>
          <w:lang w:bidi="ar-DZ"/>
        </w:rPr>
        <w:t>(1883-1946)</w:t>
      </w:r>
      <w:r w:rsidRPr="00C77534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مؤسس</w:t>
      </w:r>
      <w:r w:rsidRPr="00C77534">
        <w:rPr>
          <w:rFonts w:ascii="Traditional Arabic" w:hAnsi="Traditional Arabic" w:cs="Traditional Arabic"/>
          <w:b w:val="0"/>
          <w:bCs w:val="0"/>
          <w:sz w:val="32"/>
          <w:szCs w:val="32"/>
          <w:lang w:bidi="ar-DZ"/>
        </w:rPr>
        <w:t> </w:t>
      </w:r>
      <w:hyperlink r:id="rId4" w:tooltip="الاقتصاد الكلي الكينزي (الصفحة غير موجودة)" w:history="1">
        <w:r w:rsidRPr="00C77534">
          <w:rPr>
            <w:rFonts w:ascii="Traditional Arabic" w:hAnsi="Traditional Arabic" w:cs="Traditional Arabic"/>
            <w:b w:val="0"/>
            <w:bCs w:val="0"/>
            <w:sz w:val="32"/>
            <w:szCs w:val="32"/>
            <w:rtl/>
            <w:lang w:bidi="ar-DZ"/>
          </w:rPr>
          <w:t xml:space="preserve">الاقتصاد الكلي </w:t>
        </w:r>
        <w:proofErr w:type="spellStart"/>
        <w:r w:rsidRPr="00C77534">
          <w:rPr>
            <w:rFonts w:ascii="Traditional Arabic" w:hAnsi="Traditional Arabic" w:cs="Traditional Arabic"/>
            <w:b w:val="0"/>
            <w:bCs w:val="0"/>
            <w:sz w:val="32"/>
            <w:szCs w:val="32"/>
            <w:rtl/>
            <w:lang w:bidi="ar-DZ"/>
          </w:rPr>
          <w:t>الكينزي</w:t>
        </w:r>
        <w:proofErr w:type="spellEnd"/>
      </w:hyperlink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الذي صحح قاعدة ميزان السوق لتصبح العرض يخلق طلبه هذه النظرية مك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نت المؤسسات من النهوض من جديد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إعادة تنظيم نفسها من جديد.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ل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قد ساير مفهوم التسويق كما سبق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أن اشرنا في هذا التقديم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ه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تين الحقبتين من النظريات الاقتصادية الرأسمالية إذ وفي مرحلة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الكلاسيك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كان التوجه التسويقي توجها إنتاجيا محضا، فحسب مفكري تلك الحقبة فان ال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تركيز يكون على تحفيز المؤسسات ورواد الأعمال على خلق المنتجات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بكميا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 كبيرة حتى تغطي الطلب الكبير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غير المحسوب 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عليه فان هذه المرحلة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من مراحل تطور الفكر التسويقي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صفت بمرحلة التوجه الإنتاجي للتسويق،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إذ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حسب ر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واد هذه المرحلة لم يكن هناك داع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ي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لدراسة الطلب وسلوك المستهلكين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العوامل المؤثرة في قرا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ر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اتهم الشرائية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 ولا حتى التفكير في وضع إستراتيجية تسويقية للمنتج ولا تسويق استراتيجي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...</w:t>
      </w:r>
      <w:proofErr w:type="gramStart"/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الخ</w:t>
      </w:r>
      <w:proofErr w:type="gramEnd"/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. ولكن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بمجرد دخول الاقتصاد الرأسمالي في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أزمة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الكساد العالمي، انتقل فكر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بحوث رواد الفكر التسويقي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ضرورة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إيجاد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السبل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الأدوات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الناجعة لتوزيع وبيع تلك المنتجات المعروضة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ظهر ما عرف بالتوجه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البيعي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للتسويق،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إذ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ركز رواد الفكر التسويقي في هذه المرحلة جل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أفكارهم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على خلق طرق حديث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ة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ل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ل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توزيع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بيع تلك المنتجات.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lastRenderedPageBreak/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استمرت هذه المرحلة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من مراحل تطور الفكر التسويقي وامتزجت بمرحلة مصاحبة لها ولا تختلف عنها كثيرة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هي مرحلة التسويق التبادلي </w:t>
      </w:r>
      <w:r w:rsidRPr="007B3779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Marketing Transactionnel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lang w:bidi="ar-DZ"/>
        </w:rPr>
        <w:t xml:space="preserve"> 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هذه المقاربة التسويقية تركز على عملية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إتمام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الصفقة التجارية مع العميل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لا تهتم لمرحلة ما بعد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ها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،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مع تزايد حدة المنافسة بين مختلف المؤسسات ظهرت مشكلات كبيرة واجهت هذه المؤسسات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إذ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بتطبيق هذه المقاربة في سوق تنافسي نتج عنه فقدان العديد من المؤسسات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لححص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هم</w:t>
      </w:r>
      <w:proofErr w:type="spellEnd"/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السوقية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لصالح مؤسسات منافسة له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،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هنا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برزت مرحلة جديدة يركز فيها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 xml:space="preserve">روادها 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على مقاربة جديدة تهتم بالعلاقة ما بعد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إتمام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الصفقة بل وأكثر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من ذلك تعطي هذه المقاربة 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الجديدة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أو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لوي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ة للعلاقة المستمرة بين الزبون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المؤسسة ما بعد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إتمام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الصفقة سميت هذه المقاربة بالتسويق بالعلاقات </w:t>
      </w:r>
      <w:r w:rsidRPr="00806D71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Marketing Relationnel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lang w:bidi="ar-DZ"/>
        </w:rPr>
        <w:t xml:space="preserve"> 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، هذه المرحلة من م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راحل التسويق خلقت عدة مقاربات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نظريات تسويقية تهتم بهذه العلاقة بدء من التركيز على رضا الزبون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إلى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تحقيق ولائه المطلق للمؤسسة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أو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العلامة التجارية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أو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المورد،...</w:t>
      </w:r>
      <w:proofErr w:type="gram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الخ</w:t>
      </w:r>
      <w:proofErr w:type="gram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مع التطور التكن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لوجي الحديث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ظهور 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ما يعرف بتكنولوجيات المعلومات والاتصالات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ظهور ال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نترن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ت كشبكة عالمية تربط بين الدول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بي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ن المؤسسات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زبائنها، وظهور التجارة الالكترونية والتسويق الالكتروني ، عرف مفهوم التسويق تطورا كبيرا مصاحبا للتطور التكنولوجي الحديث فاستخدم القائمون على التسويق في المؤسسات هذه التكنولوجيات الحديثة في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إنتاج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وتوزيع وترويج منتجاتهم 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استطلاع آراء زبائنهم باستخدام هذه التكنولوجيات خاصة عبر برنامج تسيير العلاقة مع الزبائن </w:t>
      </w:r>
      <w:r w:rsidRPr="00806D71">
        <w:rPr>
          <w:rFonts w:asciiTheme="majorBidi" w:hAnsiTheme="majorBidi" w:cstheme="majorBidi"/>
          <w:b w:val="0"/>
          <w:bCs w:val="0"/>
          <w:sz w:val="24"/>
          <w:szCs w:val="24"/>
          <w:lang w:bidi="ar-DZ"/>
        </w:rPr>
        <w:t>gestion de la relation client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، فيما اصطلح عليه بالتسويق الرقمي.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ومع ظهور شبكات التواصل الاجتماعي استخدم مفهوم التسويق هذه الشبكات الاجتماعية فيما عرف بالتسويق عبر شبكات التواصل الاجتماعي.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كما ظهرت عدة أنواع أخرى للتسويق كالتسويق الاجتماعي، التسويق الشبكي، التسويق </w:t>
      </w:r>
      <w:proofErr w:type="spell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التشاركي</w:t>
      </w:r>
      <w:proofErr w:type="spell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، التسويق الأخضر...</w:t>
      </w:r>
      <w:proofErr w:type="gramStart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الخ</w:t>
      </w:r>
      <w:proofErr w:type="gramEnd"/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. </w:t>
      </w:r>
    </w:p>
    <w:p w:rsidR="009251BE" w:rsidRPr="00AE0F72" w:rsidRDefault="009251BE" w:rsidP="009251BE">
      <w:pPr>
        <w:pStyle w:val="Titre1"/>
        <w:bidi/>
        <w:spacing w:before="120" w:beforeAutospacing="0" w:after="0" w:afterAutospacing="0"/>
        <w:ind w:firstLine="708"/>
        <w:jc w:val="both"/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</w:pP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إن استعراضنا لمراحل تطور الفكر التسويقي لم يكن بدون هدف، ولكن الغرض منه هو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إعطاء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طلبت هذا التخصص لمحة عن هذا المفهوم كونهم لم يدرسوا مقياس التسويق خلال السداسيين السابقين في هذا التخصص، </w:t>
      </w:r>
      <w:r w:rsidRPr="00AE0F72"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وكذلك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 xml:space="preserve"> حتى نزودهم بفكرة عامة حول هذا المفهوم الذي يعد اللبنة الأساسية في السير نحو عرض مح</w:t>
      </w:r>
      <w:r>
        <w:rPr>
          <w:rFonts w:ascii="Traditional Arabic" w:hAnsi="Traditional Arabic" w:cs="Traditional Arabic" w:hint="cs"/>
          <w:b w:val="0"/>
          <w:bCs w:val="0"/>
          <w:sz w:val="32"/>
          <w:szCs w:val="32"/>
          <w:rtl/>
          <w:lang w:bidi="ar-DZ"/>
        </w:rPr>
        <w:t>ا</w:t>
      </w:r>
      <w:r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و</w:t>
      </w:r>
      <w:r w:rsidRPr="00AE0F72">
        <w:rPr>
          <w:rFonts w:ascii="Traditional Arabic" w:hAnsi="Traditional Arabic" w:cs="Traditional Arabic"/>
          <w:b w:val="0"/>
          <w:bCs w:val="0"/>
          <w:sz w:val="32"/>
          <w:szCs w:val="32"/>
          <w:rtl/>
          <w:lang w:bidi="ar-DZ"/>
        </w:rPr>
        <w:t>ر هذا المقياس.</w:t>
      </w:r>
    </w:p>
    <w:p w:rsidR="009251BE" w:rsidRPr="00AE0F72" w:rsidRDefault="009251BE" w:rsidP="009251B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>إن الاستراتيجيات التسويقية وعلى اختلافها نابعة أساسا من</w:t>
      </w:r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 xml:space="preserve"> مفهوم التسويق</w:t>
      </w:r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 xml:space="preserve"> كما سنشير </w:t>
      </w:r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>إليه</w:t>
      </w:r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 xml:space="preserve"> في مح</w:t>
      </w:r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>ا</w:t>
      </w:r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>ور ه</w:t>
      </w:r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>ذ</w:t>
      </w:r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>ه المطبوعة</w:t>
      </w:r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 xml:space="preserve"> والتي سنتناول فيها في مرحلة أولى مدخل لمفهوم الإستراتيجية (النشأة والتعريف والأنواع والأهمية...الخ) ثم في مرحلة ثانية سن</w:t>
      </w:r>
      <w:proofErr w:type="gramStart"/>
      <w:r w:rsidRPr="00806D71">
        <w:rPr>
          <w:rFonts w:ascii="Traditional Arabic" w:eastAsia="Times New Roman" w:hAnsi="Traditional Arabic" w:cs="Traditional Arabic" w:hint="cs"/>
          <w:kern w:val="36"/>
          <w:sz w:val="32"/>
          <w:szCs w:val="32"/>
          <w:rtl/>
          <w:lang w:eastAsia="fr-FR" w:bidi="ar-DZ"/>
        </w:rPr>
        <w:t xml:space="preserve">تطرق إلى </w:t>
      </w:r>
      <w:proofErr w:type="gramEnd"/>
      <w:r w:rsidRPr="00806D71">
        <w:rPr>
          <w:rFonts w:ascii="Traditional Arabic" w:eastAsia="Times New Roman" w:hAnsi="Traditional Arabic" w:cs="Traditional Arabic"/>
          <w:kern w:val="36"/>
          <w:sz w:val="32"/>
          <w:szCs w:val="32"/>
          <w:rtl/>
          <w:lang w:eastAsia="fr-FR" w:bidi="ar-DZ"/>
        </w:rPr>
        <w:t>تحليل الاحتياجات حسب القطاعات السوقية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إذ سنتطرق إلى التجزئة السوقية بنوعيها الكلية والجزئية كما سنتناولها في الأسواق الاستهلاكية وفي الأسواق الصناعية والأسواق الدولية وشروط كفاءة عملية التجزئة السوقية . وفي مرحلة ثالثة سنتطرق إلى تحليل جاذبية القطاعات السوقية (نموذج الطلب. فرص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lastRenderedPageBreak/>
        <w:t xml:space="preserve">تطوير الطلب الحالي.دورة حياة المنتجات).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أما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المرحلة الرابعة من هذه المطبوعة سنتناول فيها موضوع تحليل التنافسية على القطاعات السوقية (مفهوم الميزة التنافسية.المفهوم الواسع للتنافسية.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الميزة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التنافسية الدولية). وفي المرحلة الخامسة من محتوى هذه المطبوعة سنعالج موضوع الاستهداف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والتموقع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( مفهوم الاستهداف.مفهوم </w:t>
      </w:r>
      <w:proofErr w:type="spell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التموقع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التغطية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الدولية). أما المرحلة السادسة فنتطرق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فيها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موضوع اختيار الإستراتيجية التسويقية (تحليل محفظة الأنشطة.الخيارات الإستراتيجية الأساسية.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إستراتيجية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النمو. الاستراتيجيات التنافسية).و في المرحلة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السابعة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والأخيرة من هذه المطبوعة سنحاول التطرق إلى موضوع المنتجات الجديدة (الأهمية الإستراتيجية للابتكار.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صعوبات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الابتكار. مراحل عملة تطوير المنتجات.معدلات نجاح المنتجات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الجديدة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التنبؤ بالطلب على المنتجات الجديدة...).</w:t>
      </w:r>
    </w:p>
    <w:p w:rsidR="003D1F23" w:rsidRDefault="003D1F23"/>
    <w:sectPr w:rsidR="003D1F23" w:rsidSect="00FF03FB">
      <w:pgSz w:w="11906" w:h="16838"/>
      <w:pgMar w:top="1417" w:right="1417" w:bottom="1417" w:left="141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251BE"/>
    <w:rsid w:val="00004596"/>
    <w:rsid w:val="00004CB8"/>
    <w:rsid w:val="00005675"/>
    <w:rsid w:val="00007CDB"/>
    <w:rsid w:val="00010216"/>
    <w:rsid w:val="000104B4"/>
    <w:rsid w:val="00012B13"/>
    <w:rsid w:val="00012D91"/>
    <w:rsid w:val="000202F0"/>
    <w:rsid w:val="00027099"/>
    <w:rsid w:val="00030AC4"/>
    <w:rsid w:val="000311A9"/>
    <w:rsid w:val="00031BC7"/>
    <w:rsid w:val="00032122"/>
    <w:rsid w:val="00032DD4"/>
    <w:rsid w:val="000332BD"/>
    <w:rsid w:val="00033A0A"/>
    <w:rsid w:val="00037353"/>
    <w:rsid w:val="0004508C"/>
    <w:rsid w:val="000538DD"/>
    <w:rsid w:val="00053AC1"/>
    <w:rsid w:val="000603A0"/>
    <w:rsid w:val="000643F9"/>
    <w:rsid w:val="000650F6"/>
    <w:rsid w:val="00065FF6"/>
    <w:rsid w:val="000661A9"/>
    <w:rsid w:val="000662D3"/>
    <w:rsid w:val="00067118"/>
    <w:rsid w:val="000752A7"/>
    <w:rsid w:val="00077D15"/>
    <w:rsid w:val="00087C60"/>
    <w:rsid w:val="000A179E"/>
    <w:rsid w:val="000A261E"/>
    <w:rsid w:val="000A574A"/>
    <w:rsid w:val="000B1071"/>
    <w:rsid w:val="000B2856"/>
    <w:rsid w:val="000B2FC8"/>
    <w:rsid w:val="000B6EAA"/>
    <w:rsid w:val="000B76F7"/>
    <w:rsid w:val="000C4B4E"/>
    <w:rsid w:val="000C6C77"/>
    <w:rsid w:val="000D306D"/>
    <w:rsid w:val="000D40C6"/>
    <w:rsid w:val="000D5193"/>
    <w:rsid w:val="000E17ED"/>
    <w:rsid w:val="000F3034"/>
    <w:rsid w:val="000F485D"/>
    <w:rsid w:val="000F71B9"/>
    <w:rsid w:val="00100C3F"/>
    <w:rsid w:val="0010218E"/>
    <w:rsid w:val="001023A7"/>
    <w:rsid w:val="001116E0"/>
    <w:rsid w:val="00117D57"/>
    <w:rsid w:val="001200A0"/>
    <w:rsid w:val="00120792"/>
    <w:rsid w:val="0012367B"/>
    <w:rsid w:val="00124019"/>
    <w:rsid w:val="00124597"/>
    <w:rsid w:val="00124C23"/>
    <w:rsid w:val="001270F7"/>
    <w:rsid w:val="001274DC"/>
    <w:rsid w:val="00132AD7"/>
    <w:rsid w:val="001351C1"/>
    <w:rsid w:val="001353EE"/>
    <w:rsid w:val="0013603B"/>
    <w:rsid w:val="00142C59"/>
    <w:rsid w:val="00146062"/>
    <w:rsid w:val="001501A5"/>
    <w:rsid w:val="00150B57"/>
    <w:rsid w:val="0015549F"/>
    <w:rsid w:val="00161F2B"/>
    <w:rsid w:val="00163691"/>
    <w:rsid w:val="00164B5F"/>
    <w:rsid w:val="00166306"/>
    <w:rsid w:val="0016745D"/>
    <w:rsid w:val="00170547"/>
    <w:rsid w:val="00175936"/>
    <w:rsid w:val="0018042A"/>
    <w:rsid w:val="00181542"/>
    <w:rsid w:val="0018394D"/>
    <w:rsid w:val="00183A98"/>
    <w:rsid w:val="00193ED8"/>
    <w:rsid w:val="001A03B6"/>
    <w:rsid w:val="001A12C6"/>
    <w:rsid w:val="001A19D7"/>
    <w:rsid w:val="001A34C9"/>
    <w:rsid w:val="001A3F79"/>
    <w:rsid w:val="001A43D1"/>
    <w:rsid w:val="001A5326"/>
    <w:rsid w:val="001B22AE"/>
    <w:rsid w:val="001B32F4"/>
    <w:rsid w:val="001B57EE"/>
    <w:rsid w:val="001B6F2D"/>
    <w:rsid w:val="001C022F"/>
    <w:rsid w:val="001C0B70"/>
    <w:rsid w:val="001C39D5"/>
    <w:rsid w:val="001C478C"/>
    <w:rsid w:val="001C5FF8"/>
    <w:rsid w:val="001D29BB"/>
    <w:rsid w:val="001D426F"/>
    <w:rsid w:val="001D4B83"/>
    <w:rsid w:val="001D634A"/>
    <w:rsid w:val="001D7A90"/>
    <w:rsid w:val="001E1BB7"/>
    <w:rsid w:val="001E1CF6"/>
    <w:rsid w:val="001E1DF0"/>
    <w:rsid w:val="001E4803"/>
    <w:rsid w:val="001E6F61"/>
    <w:rsid w:val="001E7018"/>
    <w:rsid w:val="001E7E50"/>
    <w:rsid w:val="001F1E79"/>
    <w:rsid w:val="00203345"/>
    <w:rsid w:val="00205CAF"/>
    <w:rsid w:val="00205E4F"/>
    <w:rsid w:val="00206920"/>
    <w:rsid w:val="0020699F"/>
    <w:rsid w:val="00207EEB"/>
    <w:rsid w:val="00210100"/>
    <w:rsid w:val="00210562"/>
    <w:rsid w:val="00216A55"/>
    <w:rsid w:val="00220043"/>
    <w:rsid w:val="002202AB"/>
    <w:rsid w:val="00223E7B"/>
    <w:rsid w:val="00225089"/>
    <w:rsid w:val="002255AF"/>
    <w:rsid w:val="00226FC0"/>
    <w:rsid w:val="00235DD5"/>
    <w:rsid w:val="0024452A"/>
    <w:rsid w:val="00245541"/>
    <w:rsid w:val="00247377"/>
    <w:rsid w:val="00252E6D"/>
    <w:rsid w:val="002575D9"/>
    <w:rsid w:val="00260CB7"/>
    <w:rsid w:val="00261656"/>
    <w:rsid w:val="00264992"/>
    <w:rsid w:val="002673B0"/>
    <w:rsid w:val="00270BDE"/>
    <w:rsid w:val="00277FBD"/>
    <w:rsid w:val="00280700"/>
    <w:rsid w:val="00285150"/>
    <w:rsid w:val="00287F7F"/>
    <w:rsid w:val="002956EA"/>
    <w:rsid w:val="00297EED"/>
    <w:rsid w:val="002A593E"/>
    <w:rsid w:val="002A7E85"/>
    <w:rsid w:val="002B4EB1"/>
    <w:rsid w:val="002B532A"/>
    <w:rsid w:val="002B5A29"/>
    <w:rsid w:val="002C5269"/>
    <w:rsid w:val="002C5C1A"/>
    <w:rsid w:val="002D042B"/>
    <w:rsid w:val="002D203F"/>
    <w:rsid w:val="002E10DD"/>
    <w:rsid w:val="002E196B"/>
    <w:rsid w:val="002E6499"/>
    <w:rsid w:val="002F198C"/>
    <w:rsid w:val="002F3F05"/>
    <w:rsid w:val="002F4297"/>
    <w:rsid w:val="003007FB"/>
    <w:rsid w:val="0030133C"/>
    <w:rsid w:val="00306BDB"/>
    <w:rsid w:val="00313FA5"/>
    <w:rsid w:val="00315709"/>
    <w:rsid w:val="003236A6"/>
    <w:rsid w:val="00330486"/>
    <w:rsid w:val="00337783"/>
    <w:rsid w:val="00340865"/>
    <w:rsid w:val="003408AA"/>
    <w:rsid w:val="00340A17"/>
    <w:rsid w:val="00341405"/>
    <w:rsid w:val="003424B8"/>
    <w:rsid w:val="00346B48"/>
    <w:rsid w:val="00350FA5"/>
    <w:rsid w:val="003534F6"/>
    <w:rsid w:val="00357EFE"/>
    <w:rsid w:val="00360EEC"/>
    <w:rsid w:val="00370BE4"/>
    <w:rsid w:val="003721A4"/>
    <w:rsid w:val="00374A8D"/>
    <w:rsid w:val="003756FB"/>
    <w:rsid w:val="00380AF7"/>
    <w:rsid w:val="00381558"/>
    <w:rsid w:val="003824B4"/>
    <w:rsid w:val="00383FAA"/>
    <w:rsid w:val="00386DCE"/>
    <w:rsid w:val="00391904"/>
    <w:rsid w:val="003960DE"/>
    <w:rsid w:val="0039696A"/>
    <w:rsid w:val="0039798A"/>
    <w:rsid w:val="003A37E0"/>
    <w:rsid w:val="003A3AC3"/>
    <w:rsid w:val="003A3EC4"/>
    <w:rsid w:val="003B70AC"/>
    <w:rsid w:val="003C2E03"/>
    <w:rsid w:val="003C406E"/>
    <w:rsid w:val="003D1F23"/>
    <w:rsid w:val="003D24B6"/>
    <w:rsid w:val="003D32F9"/>
    <w:rsid w:val="003D433A"/>
    <w:rsid w:val="003D5910"/>
    <w:rsid w:val="003D6D13"/>
    <w:rsid w:val="003E249C"/>
    <w:rsid w:val="003E5125"/>
    <w:rsid w:val="003F5763"/>
    <w:rsid w:val="00400067"/>
    <w:rsid w:val="0040125F"/>
    <w:rsid w:val="00404C55"/>
    <w:rsid w:val="00407422"/>
    <w:rsid w:val="0041631E"/>
    <w:rsid w:val="0042580F"/>
    <w:rsid w:val="00427F31"/>
    <w:rsid w:val="00437A0A"/>
    <w:rsid w:val="00443E88"/>
    <w:rsid w:val="00460061"/>
    <w:rsid w:val="004606A9"/>
    <w:rsid w:val="00465CB5"/>
    <w:rsid w:val="00466387"/>
    <w:rsid w:val="00467C08"/>
    <w:rsid w:val="00473CF2"/>
    <w:rsid w:val="00473F47"/>
    <w:rsid w:val="00474791"/>
    <w:rsid w:val="00475DB8"/>
    <w:rsid w:val="0048046F"/>
    <w:rsid w:val="00482B6C"/>
    <w:rsid w:val="004831C4"/>
    <w:rsid w:val="00491DB5"/>
    <w:rsid w:val="00493F96"/>
    <w:rsid w:val="0049447C"/>
    <w:rsid w:val="004946E5"/>
    <w:rsid w:val="00495C81"/>
    <w:rsid w:val="00496344"/>
    <w:rsid w:val="004A19C8"/>
    <w:rsid w:val="004A5ADA"/>
    <w:rsid w:val="004A77E4"/>
    <w:rsid w:val="004C52D3"/>
    <w:rsid w:val="004D4270"/>
    <w:rsid w:val="004D452D"/>
    <w:rsid w:val="004D5709"/>
    <w:rsid w:val="004E0E7B"/>
    <w:rsid w:val="004E25FC"/>
    <w:rsid w:val="004E4E65"/>
    <w:rsid w:val="004E74B1"/>
    <w:rsid w:val="004E7B01"/>
    <w:rsid w:val="004F080B"/>
    <w:rsid w:val="004F3734"/>
    <w:rsid w:val="004F4215"/>
    <w:rsid w:val="004F5006"/>
    <w:rsid w:val="004F6D65"/>
    <w:rsid w:val="0050523B"/>
    <w:rsid w:val="005058E6"/>
    <w:rsid w:val="0050611A"/>
    <w:rsid w:val="00510E1A"/>
    <w:rsid w:val="00511326"/>
    <w:rsid w:val="00512292"/>
    <w:rsid w:val="00515E07"/>
    <w:rsid w:val="00515EE4"/>
    <w:rsid w:val="00516397"/>
    <w:rsid w:val="00516B1D"/>
    <w:rsid w:val="00522113"/>
    <w:rsid w:val="00522C3C"/>
    <w:rsid w:val="00525409"/>
    <w:rsid w:val="00526D43"/>
    <w:rsid w:val="00543AE6"/>
    <w:rsid w:val="00553310"/>
    <w:rsid w:val="0055524D"/>
    <w:rsid w:val="0056732B"/>
    <w:rsid w:val="00570A33"/>
    <w:rsid w:val="00575485"/>
    <w:rsid w:val="00580A9A"/>
    <w:rsid w:val="00580EB5"/>
    <w:rsid w:val="005810EB"/>
    <w:rsid w:val="0058139F"/>
    <w:rsid w:val="00581403"/>
    <w:rsid w:val="00581D87"/>
    <w:rsid w:val="00584D45"/>
    <w:rsid w:val="005853CF"/>
    <w:rsid w:val="005878AC"/>
    <w:rsid w:val="00592149"/>
    <w:rsid w:val="0059448E"/>
    <w:rsid w:val="005A2AB9"/>
    <w:rsid w:val="005A3D05"/>
    <w:rsid w:val="005A5486"/>
    <w:rsid w:val="005B04CC"/>
    <w:rsid w:val="005B053F"/>
    <w:rsid w:val="005B18AC"/>
    <w:rsid w:val="005B5F7B"/>
    <w:rsid w:val="005B79E7"/>
    <w:rsid w:val="005C1EBD"/>
    <w:rsid w:val="005C3B63"/>
    <w:rsid w:val="005C4FAD"/>
    <w:rsid w:val="005C6B49"/>
    <w:rsid w:val="005D15AD"/>
    <w:rsid w:val="005D4F7A"/>
    <w:rsid w:val="005D59F5"/>
    <w:rsid w:val="005D6377"/>
    <w:rsid w:val="005E3E48"/>
    <w:rsid w:val="006039BB"/>
    <w:rsid w:val="00603E4C"/>
    <w:rsid w:val="006050A7"/>
    <w:rsid w:val="0060557B"/>
    <w:rsid w:val="006057AF"/>
    <w:rsid w:val="00605E31"/>
    <w:rsid w:val="0061494E"/>
    <w:rsid w:val="00615A33"/>
    <w:rsid w:val="00617A21"/>
    <w:rsid w:val="00625C91"/>
    <w:rsid w:val="00636649"/>
    <w:rsid w:val="0064098F"/>
    <w:rsid w:val="0064532D"/>
    <w:rsid w:val="00645646"/>
    <w:rsid w:val="00651488"/>
    <w:rsid w:val="00651E09"/>
    <w:rsid w:val="00656227"/>
    <w:rsid w:val="00657D80"/>
    <w:rsid w:val="00660451"/>
    <w:rsid w:val="00661257"/>
    <w:rsid w:val="0066433D"/>
    <w:rsid w:val="00667B64"/>
    <w:rsid w:val="00671E32"/>
    <w:rsid w:val="006733E0"/>
    <w:rsid w:val="0067351C"/>
    <w:rsid w:val="00675393"/>
    <w:rsid w:val="006753CF"/>
    <w:rsid w:val="00675AE2"/>
    <w:rsid w:val="00676AC5"/>
    <w:rsid w:val="00677EC5"/>
    <w:rsid w:val="006805F4"/>
    <w:rsid w:val="00680F90"/>
    <w:rsid w:val="00681215"/>
    <w:rsid w:val="00683E01"/>
    <w:rsid w:val="00686C3D"/>
    <w:rsid w:val="0069210C"/>
    <w:rsid w:val="00693098"/>
    <w:rsid w:val="00694B13"/>
    <w:rsid w:val="00697063"/>
    <w:rsid w:val="00697346"/>
    <w:rsid w:val="006A27D8"/>
    <w:rsid w:val="006A3046"/>
    <w:rsid w:val="006A531F"/>
    <w:rsid w:val="006B150A"/>
    <w:rsid w:val="006B63DB"/>
    <w:rsid w:val="006B668D"/>
    <w:rsid w:val="006C0721"/>
    <w:rsid w:val="006C326A"/>
    <w:rsid w:val="006C4277"/>
    <w:rsid w:val="006C6CCC"/>
    <w:rsid w:val="006C7376"/>
    <w:rsid w:val="006D1434"/>
    <w:rsid w:val="006D4F99"/>
    <w:rsid w:val="006D647E"/>
    <w:rsid w:val="006D66AC"/>
    <w:rsid w:val="006E4736"/>
    <w:rsid w:val="006F1A17"/>
    <w:rsid w:val="006F5291"/>
    <w:rsid w:val="006F544A"/>
    <w:rsid w:val="006F552F"/>
    <w:rsid w:val="006F7E67"/>
    <w:rsid w:val="007017DB"/>
    <w:rsid w:val="00702E02"/>
    <w:rsid w:val="00703537"/>
    <w:rsid w:val="00716FC4"/>
    <w:rsid w:val="00723BD8"/>
    <w:rsid w:val="00726A2D"/>
    <w:rsid w:val="00727CDB"/>
    <w:rsid w:val="0073509A"/>
    <w:rsid w:val="00735F13"/>
    <w:rsid w:val="007371E3"/>
    <w:rsid w:val="00742B22"/>
    <w:rsid w:val="00747FF4"/>
    <w:rsid w:val="00750265"/>
    <w:rsid w:val="00751257"/>
    <w:rsid w:val="00753B3D"/>
    <w:rsid w:val="00753ED2"/>
    <w:rsid w:val="007579C2"/>
    <w:rsid w:val="007631E3"/>
    <w:rsid w:val="00763B3C"/>
    <w:rsid w:val="007731D7"/>
    <w:rsid w:val="00773516"/>
    <w:rsid w:val="00775BAF"/>
    <w:rsid w:val="00780254"/>
    <w:rsid w:val="0078179E"/>
    <w:rsid w:val="00782547"/>
    <w:rsid w:val="00782EFC"/>
    <w:rsid w:val="00783BEC"/>
    <w:rsid w:val="00787CF9"/>
    <w:rsid w:val="007920CB"/>
    <w:rsid w:val="007921E6"/>
    <w:rsid w:val="00792AA0"/>
    <w:rsid w:val="00793F03"/>
    <w:rsid w:val="007A0B85"/>
    <w:rsid w:val="007A123E"/>
    <w:rsid w:val="007A5D01"/>
    <w:rsid w:val="007A637B"/>
    <w:rsid w:val="007A7D6F"/>
    <w:rsid w:val="007C07B6"/>
    <w:rsid w:val="007C3641"/>
    <w:rsid w:val="007C4DE1"/>
    <w:rsid w:val="007C7B17"/>
    <w:rsid w:val="007D0073"/>
    <w:rsid w:val="007D103F"/>
    <w:rsid w:val="007D23F3"/>
    <w:rsid w:val="007D248F"/>
    <w:rsid w:val="007D3136"/>
    <w:rsid w:val="007D358E"/>
    <w:rsid w:val="007D7E52"/>
    <w:rsid w:val="007E156C"/>
    <w:rsid w:val="007E484C"/>
    <w:rsid w:val="007E6762"/>
    <w:rsid w:val="007E6FD2"/>
    <w:rsid w:val="007E7032"/>
    <w:rsid w:val="007E7F6C"/>
    <w:rsid w:val="007F4A9C"/>
    <w:rsid w:val="007F73C0"/>
    <w:rsid w:val="008020D8"/>
    <w:rsid w:val="00803284"/>
    <w:rsid w:val="00811A78"/>
    <w:rsid w:val="00822104"/>
    <w:rsid w:val="00823534"/>
    <w:rsid w:val="00823EA3"/>
    <w:rsid w:val="00824712"/>
    <w:rsid w:val="00824FC5"/>
    <w:rsid w:val="00830600"/>
    <w:rsid w:val="0083094B"/>
    <w:rsid w:val="008312E1"/>
    <w:rsid w:val="00831E44"/>
    <w:rsid w:val="00831FD6"/>
    <w:rsid w:val="00835D4B"/>
    <w:rsid w:val="0083639F"/>
    <w:rsid w:val="0084340B"/>
    <w:rsid w:val="008439C6"/>
    <w:rsid w:val="00844747"/>
    <w:rsid w:val="0084499E"/>
    <w:rsid w:val="008453F1"/>
    <w:rsid w:val="00845911"/>
    <w:rsid w:val="00856D9C"/>
    <w:rsid w:val="00856FC3"/>
    <w:rsid w:val="0085775D"/>
    <w:rsid w:val="0086221C"/>
    <w:rsid w:val="008624D4"/>
    <w:rsid w:val="00862CD9"/>
    <w:rsid w:val="008635BE"/>
    <w:rsid w:val="0086405D"/>
    <w:rsid w:val="00866316"/>
    <w:rsid w:val="00873BA9"/>
    <w:rsid w:val="008811C3"/>
    <w:rsid w:val="00882C1A"/>
    <w:rsid w:val="00883ADA"/>
    <w:rsid w:val="00886F82"/>
    <w:rsid w:val="008971AA"/>
    <w:rsid w:val="00897CBF"/>
    <w:rsid w:val="008A13C5"/>
    <w:rsid w:val="008A2C0C"/>
    <w:rsid w:val="008A32DD"/>
    <w:rsid w:val="008A4B1D"/>
    <w:rsid w:val="008A682F"/>
    <w:rsid w:val="008A7A25"/>
    <w:rsid w:val="008B07CC"/>
    <w:rsid w:val="008B1303"/>
    <w:rsid w:val="008B2D58"/>
    <w:rsid w:val="008B4BA5"/>
    <w:rsid w:val="008B4E49"/>
    <w:rsid w:val="008C2E7C"/>
    <w:rsid w:val="008C3152"/>
    <w:rsid w:val="008C3583"/>
    <w:rsid w:val="008D2385"/>
    <w:rsid w:val="008D4549"/>
    <w:rsid w:val="008D6225"/>
    <w:rsid w:val="008E0677"/>
    <w:rsid w:val="008E7F11"/>
    <w:rsid w:val="008F085D"/>
    <w:rsid w:val="00902458"/>
    <w:rsid w:val="00906CF6"/>
    <w:rsid w:val="00911A77"/>
    <w:rsid w:val="009137D7"/>
    <w:rsid w:val="009139BC"/>
    <w:rsid w:val="00921A28"/>
    <w:rsid w:val="009251BE"/>
    <w:rsid w:val="009414F1"/>
    <w:rsid w:val="00942AA9"/>
    <w:rsid w:val="009457DE"/>
    <w:rsid w:val="009544B8"/>
    <w:rsid w:val="00955D00"/>
    <w:rsid w:val="009563B2"/>
    <w:rsid w:val="009567FB"/>
    <w:rsid w:val="00956A21"/>
    <w:rsid w:val="00957305"/>
    <w:rsid w:val="0096040E"/>
    <w:rsid w:val="00963A41"/>
    <w:rsid w:val="00966EDE"/>
    <w:rsid w:val="009706E5"/>
    <w:rsid w:val="0098049E"/>
    <w:rsid w:val="00986EE6"/>
    <w:rsid w:val="009876CD"/>
    <w:rsid w:val="00990973"/>
    <w:rsid w:val="00994012"/>
    <w:rsid w:val="009966D2"/>
    <w:rsid w:val="0099787A"/>
    <w:rsid w:val="009A15A4"/>
    <w:rsid w:val="009A4895"/>
    <w:rsid w:val="009B6ECD"/>
    <w:rsid w:val="009C0AF0"/>
    <w:rsid w:val="009C142F"/>
    <w:rsid w:val="009C17B2"/>
    <w:rsid w:val="009C1B98"/>
    <w:rsid w:val="009C38E5"/>
    <w:rsid w:val="009C4525"/>
    <w:rsid w:val="009C462D"/>
    <w:rsid w:val="009C4CCE"/>
    <w:rsid w:val="009D198F"/>
    <w:rsid w:val="009D211F"/>
    <w:rsid w:val="009D2DB9"/>
    <w:rsid w:val="009D42CA"/>
    <w:rsid w:val="009E2793"/>
    <w:rsid w:val="009E72EE"/>
    <w:rsid w:val="009E7D84"/>
    <w:rsid w:val="009F1EFF"/>
    <w:rsid w:val="009F2107"/>
    <w:rsid w:val="009F49C3"/>
    <w:rsid w:val="009F5FAC"/>
    <w:rsid w:val="00A00AC8"/>
    <w:rsid w:val="00A02A75"/>
    <w:rsid w:val="00A02D80"/>
    <w:rsid w:val="00A101B9"/>
    <w:rsid w:val="00A11F24"/>
    <w:rsid w:val="00A13979"/>
    <w:rsid w:val="00A147C1"/>
    <w:rsid w:val="00A1678F"/>
    <w:rsid w:val="00A23178"/>
    <w:rsid w:val="00A24245"/>
    <w:rsid w:val="00A2712D"/>
    <w:rsid w:val="00A27DA8"/>
    <w:rsid w:val="00A37251"/>
    <w:rsid w:val="00A4664F"/>
    <w:rsid w:val="00A53AE2"/>
    <w:rsid w:val="00A55CB8"/>
    <w:rsid w:val="00A57399"/>
    <w:rsid w:val="00A63C0B"/>
    <w:rsid w:val="00A64032"/>
    <w:rsid w:val="00A656CE"/>
    <w:rsid w:val="00A70893"/>
    <w:rsid w:val="00A71613"/>
    <w:rsid w:val="00A72CD8"/>
    <w:rsid w:val="00A73057"/>
    <w:rsid w:val="00A74112"/>
    <w:rsid w:val="00A7728B"/>
    <w:rsid w:val="00A80AF2"/>
    <w:rsid w:val="00A80D68"/>
    <w:rsid w:val="00A85616"/>
    <w:rsid w:val="00A8577B"/>
    <w:rsid w:val="00A86205"/>
    <w:rsid w:val="00A8685C"/>
    <w:rsid w:val="00A91912"/>
    <w:rsid w:val="00A94200"/>
    <w:rsid w:val="00A94F93"/>
    <w:rsid w:val="00A9507F"/>
    <w:rsid w:val="00A958D6"/>
    <w:rsid w:val="00A95C50"/>
    <w:rsid w:val="00A960ED"/>
    <w:rsid w:val="00A9642C"/>
    <w:rsid w:val="00AA28D7"/>
    <w:rsid w:val="00AA4773"/>
    <w:rsid w:val="00AA781B"/>
    <w:rsid w:val="00AC74EC"/>
    <w:rsid w:val="00AD1B7D"/>
    <w:rsid w:val="00AD2408"/>
    <w:rsid w:val="00AD689A"/>
    <w:rsid w:val="00AD7840"/>
    <w:rsid w:val="00AD7BCE"/>
    <w:rsid w:val="00AE21CB"/>
    <w:rsid w:val="00AE5371"/>
    <w:rsid w:val="00AF3599"/>
    <w:rsid w:val="00AF459D"/>
    <w:rsid w:val="00B02FA1"/>
    <w:rsid w:val="00B03855"/>
    <w:rsid w:val="00B03945"/>
    <w:rsid w:val="00B0776F"/>
    <w:rsid w:val="00B1033F"/>
    <w:rsid w:val="00B15629"/>
    <w:rsid w:val="00B16A2A"/>
    <w:rsid w:val="00B22859"/>
    <w:rsid w:val="00B22E51"/>
    <w:rsid w:val="00B23AD4"/>
    <w:rsid w:val="00B27E72"/>
    <w:rsid w:val="00B31C0B"/>
    <w:rsid w:val="00B33600"/>
    <w:rsid w:val="00B33714"/>
    <w:rsid w:val="00B3424A"/>
    <w:rsid w:val="00B35235"/>
    <w:rsid w:val="00B37E63"/>
    <w:rsid w:val="00B40986"/>
    <w:rsid w:val="00B40AF7"/>
    <w:rsid w:val="00B411B1"/>
    <w:rsid w:val="00B42A86"/>
    <w:rsid w:val="00B4711C"/>
    <w:rsid w:val="00B5032B"/>
    <w:rsid w:val="00B5339E"/>
    <w:rsid w:val="00B53F63"/>
    <w:rsid w:val="00B54023"/>
    <w:rsid w:val="00B54CD6"/>
    <w:rsid w:val="00B55FCF"/>
    <w:rsid w:val="00B569A5"/>
    <w:rsid w:val="00B657AB"/>
    <w:rsid w:val="00B66748"/>
    <w:rsid w:val="00B73709"/>
    <w:rsid w:val="00B81C0A"/>
    <w:rsid w:val="00B82F83"/>
    <w:rsid w:val="00B87E4C"/>
    <w:rsid w:val="00B9016A"/>
    <w:rsid w:val="00B90628"/>
    <w:rsid w:val="00B95270"/>
    <w:rsid w:val="00BA3D7A"/>
    <w:rsid w:val="00BA4A4D"/>
    <w:rsid w:val="00BA50DC"/>
    <w:rsid w:val="00BA5D3D"/>
    <w:rsid w:val="00BA6640"/>
    <w:rsid w:val="00BA71EC"/>
    <w:rsid w:val="00BA7BBC"/>
    <w:rsid w:val="00BB294C"/>
    <w:rsid w:val="00BB53A9"/>
    <w:rsid w:val="00BB6532"/>
    <w:rsid w:val="00BB7AD0"/>
    <w:rsid w:val="00BC233A"/>
    <w:rsid w:val="00BC31BF"/>
    <w:rsid w:val="00BC623C"/>
    <w:rsid w:val="00BD12D3"/>
    <w:rsid w:val="00BD2CB8"/>
    <w:rsid w:val="00BD5608"/>
    <w:rsid w:val="00BD7212"/>
    <w:rsid w:val="00BE0B3D"/>
    <w:rsid w:val="00BE10C6"/>
    <w:rsid w:val="00BE4E6A"/>
    <w:rsid w:val="00BE7461"/>
    <w:rsid w:val="00BF159A"/>
    <w:rsid w:val="00BF29C6"/>
    <w:rsid w:val="00BF2F94"/>
    <w:rsid w:val="00BF321F"/>
    <w:rsid w:val="00BF49FE"/>
    <w:rsid w:val="00BF5B01"/>
    <w:rsid w:val="00BF7D11"/>
    <w:rsid w:val="00C03212"/>
    <w:rsid w:val="00C11862"/>
    <w:rsid w:val="00C148BA"/>
    <w:rsid w:val="00C1490A"/>
    <w:rsid w:val="00C3082C"/>
    <w:rsid w:val="00C34A49"/>
    <w:rsid w:val="00C405E9"/>
    <w:rsid w:val="00C40677"/>
    <w:rsid w:val="00C40DF5"/>
    <w:rsid w:val="00C424FA"/>
    <w:rsid w:val="00C43076"/>
    <w:rsid w:val="00C52564"/>
    <w:rsid w:val="00C52E14"/>
    <w:rsid w:val="00C53A8E"/>
    <w:rsid w:val="00C55344"/>
    <w:rsid w:val="00C6088B"/>
    <w:rsid w:val="00C63ECB"/>
    <w:rsid w:val="00C63F17"/>
    <w:rsid w:val="00C66551"/>
    <w:rsid w:val="00C66CE8"/>
    <w:rsid w:val="00C67915"/>
    <w:rsid w:val="00C71258"/>
    <w:rsid w:val="00C71FCC"/>
    <w:rsid w:val="00C729A2"/>
    <w:rsid w:val="00C77F6F"/>
    <w:rsid w:val="00C81427"/>
    <w:rsid w:val="00C92CC6"/>
    <w:rsid w:val="00C92FCF"/>
    <w:rsid w:val="00C97338"/>
    <w:rsid w:val="00CA0E7D"/>
    <w:rsid w:val="00CA2248"/>
    <w:rsid w:val="00CA74E5"/>
    <w:rsid w:val="00CB7F79"/>
    <w:rsid w:val="00CC40D6"/>
    <w:rsid w:val="00CC57A6"/>
    <w:rsid w:val="00CC7541"/>
    <w:rsid w:val="00CD07A7"/>
    <w:rsid w:val="00CD3F89"/>
    <w:rsid w:val="00CE2855"/>
    <w:rsid w:val="00CE2E75"/>
    <w:rsid w:val="00CE5028"/>
    <w:rsid w:val="00CE6CA1"/>
    <w:rsid w:val="00CF2259"/>
    <w:rsid w:val="00CF7713"/>
    <w:rsid w:val="00CF7902"/>
    <w:rsid w:val="00CF7FF7"/>
    <w:rsid w:val="00D01268"/>
    <w:rsid w:val="00D01AE3"/>
    <w:rsid w:val="00D01F75"/>
    <w:rsid w:val="00D022B2"/>
    <w:rsid w:val="00D0417F"/>
    <w:rsid w:val="00D04E63"/>
    <w:rsid w:val="00D0547A"/>
    <w:rsid w:val="00D215AA"/>
    <w:rsid w:val="00D2187E"/>
    <w:rsid w:val="00D25749"/>
    <w:rsid w:val="00D31A5C"/>
    <w:rsid w:val="00D32B96"/>
    <w:rsid w:val="00D42637"/>
    <w:rsid w:val="00D4542C"/>
    <w:rsid w:val="00D45948"/>
    <w:rsid w:val="00D45E9B"/>
    <w:rsid w:val="00D47A9B"/>
    <w:rsid w:val="00D51CBC"/>
    <w:rsid w:val="00D71165"/>
    <w:rsid w:val="00D72238"/>
    <w:rsid w:val="00D727B2"/>
    <w:rsid w:val="00D73B87"/>
    <w:rsid w:val="00D73DE3"/>
    <w:rsid w:val="00D74842"/>
    <w:rsid w:val="00D750EC"/>
    <w:rsid w:val="00D75238"/>
    <w:rsid w:val="00D84AD2"/>
    <w:rsid w:val="00D852B2"/>
    <w:rsid w:val="00D87715"/>
    <w:rsid w:val="00D87EEA"/>
    <w:rsid w:val="00D87F90"/>
    <w:rsid w:val="00DA2DFD"/>
    <w:rsid w:val="00DA31A6"/>
    <w:rsid w:val="00DA3475"/>
    <w:rsid w:val="00DB049D"/>
    <w:rsid w:val="00DB157C"/>
    <w:rsid w:val="00DB52F0"/>
    <w:rsid w:val="00DC4F7E"/>
    <w:rsid w:val="00DD5735"/>
    <w:rsid w:val="00DD6D8F"/>
    <w:rsid w:val="00DD73B9"/>
    <w:rsid w:val="00DE03CA"/>
    <w:rsid w:val="00DE0C7C"/>
    <w:rsid w:val="00DF17C5"/>
    <w:rsid w:val="00DF2615"/>
    <w:rsid w:val="00DF2FB3"/>
    <w:rsid w:val="00DF493C"/>
    <w:rsid w:val="00DF64DE"/>
    <w:rsid w:val="00E01623"/>
    <w:rsid w:val="00E02E98"/>
    <w:rsid w:val="00E067C7"/>
    <w:rsid w:val="00E06B18"/>
    <w:rsid w:val="00E11B60"/>
    <w:rsid w:val="00E14471"/>
    <w:rsid w:val="00E16614"/>
    <w:rsid w:val="00E21D29"/>
    <w:rsid w:val="00E30148"/>
    <w:rsid w:val="00E30394"/>
    <w:rsid w:val="00E30A94"/>
    <w:rsid w:val="00E31E3B"/>
    <w:rsid w:val="00E327BA"/>
    <w:rsid w:val="00E33BEF"/>
    <w:rsid w:val="00E342B9"/>
    <w:rsid w:val="00E35940"/>
    <w:rsid w:val="00E37D43"/>
    <w:rsid w:val="00E45A1F"/>
    <w:rsid w:val="00E468DA"/>
    <w:rsid w:val="00E52518"/>
    <w:rsid w:val="00E61F23"/>
    <w:rsid w:val="00E72E87"/>
    <w:rsid w:val="00E76A54"/>
    <w:rsid w:val="00E80BB0"/>
    <w:rsid w:val="00E8190D"/>
    <w:rsid w:val="00E87EBD"/>
    <w:rsid w:val="00E932FC"/>
    <w:rsid w:val="00E93B98"/>
    <w:rsid w:val="00E95BC2"/>
    <w:rsid w:val="00E95D04"/>
    <w:rsid w:val="00EA0459"/>
    <w:rsid w:val="00EA7C62"/>
    <w:rsid w:val="00EB122D"/>
    <w:rsid w:val="00EB58BC"/>
    <w:rsid w:val="00EB5F5F"/>
    <w:rsid w:val="00EB62ED"/>
    <w:rsid w:val="00EB7483"/>
    <w:rsid w:val="00EB770E"/>
    <w:rsid w:val="00EC04DB"/>
    <w:rsid w:val="00EC1C46"/>
    <w:rsid w:val="00EC3EE0"/>
    <w:rsid w:val="00EC6B4D"/>
    <w:rsid w:val="00EC7C11"/>
    <w:rsid w:val="00ED3761"/>
    <w:rsid w:val="00ED4A7A"/>
    <w:rsid w:val="00ED4F8E"/>
    <w:rsid w:val="00EE0A55"/>
    <w:rsid w:val="00EE5665"/>
    <w:rsid w:val="00EF0545"/>
    <w:rsid w:val="00EF6159"/>
    <w:rsid w:val="00EF79F0"/>
    <w:rsid w:val="00F044EA"/>
    <w:rsid w:val="00F04E5C"/>
    <w:rsid w:val="00F102BA"/>
    <w:rsid w:val="00F125E0"/>
    <w:rsid w:val="00F12ADB"/>
    <w:rsid w:val="00F14921"/>
    <w:rsid w:val="00F149CB"/>
    <w:rsid w:val="00F167A4"/>
    <w:rsid w:val="00F17497"/>
    <w:rsid w:val="00F1759F"/>
    <w:rsid w:val="00F20D74"/>
    <w:rsid w:val="00F217C9"/>
    <w:rsid w:val="00F32874"/>
    <w:rsid w:val="00F45A23"/>
    <w:rsid w:val="00F538B5"/>
    <w:rsid w:val="00F53FD9"/>
    <w:rsid w:val="00F554FA"/>
    <w:rsid w:val="00F57B4E"/>
    <w:rsid w:val="00F6741E"/>
    <w:rsid w:val="00F770A5"/>
    <w:rsid w:val="00F775B2"/>
    <w:rsid w:val="00F819E1"/>
    <w:rsid w:val="00F85071"/>
    <w:rsid w:val="00F870B8"/>
    <w:rsid w:val="00F87A34"/>
    <w:rsid w:val="00FB4372"/>
    <w:rsid w:val="00FC069D"/>
    <w:rsid w:val="00FC187C"/>
    <w:rsid w:val="00FC6139"/>
    <w:rsid w:val="00FC6AB5"/>
    <w:rsid w:val="00FD446D"/>
    <w:rsid w:val="00FD5FFD"/>
    <w:rsid w:val="00FE2E11"/>
    <w:rsid w:val="00FE519D"/>
    <w:rsid w:val="00FE64E2"/>
    <w:rsid w:val="00FF03FB"/>
    <w:rsid w:val="00FF15CC"/>
    <w:rsid w:val="00FF3E88"/>
    <w:rsid w:val="00FF4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1BE"/>
    <w:pPr>
      <w:spacing w:after="200" w:line="276" w:lineRule="auto"/>
    </w:pPr>
    <w:rPr>
      <w:lang w:val="fr-FR"/>
    </w:rPr>
  </w:style>
  <w:style w:type="paragraph" w:styleId="Titre1">
    <w:name w:val="heading 1"/>
    <w:basedOn w:val="Normal"/>
    <w:link w:val="Titre1Car"/>
    <w:uiPriority w:val="9"/>
    <w:qFormat/>
    <w:rsid w:val="00925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51BE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.wikipedia.org/w/index.php?title=%D8%A7%D9%84%D8%A7%D9%82%D8%AA%D8%B5%D8%A7%D8%AF_%D8%A7%D9%84%D9%83%D9%84%D9%8A_%D8%A7%D9%84%D9%83%D9%8A%D9%86%D8%B2%D9%8A&amp;action=edit&amp;redlink=1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HOLE</dc:creator>
  <cp:lastModifiedBy>BLACK HOLE</cp:lastModifiedBy>
  <cp:revision>1</cp:revision>
  <dcterms:created xsi:type="dcterms:W3CDTF">2020-04-13T17:57:00Z</dcterms:created>
  <dcterms:modified xsi:type="dcterms:W3CDTF">2020-04-13T17:58:00Z</dcterms:modified>
</cp:coreProperties>
</file>