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2C" w:rsidRDefault="00D55054" w:rsidP="00ED378E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Cours 01 </w:t>
      </w:r>
      <w:r w:rsidR="00ED378E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ED378E" w:rsidRPr="00ED378E">
        <w:rPr>
          <w:rFonts w:asciiTheme="majorBidi" w:hAnsiTheme="majorBidi" w:cstheme="majorBidi"/>
          <w:b/>
          <w:bCs/>
          <w:sz w:val="24"/>
          <w:szCs w:val="24"/>
        </w:rPr>
        <w:t>La collecte des déchets ménagers :</w:t>
      </w:r>
    </w:p>
    <w:p w:rsidR="00ED378E" w:rsidRDefault="00ED378E" w:rsidP="00ED378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>Un service de collecte a besoin pour fonctionner dans des conditions normales :</w:t>
      </w:r>
    </w:p>
    <w:p w:rsidR="00ED378E" w:rsidRDefault="00ED378E" w:rsidP="00ED378E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 moyens matériels appropriés et en nombre suffisant pour  collecter tous les déchets ménagers générés ;</w:t>
      </w:r>
    </w:p>
    <w:p w:rsidR="00ED378E" w:rsidRDefault="00ED378E" w:rsidP="00ED378E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D’une infrastructure d’entretien et de réparation</w:t>
      </w:r>
      <w:r w:rsidR="008F50F9">
        <w:rPr>
          <w:rFonts w:asciiTheme="majorBidi" w:hAnsiTheme="majorBidi" w:cstheme="majorBidi"/>
          <w:sz w:val="24"/>
          <w:szCs w:val="24"/>
        </w:rPr>
        <w:t> ;</w:t>
      </w:r>
    </w:p>
    <w:p w:rsidR="008F50F9" w:rsidRDefault="008F50F9" w:rsidP="00ED378E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D’une organisation interne valable et efficace. </w:t>
      </w:r>
    </w:p>
    <w:p w:rsidR="008F50F9" w:rsidRDefault="008F50F9" w:rsidP="008F50F9">
      <w:pPr>
        <w:rPr>
          <w:rFonts w:asciiTheme="majorBidi" w:hAnsiTheme="majorBidi" w:cstheme="majorBidi"/>
          <w:sz w:val="24"/>
          <w:szCs w:val="24"/>
        </w:rPr>
      </w:pPr>
      <w:r>
        <w:t xml:space="preserve">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</w:rPr>
        <w:t xml:space="preserve"> le matériel de collecte :</w:t>
      </w:r>
    </w:p>
    <w:p w:rsidR="008F50F9" w:rsidRDefault="008F50F9" w:rsidP="008F50F9">
      <w:pPr>
        <w:pStyle w:val="Paragraphedeliste"/>
        <w:numPr>
          <w:ilvl w:val="0"/>
          <w:numId w:val="7"/>
        </w:numPr>
        <w:tabs>
          <w:tab w:val="left" w:pos="91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véhicules à traction humaine :</w:t>
      </w:r>
    </w:p>
    <w:p w:rsidR="008F50F9" w:rsidRDefault="008F50F9" w:rsidP="008F50F9">
      <w:pPr>
        <w:pStyle w:val="Paragraphedeliste"/>
        <w:numPr>
          <w:ilvl w:val="0"/>
          <w:numId w:val="8"/>
        </w:numPr>
        <w:tabs>
          <w:tab w:val="left" w:pos="138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Des véhicules à 2 roues</w:t>
      </w:r>
    </w:p>
    <w:p w:rsidR="008F50F9" w:rsidRDefault="008F50F9" w:rsidP="008F50F9">
      <w:pPr>
        <w:pStyle w:val="Paragraphedeliste"/>
        <w:numPr>
          <w:ilvl w:val="0"/>
          <w:numId w:val="8"/>
        </w:numPr>
        <w:tabs>
          <w:tab w:val="left" w:pos="138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Des  tricycles</w:t>
      </w:r>
    </w:p>
    <w:p w:rsidR="008F50F9" w:rsidRPr="005804CB" w:rsidRDefault="005804CB" w:rsidP="008F50F9">
      <w:pPr>
        <w:pStyle w:val="Paragraphedeliste"/>
        <w:numPr>
          <w:ilvl w:val="0"/>
          <w:numId w:val="9"/>
        </w:numPr>
      </w:pPr>
      <w:r>
        <w:rPr>
          <w:rFonts w:asciiTheme="majorBidi" w:hAnsiTheme="majorBidi" w:cstheme="majorBidi"/>
          <w:sz w:val="24"/>
          <w:szCs w:val="24"/>
        </w:rPr>
        <w:t>Utilisés aux voies étroites généralement inaccessibles aux véhicules  à moteurs</w:t>
      </w:r>
    </w:p>
    <w:p w:rsidR="005804CB" w:rsidRPr="005804CB" w:rsidRDefault="005804CB" w:rsidP="008F50F9">
      <w:pPr>
        <w:pStyle w:val="Paragraphedeliste"/>
        <w:numPr>
          <w:ilvl w:val="0"/>
          <w:numId w:val="9"/>
        </w:numPr>
      </w:pPr>
      <w:r>
        <w:rPr>
          <w:rFonts w:asciiTheme="majorBidi" w:hAnsiTheme="majorBidi" w:cstheme="majorBidi"/>
          <w:sz w:val="24"/>
          <w:szCs w:val="24"/>
        </w:rPr>
        <w:t>Ne consomme plus de combustible</w:t>
      </w:r>
    </w:p>
    <w:p w:rsidR="005804CB" w:rsidRPr="005804CB" w:rsidRDefault="005804CB" w:rsidP="008F50F9">
      <w:pPr>
        <w:pStyle w:val="Paragraphedeliste"/>
        <w:numPr>
          <w:ilvl w:val="0"/>
          <w:numId w:val="9"/>
        </w:numPr>
      </w:pPr>
      <w:r>
        <w:rPr>
          <w:rFonts w:asciiTheme="majorBidi" w:hAnsiTheme="majorBidi" w:cstheme="majorBidi"/>
          <w:sz w:val="24"/>
          <w:szCs w:val="24"/>
        </w:rPr>
        <w:t xml:space="preserve">Sans bruit rendement faible </w:t>
      </w:r>
    </w:p>
    <w:p w:rsidR="005804CB" w:rsidRDefault="005804CB" w:rsidP="008F50F9">
      <w:pPr>
        <w:pStyle w:val="Paragraphedeliste"/>
        <w:numPr>
          <w:ilvl w:val="0"/>
          <w:numId w:val="9"/>
        </w:numPr>
      </w:pPr>
      <w:r>
        <w:rPr>
          <w:rFonts w:asciiTheme="majorBidi" w:hAnsiTheme="majorBidi" w:cstheme="majorBidi"/>
          <w:sz w:val="24"/>
          <w:szCs w:val="24"/>
        </w:rPr>
        <w:t>Utilisés pour les quartiers traditionnels.</w:t>
      </w:r>
    </w:p>
    <w:p w:rsidR="005804CB" w:rsidRPr="005804CB" w:rsidRDefault="005804CB" w:rsidP="005804CB">
      <w:pPr>
        <w:pStyle w:val="Paragraphedeliste"/>
        <w:numPr>
          <w:ilvl w:val="0"/>
          <w:numId w:val="7"/>
        </w:numPr>
        <w:tabs>
          <w:tab w:val="left" w:pos="1372"/>
        </w:tabs>
      </w:pPr>
      <w:r>
        <w:t xml:space="preserve">     </w:t>
      </w:r>
      <w:r>
        <w:rPr>
          <w:rFonts w:asciiTheme="majorBidi" w:hAnsiTheme="majorBidi" w:cstheme="majorBidi"/>
          <w:sz w:val="24"/>
          <w:szCs w:val="24"/>
        </w:rPr>
        <w:t>Les véhicules à traction mécaniques :</w:t>
      </w:r>
    </w:p>
    <w:p w:rsidR="005804CB" w:rsidRDefault="00151D2C" w:rsidP="00151D2C">
      <w:pPr>
        <w:pStyle w:val="Paragraphedeliste"/>
        <w:numPr>
          <w:ilvl w:val="0"/>
          <w:numId w:val="11"/>
        </w:numPr>
        <w:tabs>
          <w:tab w:val="left" w:pos="1701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camions plateaux</w:t>
      </w:r>
    </w:p>
    <w:p w:rsidR="00151D2C" w:rsidRDefault="00151D2C" w:rsidP="00151D2C">
      <w:pPr>
        <w:pStyle w:val="Paragraphedeliste"/>
        <w:numPr>
          <w:ilvl w:val="0"/>
          <w:numId w:val="11"/>
        </w:numPr>
        <w:tabs>
          <w:tab w:val="left" w:pos="1701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Les bennes </w:t>
      </w:r>
      <w:proofErr w:type="spellStart"/>
      <w:r>
        <w:rPr>
          <w:rFonts w:asciiTheme="majorBidi" w:hAnsiTheme="majorBidi" w:cstheme="majorBidi"/>
          <w:sz w:val="24"/>
          <w:szCs w:val="24"/>
        </w:rPr>
        <w:t>tasseuses</w:t>
      </w:r>
      <w:proofErr w:type="spellEnd"/>
    </w:p>
    <w:p w:rsidR="00151D2C" w:rsidRDefault="00151D2C" w:rsidP="00151D2C">
      <w:pPr>
        <w:tabs>
          <w:tab w:val="left" w:pos="142"/>
        </w:tabs>
        <w:rPr>
          <w:rFonts w:asciiTheme="majorBidi" w:hAnsiTheme="majorBidi" w:cstheme="majorBidi"/>
          <w:sz w:val="24"/>
          <w:szCs w:val="24"/>
        </w:rPr>
      </w:pPr>
      <w:r>
        <w:tab/>
      </w:r>
      <w:proofErr w:type="gramStart"/>
      <w:r>
        <w:rPr>
          <w:rFonts w:asciiTheme="majorBidi" w:hAnsiTheme="majorBidi" w:cstheme="majorBidi"/>
        </w:rPr>
        <w:t>b</w:t>
      </w:r>
      <w:proofErr w:type="gramEnd"/>
      <w:r>
        <w:rPr>
          <w:rFonts w:asciiTheme="majorBidi" w:hAnsiTheme="majorBidi" w:cstheme="majorBidi"/>
          <w:sz w:val="24"/>
          <w:szCs w:val="24"/>
        </w:rPr>
        <w:t>/ l’infrastructure d’entretien et de réparation :</w:t>
      </w:r>
    </w:p>
    <w:p w:rsidR="00A47BEE" w:rsidRDefault="00151D2C" w:rsidP="00151D2C">
      <w:pPr>
        <w:tabs>
          <w:tab w:val="left" w:pos="142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Un service de collecte est celui qui possède  une infrastructure d’entretien et de réparation suffisamment importante et efficace pour ne pas avoir recours à des ateliers extérieurs , un tel service sera implanté sur un terrain </w:t>
      </w:r>
      <w:r w:rsidR="00A47BEE">
        <w:rPr>
          <w:rFonts w:asciiTheme="majorBidi" w:hAnsiTheme="majorBidi" w:cstheme="majorBidi"/>
          <w:sz w:val="24"/>
          <w:szCs w:val="24"/>
        </w:rPr>
        <w:t>ayant une superficie et des caractéristiques appropriées sur lequel seront érigés des bâtiments , mais qui comprendront toujours :</w:t>
      </w:r>
    </w:p>
    <w:p w:rsidR="00151D2C" w:rsidRDefault="00A47BEE" w:rsidP="00A47BEE">
      <w:pPr>
        <w:pStyle w:val="Paragraphedeliste"/>
        <w:numPr>
          <w:ilvl w:val="0"/>
          <w:numId w:val="12"/>
        </w:numPr>
        <w:tabs>
          <w:tab w:val="left" w:pos="142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Une zone administrative : bur</w:t>
      </w:r>
      <w:r w:rsidR="000661D5">
        <w:rPr>
          <w:rFonts w:asciiTheme="majorBidi" w:hAnsiTheme="majorBidi" w:cstheme="majorBidi"/>
          <w:sz w:val="24"/>
          <w:szCs w:val="24"/>
        </w:rPr>
        <w:t xml:space="preserve">eaux </w:t>
      </w:r>
      <w:proofErr w:type="gramStart"/>
      <w:r w:rsidR="000661D5">
        <w:rPr>
          <w:rFonts w:asciiTheme="majorBidi" w:hAnsiTheme="majorBidi" w:cstheme="majorBidi"/>
          <w:sz w:val="24"/>
          <w:szCs w:val="24"/>
        </w:rPr>
        <w:t>( service</w:t>
      </w:r>
      <w:proofErr w:type="gramEnd"/>
      <w:r w:rsidR="000661D5">
        <w:rPr>
          <w:rFonts w:asciiTheme="majorBidi" w:hAnsiTheme="majorBidi" w:cstheme="majorBidi"/>
          <w:sz w:val="24"/>
          <w:szCs w:val="24"/>
        </w:rPr>
        <w:t xml:space="preserve"> de gestion …) ;</w:t>
      </w:r>
    </w:p>
    <w:p w:rsidR="00A47BEE" w:rsidRDefault="00A47BEE" w:rsidP="00A47BEE">
      <w:pPr>
        <w:pStyle w:val="Paragraphedeliste"/>
        <w:numPr>
          <w:ilvl w:val="0"/>
          <w:numId w:val="12"/>
        </w:numPr>
        <w:tabs>
          <w:tab w:val="left" w:pos="142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 garage abri : pour les véhicules de collecte</w:t>
      </w:r>
      <w:r w:rsidR="000661D5">
        <w:rPr>
          <w:rFonts w:asciiTheme="majorBidi" w:hAnsiTheme="majorBidi" w:cstheme="majorBidi"/>
          <w:sz w:val="24"/>
          <w:szCs w:val="24"/>
        </w:rPr>
        <w:t> ;</w:t>
      </w:r>
    </w:p>
    <w:p w:rsidR="000661D5" w:rsidRDefault="000661D5" w:rsidP="00A47BEE">
      <w:pPr>
        <w:pStyle w:val="Paragraphedeliste"/>
        <w:numPr>
          <w:ilvl w:val="0"/>
          <w:numId w:val="12"/>
        </w:numPr>
        <w:tabs>
          <w:tab w:val="left" w:pos="142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Une station de service ;</w:t>
      </w:r>
    </w:p>
    <w:p w:rsidR="000661D5" w:rsidRDefault="000661D5" w:rsidP="00A47BEE">
      <w:pPr>
        <w:pStyle w:val="Paragraphedeliste"/>
        <w:numPr>
          <w:ilvl w:val="0"/>
          <w:numId w:val="12"/>
        </w:numPr>
        <w:tabs>
          <w:tab w:val="left" w:pos="142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 poste de lavage ;</w:t>
      </w:r>
    </w:p>
    <w:p w:rsidR="000661D5" w:rsidRDefault="000661D5" w:rsidP="00A47BEE">
      <w:pPr>
        <w:pStyle w:val="Paragraphedeliste"/>
        <w:numPr>
          <w:ilvl w:val="0"/>
          <w:numId w:val="12"/>
        </w:numPr>
        <w:tabs>
          <w:tab w:val="left" w:pos="142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 atelier de réparation ; </w:t>
      </w:r>
    </w:p>
    <w:p w:rsidR="000661D5" w:rsidRDefault="000661D5" w:rsidP="00A47BEE">
      <w:pPr>
        <w:pStyle w:val="Paragraphedeliste"/>
        <w:numPr>
          <w:ilvl w:val="0"/>
          <w:numId w:val="12"/>
        </w:numPr>
        <w:tabs>
          <w:tab w:val="left" w:pos="142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 magasin de pièce  de rechange ;</w:t>
      </w:r>
    </w:p>
    <w:p w:rsidR="00A00548" w:rsidRDefault="000661D5" w:rsidP="00A47BEE">
      <w:pPr>
        <w:pStyle w:val="Paragraphedeliste"/>
        <w:numPr>
          <w:ilvl w:val="0"/>
          <w:numId w:val="12"/>
        </w:numPr>
        <w:tabs>
          <w:tab w:val="left" w:pos="142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 parc annexe.</w:t>
      </w:r>
    </w:p>
    <w:sectPr w:rsidR="00A00548" w:rsidSect="00316D77">
      <w:pgSz w:w="11906" w:h="16838"/>
      <w:pgMar w:top="1440" w:right="1558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63"/>
      </v:shape>
    </w:pict>
  </w:numPicBullet>
  <w:abstractNum w:abstractNumId="0">
    <w:nsid w:val="051643C6"/>
    <w:multiLevelType w:val="hybridMultilevel"/>
    <w:tmpl w:val="9E163428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3C0AB9"/>
    <w:multiLevelType w:val="hybridMultilevel"/>
    <w:tmpl w:val="2AB25358"/>
    <w:lvl w:ilvl="0" w:tplc="040C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">
    <w:nsid w:val="0A6162FE"/>
    <w:multiLevelType w:val="hybridMultilevel"/>
    <w:tmpl w:val="CDBADAA2"/>
    <w:lvl w:ilvl="0" w:tplc="04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0E341A68"/>
    <w:multiLevelType w:val="hybridMultilevel"/>
    <w:tmpl w:val="A146619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9B40F8"/>
    <w:multiLevelType w:val="hybridMultilevel"/>
    <w:tmpl w:val="933CDF58"/>
    <w:lvl w:ilvl="0" w:tplc="3044137E">
      <w:numFmt w:val="bullet"/>
      <w:lvlText w:val="-"/>
      <w:lvlJc w:val="left"/>
      <w:pPr>
        <w:ind w:left="119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5">
    <w:nsid w:val="1901780F"/>
    <w:multiLevelType w:val="hybridMultilevel"/>
    <w:tmpl w:val="57B4F384"/>
    <w:lvl w:ilvl="0" w:tplc="3044137E">
      <w:numFmt w:val="bullet"/>
      <w:lvlText w:val="-"/>
      <w:lvlJc w:val="left"/>
      <w:pPr>
        <w:ind w:left="210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6">
    <w:nsid w:val="1AAE32FC"/>
    <w:multiLevelType w:val="hybridMultilevel"/>
    <w:tmpl w:val="FCE4663C"/>
    <w:lvl w:ilvl="0" w:tplc="92621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D522A"/>
    <w:multiLevelType w:val="hybridMultilevel"/>
    <w:tmpl w:val="D5ACACEE"/>
    <w:lvl w:ilvl="0" w:tplc="040C000B">
      <w:start w:val="1"/>
      <w:numFmt w:val="bullet"/>
      <w:lvlText w:val=""/>
      <w:lvlJc w:val="left"/>
      <w:pPr>
        <w:ind w:left="8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">
    <w:nsid w:val="4A266217"/>
    <w:multiLevelType w:val="hybridMultilevel"/>
    <w:tmpl w:val="D786A778"/>
    <w:lvl w:ilvl="0" w:tplc="732850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66495"/>
    <w:multiLevelType w:val="hybridMultilevel"/>
    <w:tmpl w:val="D7BE16EC"/>
    <w:lvl w:ilvl="0" w:tplc="3044137E">
      <w:numFmt w:val="bullet"/>
      <w:lvlText w:val="-"/>
      <w:lvlJc w:val="left"/>
      <w:pPr>
        <w:ind w:left="125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0">
    <w:nsid w:val="5813226E"/>
    <w:multiLevelType w:val="hybridMultilevel"/>
    <w:tmpl w:val="11123884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DF6687F"/>
    <w:multiLevelType w:val="hybridMultilevel"/>
    <w:tmpl w:val="1EF875F6"/>
    <w:lvl w:ilvl="0" w:tplc="3044137E">
      <w:numFmt w:val="bullet"/>
      <w:lvlText w:val="-"/>
      <w:lvlJc w:val="left"/>
      <w:pPr>
        <w:ind w:left="244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2">
    <w:nsid w:val="6A690C21"/>
    <w:multiLevelType w:val="hybridMultilevel"/>
    <w:tmpl w:val="DEC0077C"/>
    <w:lvl w:ilvl="0" w:tplc="3044137E">
      <w:numFmt w:val="bullet"/>
      <w:lvlText w:val="-"/>
      <w:lvlJc w:val="left"/>
      <w:pPr>
        <w:ind w:left="252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7" w:hanging="360"/>
      </w:pPr>
      <w:rPr>
        <w:rFonts w:ascii="Wingdings" w:hAnsi="Wingdings" w:hint="default"/>
      </w:rPr>
    </w:lvl>
  </w:abstractNum>
  <w:abstractNum w:abstractNumId="13">
    <w:nsid w:val="6F381404"/>
    <w:multiLevelType w:val="hybridMultilevel"/>
    <w:tmpl w:val="0EFC354A"/>
    <w:lvl w:ilvl="0" w:tplc="8772C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B3D21"/>
    <w:multiLevelType w:val="hybridMultilevel"/>
    <w:tmpl w:val="99A4A5CE"/>
    <w:lvl w:ilvl="0" w:tplc="040C0005">
      <w:start w:val="1"/>
      <w:numFmt w:val="bullet"/>
      <w:lvlText w:val=""/>
      <w:lvlJc w:val="left"/>
      <w:pPr>
        <w:ind w:left="13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5">
    <w:nsid w:val="7AFD1252"/>
    <w:multiLevelType w:val="hybridMultilevel"/>
    <w:tmpl w:val="0FF2F28C"/>
    <w:lvl w:ilvl="0" w:tplc="3044137E"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5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12"/>
  </w:num>
  <w:num w:numId="11">
    <w:abstractNumId w:val="11"/>
  </w:num>
  <w:num w:numId="12">
    <w:abstractNumId w:val="4"/>
  </w:num>
  <w:num w:numId="13">
    <w:abstractNumId w:val="9"/>
  </w:num>
  <w:num w:numId="14">
    <w:abstractNumId w:val="3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D378E"/>
    <w:rsid w:val="000661D5"/>
    <w:rsid w:val="000F3A9D"/>
    <w:rsid w:val="00151D2C"/>
    <w:rsid w:val="001E36C3"/>
    <w:rsid w:val="00245009"/>
    <w:rsid w:val="002746AA"/>
    <w:rsid w:val="002B0373"/>
    <w:rsid w:val="002B0D8E"/>
    <w:rsid w:val="00316D77"/>
    <w:rsid w:val="003F68EC"/>
    <w:rsid w:val="004316DD"/>
    <w:rsid w:val="005804CB"/>
    <w:rsid w:val="0058626F"/>
    <w:rsid w:val="00595291"/>
    <w:rsid w:val="00632961"/>
    <w:rsid w:val="006504C7"/>
    <w:rsid w:val="00684430"/>
    <w:rsid w:val="006A2E08"/>
    <w:rsid w:val="008F0DFC"/>
    <w:rsid w:val="008F50F9"/>
    <w:rsid w:val="00925E40"/>
    <w:rsid w:val="0096274F"/>
    <w:rsid w:val="00A00548"/>
    <w:rsid w:val="00A47BEE"/>
    <w:rsid w:val="00AB7A9A"/>
    <w:rsid w:val="00B00EDC"/>
    <w:rsid w:val="00BF3C5C"/>
    <w:rsid w:val="00C472C2"/>
    <w:rsid w:val="00C703D4"/>
    <w:rsid w:val="00D55054"/>
    <w:rsid w:val="00D8760E"/>
    <w:rsid w:val="00DD7B2C"/>
    <w:rsid w:val="00E155C5"/>
    <w:rsid w:val="00E360B1"/>
    <w:rsid w:val="00EB1DDF"/>
    <w:rsid w:val="00ED378E"/>
    <w:rsid w:val="00F63289"/>
    <w:rsid w:val="00FC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B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3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G-tech</dc:creator>
  <cp:lastModifiedBy>MILI</cp:lastModifiedBy>
  <cp:revision>3</cp:revision>
  <dcterms:created xsi:type="dcterms:W3CDTF">2020-06-19T17:03:00Z</dcterms:created>
  <dcterms:modified xsi:type="dcterms:W3CDTF">2020-06-19T17:07:00Z</dcterms:modified>
</cp:coreProperties>
</file>