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C3F26" w14:textId="77777777" w:rsidR="00043470" w:rsidRPr="00450CD7" w:rsidRDefault="00466679" w:rsidP="002805DB">
      <w:pPr>
        <w:jc w:val="center"/>
        <w:rPr>
          <w:rFonts w:asciiTheme="minorBidi" w:hAnsiTheme="minorBidi"/>
          <w:b/>
          <w:bCs/>
          <w:sz w:val="40"/>
          <w:szCs w:val="40"/>
        </w:rPr>
      </w:pPr>
      <w:r>
        <w:rPr>
          <w:rFonts w:asciiTheme="minorBidi" w:hAnsiTheme="minorBidi"/>
          <w:b/>
          <w:bCs/>
          <w:sz w:val="40"/>
          <w:szCs w:val="40"/>
        </w:rPr>
        <w:t>Chapitre 1.</w:t>
      </w:r>
      <w:r w:rsidR="002805DB" w:rsidRPr="00450CD7">
        <w:rPr>
          <w:rFonts w:asciiTheme="minorBidi" w:hAnsiTheme="minorBidi"/>
          <w:b/>
          <w:bCs/>
          <w:sz w:val="40"/>
          <w:szCs w:val="40"/>
        </w:rPr>
        <w:t xml:space="preserve"> Introduction générale</w:t>
      </w:r>
    </w:p>
    <w:p w14:paraId="287F8294" w14:textId="77777777" w:rsidR="002805DB" w:rsidRPr="00450CD7" w:rsidRDefault="002805DB" w:rsidP="002805DB">
      <w:pPr>
        <w:jc w:val="center"/>
        <w:rPr>
          <w:rFonts w:asciiTheme="minorBidi" w:hAnsiTheme="minorBidi"/>
          <w:b/>
          <w:bCs/>
          <w:sz w:val="40"/>
          <w:szCs w:val="40"/>
        </w:rPr>
      </w:pPr>
    </w:p>
    <w:p w14:paraId="3EC11F37" w14:textId="77777777" w:rsidR="00EB3D4E" w:rsidRPr="00450CD7" w:rsidRDefault="00EB3D4E" w:rsidP="00EB3D4E">
      <w:pPr>
        <w:jc w:val="left"/>
        <w:rPr>
          <w:rFonts w:asciiTheme="minorBidi" w:hAnsiTheme="minorBidi"/>
          <w:b/>
          <w:bCs/>
          <w:sz w:val="28"/>
          <w:szCs w:val="28"/>
        </w:rPr>
      </w:pPr>
      <w:r w:rsidRPr="00450CD7">
        <w:rPr>
          <w:rFonts w:asciiTheme="minorBidi" w:hAnsiTheme="minorBidi"/>
          <w:b/>
          <w:bCs/>
          <w:sz w:val="28"/>
          <w:szCs w:val="28"/>
        </w:rPr>
        <w:t xml:space="preserve">1.1 Introduction </w:t>
      </w:r>
    </w:p>
    <w:p w14:paraId="11D74458" w14:textId="77777777" w:rsidR="00740F00" w:rsidRPr="00450CD7" w:rsidRDefault="00740F00" w:rsidP="009356A0">
      <w:pPr>
        <w:rPr>
          <w:rFonts w:asciiTheme="minorBidi" w:hAnsiTheme="minorBidi"/>
          <w:sz w:val="24"/>
          <w:szCs w:val="24"/>
        </w:rPr>
      </w:pPr>
      <w:r w:rsidRPr="00450CD7">
        <w:rPr>
          <w:rFonts w:asciiTheme="minorBidi" w:hAnsiTheme="minorBidi"/>
          <w:sz w:val="24"/>
          <w:szCs w:val="24"/>
        </w:rPr>
        <w:tab/>
      </w:r>
      <w:r w:rsidR="003C78A3" w:rsidRPr="00450CD7">
        <w:rPr>
          <w:rFonts w:asciiTheme="minorBidi" w:hAnsiTheme="minorBidi"/>
          <w:sz w:val="24"/>
          <w:szCs w:val="24"/>
        </w:rPr>
        <w:t>Face à la menace que représente le réchauffement climatique pou</w:t>
      </w:r>
      <w:r w:rsidR="000E1E74" w:rsidRPr="00450CD7">
        <w:rPr>
          <w:rFonts w:asciiTheme="minorBidi" w:hAnsiTheme="minorBidi"/>
          <w:sz w:val="24"/>
          <w:szCs w:val="24"/>
        </w:rPr>
        <w:t>r</w:t>
      </w:r>
      <w:r w:rsidR="003C78A3" w:rsidRPr="00450CD7">
        <w:rPr>
          <w:rFonts w:asciiTheme="minorBidi" w:hAnsiTheme="minorBidi"/>
          <w:sz w:val="24"/>
          <w:szCs w:val="24"/>
        </w:rPr>
        <w:t xml:space="preserve"> l</w:t>
      </w:r>
      <w:r w:rsidR="000E1E74" w:rsidRPr="00450CD7">
        <w:rPr>
          <w:rFonts w:asciiTheme="minorBidi" w:hAnsiTheme="minorBidi"/>
          <w:sz w:val="24"/>
          <w:szCs w:val="24"/>
        </w:rPr>
        <w:t>'</w:t>
      </w:r>
      <w:r w:rsidR="003C78A3" w:rsidRPr="00450CD7">
        <w:rPr>
          <w:rFonts w:asciiTheme="minorBidi" w:hAnsiTheme="minorBidi"/>
          <w:sz w:val="24"/>
          <w:szCs w:val="24"/>
        </w:rPr>
        <w:t>ensemble</w:t>
      </w:r>
      <w:r w:rsidR="000E1E74" w:rsidRPr="00450CD7">
        <w:rPr>
          <w:rFonts w:asciiTheme="minorBidi" w:hAnsiTheme="minorBidi"/>
          <w:sz w:val="24"/>
          <w:szCs w:val="24"/>
        </w:rPr>
        <w:t xml:space="preserve"> de l'humanité, des accords internationaux ont été conclus, qui engagent les états signataires sur des objectifs de maitrise de l'énergie et de réduction des émissions de gaz à effet de serre (GES).</w:t>
      </w:r>
      <w:r w:rsidR="00711478" w:rsidRPr="00450CD7">
        <w:rPr>
          <w:rFonts w:asciiTheme="minorBidi" w:hAnsiTheme="minorBidi"/>
          <w:sz w:val="24"/>
          <w:szCs w:val="24"/>
        </w:rPr>
        <w:t xml:space="preserve"> Dans ce but, de nombreuses compagnes sont en cours afin d'informer l'ensemble de la population sur les comportements et les moyens permettent d'éviter les gaspillages.</w:t>
      </w:r>
      <w:r w:rsidR="009356A0" w:rsidRPr="00450CD7">
        <w:rPr>
          <w:rFonts w:asciiTheme="minorBidi" w:hAnsiTheme="minorBidi"/>
          <w:sz w:val="24"/>
          <w:szCs w:val="24"/>
        </w:rPr>
        <w:t xml:space="preserve"> Parallèlement, u</w:t>
      </w:r>
      <w:r w:rsidRPr="00450CD7">
        <w:rPr>
          <w:rFonts w:asciiTheme="minorBidi" w:hAnsiTheme="minorBidi"/>
          <w:sz w:val="24"/>
          <w:szCs w:val="24"/>
        </w:rPr>
        <w:t xml:space="preserve">ne nouvelle direction pour la recherche scientifique a été crée et elle se dirige de plus en plus vers </w:t>
      </w:r>
      <w:proofErr w:type="gramStart"/>
      <w:r w:rsidRPr="00450CD7">
        <w:rPr>
          <w:rFonts w:asciiTheme="minorBidi" w:hAnsiTheme="minorBidi"/>
          <w:sz w:val="24"/>
          <w:szCs w:val="24"/>
        </w:rPr>
        <w:t>une meilleur exploitation</w:t>
      </w:r>
      <w:proofErr w:type="gramEnd"/>
      <w:r w:rsidRPr="00450CD7">
        <w:rPr>
          <w:rFonts w:asciiTheme="minorBidi" w:hAnsiTheme="minorBidi"/>
          <w:sz w:val="24"/>
          <w:szCs w:val="24"/>
        </w:rPr>
        <w:t xml:space="preserve"> des énergies renouvelables, qui présentent comme avantage leur propreté (peuvent être fournis sans aucune pollution), en plus qu’elles sont inépuisables.</w:t>
      </w:r>
    </w:p>
    <w:p w14:paraId="0A65A2C3" w14:textId="77777777" w:rsidR="00915684" w:rsidRPr="00450CD7" w:rsidRDefault="00B05256" w:rsidP="00186889">
      <w:pPr>
        <w:rPr>
          <w:rFonts w:asciiTheme="minorBidi" w:hAnsiTheme="minorBidi"/>
          <w:sz w:val="24"/>
          <w:szCs w:val="24"/>
        </w:rPr>
      </w:pPr>
      <w:r w:rsidRPr="00450CD7">
        <w:rPr>
          <w:rFonts w:asciiTheme="minorBidi" w:hAnsiTheme="minorBidi"/>
          <w:sz w:val="24"/>
          <w:szCs w:val="24"/>
        </w:rPr>
        <w:tab/>
      </w:r>
      <w:r w:rsidR="00186889" w:rsidRPr="00450CD7">
        <w:rPr>
          <w:rFonts w:asciiTheme="minorBidi" w:hAnsiTheme="minorBidi"/>
          <w:sz w:val="24"/>
          <w:szCs w:val="24"/>
        </w:rPr>
        <w:t>E</w:t>
      </w:r>
      <w:r w:rsidR="00085E8D" w:rsidRPr="00450CD7">
        <w:rPr>
          <w:rFonts w:asciiTheme="minorBidi" w:hAnsiTheme="minorBidi"/>
          <w:sz w:val="24"/>
          <w:szCs w:val="24"/>
        </w:rPr>
        <w:t>n ce début de XXI</w:t>
      </w:r>
      <w:r w:rsidR="00085E8D" w:rsidRPr="00450CD7">
        <w:rPr>
          <w:rFonts w:asciiTheme="minorBidi" w:hAnsiTheme="minorBidi"/>
          <w:sz w:val="24"/>
          <w:szCs w:val="24"/>
          <w:vertAlign w:val="superscript"/>
        </w:rPr>
        <w:t>e</w:t>
      </w:r>
      <w:r w:rsidR="00085E8D" w:rsidRPr="00450CD7">
        <w:rPr>
          <w:rFonts w:asciiTheme="minorBidi" w:hAnsiTheme="minorBidi"/>
          <w:sz w:val="24"/>
          <w:szCs w:val="24"/>
        </w:rPr>
        <w:t xml:space="preserve"> siècle le secteur de l'énergie est confronté à des risques majeurs, susceptibles d'affecter l'ensemble de notre société. La fourniture d'énergie primaire est assurée à plus de 80% par des combustibles fossiles</w:t>
      </w:r>
      <w:r w:rsidR="00FA31CF" w:rsidRPr="00450CD7">
        <w:rPr>
          <w:rFonts w:asciiTheme="minorBidi" w:hAnsiTheme="minorBidi"/>
          <w:sz w:val="24"/>
          <w:szCs w:val="24"/>
        </w:rPr>
        <w:t xml:space="preserve"> (voire la figure ci-dessous)</w:t>
      </w:r>
      <w:r w:rsidR="00085E8D" w:rsidRPr="00450CD7">
        <w:rPr>
          <w:rFonts w:asciiTheme="minorBidi" w:hAnsiTheme="minorBidi"/>
          <w:sz w:val="24"/>
          <w:szCs w:val="24"/>
        </w:rPr>
        <w:t>.</w:t>
      </w:r>
    </w:p>
    <w:p w14:paraId="7821CE8E" w14:textId="77777777" w:rsidR="00915684" w:rsidRPr="00450CD7" w:rsidRDefault="00D11AC8" w:rsidP="00D11AC8">
      <w:pPr>
        <w:jc w:val="center"/>
        <w:rPr>
          <w:rFonts w:asciiTheme="minorBidi" w:hAnsiTheme="minorBidi"/>
          <w:sz w:val="24"/>
          <w:szCs w:val="24"/>
        </w:rPr>
      </w:pPr>
      <w:r w:rsidRPr="00450CD7">
        <w:rPr>
          <w:rFonts w:asciiTheme="minorBidi" w:hAnsiTheme="minorBidi"/>
          <w:noProof/>
          <w:sz w:val="24"/>
          <w:szCs w:val="24"/>
          <w:lang w:eastAsia="fr-FR"/>
        </w:rPr>
        <w:drawing>
          <wp:inline distT="0" distB="0" distL="0" distR="0" wp14:anchorId="16257031">
            <wp:extent cx="5112000" cy="165535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12000" cy="1655350"/>
                    </a:xfrm>
                    <a:prstGeom prst="rect">
                      <a:avLst/>
                    </a:prstGeom>
                    <a:noFill/>
                    <a:ln w="9525">
                      <a:noFill/>
                      <a:miter lim="800000"/>
                      <a:headEnd/>
                      <a:tailEnd/>
                    </a:ln>
                  </pic:spPr>
                </pic:pic>
              </a:graphicData>
            </a:graphic>
          </wp:inline>
        </w:drawing>
      </w:r>
    </w:p>
    <w:p w14:paraId="43FE14DF" w14:textId="77777777" w:rsidR="00D11AC8" w:rsidRPr="00450CD7" w:rsidRDefault="00D11AC8" w:rsidP="00D11AC8">
      <w:pPr>
        <w:jc w:val="center"/>
        <w:rPr>
          <w:rFonts w:asciiTheme="minorBidi" w:hAnsiTheme="minorBidi"/>
          <w:sz w:val="24"/>
          <w:szCs w:val="24"/>
        </w:rPr>
      </w:pPr>
      <w:r w:rsidRPr="00450CD7">
        <w:rPr>
          <w:rFonts w:asciiTheme="minorBidi" w:hAnsiTheme="minorBidi"/>
          <w:b/>
          <w:bCs/>
          <w:sz w:val="24"/>
          <w:szCs w:val="24"/>
        </w:rPr>
        <w:t>Fig</w:t>
      </w:r>
      <w:r w:rsidR="00547F2C">
        <w:rPr>
          <w:rFonts w:asciiTheme="minorBidi" w:hAnsiTheme="minorBidi"/>
          <w:b/>
          <w:bCs/>
          <w:sz w:val="24"/>
          <w:szCs w:val="24"/>
        </w:rPr>
        <w:t>ure</w:t>
      </w:r>
      <w:r w:rsidRPr="00450CD7">
        <w:rPr>
          <w:rFonts w:asciiTheme="minorBidi" w:hAnsiTheme="minorBidi"/>
          <w:b/>
          <w:bCs/>
          <w:sz w:val="24"/>
          <w:szCs w:val="24"/>
        </w:rPr>
        <w:t xml:space="preserve"> 1.1</w:t>
      </w:r>
      <w:r w:rsidRPr="00450CD7">
        <w:rPr>
          <w:rFonts w:asciiTheme="minorBidi" w:hAnsiTheme="minorBidi"/>
          <w:sz w:val="24"/>
          <w:szCs w:val="24"/>
        </w:rPr>
        <w:t xml:space="preserve"> Répartition de la fourniture mondiale d'énergie primaire </w:t>
      </w:r>
    </w:p>
    <w:p w14:paraId="05738F73" w14:textId="77777777" w:rsidR="006675DF" w:rsidRPr="00450CD7" w:rsidRDefault="00262D0C" w:rsidP="00186889">
      <w:pPr>
        <w:rPr>
          <w:rFonts w:asciiTheme="minorBidi" w:hAnsiTheme="minorBidi"/>
          <w:sz w:val="24"/>
          <w:szCs w:val="24"/>
        </w:rPr>
      </w:pPr>
      <w:r w:rsidRPr="00450CD7">
        <w:rPr>
          <w:rFonts w:asciiTheme="minorBidi" w:hAnsiTheme="minorBidi"/>
          <w:sz w:val="24"/>
          <w:szCs w:val="24"/>
        </w:rPr>
        <w:tab/>
      </w:r>
      <w:r w:rsidR="00915684" w:rsidRPr="00450CD7">
        <w:rPr>
          <w:rFonts w:asciiTheme="minorBidi" w:hAnsiTheme="minorBidi"/>
          <w:sz w:val="24"/>
          <w:szCs w:val="24"/>
        </w:rPr>
        <w:t xml:space="preserve">La figure montre que la place occupée par les énergies alternatives reste marginale et n'évolue que lentement. La part du nucléaire est restée stable au cours des dix dernières années. Celle de l'hydroélectricité a légèrement diminué. La </w:t>
      </w:r>
      <w:r w:rsidR="00915684" w:rsidRPr="00450CD7">
        <w:rPr>
          <w:rFonts w:asciiTheme="minorBidi" w:hAnsiTheme="minorBidi"/>
          <w:sz w:val="24"/>
          <w:szCs w:val="24"/>
        </w:rPr>
        <w:lastRenderedPageBreak/>
        <w:t xml:space="preserve">biomasse et les déchets sont restés globalement stables (ils étaient déjà de 10% en 1973). L'éolien et le solaire progressent à un rythme rapide, mais leur part dans la fourniture mondiale d'énergie primaire n'est que de l'ordre du pourcent. </w:t>
      </w:r>
      <w:r w:rsidR="006675DF" w:rsidRPr="00450CD7">
        <w:rPr>
          <w:rFonts w:asciiTheme="minorBidi" w:hAnsiTheme="minorBidi"/>
          <w:sz w:val="24"/>
          <w:szCs w:val="24"/>
        </w:rPr>
        <w:t>De ce fait, l'économie mondiale la rend vulnérable à deux types de crises qui pourraient surgir dans l'avenir :</w:t>
      </w:r>
    </w:p>
    <w:p w14:paraId="3D52D97D" w14:textId="77777777" w:rsidR="00085E8D" w:rsidRPr="00450CD7" w:rsidRDefault="006675DF" w:rsidP="006675DF">
      <w:pPr>
        <w:pStyle w:val="Paragraphedeliste"/>
        <w:numPr>
          <w:ilvl w:val="0"/>
          <w:numId w:val="5"/>
        </w:numPr>
        <w:rPr>
          <w:rFonts w:asciiTheme="minorBidi" w:hAnsiTheme="minorBidi"/>
          <w:b/>
          <w:bCs/>
          <w:sz w:val="24"/>
          <w:szCs w:val="24"/>
        </w:rPr>
      </w:pPr>
      <w:r w:rsidRPr="00450CD7">
        <w:rPr>
          <w:rFonts w:asciiTheme="minorBidi" w:hAnsiTheme="minorBidi"/>
          <w:b/>
          <w:bCs/>
          <w:sz w:val="24"/>
          <w:szCs w:val="24"/>
        </w:rPr>
        <w:t xml:space="preserve">Une rupture des approvisionnements : </w:t>
      </w:r>
      <w:r w:rsidR="00A51523" w:rsidRPr="00450CD7">
        <w:rPr>
          <w:rFonts w:asciiTheme="minorBidi" w:hAnsiTheme="minorBidi"/>
          <w:sz w:val="24"/>
          <w:szCs w:val="24"/>
        </w:rPr>
        <w:t>Les ressources en combustibles fossiles sont par définition finies et face à une demande constamment croissante, on pourrait aboutir dans les prochaines années à un plafond de productio</w:t>
      </w:r>
      <w:r w:rsidR="00D2275D" w:rsidRPr="00450CD7">
        <w:rPr>
          <w:rFonts w:asciiTheme="minorBidi" w:hAnsiTheme="minorBidi"/>
          <w:sz w:val="24"/>
          <w:szCs w:val="24"/>
        </w:rPr>
        <w:t xml:space="preserve">n, puis à un déclin. De ce fait l'offre ne pourrait plus suivre la demande. C'est en particulier le cas pour le pétrole.  </w:t>
      </w:r>
      <w:r w:rsidR="00A51523" w:rsidRPr="00450CD7">
        <w:rPr>
          <w:rFonts w:asciiTheme="minorBidi" w:hAnsiTheme="minorBidi"/>
          <w:sz w:val="24"/>
          <w:szCs w:val="24"/>
        </w:rPr>
        <w:t xml:space="preserve">   </w:t>
      </w:r>
      <w:r w:rsidRPr="00450CD7">
        <w:rPr>
          <w:rFonts w:asciiTheme="minorBidi" w:hAnsiTheme="minorBidi"/>
          <w:sz w:val="24"/>
          <w:szCs w:val="24"/>
        </w:rPr>
        <w:t xml:space="preserve">  </w:t>
      </w:r>
      <w:r w:rsidR="00085E8D" w:rsidRPr="00450CD7">
        <w:rPr>
          <w:rFonts w:asciiTheme="minorBidi" w:hAnsiTheme="minorBidi"/>
          <w:sz w:val="24"/>
          <w:szCs w:val="24"/>
        </w:rPr>
        <w:t xml:space="preserve">  </w:t>
      </w:r>
    </w:p>
    <w:p w14:paraId="2E6E586B" w14:textId="77777777" w:rsidR="006675DF" w:rsidRPr="00450CD7" w:rsidRDefault="006675DF" w:rsidP="00CB3A67">
      <w:pPr>
        <w:pStyle w:val="Paragraphedeliste"/>
        <w:numPr>
          <w:ilvl w:val="0"/>
          <w:numId w:val="5"/>
        </w:numPr>
        <w:ind w:left="714" w:hanging="357"/>
        <w:contextualSpacing w:val="0"/>
        <w:rPr>
          <w:rFonts w:asciiTheme="minorBidi" w:hAnsiTheme="minorBidi"/>
          <w:b/>
          <w:bCs/>
          <w:sz w:val="24"/>
          <w:szCs w:val="24"/>
        </w:rPr>
      </w:pPr>
      <w:r w:rsidRPr="00450CD7">
        <w:rPr>
          <w:rFonts w:asciiTheme="minorBidi" w:hAnsiTheme="minorBidi"/>
          <w:b/>
          <w:bCs/>
          <w:sz w:val="24"/>
          <w:szCs w:val="24"/>
        </w:rPr>
        <w:t>Une catastrophe environnementale :</w:t>
      </w:r>
      <w:r w:rsidR="008A4F83" w:rsidRPr="00450CD7">
        <w:rPr>
          <w:rFonts w:asciiTheme="minorBidi" w:hAnsiTheme="minorBidi"/>
          <w:b/>
          <w:bCs/>
          <w:sz w:val="24"/>
          <w:szCs w:val="24"/>
        </w:rPr>
        <w:t xml:space="preserve"> </w:t>
      </w:r>
      <w:r w:rsidR="008A4F83" w:rsidRPr="00450CD7">
        <w:rPr>
          <w:rFonts w:asciiTheme="minorBidi" w:hAnsiTheme="minorBidi"/>
          <w:sz w:val="24"/>
          <w:szCs w:val="24"/>
        </w:rPr>
        <w:t>L</w:t>
      </w:r>
      <w:r w:rsidR="00715F5C" w:rsidRPr="00450CD7">
        <w:rPr>
          <w:rFonts w:asciiTheme="minorBidi" w:hAnsiTheme="minorBidi"/>
          <w:sz w:val="24"/>
          <w:szCs w:val="24"/>
        </w:rPr>
        <w:t>'augmentation de la pollution de l'atmosphère, des mers et des sols risque d'avoir des conséquences dramatiques sur la santé, la qualité de l'eau et la production agricole.</w:t>
      </w:r>
      <w:r w:rsidR="00715F5C" w:rsidRPr="00450CD7">
        <w:rPr>
          <w:rFonts w:asciiTheme="minorBidi" w:hAnsiTheme="minorBidi"/>
          <w:b/>
          <w:bCs/>
          <w:sz w:val="24"/>
          <w:szCs w:val="24"/>
        </w:rPr>
        <w:t xml:space="preserve"> </w:t>
      </w:r>
      <w:r w:rsidR="00715F5C" w:rsidRPr="00450CD7">
        <w:rPr>
          <w:rFonts w:asciiTheme="minorBidi" w:hAnsiTheme="minorBidi"/>
          <w:sz w:val="24"/>
          <w:szCs w:val="24"/>
        </w:rPr>
        <w:t>Aujourd'hui, le risque le plus important et le plus immédiat concerne le changement climatique causé par les émissions humaines de gaz à effet de serre.</w:t>
      </w:r>
      <w:r w:rsidR="00337D4B" w:rsidRPr="00450CD7">
        <w:rPr>
          <w:rFonts w:asciiTheme="minorBidi" w:hAnsiTheme="minorBidi"/>
          <w:sz w:val="24"/>
          <w:szCs w:val="24"/>
        </w:rPr>
        <w:t xml:space="preserve"> On estime à l'heure actuelle que pour éviter l'augmentation de la température moyenne à la surface du globe supérieure à 2°C, il faudrait divisé par deux les émissions humaines de CO</w:t>
      </w:r>
      <w:r w:rsidR="00337D4B" w:rsidRPr="00450CD7">
        <w:rPr>
          <w:rFonts w:asciiTheme="minorBidi" w:hAnsiTheme="minorBidi"/>
          <w:sz w:val="24"/>
          <w:szCs w:val="24"/>
          <w:vertAlign w:val="subscript"/>
        </w:rPr>
        <w:t>2</w:t>
      </w:r>
      <w:r w:rsidR="00337D4B" w:rsidRPr="00450CD7">
        <w:rPr>
          <w:rFonts w:asciiTheme="minorBidi" w:hAnsiTheme="minorBidi"/>
          <w:sz w:val="24"/>
          <w:szCs w:val="24"/>
        </w:rPr>
        <w:t xml:space="preserve"> à l'échelle mondiale d'ici 2050.</w:t>
      </w:r>
      <w:r w:rsidR="00A90B23" w:rsidRPr="00450CD7">
        <w:rPr>
          <w:rFonts w:asciiTheme="minorBidi" w:hAnsiTheme="minorBidi"/>
          <w:sz w:val="24"/>
          <w:szCs w:val="24"/>
        </w:rPr>
        <w:t xml:space="preserve"> Le rôle du stockage d'énergie sera essentiel pour y parvenir.    </w:t>
      </w:r>
      <w:r w:rsidR="00337D4B" w:rsidRPr="00450CD7">
        <w:rPr>
          <w:rFonts w:asciiTheme="minorBidi" w:hAnsiTheme="minorBidi"/>
          <w:sz w:val="24"/>
          <w:szCs w:val="24"/>
        </w:rPr>
        <w:t xml:space="preserve"> </w:t>
      </w:r>
      <w:r w:rsidR="00715F5C" w:rsidRPr="00450CD7">
        <w:rPr>
          <w:rFonts w:asciiTheme="minorBidi" w:hAnsiTheme="minorBidi"/>
          <w:sz w:val="24"/>
          <w:szCs w:val="24"/>
        </w:rPr>
        <w:t xml:space="preserve"> </w:t>
      </w:r>
      <w:r w:rsidR="00715F5C" w:rsidRPr="00450CD7">
        <w:rPr>
          <w:rFonts w:asciiTheme="minorBidi" w:hAnsiTheme="minorBidi"/>
          <w:b/>
          <w:bCs/>
          <w:sz w:val="24"/>
          <w:szCs w:val="24"/>
        </w:rPr>
        <w:t xml:space="preserve">     </w:t>
      </w:r>
    </w:p>
    <w:p w14:paraId="5A42C9B3" w14:textId="77777777" w:rsidR="00740F00" w:rsidRPr="00450CD7" w:rsidRDefault="00740F00" w:rsidP="0064644E">
      <w:pPr>
        <w:rPr>
          <w:rFonts w:asciiTheme="minorBidi" w:hAnsiTheme="minorBidi"/>
          <w:sz w:val="24"/>
          <w:szCs w:val="24"/>
        </w:rPr>
      </w:pPr>
      <w:r w:rsidRPr="00450CD7">
        <w:rPr>
          <w:rFonts w:asciiTheme="minorBidi" w:hAnsiTheme="minorBidi"/>
          <w:sz w:val="24"/>
          <w:szCs w:val="24"/>
        </w:rPr>
        <w:tab/>
        <w:t>Fondamentalement, toutes les formes des énergies du monde sont d’origine solaire, le pétrole, le charbon, le gaz naturel et le bois ont été à l’origine produites par des processus photosynthétiques. Donc le soleil peut être classé comme une source d’énergie très importante.</w:t>
      </w:r>
      <w:r w:rsidR="0064644E" w:rsidRPr="00450CD7">
        <w:rPr>
          <w:rFonts w:asciiTheme="minorBidi" w:hAnsiTheme="minorBidi"/>
          <w:sz w:val="24"/>
          <w:szCs w:val="24"/>
        </w:rPr>
        <w:t xml:space="preserve"> Le rayonnement solaire  est  un  rayonnement   thermique  qui  se  propage  sous  la  forme  d’ondes électromagnétiques.</w:t>
      </w:r>
    </w:p>
    <w:p w14:paraId="4F40C725" w14:textId="77777777" w:rsidR="00BB70EC" w:rsidRPr="00450CD7" w:rsidRDefault="0064644E" w:rsidP="00BB70EC">
      <w:pPr>
        <w:rPr>
          <w:rFonts w:asciiTheme="minorBidi" w:hAnsiTheme="minorBidi"/>
          <w:sz w:val="24"/>
          <w:szCs w:val="24"/>
        </w:rPr>
      </w:pPr>
      <w:r w:rsidRPr="00450CD7">
        <w:rPr>
          <w:rFonts w:asciiTheme="minorBidi" w:hAnsiTheme="minorBidi"/>
          <w:sz w:val="24"/>
          <w:szCs w:val="24"/>
        </w:rPr>
        <w:tab/>
      </w:r>
      <w:r w:rsidR="00BB70EC" w:rsidRPr="00450CD7">
        <w:rPr>
          <w:rFonts w:asciiTheme="minorBidi" w:hAnsiTheme="minorBidi"/>
          <w:sz w:val="24"/>
          <w:szCs w:val="24"/>
        </w:rPr>
        <w:t>Cette énergie peut être exploitée dans plusieurs domaines tels que, le séchage des produits agricoles et du bois, distillation de l’eau de mer, climatisation des locaux, production de l’eau chaude, production de l’électricité, la réfrigération solaires,…….etc.</w:t>
      </w:r>
    </w:p>
    <w:p w14:paraId="0324BE99" w14:textId="77777777" w:rsidR="00BB70EC" w:rsidRPr="00450CD7" w:rsidRDefault="00BB70EC" w:rsidP="00BB70EC">
      <w:pPr>
        <w:rPr>
          <w:rFonts w:asciiTheme="minorBidi" w:hAnsiTheme="minorBidi"/>
          <w:sz w:val="24"/>
          <w:szCs w:val="24"/>
          <w:rtl/>
        </w:rPr>
      </w:pPr>
      <w:r w:rsidRPr="00450CD7">
        <w:rPr>
          <w:rFonts w:asciiTheme="minorBidi" w:hAnsiTheme="minorBidi"/>
          <w:sz w:val="24"/>
          <w:szCs w:val="24"/>
        </w:rPr>
        <w:tab/>
        <w:t xml:space="preserve">Toutes ces applications ne peuvent être réalisées qu’avec des dispositifs qui nous permet de concentrer le rayonnement solaire qui arrive sur </w:t>
      </w:r>
      <w:r w:rsidR="00186889" w:rsidRPr="00450CD7">
        <w:rPr>
          <w:rFonts w:asciiTheme="minorBidi" w:hAnsiTheme="minorBidi"/>
          <w:sz w:val="24"/>
          <w:szCs w:val="24"/>
        </w:rPr>
        <w:t xml:space="preserve">la </w:t>
      </w:r>
      <w:r w:rsidRPr="00450CD7">
        <w:rPr>
          <w:rFonts w:asciiTheme="minorBidi" w:hAnsiTheme="minorBidi"/>
          <w:sz w:val="24"/>
          <w:szCs w:val="24"/>
        </w:rPr>
        <w:t>terre, tels que, les panneaux photovoltaïques, les capteurs solaires thermiques plans et/ou concentrateurs, les distillateurs solaires…etc.</w:t>
      </w:r>
    </w:p>
    <w:p w14:paraId="33B09321" w14:textId="77777777" w:rsidR="002E286F" w:rsidRPr="00450CD7" w:rsidRDefault="00506A80" w:rsidP="00470324">
      <w:pPr>
        <w:rPr>
          <w:rFonts w:asciiTheme="minorBidi" w:hAnsiTheme="minorBidi"/>
          <w:sz w:val="28"/>
          <w:szCs w:val="28"/>
        </w:rPr>
      </w:pPr>
      <w:r w:rsidRPr="00450CD7">
        <w:rPr>
          <w:rFonts w:asciiTheme="minorBidi" w:hAnsiTheme="minorBidi"/>
          <w:b/>
          <w:bCs/>
          <w:sz w:val="28"/>
          <w:szCs w:val="28"/>
        </w:rPr>
        <w:lastRenderedPageBreak/>
        <w:t xml:space="preserve">1.2 </w:t>
      </w:r>
      <w:r w:rsidR="002E286F" w:rsidRPr="00450CD7">
        <w:rPr>
          <w:rFonts w:asciiTheme="minorBidi" w:hAnsiTheme="minorBidi"/>
          <w:b/>
          <w:bCs/>
          <w:sz w:val="28"/>
          <w:szCs w:val="28"/>
        </w:rPr>
        <w:t>Energies renouvelables</w:t>
      </w:r>
    </w:p>
    <w:p w14:paraId="18091E87" w14:textId="77777777" w:rsidR="002E286F" w:rsidRPr="00450CD7" w:rsidRDefault="002E286F" w:rsidP="002E1ACD">
      <w:pPr>
        <w:ind w:firstLine="284"/>
        <w:rPr>
          <w:rFonts w:asciiTheme="minorBidi" w:hAnsiTheme="minorBidi"/>
          <w:sz w:val="24"/>
          <w:szCs w:val="24"/>
        </w:rPr>
      </w:pPr>
      <w:r w:rsidRPr="00450CD7">
        <w:rPr>
          <w:rFonts w:asciiTheme="minorBidi" w:hAnsiTheme="minorBidi"/>
          <w:sz w:val="24"/>
          <w:szCs w:val="24"/>
        </w:rPr>
        <w:t>L’énergie renouvelable se rapporte à la puissance développée par une source renouvelable c'est-à-dire, quand l’énergie est produite, la ressource n’est pas épuisée.</w:t>
      </w:r>
      <w:r w:rsidR="002E1ACD">
        <w:rPr>
          <w:rFonts w:asciiTheme="minorBidi" w:hAnsiTheme="minorBidi"/>
          <w:sz w:val="24"/>
          <w:szCs w:val="24"/>
        </w:rPr>
        <w:t xml:space="preserve"> </w:t>
      </w:r>
      <w:r w:rsidRPr="00450CD7">
        <w:rPr>
          <w:rFonts w:asciiTheme="minorBidi" w:hAnsiTheme="minorBidi"/>
          <w:sz w:val="24"/>
          <w:szCs w:val="24"/>
        </w:rPr>
        <w:t xml:space="preserve">Elle est naturellement reconstituée, ses réserves sont tellement importante que l’homme ne puise jamais les puiser.  </w:t>
      </w:r>
    </w:p>
    <w:p w14:paraId="30E4DABD" w14:textId="77777777" w:rsidR="002E286F" w:rsidRPr="00450CD7" w:rsidRDefault="002E286F" w:rsidP="002E286F">
      <w:pPr>
        <w:ind w:firstLine="284"/>
        <w:rPr>
          <w:rFonts w:asciiTheme="minorBidi" w:hAnsiTheme="minorBidi"/>
          <w:sz w:val="24"/>
          <w:szCs w:val="24"/>
        </w:rPr>
      </w:pPr>
      <w:r w:rsidRPr="00450CD7">
        <w:rPr>
          <w:rFonts w:asciiTheme="minorBidi" w:hAnsiTheme="minorBidi"/>
          <w:sz w:val="24"/>
          <w:szCs w:val="24"/>
        </w:rPr>
        <w:t>L’expression « énergie renouvelable » s’applique à plusieurs sources d’énergies qui ont un point en commun, elle produit toutes de l’énergie électrique, thermique ou mécanique sans épuiser les ressources naturelles. Exemple : le vent, le soleil, l’eau ….etc.</w:t>
      </w:r>
    </w:p>
    <w:p w14:paraId="56A85941" w14:textId="77777777" w:rsidR="002E286F" w:rsidRPr="00450CD7" w:rsidRDefault="002E286F" w:rsidP="002E286F">
      <w:pPr>
        <w:rPr>
          <w:rFonts w:asciiTheme="minorBidi" w:hAnsiTheme="minorBidi"/>
          <w:b/>
          <w:bCs/>
          <w:sz w:val="26"/>
          <w:szCs w:val="26"/>
        </w:rPr>
      </w:pPr>
      <w:r w:rsidRPr="00450CD7">
        <w:rPr>
          <w:rFonts w:asciiTheme="minorBidi" w:hAnsiTheme="minorBidi"/>
          <w:b/>
          <w:bCs/>
          <w:sz w:val="26"/>
          <w:szCs w:val="26"/>
        </w:rPr>
        <w:t>1.2.1 Energie éolienne</w:t>
      </w:r>
    </w:p>
    <w:p w14:paraId="1374EF3A" w14:textId="77777777" w:rsidR="002E286F" w:rsidRPr="00450CD7" w:rsidRDefault="002E286F" w:rsidP="0068084D">
      <w:pPr>
        <w:ind w:firstLine="284"/>
        <w:rPr>
          <w:rFonts w:asciiTheme="minorBidi" w:hAnsiTheme="minorBidi"/>
          <w:sz w:val="24"/>
          <w:szCs w:val="24"/>
        </w:rPr>
      </w:pPr>
      <w:r w:rsidRPr="00450CD7">
        <w:rPr>
          <w:rFonts w:asciiTheme="minorBidi" w:hAnsiTheme="minorBidi"/>
          <w:sz w:val="24"/>
          <w:szCs w:val="24"/>
        </w:rPr>
        <w:t>Les éoliennes exploitent le mouvement de l'air pour produire de l'énergie et cela par la conversion de l'énergie cinétique du vent en énergie mécanique ou électrique.</w:t>
      </w:r>
      <w:r w:rsidR="0068084D" w:rsidRPr="00450CD7">
        <w:rPr>
          <w:rFonts w:asciiTheme="minorBidi" w:hAnsiTheme="minorBidi"/>
          <w:sz w:val="24"/>
          <w:szCs w:val="24"/>
        </w:rPr>
        <w:t xml:space="preserve"> </w:t>
      </w:r>
      <w:r w:rsidRPr="00450CD7">
        <w:rPr>
          <w:rFonts w:asciiTheme="minorBidi" w:hAnsiTheme="minorBidi"/>
          <w:sz w:val="24"/>
          <w:szCs w:val="24"/>
        </w:rPr>
        <w:t>L'énergie éolienne, ne produit pas de pollution et constitue une forme d'énergie indéfiniment durable.</w:t>
      </w:r>
    </w:p>
    <w:p w14:paraId="080A4B08" w14:textId="77777777" w:rsidR="002E286F" w:rsidRPr="00450CD7" w:rsidRDefault="002E286F" w:rsidP="002E286F">
      <w:pPr>
        <w:ind w:firstLine="284"/>
        <w:rPr>
          <w:rFonts w:asciiTheme="minorBidi" w:hAnsiTheme="minorBidi"/>
          <w:sz w:val="24"/>
          <w:szCs w:val="24"/>
        </w:rPr>
      </w:pPr>
      <w:r w:rsidRPr="00450CD7">
        <w:rPr>
          <w:rFonts w:asciiTheme="minorBidi" w:hAnsiTheme="minorBidi"/>
          <w:sz w:val="24"/>
          <w:szCs w:val="24"/>
        </w:rPr>
        <w:t xml:space="preserve">Elle n'utilise pas du carburant, ne produit pas de gaz a effet de serre ni déchets toxiques on radioactif. Le vent tourne les pales de l'hélice qui a leurs tours font tourner l'arbre d'une génératrice produisant de l'électricité. </w:t>
      </w:r>
    </w:p>
    <w:p w14:paraId="0DED25E9" w14:textId="77777777" w:rsidR="002E286F" w:rsidRPr="00450CD7" w:rsidRDefault="002E286F" w:rsidP="00470324">
      <w:pPr>
        <w:rPr>
          <w:rFonts w:asciiTheme="minorBidi" w:hAnsiTheme="minorBidi"/>
          <w:sz w:val="26"/>
          <w:szCs w:val="26"/>
        </w:rPr>
      </w:pPr>
      <w:r w:rsidRPr="00450CD7">
        <w:rPr>
          <w:rFonts w:asciiTheme="minorBidi" w:hAnsiTheme="minorBidi"/>
          <w:b/>
          <w:bCs/>
          <w:sz w:val="26"/>
          <w:szCs w:val="26"/>
        </w:rPr>
        <w:t>1.2.</w:t>
      </w:r>
      <w:r w:rsidR="00470324" w:rsidRPr="00450CD7">
        <w:rPr>
          <w:rFonts w:asciiTheme="minorBidi" w:hAnsiTheme="minorBidi"/>
          <w:b/>
          <w:bCs/>
          <w:sz w:val="26"/>
          <w:szCs w:val="26"/>
        </w:rPr>
        <w:t>2</w:t>
      </w:r>
      <w:r w:rsidRPr="00450CD7">
        <w:rPr>
          <w:rFonts w:asciiTheme="minorBidi" w:hAnsiTheme="minorBidi"/>
          <w:b/>
          <w:bCs/>
          <w:sz w:val="26"/>
          <w:szCs w:val="26"/>
        </w:rPr>
        <w:t xml:space="preserve"> Energie hydraulique</w:t>
      </w:r>
    </w:p>
    <w:p w14:paraId="5DD4115E" w14:textId="77777777" w:rsidR="002E286F" w:rsidRPr="00450CD7" w:rsidRDefault="002E286F" w:rsidP="0068084D">
      <w:pPr>
        <w:ind w:firstLine="284"/>
        <w:rPr>
          <w:rFonts w:asciiTheme="minorBidi" w:hAnsiTheme="minorBidi"/>
          <w:sz w:val="24"/>
          <w:szCs w:val="24"/>
        </w:rPr>
      </w:pPr>
      <w:r w:rsidRPr="00450CD7">
        <w:rPr>
          <w:rFonts w:asciiTheme="minorBidi" w:hAnsiTheme="minorBidi"/>
          <w:sz w:val="24"/>
          <w:szCs w:val="24"/>
        </w:rPr>
        <w:t>L'énergie hydraulique (de l'eau) est une vieille source d'énergie, elle est fournie par les barrages hydroélectriques. Cette énergie utilise la force de l'eau en mouvement pour crées de l'électricité</w:t>
      </w:r>
      <w:r w:rsidR="001340D3" w:rsidRPr="00450CD7">
        <w:rPr>
          <w:rFonts w:asciiTheme="minorBidi" w:hAnsiTheme="minorBidi"/>
          <w:sz w:val="24"/>
          <w:szCs w:val="24"/>
        </w:rPr>
        <w:t>,</w:t>
      </w:r>
      <w:r w:rsidRPr="00450CD7">
        <w:rPr>
          <w:rFonts w:asciiTheme="minorBidi" w:hAnsiTheme="minorBidi"/>
          <w:sz w:val="24"/>
          <w:szCs w:val="24"/>
        </w:rPr>
        <w:t xml:space="preserve"> </w:t>
      </w:r>
      <w:r w:rsidR="001340D3" w:rsidRPr="00450CD7">
        <w:rPr>
          <w:rFonts w:asciiTheme="minorBidi" w:hAnsiTheme="minorBidi"/>
          <w:sz w:val="24"/>
          <w:szCs w:val="24"/>
        </w:rPr>
        <w:t>au moyen d'</w:t>
      </w:r>
      <w:r w:rsidRPr="00450CD7">
        <w:rPr>
          <w:rFonts w:asciiTheme="minorBidi" w:hAnsiTheme="minorBidi"/>
          <w:sz w:val="24"/>
          <w:szCs w:val="24"/>
        </w:rPr>
        <w:t>un générateur, une fois que l'eau en mouvement est travers une turbine.</w:t>
      </w:r>
    </w:p>
    <w:p w14:paraId="2BAB260E" w14:textId="77777777" w:rsidR="00262D0C" w:rsidRPr="00450CD7" w:rsidRDefault="002E286F" w:rsidP="00262D0C">
      <w:pPr>
        <w:ind w:firstLine="284"/>
        <w:rPr>
          <w:rFonts w:asciiTheme="minorBidi" w:hAnsiTheme="minorBidi"/>
          <w:sz w:val="24"/>
          <w:szCs w:val="24"/>
        </w:rPr>
      </w:pPr>
      <w:r w:rsidRPr="00450CD7">
        <w:rPr>
          <w:rFonts w:asciiTheme="minorBidi" w:hAnsiTheme="minorBidi"/>
          <w:sz w:val="24"/>
          <w:szCs w:val="24"/>
        </w:rPr>
        <w:t>Les stations hydroélectriques exigent souvent des grands barrages afin de contrôler l'alimentation en eau en fonction de la demande en énergie. La puissance globale d'énergie hydroélectrique peut atteindre des valeurs importantes.</w:t>
      </w:r>
    </w:p>
    <w:p w14:paraId="5FDFB7EF" w14:textId="77777777" w:rsidR="002E286F" w:rsidRPr="00450CD7" w:rsidRDefault="002E286F" w:rsidP="00262D0C">
      <w:pPr>
        <w:rPr>
          <w:rFonts w:asciiTheme="minorBidi" w:hAnsiTheme="minorBidi"/>
          <w:sz w:val="26"/>
          <w:szCs w:val="26"/>
        </w:rPr>
      </w:pPr>
      <w:r w:rsidRPr="00450CD7">
        <w:rPr>
          <w:rFonts w:asciiTheme="minorBidi" w:hAnsiTheme="minorBidi"/>
          <w:b/>
          <w:bCs/>
          <w:sz w:val="26"/>
          <w:szCs w:val="26"/>
        </w:rPr>
        <w:t>1.2.</w:t>
      </w:r>
      <w:r w:rsidR="00470324" w:rsidRPr="00450CD7">
        <w:rPr>
          <w:rFonts w:asciiTheme="minorBidi" w:hAnsiTheme="minorBidi"/>
          <w:b/>
          <w:bCs/>
          <w:sz w:val="26"/>
          <w:szCs w:val="26"/>
        </w:rPr>
        <w:t>3</w:t>
      </w:r>
      <w:r w:rsidRPr="00450CD7">
        <w:rPr>
          <w:rFonts w:asciiTheme="minorBidi" w:hAnsiTheme="minorBidi"/>
          <w:b/>
          <w:bCs/>
          <w:sz w:val="26"/>
          <w:szCs w:val="26"/>
        </w:rPr>
        <w:t xml:space="preserve"> L'énergie géothermique</w:t>
      </w:r>
    </w:p>
    <w:p w14:paraId="24A0254A" w14:textId="77777777" w:rsidR="002E286F" w:rsidRPr="00450CD7" w:rsidRDefault="002E286F" w:rsidP="002E286F">
      <w:pPr>
        <w:ind w:firstLine="284"/>
        <w:rPr>
          <w:rFonts w:asciiTheme="minorBidi" w:hAnsiTheme="minorBidi"/>
          <w:sz w:val="24"/>
          <w:szCs w:val="24"/>
        </w:rPr>
      </w:pPr>
      <w:r w:rsidRPr="00450CD7">
        <w:rPr>
          <w:rFonts w:asciiTheme="minorBidi" w:hAnsiTheme="minorBidi"/>
          <w:sz w:val="24"/>
          <w:szCs w:val="24"/>
        </w:rPr>
        <w:t xml:space="preserve">L'énergie géothermique est une puissance développée par l'exploitation de la chaleur sous la surface de la terre. Des puits sont utilisés pour transporter la vapeur </w:t>
      </w:r>
      <w:r w:rsidRPr="00450CD7">
        <w:rPr>
          <w:rFonts w:asciiTheme="minorBidi" w:hAnsiTheme="minorBidi"/>
          <w:sz w:val="24"/>
          <w:szCs w:val="24"/>
        </w:rPr>
        <w:lastRenderedPageBreak/>
        <w:t>et l'eau chaude dans les profondeurs de la terre, jusqu' à la surface. L'eau chaude est alors utilisée fait tourner les turbines afin de produire l'énergie électrique</w:t>
      </w:r>
      <w:r w:rsidR="004E31C2" w:rsidRPr="00450CD7">
        <w:rPr>
          <w:rFonts w:asciiTheme="minorBidi" w:hAnsiTheme="minorBidi"/>
          <w:sz w:val="24"/>
          <w:szCs w:val="24"/>
        </w:rPr>
        <w:t xml:space="preserve"> ou chauffé des locaux</w:t>
      </w:r>
      <w:r w:rsidRPr="00450CD7">
        <w:rPr>
          <w:rFonts w:asciiTheme="minorBidi" w:hAnsiTheme="minorBidi"/>
          <w:sz w:val="24"/>
          <w:szCs w:val="24"/>
        </w:rPr>
        <w:t>.</w:t>
      </w:r>
    </w:p>
    <w:p w14:paraId="2EC35D14" w14:textId="77777777" w:rsidR="002E286F" w:rsidRPr="00450CD7" w:rsidRDefault="002E286F" w:rsidP="002E286F">
      <w:pPr>
        <w:ind w:firstLine="284"/>
        <w:rPr>
          <w:rFonts w:asciiTheme="minorBidi" w:hAnsiTheme="minorBidi"/>
          <w:sz w:val="24"/>
          <w:szCs w:val="24"/>
        </w:rPr>
      </w:pPr>
      <w:r w:rsidRPr="00450CD7">
        <w:rPr>
          <w:rFonts w:asciiTheme="minorBidi" w:hAnsiTheme="minorBidi"/>
          <w:sz w:val="24"/>
          <w:szCs w:val="24"/>
        </w:rPr>
        <w:t>L'utilisation de la géothermie est fonction du niveau de la température de L'eau géothermale:</w:t>
      </w:r>
    </w:p>
    <w:p w14:paraId="17D68FE6" w14:textId="77777777" w:rsidR="002E286F" w:rsidRPr="00450CD7" w:rsidRDefault="002E286F" w:rsidP="002E286F">
      <w:pPr>
        <w:ind w:firstLine="284"/>
        <w:rPr>
          <w:rFonts w:asciiTheme="minorBidi" w:hAnsiTheme="minorBidi"/>
          <w:sz w:val="24"/>
          <w:szCs w:val="24"/>
        </w:rPr>
      </w:pPr>
      <w:r w:rsidRPr="00450CD7">
        <w:rPr>
          <w:rFonts w:asciiTheme="minorBidi" w:hAnsiTheme="minorBidi"/>
          <w:sz w:val="24"/>
          <w:szCs w:val="24"/>
        </w:rPr>
        <w:t xml:space="preserve">- Une ressource </w:t>
      </w:r>
      <w:smartTag w:uri="urn:schemas-microsoft-com:office:smarttags" w:element="metricconverter">
        <w:smartTagPr>
          <w:attr w:name="ProductID" w:val="20ﾰC"/>
        </w:smartTagPr>
        <w:r w:rsidRPr="00450CD7">
          <w:rPr>
            <w:rFonts w:asciiTheme="minorBidi" w:hAnsiTheme="minorBidi"/>
            <w:sz w:val="24"/>
            <w:szCs w:val="24"/>
          </w:rPr>
          <w:t>20°C</w:t>
        </w:r>
      </w:smartTag>
      <w:r w:rsidRPr="00450CD7">
        <w:rPr>
          <w:rFonts w:asciiTheme="minorBidi" w:hAnsiTheme="minorBidi"/>
          <w:sz w:val="24"/>
          <w:szCs w:val="24"/>
        </w:rPr>
        <w:t xml:space="preserve"> ou </w:t>
      </w:r>
      <w:smartTag w:uri="urn:schemas-microsoft-com:office:smarttags" w:element="metricconverter">
        <w:smartTagPr>
          <w:attr w:name="ProductID" w:val="30ﾰC"/>
        </w:smartTagPr>
        <w:r w:rsidRPr="00450CD7">
          <w:rPr>
            <w:rFonts w:asciiTheme="minorBidi" w:hAnsiTheme="minorBidi"/>
            <w:sz w:val="24"/>
            <w:szCs w:val="24"/>
          </w:rPr>
          <w:t>30°C</w:t>
        </w:r>
      </w:smartTag>
      <w:r w:rsidRPr="00450CD7">
        <w:rPr>
          <w:rFonts w:asciiTheme="minorBidi" w:hAnsiTheme="minorBidi"/>
          <w:sz w:val="24"/>
          <w:szCs w:val="24"/>
        </w:rPr>
        <w:t xml:space="preserve"> (suffit au chauffage des serres ou des bassins </w:t>
      </w:r>
    </w:p>
    <w:p w14:paraId="1D5B36E9" w14:textId="77777777" w:rsidR="002E286F" w:rsidRPr="00450CD7" w:rsidRDefault="002E286F" w:rsidP="002E286F">
      <w:pPr>
        <w:ind w:firstLine="284"/>
        <w:rPr>
          <w:rFonts w:asciiTheme="minorBidi" w:hAnsiTheme="minorBidi"/>
          <w:sz w:val="24"/>
          <w:szCs w:val="24"/>
        </w:rPr>
      </w:pPr>
      <w:r w:rsidRPr="00450CD7">
        <w:rPr>
          <w:rFonts w:asciiTheme="minorBidi" w:hAnsiTheme="minorBidi"/>
          <w:sz w:val="24"/>
          <w:szCs w:val="24"/>
        </w:rPr>
        <w:t xml:space="preserve">- Une ressource entre </w:t>
      </w:r>
      <w:smartTag w:uri="urn:schemas-microsoft-com:office:smarttags" w:element="metricconverter">
        <w:smartTagPr>
          <w:attr w:name="ProductID" w:val="45ﾰC"/>
        </w:smartTagPr>
        <w:r w:rsidRPr="00450CD7">
          <w:rPr>
            <w:rFonts w:asciiTheme="minorBidi" w:hAnsiTheme="minorBidi"/>
            <w:sz w:val="24"/>
            <w:szCs w:val="24"/>
          </w:rPr>
          <w:t>45°C</w:t>
        </w:r>
      </w:smartTag>
      <w:r w:rsidRPr="00450CD7">
        <w:rPr>
          <w:rFonts w:asciiTheme="minorBidi" w:hAnsiTheme="minorBidi"/>
          <w:sz w:val="24"/>
          <w:szCs w:val="24"/>
        </w:rPr>
        <w:t xml:space="preserve"> et </w:t>
      </w:r>
      <w:smartTag w:uri="urn:schemas-microsoft-com:office:smarttags" w:element="metricconverter">
        <w:smartTagPr>
          <w:attr w:name="ProductID" w:val="75ﾰC"/>
        </w:smartTagPr>
        <w:r w:rsidRPr="00450CD7">
          <w:rPr>
            <w:rFonts w:asciiTheme="minorBidi" w:hAnsiTheme="minorBidi"/>
            <w:sz w:val="24"/>
            <w:szCs w:val="24"/>
          </w:rPr>
          <w:t>75°C</w:t>
        </w:r>
      </w:smartTag>
      <w:r w:rsidRPr="00450CD7">
        <w:rPr>
          <w:rFonts w:asciiTheme="minorBidi" w:hAnsiTheme="minorBidi"/>
          <w:sz w:val="24"/>
          <w:szCs w:val="24"/>
        </w:rPr>
        <w:t xml:space="preserve"> est nécessaire pour le chauffage des bâtiments </w:t>
      </w:r>
    </w:p>
    <w:p w14:paraId="4F563FA4" w14:textId="77777777" w:rsidR="00F06E18" w:rsidRPr="00450CD7" w:rsidRDefault="002E286F" w:rsidP="002E286F">
      <w:pPr>
        <w:ind w:firstLine="284"/>
        <w:rPr>
          <w:rFonts w:asciiTheme="minorBidi" w:hAnsiTheme="minorBidi"/>
          <w:sz w:val="24"/>
          <w:szCs w:val="24"/>
        </w:rPr>
      </w:pPr>
      <w:r w:rsidRPr="00450CD7">
        <w:rPr>
          <w:rFonts w:asciiTheme="minorBidi" w:hAnsiTheme="minorBidi"/>
          <w:sz w:val="24"/>
          <w:szCs w:val="24"/>
        </w:rPr>
        <w:t xml:space="preserve">- La production d'électricité est envisageable à partir de </w:t>
      </w:r>
      <w:smartTag w:uri="urn:schemas-microsoft-com:office:smarttags" w:element="metricconverter">
        <w:smartTagPr>
          <w:attr w:name="ProductID" w:val="100ﾰC"/>
        </w:smartTagPr>
        <w:r w:rsidRPr="00450CD7">
          <w:rPr>
            <w:rFonts w:asciiTheme="minorBidi" w:hAnsiTheme="minorBidi"/>
            <w:sz w:val="24"/>
            <w:szCs w:val="24"/>
          </w:rPr>
          <w:t>100°C</w:t>
        </w:r>
      </w:smartTag>
      <w:r w:rsidRPr="00450CD7">
        <w:rPr>
          <w:rFonts w:asciiTheme="minorBidi" w:hAnsiTheme="minorBidi"/>
          <w:sz w:val="24"/>
          <w:szCs w:val="24"/>
        </w:rPr>
        <w:t xml:space="preserve"> à </w:t>
      </w:r>
      <w:smartTag w:uri="urn:schemas-microsoft-com:office:smarttags" w:element="metricconverter">
        <w:smartTagPr>
          <w:attr w:name="ProductID" w:val="150ﾰC"/>
        </w:smartTagPr>
        <w:r w:rsidRPr="00450CD7">
          <w:rPr>
            <w:rFonts w:asciiTheme="minorBidi" w:hAnsiTheme="minorBidi"/>
            <w:sz w:val="24"/>
            <w:szCs w:val="24"/>
          </w:rPr>
          <w:t>150°C</w:t>
        </w:r>
        <w:r w:rsidR="00F06E18" w:rsidRPr="00450CD7">
          <w:rPr>
            <w:rFonts w:asciiTheme="minorBidi" w:hAnsiTheme="minorBidi"/>
            <w:sz w:val="24"/>
            <w:szCs w:val="24"/>
          </w:rPr>
          <w:t>.</w:t>
        </w:r>
      </w:smartTag>
    </w:p>
    <w:p w14:paraId="3AD45CDB" w14:textId="77777777" w:rsidR="002E286F" w:rsidRPr="00450CD7" w:rsidRDefault="00F06E18" w:rsidP="002E286F">
      <w:pPr>
        <w:ind w:firstLine="284"/>
        <w:rPr>
          <w:rFonts w:asciiTheme="minorBidi" w:hAnsiTheme="minorBidi"/>
          <w:sz w:val="24"/>
          <w:szCs w:val="24"/>
        </w:rPr>
      </w:pPr>
      <w:r w:rsidRPr="00450CD7">
        <w:rPr>
          <w:rFonts w:asciiTheme="minorBidi" w:hAnsiTheme="minorBidi"/>
          <w:sz w:val="24"/>
          <w:szCs w:val="24"/>
        </w:rPr>
        <w:t>Aujourd’hui, plus de 50 pays (États-Unis, Islande, Mexique, etc.) utilisent l’énergie géothermique profonde sous forme de vapeur ou d’eau surchauffée pour produire de l’électricité. En 2015, la puissance installée mondiale était de 12,6 GW avec une production d’énergie de 73,5 TWh.</w:t>
      </w:r>
      <w:r w:rsidR="002E286F" w:rsidRPr="00450CD7">
        <w:rPr>
          <w:rFonts w:asciiTheme="minorBidi" w:hAnsiTheme="minorBidi"/>
          <w:sz w:val="24"/>
          <w:szCs w:val="24"/>
        </w:rPr>
        <w:t xml:space="preserve">  </w:t>
      </w:r>
    </w:p>
    <w:p w14:paraId="7FFB1512" w14:textId="77777777" w:rsidR="002E286F" w:rsidRPr="00450CD7" w:rsidRDefault="002E286F" w:rsidP="00470324">
      <w:pPr>
        <w:rPr>
          <w:rFonts w:asciiTheme="minorBidi" w:hAnsiTheme="minorBidi"/>
          <w:sz w:val="26"/>
          <w:szCs w:val="26"/>
        </w:rPr>
      </w:pPr>
      <w:r w:rsidRPr="00450CD7">
        <w:rPr>
          <w:rFonts w:asciiTheme="minorBidi" w:hAnsiTheme="minorBidi"/>
          <w:b/>
          <w:bCs/>
          <w:sz w:val="26"/>
          <w:szCs w:val="26"/>
        </w:rPr>
        <w:t>1.2.</w:t>
      </w:r>
      <w:r w:rsidR="00470324" w:rsidRPr="00450CD7">
        <w:rPr>
          <w:rFonts w:asciiTheme="minorBidi" w:hAnsiTheme="minorBidi"/>
          <w:b/>
          <w:bCs/>
          <w:sz w:val="26"/>
          <w:szCs w:val="26"/>
        </w:rPr>
        <w:t>4</w:t>
      </w:r>
      <w:r w:rsidRPr="00450CD7">
        <w:rPr>
          <w:rFonts w:asciiTheme="minorBidi" w:hAnsiTheme="minorBidi"/>
          <w:b/>
          <w:bCs/>
          <w:sz w:val="26"/>
          <w:szCs w:val="26"/>
        </w:rPr>
        <w:t xml:space="preserve"> La biomasse</w:t>
      </w:r>
    </w:p>
    <w:p w14:paraId="5E6459BC" w14:textId="77777777" w:rsidR="002E286F" w:rsidRPr="00450CD7" w:rsidRDefault="002E286F" w:rsidP="002E286F">
      <w:pPr>
        <w:rPr>
          <w:rFonts w:asciiTheme="minorBidi" w:hAnsiTheme="minorBidi"/>
          <w:sz w:val="24"/>
          <w:szCs w:val="24"/>
        </w:rPr>
      </w:pPr>
      <w:r w:rsidRPr="00450CD7">
        <w:rPr>
          <w:rFonts w:asciiTheme="minorBidi" w:hAnsiTheme="minorBidi"/>
          <w:sz w:val="24"/>
          <w:szCs w:val="24"/>
        </w:rPr>
        <w:t xml:space="preserve">        La biomasse est le terme utilisé pour décrire l'ensemble des être vivantes d'un écosystème. Ile désigne l'ensemble de la matière vivante, il s'applique aux produits organiques végétaux et animaux. La biomasse contient du carbone, après combustion on obtient de l'énergie sous forme de chaleur ou d'électricité.</w:t>
      </w:r>
    </w:p>
    <w:p w14:paraId="4AD3676C" w14:textId="77777777" w:rsidR="002E286F" w:rsidRPr="00450CD7" w:rsidRDefault="002E286F" w:rsidP="002E286F">
      <w:pPr>
        <w:ind w:firstLine="284"/>
        <w:rPr>
          <w:rFonts w:asciiTheme="minorBidi" w:hAnsiTheme="minorBidi"/>
          <w:sz w:val="24"/>
          <w:szCs w:val="24"/>
        </w:rPr>
      </w:pPr>
      <w:r w:rsidRPr="00450CD7">
        <w:rPr>
          <w:rFonts w:asciiTheme="minorBidi" w:hAnsiTheme="minorBidi"/>
          <w:sz w:val="24"/>
          <w:szCs w:val="24"/>
        </w:rPr>
        <w:t xml:space="preserve">Il y a trois principales d'énergie relatives à la biomasse: Bio fuel, incinération des déchets et biogaz.        </w:t>
      </w:r>
    </w:p>
    <w:p w14:paraId="2B338A2E" w14:textId="77777777" w:rsidR="002E286F" w:rsidRDefault="002E286F" w:rsidP="00470324">
      <w:pPr>
        <w:rPr>
          <w:rFonts w:asciiTheme="minorBidi" w:hAnsiTheme="minorBidi"/>
          <w:b/>
          <w:bCs/>
          <w:sz w:val="26"/>
          <w:szCs w:val="26"/>
        </w:rPr>
      </w:pPr>
      <w:r w:rsidRPr="00450CD7">
        <w:rPr>
          <w:rFonts w:asciiTheme="minorBidi" w:hAnsiTheme="minorBidi"/>
          <w:b/>
          <w:bCs/>
          <w:sz w:val="26"/>
          <w:szCs w:val="26"/>
        </w:rPr>
        <w:t>1.2.</w:t>
      </w:r>
      <w:r w:rsidR="00470324" w:rsidRPr="00450CD7">
        <w:rPr>
          <w:rFonts w:asciiTheme="minorBidi" w:hAnsiTheme="minorBidi"/>
          <w:b/>
          <w:bCs/>
          <w:sz w:val="26"/>
          <w:szCs w:val="26"/>
        </w:rPr>
        <w:t>5</w:t>
      </w:r>
      <w:r w:rsidRPr="00450CD7">
        <w:rPr>
          <w:rFonts w:asciiTheme="minorBidi" w:hAnsiTheme="minorBidi"/>
          <w:b/>
          <w:bCs/>
          <w:sz w:val="26"/>
          <w:szCs w:val="26"/>
        </w:rPr>
        <w:t xml:space="preserve">  Energie solaire</w:t>
      </w:r>
    </w:p>
    <w:p w14:paraId="7348C86C" w14:textId="77777777" w:rsidR="00291C8C" w:rsidRPr="00291C8C" w:rsidRDefault="00291C8C" w:rsidP="00470324">
      <w:pPr>
        <w:rPr>
          <w:rFonts w:asciiTheme="minorBidi" w:hAnsiTheme="minorBidi"/>
          <w:b/>
          <w:bCs/>
          <w:sz w:val="32"/>
          <w:szCs w:val="32"/>
        </w:rPr>
      </w:pPr>
      <w:r w:rsidRPr="00291C8C">
        <w:rPr>
          <w:rStyle w:val="fontstyle01"/>
          <w:rFonts w:asciiTheme="minorBidi" w:hAnsiTheme="minorBidi"/>
          <w:sz w:val="24"/>
          <w:szCs w:val="24"/>
        </w:rPr>
        <w:t>Le Soleil, source énergétique quasi illimitée, est à l’origine d’un</w:t>
      </w:r>
      <w:r>
        <w:rPr>
          <w:rFonts w:asciiTheme="minorBidi" w:hAnsiTheme="minorBidi"/>
          <w:color w:val="000000"/>
          <w:sz w:val="24"/>
          <w:szCs w:val="24"/>
        </w:rPr>
        <w:t xml:space="preserve"> </w:t>
      </w:r>
      <w:r>
        <w:rPr>
          <w:rStyle w:val="fontstyle01"/>
          <w:rFonts w:asciiTheme="minorBidi" w:hAnsiTheme="minorBidi"/>
          <w:sz w:val="24"/>
          <w:szCs w:val="24"/>
        </w:rPr>
        <w:t xml:space="preserve">nombre </w:t>
      </w:r>
      <w:r w:rsidRPr="00291C8C">
        <w:rPr>
          <w:rStyle w:val="fontstyle01"/>
          <w:rFonts w:asciiTheme="minorBidi" w:hAnsiTheme="minorBidi"/>
          <w:sz w:val="24"/>
          <w:szCs w:val="24"/>
        </w:rPr>
        <w:t>impressionnant d’effets biologiques qui participent di</w:t>
      </w:r>
      <w:r>
        <w:rPr>
          <w:rStyle w:val="fontstyle01"/>
          <w:rFonts w:asciiTheme="minorBidi" w:hAnsiTheme="minorBidi"/>
          <w:sz w:val="24"/>
          <w:szCs w:val="24"/>
        </w:rPr>
        <w:t xml:space="preserve">rectement ou indirectement à la </w:t>
      </w:r>
      <w:r w:rsidRPr="00291C8C">
        <w:rPr>
          <w:rStyle w:val="fontstyle01"/>
          <w:rFonts w:asciiTheme="minorBidi" w:hAnsiTheme="minorBidi"/>
          <w:sz w:val="24"/>
          <w:szCs w:val="24"/>
        </w:rPr>
        <w:t>vie animale et végétale : il procure</w:t>
      </w:r>
      <w:r>
        <w:rPr>
          <w:rFonts w:asciiTheme="minorBidi" w:hAnsiTheme="minorBidi"/>
          <w:color w:val="000000"/>
          <w:sz w:val="24"/>
          <w:szCs w:val="24"/>
        </w:rPr>
        <w:t xml:space="preserve"> </w:t>
      </w:r>
      <w:r w:rsidRPr="00291C8C">
        <w:rPr>
          <w:rStyle w:val="fontstyle01"/>
          <w:rFonts w:asciiTheme="minorBidi" w:hAnsiTheme="minorBidi"/>
          <w:sz w:val="24"/>
          <w:szCs w:val="24"/>
        </w:rPr>
        <w:t>la chaleur, permet la photosynthèse, la vision, conditionne les</w:t>
      </w:r>
      <w:r>
        <w:rPr>
          <w:rFonts w:asciiTheme="minorBidi" w:hAnsiTheme="minorBidi"/>
          <w:color w:val="000000"/>
          <w:sz w:val="24"/>
          <w:szCs w:val="24"/>
        </w:rPr>
        <w:t xml:space="preserve"> </w:t>
      </w:r>
      <w:r w:rsidRPr="00291C8C">
        <w:rPr>
          <w:rStyle w:val="fontstyle01"/>
          <w:rFonts w:asciiTheme="minorBidi" w:hAnsiTheme="minorBidi"/>
          <w:sz w:val="24"/>
          <w:szCs w:val="24"/>
        </w:rPr>
        <w:t>rythmes biologiques, etc. L’originalité de l’énergie photovoltaïque</w:t>
      </w:r>
      <w:r w:rsidRPr="00291C8C">
        <w:rPr>
          <w:rFonts w:asciiTheme="minorBidi" w:hAnsiTheme="minorBidi"/>
          <w:color w:val="000000"/>
          <w:sz w:val="24"/>
          <w:szCs w:val="24"/>
        </w:rPr>
        <w:br/>
      </w:r>
      <w:r>
        <w:rPr>
          <w:rStyle w:val="fontstyle01"/>
          <w:rFonts w:asciiTheme="minorBidi" w:hAnsiTheme="minorBidi"/>
          <w:sz w:val="24"/>
          <w:szCs w:val="24"/>
        </w:rPr>
        <w:t>et de solaire thermique est</w:t>
      </w:r>
      <w:r w:rsidRPr="00291C8C">
        <w:rPr>
          <w:rStyle w:val="fontstyle01"/>
          <w:rFonts w:asciiTheme="minorBidi" w:hAnsiTheme="minorBidi"/>
          <w:sz w:val="24"/>
          <w:szCs w:val="24"/>
        </w:rPr>
        <w:t xml:space="preserve"> de transformer </w:t>
      </w:r>
      <w:r w:rsidRPr="00291C8C">
        <w:rPr>
          <w:rStyle w:val="fontstyle21"/>
          <w:rFonts w:asciiTheme="minorBidi" w:hAnsiTheme="minorBidi"/>
          <w:sz w:val="24"/>
          <w:szCs w:val="24"/>
        </w:rPr>
        <w:t xml:space="preserve">directement </w:t>
      </w:r>
      <w:r w:rsidRPr="00291C8C">
        <w:rPr>
          <w:rStyle w:val="fontstyle01"/>
          <w:rFonts w:asciiTheme="minorBidi" w:hAnsiTheme="minorBidi"/>
          <w:sz w:val="24"/>
          <w:szCs w:val="24"/>
        </w:rPr>
        <w:t>la lumière</w:t>
      </w:r>
      <w:r>
        <w:rPr>
          <w:rFonts w:asciiTheme="minorBidi" w:hAnsiTheme="minorBidi"/>
          <w:color w:val="000000"/>
          <w:sz w:val="24"/>
          <w:szCs w:val="24"/>
        </w:rPr>
        <w:t xml:space="preserve"> </w:t>
      </w:r>
      <w:r w:rsidRPr="00291C8C">
        <w:rPr>
          <w:rStyle w:val="fontstyle01"/>
          <w:rFonts w:asciiTheme="minorBidi" w:hAnsiTheme="minorBidi"/>
          <w:sz w:val="24"/>
          <w:szCs w:val="24"/>
        </w:rPr>
        <w:t>solaire en électricité</w:t>
      </w:r>
      <w:r>
        <w:rPr>
          <w:rStyle w:val="fontstyle01"/>
          <w:rFonts w:asciiTheme="minorBidi" w:hAnsiTheme="minorBidi"/>
          <w:sz w:val="24"/>
          <w:szCs w:val="24"/>
        </w:rPr>
        <w:t xml:space="preserve"> ou en énergie thermique</w:t>
      </w:r>
      <w:r w:rsidRPr="00291C8C">
        <w:rPr>
          <w:rStyle w:val="fontstyle01"/>
          <w:rFonts w:asciiTheme="minorBidi" w:hAnsiTheme="minorBidi"/>
          <w:sz w:val="24"/>
          <w:szCs w:val="24"/>
        </w:rPr>
        <w:t>. Et quand on sait que l’apport énergétique</w:t>
      </w:r>
      <w:r>
        <w:rPr>
          <w:rFonts w:asciiTheme="minorBidi" w:hAnsiTheme="minorBidi"/>
          <w:color w:val="000000"/>
          <w:sz w:val="24"/>
          <w:szCs w:val="24"/>
        </w:rPr>
        <w:t xml:space="preserve"> </w:t>
      </w:r>
      <w:r w:rsidRPr="00291C8C">
        <w:rPr>
          <w:rStyle w:val="fontstyle01"/>
          <w:rFonts w:asciiTheme="minorBidi" w:hAnsiTheme="minorBidi"/>
          <w:sz w:val="24"/>
          <w:szCs w:val="24"/>
        </w:rPr>
        <w:t xml:space="preserve">solaire total sur </w:t>
      </w:r>
      <w:r w:rsidRPr="00291C8C">
        <w:rPr>
          <w:rStyle w:val="fontstyle01"/>
          <w:rFonts w:asciiTheme="minorBidi" w:hAnsiTheme="minorBidi"/>
          <w:sz w:val="24"/>
          <w:szCs w:val="24"/>
        </w:rPr>
        <w:lastRenderedPageBreak/>
        <w:t>la planète est de plusieurs milliers de fois supérieur à notre consommation globale d’énergie, on comprend tout</w:t>
      </w:r>
      <w:r>
        <w:rPr>
          <w:rFonts w:asciiTheme="minorBidi" w:hAnsiTheme="minorBidi"/>
          <w:color w:val="000000"/>
          <w:sz w:val="24"/>
          <w:szCs w:val="24"/>
        </w:rPr>
        <w:t xml:space="preserve"> </w:t>
      </w:r>
      <w:r w:rsidRPr="00291C8C">
        <w:rPr>
          <w:rStyle w:val="fontstyle01"/>
          <w:rFonts w:asciiTheme="minorBidi" w:hAnsiTheme="minorBidi"/>
          <w:sz w:val="24"/>
          <w:szCs w:val="24"/>
        </w:rPr>
        <w:t>l’intérêt d’une telle démarche.</w:t>
      </w:r>
    </w:p>
    <w:p w14:paraId="4A3DBC8A" w14:textId="77777777" w:rsidR="002E286F" w:rsidRPr="00450CD7" w:rsidRDefault="002E286F" w:rsidP="002E286F">
      <w:pPr>
        <w:rPr>
          <w:rFonts w:asciiTheme="minorBidi" w:hAnsiTheme="minorBidi"/>
          <w:sz w:val="24"/>
          <w:szCs w:val="24"/>
        </w:rPr>
      </w:pPr>
      <w:r w:rsidRPr="00450CD7">
        <w:rPr>
          <w:rFonts w:asciiTheme="minorBidi" w:hAnsiTheme="minorBidi"/>
          <w:sz w:val="24"/>
          <w:szCs w:val="24"/>
        </w:rPr>
        <w:t>Lorsque le ra</w:t>
      </w:r>
      <w:r w:rsidR="00730575" w:rsidRPr="00450CD7">
        <w:rPr>
          <w:rFonts w:asciiTheme="minorBidi" w:hAnsiTheme="minorBidi"/>
          <w:sz w:val="24"/>
          <w:szCs w:val="24"/>
        </w:rPr>
        <w:t>yonnement traverse l'atmosphère :</w:t>
      </w:r>
    </w:p>
    <w:p w14:paraId="3D76C3CA" w14:textId="77777777" w:rsidR="002E286F" w:rsidRPr="00450CD7" w:rsidRDefault="002E286F" w:rsidP="00730575">
      <w:pPr>
        <w:pStyle w:val="Paragraphedeliste"/>
        <w:numPr>
          <w:ilvl w:val="0"/>
          <w:numId w:val="14"/>
        </w:numPr>
        <w:ind w:left="567"/>
        <w:rPr>
          <w:rFonts w:asciiTheme="minorBidi" w:hAnsiTheme="minorBidi"/>
          <w:sz w:val="24"/>
          <w:szCs w:val="24"/>
          <w:rtl/>
          <w:lang w:bidi="ar-DZ"/>
        </w:rPr>
      </w:pPr>
      <w:r w:rsidRPr="00450CD7">
        <w:rPr>
          <w:rFonts w:asciiTheme="minorBidi" w:hAnsiTheme="minorBidi"/>
          <w:sz w:val="24"/>
          <w:szCs w:val="24"/>
        </w:rPr>
        <w:t>30℅ de la puissance est réfléchie et renvoyée dans l'espace.</w:t>
      </w:r>
    </w:p>
    <w:p w14:paraId="1041E511" w14:textId="77777777" w:rsidR="002E286F" w:rsidRPr="00450CD7" w:rsidRDefault="002E286F" w:rsidP="00730575">
      <w:pPr>
        <w:pStyle w:val="Paragraphedeliste"/>
        <w:numPr>
          <w:ilvl w:val="0"/>
          <w:numId w:val="14"/>
        </w:numPr>
        <w:ind w:left="567"/>
        <w:rPr>
          <w:rFonts w:asciiTheme="minorBidi" w:hAnsiTheme="minorBidi"/>
          <w:sz w:val="24"/>
          <w:szCs w:val="24"/>
        </w:rPr>
      </w:pPr>
      <w:r w:rsidRPr="00450CD7">
        <w:rPr>
          <w:rFonts w:asciiTheme="minorBidi" w:hAnsiTheme="minorBidi"/>
          <w:sz w:val="24"/>
          <w:szCs w:val="24"/>
        </w:rPr>
        <w:t>70℅ parvient à la surface du sol après absorption partielle par l'air, la couche d'ozone…</w:t>
      </w:r>
    </w:p>
    <w:p w14:paraId="4AFD77FF" w14:textId="77777777" w:rsidR="002E286F" w:rsidRPr="00450CD7" w:rsidRDefault="002E286F" w:rsidP="002E286F">
      <w:pPr>
        <w:ind w:firstLine="284"/>
        <w:rPr>
          <w:rFonts w:asciiTheme="minorBidi" w:hAnsiTheme="minorBidi"/>
          <w:sz w:val="24"/>
          <w:szCs w:val="24"/>
        </w:rPr>
      </w:pPr>
      <w:r w:rsidRPr="00450CD7">
        <w:rPr>
          <w:rFonts w:asciiTheme="minorBidi" w:hAnsiTheme="minorBidi"/>
          <w:sz w:val="24"/>
          <w:szCs w:val="24"/>
        </w:rPr>
        <w:t>La puissance solaire est le terme employé pour décrire l'énergie dérivée directement du soleil, sa lumière a été utilisé par les humains pour sécher les récoltes, réchauffer l'eau et le bâtiment, c'est une énergie qui ne s'épuisera pas.</w:t>
      </w:r>
    </w:p>
    <w:p w14:paraId="78F13BAA" w14:textId="77777777" w:rsidR="00C934AF" w:rsidRPr="00450CD7" w:rsidRDefault="002E286F" w:rsidP="00C934AF">
      <w:pPr>
        <w:ind w:firstLine="284"/>
        <w:rPr>
          <w:rFonts w:asciiTheme="minorBidi" w:hAnsiTheme="minorBidi"/>
          <w:sz w:val="24"/>
          <w:szCs w:val="24"/>
        </w:rPr>
      </w:pPr>
      <w:r w:rsidRPr="00450CD7">
        <w:rPr>
          <w:rFonts w:asciiTheme="minorBidi" w:hAnsiTheme="minorBidi"/>
          <w:sz w:val="24"/>
          <w:szCs w:val="24"/>
        </w:rPr>
        <w:t xml:space="preserve">L'énergie du soleil est utilisée sous différentes formes: </w:t>
      </w:r>
    </w:p>
    <w:p w14:paraId="598AD447" w14:textId="77777777" w:rsidR="002E286F" w:rsidRPr="00450CD7" w:rsidRDefault="002E286F" w:rsidP="00C934AF">
      <w:pPr>
        <w:pStyle w:val="Paragraphedeliste"/>
        <w:numPr>
          <w:ilvl w:val="0"/>
          <w:numId w:val="7"/>
        </w:numPr>
        <w:rPr>
          <w:rFonts w:asciiTheme="minorBidi" w:hAnsiTheme="minorBidi"/>
          <w:sz w:val="24"/>
          <w:szCs w:val="24"/>
        </w:rPr>
      </w:pPr>
      <w:r w:rsidRPr="00450CD7">
        <w:rPr>
          <w:rFonts w:asciiTheme="minorBidi" w:hAnsiTheme="minorBidi"/>
          <w:b/>
          <w:bCs/>
          <w:sz w:val="24"/>
          <w:szCs w:val="24"/>
        </w:rPr>
        <w:t>L'énergie solaire thermique :</w:t>
      </w:r>
    </w:p>
    <w:p w14:paraId="3DFE9ACF" w14:textId="77777777" w:rsidR="002E286F" w:rsidRPr="00450CD7" w:rsidRDefault="002E286F" w:rsidP="002E286F">
      <w:pPr>
        <w:ind w:firstLine="284"/>
        <w:rPr>
          <w:rFonts w:asciiTheme="minorBidi" w:hAnsiTheme="minorBidi"/>
          <w:sz w:val="24"/>
          <w:szCs w:val="24"/>
        </w:rPr>
      </w:pPr>
      <w:r w:rsidRPr="00450CD7">
        <w:rPr>
          <w:rFonts w:asciiTheme="minorBidi" w:hAnsiTheme="minorBidi"/>
          <w:sz w:val="24"/>
          <w:szCs w:val="24"/>
        </w:rPr>
        <w:t xml:space="preserve">      Provient de la transformation du rayonnement solaire en énergie thermique. La production de cette énergie peut être soit utilisé directement</w:t>
      </w:r>
      <w:r w:rsidR="006D08D3" w:rsidRPr="00450CD7">
        <w:rPr>
          <w:rFonts w:asciiTheme="minorBidi" w:hAnsiTheme="minorBidi"/>
          <w:sz w:val="24"/>
          <w:szCs w:val="24"/>
        </w:rPr>
        <w:t xml:space="preserve"> </w:t>
      </w:r>
      <w:r w:rsidRPr="00450CD7">
        <w:rPr>
          <w:rFonts w:asciiTheme="minorBidi" w:hAnsiTheme="minorBidi"/>
          <w:sz w:val="24"/>
          <w:szCs w:val="24"/>
        </w:rPr>
        <w:t>:</w:t>
      </w:r>
    </w:p>
    <w:p w14:paraId="6B85CA11" w14:textId="77777777" w:rsidR="002E286F" w:rsidRPr="00450CD7" w:rsidRDefault="002E286F" w:rsidP="002E286F">
      <w:pPr>
        <w:ind w:firstLine="284"/>
        <w:rPr>
          <w:rFonts w:asciiTheme="minorBidi" w:hAnsiTheme="minorBidi"/>
          <w:sz w:val="24"/>
          <w:szCs w:val="24"/>
        </w:rPr>
      </w:pPr>
      <w:r w:rsidRPr="00450CD7">
        <w:rPr>
          <w:rFonts w:asciiTheme="minorBidi" w:hAnsiTheme="minorBidi"/>
          <w:sz w:val="24"/>
          <w:szCs w:val="24"/>
        </w:rPr>
        <w:t>*</w:t>
      </w:r>
      <w:r w:rsidR="00C934AF" w:rsidRPr="00450CD7">
        <w:rPr>
          <w:rFonts w:asciiTheme="minorBidi" w:hAnsiTheme="minorBidi"/>
          <w:sz w:val="24"/>
          <w:szCs w:val="24"/>
        </w:rPr>
        <w:t xml:space="preserve"> </w:t>
      </w:r>
      <w:r w:rsidRPr="00450CD7">
        <w:rPr>
          <w:rFonts w:asciiTheme="minorBidi" w:hAnsiTheme="minorBidi"/>
          <w:b/>
          <w:bCs/>
          <w:i/>
          <w:iCs/>
          <w:sz w:val="24"/>
          <w:szCs w:val="24"/>
        </w:rPr>
        <w:t>Le chauffage solaire passif</w:t>
      </w:r>
      <w:r w:rsidR="00C934AF" w:rsidRPr="00450CD7">
        <w:rPr>
          <w:rFonts w:asciiTheme="minorBidi" w:hAnsiTheme="minorBidi"/>
          <w:b/>
          <w:bCs/>
          <w:i/>
          <w:iCs/>
          <w:sz w:val="24"/>
          <w:szCs w:val="24"/>
        </w:rPr>
        <w:t xml:space="preserve"> </w:t>
      </w:r>
      <w:r w:rsidRPr="00450CD7">
        <w:rPr>
          <w:rFonts w:asciiTheme="minorBidi" w:hAnsiTheme="minorBidi"/>
          <w:b/>
          <w:bCs/>
          <w:i/>
          <w:iCs/>
          <w:sz w:val="24"/>
          <w:szCs w:val="24"/>
        </w:rPr>
        <w:t>:</w:t>
      </w:r>
      <w:r w:rsidRPr="00450CD7">
        <w:rPr>
          <w:rFonts w:asciiTheme="minorBidi" w:hAnsiTheme="minorBidi"/>
          <w:sz w:val="24"/>
          <w:szCs w:val="24"/>
        </w:rPr>
        <w:t xml:space="preserve"> des maisons et des bâtiments sont conçus avec de grandes fenêtre pour les murs qui font face au sud et de petites fenêtres pour les murs qui font  face au nord, ainsi pour réduire le besoin en électricité et permettre a la lumière et la chaleur du soleil d'être utilisé a leur pleine capacité.</w:t>
      </w:r>
    </w:p>
    <w:p w14:paraId="06A5EA56" w14:textId="77777777" w:rsidR="00C934AF" w:rsidRPr="00450CD7" w:rsidRDefault="002E286F" w:rsidP="00C934AF">
      <w:pPr>
        <w:ind w:firstLine="284"/>
        <w:rPr>
          <w:rFonts w:asciiTheme="minorBidi" w:hAnsiTheme="minorBidi"/>
          <w:sz w:val="24"/>
          <w:szCs w:val="24"/>
        </w:rPr>
      </w:pPr>
      <w:r w:rsidRPr="00450CD7">
        <w:rPr>
          <w:rFonts w:asciiTheme="minorBidi" w:hAnsiTheme="minorBidi"/>
          <w:b/>
          <w:bCs/>
          <w:sz w:val="24"/>
          <w:szCs w:val="24"/>
        </w:rPr>
        <w:t>*</w:t>
      </w:r>
      <w:r w:rsidR="00C934AF" w:rsidRPr="00450CD7">
        <w:rPr>
          <w:rFonts w:asciiTheme="minorBidi" w:hAnsiTheme="minorBidi"/>
          <w:b/>
          <w:bCs/>
          <w:sz w:val="24"/>
          <w:szCs w:val="24"/>
        </w:rPr>
        <w:t xml:space="preserve"> </w:t>
      </w:r>
      <w:r w:rsidRPr="00450CD7">
        <w:rPr>
          <w:rFonts w:asciiTheme="minorBidi" w:hAnsiTheme="minorBidi"/>
          <w:b/>
          <w:bCs/>
          <w:i/>
          <w:iCs/>
          <w:sz w:val="24"/>
          <w:szCs w:val="24"/>
        </w:rPr>
        <w:t>Le chauffage solaire actif</w:t>
      </w:r>
      <w:r w:rsidR="00C934AF" w:rsidRPr="00450CD7">
        <w:rPr>
          <w:rFonts w:asciiTheme="minorBidi" w:hAnsiTheme="minorBidi"/>
          <w:b/>
          <w:bCs/>
          <w:i/>
          <w:iCs/>
          <w:sz w:val="24"/>
          <w:szCs w:val="24"/>
        </w:rPr>
        <w:t xml:space="preserve"> </w:t>
      </w:r>
      <w:r w:rsidRPr="00450CD7">
        <w:rPr>
          <w:rFonts w:asciiTheme="minorBidi" w:hAnsiTheme="minorBidi"/>
          <w:sz w:val="24"/>
          <w:szCs w:val="24"/>
        </w:rPr>
        <w:t>: celui –ci utilisé des panneaux solaires pour chauffer l'eau des piscines des maisons et des usines, dessalement de l'eau de mer, produire d'électricité,...etc.</w:t>
      </w:r>
    </w:p>
    <w:p w14:paraId="261B97F8" w14:textId="77777777" w:rsidR="002E286F" w:rsidRDefault="002E286F" w:rsidP="00B11283">
      <w:pPr>
        <w:pStyle w:val="Paragraphedeliste"/>
        <w:numPr>
          <w:ilvl w:val="0"/>
          <w:numId w:val="7"/>
        </w:numPr>
        <w:ind w:left="714" w:hanging="357"/>
        <w:contextualSpacing w:val="0"/>
        <w:rPr>
          <w:rFonts w:asciiTheme="minorBidi" w:hAnsiTheme="minorBidi"/>
          <w:sz w:val="24"/>
          <w:szCs w:val="24"/>
        </w:rPr>
      </w:pPr>
      <w:r w:rsidRPr="00450CD7">
        <w:rPr>
          <w:rFonts w:asciiTheme="minorBidi" w:hAnsiTheme="minorBidi"/>
          <w:b/>
          <w:bCs/>
          <w:sz w:val="24"/>
          <w:szCs w:val="24"/>
        </w:rPr>
        <w:t>L'énergie solaire photovoltaïque</w:t>
      </w:r>
      <w:r w:rsidRPr="00450CD7">
        <w:rPr>
          <w:rFonts w:asciiTheme="minorBidi" w:hAnsiTheme="minorBidi"/>
          <w:sz w:val="24"/>
          <w:szCs w:val="24"/>
        </w:rPr>
        <w:t xml:space="preserve"> : est une énergie qui provient de la conversion de la lumière du soleil en électricité au sein de matériaux semi conducteurs comme le silicium ou recouvertes d'une mince couche métallique. Ensuite cette énergie est, soit injectée dans le réseau, soit stockée dans des batteries.</w:t>
      </w:r>
    </w:p>
    <w:p w14:paraId="0BA1DDD0" w14:textId="77777777" w:rsidR="00375D54" w:rsidRDefault="00375D54" w:rsidP="00375D54">
      <w:pPr>
        <w:rPr>
          <w:rFonts w:asciiTheme="minorBidi" w:hAnsiTheme="minorBidi"/>
          <w:sz w:val="24"/>
          <w:szCs w:val="24"/>
        </w:rPr>
      </w:pPr>
    </w:p>
    <w:p w14:paraId="5BC72A6F" w14:textId="77777777" w:rsidR="00375D54" w:rsidRPr="00375D54" w:rsidRDefault="00375D54" w:rsidP="00375D54">
      <w:pPr>
        <w:rPr>
          <w:rFonts w:asciiTheme="minorBidi" w:hAnsiTheme="minorBidi"/>
          <w:sz w:val="24"/>
          <w:szCs w:val="24"/>
        </w:rPr>
      </w:pPr>
    </w:p>
    <w:p w14:paraId="02B3D52C" w14:textId="77777777" w:rsidR="00B11283" w:rsidRPr="00450CD7" w:rsidRDefault="00B11283" w:rsidP="00B11283">
      <w:pPr>
        <w:pStyle w:val="Paragraphedeliste"/>
        <w:numPr>
          <w:ilvl w:val="0"/>
          <w:numId w:val="7"/>
        </w:numPr>
        <w:rPr>
          <w:rFonts w:asciiTheme="minorBidi" w:hAnsiTheme="minorBidi"/>
          <w:b/>
          <w:bCs/>
          <w:sz w:val="28"/>
          <w:szCs w:val="28"/>
        </w:rPr>
      </w:pPr>
      <w:r w:rsidRPr="00450CD7">
        <w:rPr>
          <w:rFonts w:asciiTheme="minorBidi" w:hAnsiTheme="minorBidi"/>
          <w:b/>
          <w:bCs/>
          <w:sz w:val="28"/>
          <w:szCs w:val="28"/>
        </w:rPr>
        <w:lastRenderedPageBreak/>
        <w:t>Captation du flux solaire</w:t>
      </w:r>
    </w:p>
    <w:p w14:paraId="48059B3A" w14:textId="77777777" w:rsidR="00B11283" w:rsidRPr="00450CD7" w:rsidRDefault="00B11283" w:rsidP="00B11283">
      <w:pPr>
        <w:rPr>
          <w:rFonts w:asciiTheme="minorBidi" w:hAnsiTheme="minorBidi"/>
          <w:sz w:val="24"/>
          <w:szCs w:val="24"/>
        </w:rPr>
      </w:pPr>
      <w:r w:rsidRPr="00450CD7">
        <w:rPr>
          <w:rFonts w:asciiTheme="minorBidi" w:hAnsiTheme="minorBidi"/>
          <w:sz w:val="24"/>
          <w:szCs w:val="24"/>
        </w:rPr>
        <w:tab/>
        <w:t xml:space="preserve">Pour produire de l’électricité, seul le rayonnement solaire direct est exploitable car le rayonnement diffus ne  peut  pas  être  focalisé. </w:t>
      </w:r>
    </w:p>
    <w:p w14:paraId="1A20DA4A" w14:textId="77777777" w:rsidR="00B11283" w:rsidRPr="00450CD7" w:rsidRDefault="00B11283" w:rsidP="00B11283">
      <w:pPr>
        <w:rPr>
          <w:rFonts w:asciiTheme="minorBidi" w:hAnsiTheme="minorBidi"/>
          <w:sz w:val="24"/>
          <w:szCs w:val="24"/>
        </w:rPr>
      </w:pPr>
      <w:r w:rsidRPr="00450CD7">
        <w:rPr>
          <w:rFonts w:asciiTheme="minorBidi" w:hAnsiTheme="minorBidi"/>
          <w:i/>
          <w:iCs/>
          <w:sz w:val="24"/>
          <w:szCs w:val="24"/>
        </w:rPr>
        <w:t xml:space="preserve">A. Réflecteurs </w:t>
      </w:r>
      <w:proofErr w:type="spellStart"/>
      <w:r w:rsidRPr="00450CD7">
        <w:rPr>
          <w:rFonts w:asciiTheme="minorBidi" w:hAnsiTheme="minorBidi"/>
          <w:i/>
          <w:iCs/>
          <w:sz w:val="24"/>
          <w:szCs w:val="24"/>
        </w:rPr>
        <w:t>cylindro</w:t>
      </w:r>
      <w:proofErr w:type="spellEnd"/>
      <w:r w:rsidRPr="00450CD7">
        <w:rPr>
          <w:rFonts w:asciiTheme="minorBidi" w:hAnsiTheme="minorBidi"/>
          <w:i/>
          <w:iCs/>
          <w:sz w:val="24"/>
          <w:szCs w:val="24"/>
        </w:rPr>
        <w:t xml:space="preserve">-paraboliques: </w:t>
      </w:r>
      <w:r w:rsidRPr="00450CD7">
        <w:rPr>
          <w:rFonts w:asciiTheme="minorBidi" w:hAnsiTheme="minorBidi"/>
          <w:sz w:val="24"/>
          <w:szCs w:val="24"/>
        </w:rPr>
        <w:t>C’est  la  technologie  la  plus  éprouvée  (74%  des  centrales solaires thermodynamiques). Les réflecteurs suivent la course du soleil et concentrent le flux solaire sur des tubes horizontaux fixés aux récepteurs. Un fluide caloporteur circule dans les tubes. Les températures pouvant être atteintes avec ce type de capteur sont comprises entre 270 et 450°C.</w:t>
      </w:r>
    </w:p>
    <w:p w14:paraId="796307AB" w14:textId="77777777" w:rsidR="00B11283" w:rsidRPr="00450CD7" w:rsidRDefault="00B11283" w:rsidP="00ED761F">
      <w:pPr>
        <w:rPr>
          <w:rFonts w:asciiTheme="minorBidi" w:hAnsiTheme="minorBidi"/>
          <w:sz w:val="24"/>
          <w:szCs w:val="24"/>
        </w:rPr>
      </w:pPr>
      <w:r w:rsidRPr="00450CD7">
        <w:rPr>
          <w:rFonts w:asciiTheme="minorBidi" w:hAnsiTheme="minorBidi"/>
          <w:i/>
          <w:iCs/>
          <w:sz w:val="24"/>
          <w:szCs w:val="24"/>
        </w:rPr>
        <w:t xml:space="preserve">B. Réflecteurs linéaires de Fresnel: </w:t>
      </w:r>
      <w:r w:rsidRPr="00450CD7">
        <w:rPr>
          <w:rFonts w:asciiTheme="minorBidi" w:hAnsiTheme="minorBidi"/>
          <w:sz w:val="24"/>
          <w:szCs w:val="24"/>
        </w:rPr>
        <w:t xml:space="preserve">Les  réflecteurs  Fresnel  utilisent  des  miroirs  plans  pour  concentrer  le  flux  solaire  sur  un  tube  (9%  des centrales  solaires  thermodynamiques).  La  forme  parabolique  du  collecteur  est  reproduite  par  une succession de miroirs plans, moins coûteux que les miroirs paraboliques. Chaque  rangée de miroir peut pivoter et suivre la course du soleil. Comme précédemment, un fluide caloporteur circule dans le tube  et les  températures  pouvant  être  atteintes  avec  ce  type  de  capteur  sont  comprises  entre  270  et  450°C. </w:t>
      </w:r>
      <w:r w:rsidR="00ED761F">
        <w:rPr>
          <w:rFonts w:asciiTheme="minorBidi" w:hAnsiTheme="minorBidi"/>
          <w:sz w:val="24"/>
          <w:szCs w:val="24"/>
        </w:rPr>
        <w:t xml:space="preserve"> </w:t>
      </w:r>
    </w:p>
    <w:p w14:paraId="672A3390" w14:textId="77777777" w:rsidR="00B11283" w:rsidRPr="00450CD7" w:rsidRDefault="00B11283" w:rsidP="00B11283">
      <w:pPr>
        <w:rPr>
          <w:rFonts w:asciiTheme="minorBidi" w:hAnsiTheme="minorBidi"/>
          <w:i/>
          <w:iCs/>
          <w:sz w:val="24"/>
          <w:szCs w:val="24"/>
        </w:rPr>
      </w:pPr>
      <w:r w:rsidRPr="00450CD7">
        <w:rPr>
          <w:rFonts w:asciiTheme="minorBidi" w:hAnsiTheme="minorBidi"/>
          <w:sz w:val="24"/>
          <w:szCs w:val="24"/>
        </w:rPr>
        <w:t xml:space="preserve">C. </w:t>
      </w:r>
      <w:r w:rsidRPr="00450CD7">
        <w:rPr>
          <w:rFonts w:asciiTheme="minorBidi" w:hAnsiTheme="minorBidi"/>
          <w:i/>
          <w:iCs/>
          <w:sz w:val="24"/>
          <w:szCs w:val="24"/>
        </w:rPr>
        <w:t xml:space="preserve">Héliostats et tours à concentrations: </w:t>
      </w:r>
      <w:r w:rsidRPr="00450CD7">
        <w:rPr>
          <w:rFonts w:asciiTheme="minorBidi" w:hAnsiTheme="minorBidi"/>
          <w:sz w:val="24"/>
          <w:szCs w:val="24"/>
        </w:rPr>
        <w:t>Les héliostats sont des réflecteurs dotés d’un système de suivi du soleil sur deux axes, les rayons solaires sont  ensuite  concentrés  en  haut  d’une  tour  fixe  (15%  des  centrales  solaires  thermodynamiques).  Les températures pouvant être atteintes dans l’absorbeur en haut de la tour sont de l’ordre de 450 à 1000°C.</w:t>
      </w:r>
    </w:p>
    <w:p w14:paraId="590912AC" w14:textId="77777777" w:rsidR="00B11283" w:rsidRPr="00450CD7" w:rsidRDefault="00B11283" w:rsidP="00B11283">
      <w:pPr>
        <w:rPr>
          <w:rFonts w:asciiTheme="minorBidi" w:hAnsiTheme="minorBidi"/>
          <w:sz w:val="24"/>
          <w:szCs w:val="24"/>
        </w:rPr>
      </w:pPr>
      <w:r w:rsidRPr="00450CD7">
        <w:rPr>
          <w:rFonts w:asciiTheme="minorBidi" w:hAnsiTheme="minorBidi"/>
          <w:i/>
          <w:iCs/>
          <w:sz w:val="24"/>
          <w:szCs w:val="24"/>
        </w:rPr>
        <w:t xml:space="preserve">D. Miroirs paraboliques: </w:t>
      </w:r>
      <w:r w:rsidRPr="00450CD7">
        <w:rPr>
          <w:rFonts w:asciiTheme="minorBidi" w:hAnsiTheme="minorBidi"/>
          <w:sz w:val="24"/>
          <w:szCs w:val="24"/>
        </w:rPr>
        <w:t>Ces miroirs suivent la course du soleil selon deux axes et concentrent le flux solaire en un point focal (2% des  centrales  solaires  thermodynamiques).  Chaque  coupole  fonctionne  de  façon  autonome  et  s’oriente automatiquement.  Au  point  focal,  une  enceinte  fermée  remplie  de  gaz  reçoit  les  rayons  concentrés. L’échauffement  du  gaz  entraîne  un  moteur  de  type  Stirling.  Les  températures  pouvant  être  atteintes  au point focal sont de l’ordre de 600 à 1200°C.</w:t>
      </w:r>
    </w:p>
    <w:p w14:paraId="4C1E37E3" w14:textId="77777777" w:rsidR="00B11283" w:rsidRPr="00450CD7" w:rsidRDefault="00B11283" w:rsidP="00B11283">
      <w:pPr>
        <w:jc w:val="center"/>
        <w:rPr>
          <w:rFonts w:asciiTheme="minorBidi" w:hAnsiTheme="minorBidi"/>
          <w:sz w:val="24"/>
          <w:szCs w:val="24"/>
        </w:rPr>
      </w:pPr>
      <w:r w:rsidRPr="00450CD7">
        <w:rPr>
          <w:rFonts w:asciiTheme="minorBidi" w:hAnsiTheme="minorBidi"/>
          <w:noProof/>
          <w:sz w:val="24"/>
          <w:szCs w:val="24"/>
          <w:lang w:eastAsia="fr-FR"/>
        </w:rPr>
        <w:lastRenderedPageBreak/>
        <w:drawing>
          <wp:inline distT="0" distB="0" distL="0" distR="0" wp14:anchorId="354DBFB3">
            <wp:extent cx="4606704" cy="4365266"/>
            <wp:effectExtent l="19050" t="0" r="3396"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b="7420"/>
                    <a:stretch>
                      <a:fillRect/>
                    </a:stretch>
                  </pic:blipFill>
                  <pic:spPr bwMode="auto">
                    <a:xfrm>
                      <a:off x="0" y="0"/>
                      <a:ext cx="4606704" cy="4365266"/>
                    </a:xfrm>
                    <a:prstGeom prst="rect">
                      <a:avLst/>
                    </a:prstGeom>
                    <a:noFill/>
                    <a:ln w="9525">
                      <a:noFill/>
                      <a:miter lim="800000"/>
                      <a:headEnd/>
                      <a:tailEnd/>
                    </a:ln>
                  </pic:spPr>
                </pic:pic>
              </a:graphicData>
            </a:graphic>
          </wp:inline>
        </w:drawing>
      </w:r>
    </w:p>
    <w:p w14:paraId="3E52CC6B" w14:textId="77777777" w:rsidR="00B11283" w:rsidRPr="00450CD7" w:rsidRDefault="00B11283" w:rsidP="00C441BD">
      <w:pPr>
        <w:pStyle w:val="Paragraphedeliste"/>
        <w:ind w:left="0"/>
        <w:jc w:val="center"/>
        <w:rPr>
          <w:rFonts w:asciiTheme="minorBidi" w:hAnsiTheme="minorBidi"/>
          <w:sz w:val="24"/>
          <w:szCs w:val="24"/>
        </w:rPr>
      </w:pPr>
      <w:r w:rsidRPr="00450CD7">
        <w:rPr>
          <w:rFonts w:asciiTheme="minorBidi" w:hAnsiTheme="minorBidi"/>
          <w:b/>
          <w:bCs/>
        </w:rPr>
        <w:t>Fig. 1.3</w:t>
      </w:r>
      <w:r w:rsidRPr="00450CD7">
        <w:rPr>
          <w:rFonts w:asciiTheme="minorBidi" w:hAnsiTheme="minorBidi"/>
        </w:rPr>
        <w:t xml:space="preserve"> </w:t>
      </w:r>
      <w:r w:rsidRPr="00450CD7">
        <w:rPr>
          <w:rFonts w:asciiTheme="minorBidi" w:hAnsiTheme="minorBidi"/>
          <w:i/>
          <w:iCs/>
        </w:rPr>
        <w:t>Description schématique des différentes technologies de récepteurs solaires</w:t>
      </w:r>
      <w:r w:rsidR="00C441BD" w:rsidRPr="00450CD7">
        <w:rPr>
          <w:rFonts w:asciiTheme="minorBidi" w:hAnsiTheme="minorBidi"/>
        </w:rPr>
        <w:t>.</w:t>
      </w:r>
    </w:p>
    <w:p w14:paraId="0978ED41" w14:textId="77777777" w:rsidR="00C934AF" w:rsidRPr="00450CD7" w:rsidRDefault="00C934AF" w:rsidP="00C934AF">
      <w:pPr>
        <w:rPr>
          <w:rFonts w:asciiTheme="minorBidi" w:hAnsiTheme="minorBidi"/>
          <w:sz w:val="28"/>
          <w:szCs w:val="28"/>
        </w:rPr>
      </w:pPr>
      <w:r w:rsidRPr="00450CD7">
        <w:rPr>
          <w:rFonts w:asciiTheme="minorBidi" w:hAnsiTheme="minorBidi"/>
          <w:b/>
          <w:bCs/>
          <w:sz w:val="28"/>
          <w:szCs w:val="28"/>
        </w:rPr>
        <w:t>1.3 Avantages des énergies renouvelables</w:t>
      </w:r>
    </w:p>
    <w:p w14:paraId="7F329BEB" w14:textId="77777777" w:rsidR="00C934AF" w:rsidRPr="00450CD7" w:rsidRDefault="00C934AF" w:rsidP="00C934AF">
      <w:pPr>
        <w:pStyle w:val="Paragraphedeliste"/>
        <w:numPr>
          <w:ilvl w:val="0"/>
          <w:numId w:val="8"/>
        </w:numPr>
        <w:rPr>
          <w:rFonts w:asciiTheme="minorBidi" w:hAnsiTheme="minorBidi"/>
          <w:sz w:val="28"/>
          <w:szCs w:val="28"/>
        </w:rPr>
      </w:pPr>
      <w:r w:rsidRPr="00450CD7">
        <w:rPr>
          <w:rFonts w:asciiTheme="minorBidi" w:hAnsiTheme="minorBidi"/>
          <w:sz w:val="24"/>
          <w:szCs w:val="24"/>
        </w:rPr>
        <w:t>Elle utilise des flux d'énergie d'origine naturelle (soleil, vent, eau, déchets,… etc.)</w:t>
      </w:r>
    </w:p>
    <w:p w14:paraId="5394873F" w14:textId="77777777" w:rsidR="00C934AF" w:rsidRPr="00450CD7" w:rsidRDefault="00C934AF" w:rsidP="00C934AF">
      <w:pPr>
        <w:pStyle w:val="Paragraphedeliste"/>
        <w:numPr>
          <w:ilvl w:val="0"/>
          <w:numId w:val="8"/>
        </w:numPr>
        <w:rPr>
          <w:rFonts w:asciiTheme="minorBidi" w:hAnsiTheme="minorBidi"/>
          <w:sz w:val="24"/>
          <w:szCs w:val="24"/>
        </w:rPr>
      </w:pPr>
      <w:r w:rsidRPr="00450CD7">
        <w:rPr>
          <w:rFonts w:asciiTheme="minorBidi" w:hAnsiTheme="minorBidi"/>
          <w:sz w:val="24"/>
          <w:szCs w:val="24"/>
        </w:rPr>
        <w:t>Elles constituent une alternative aux énergies fossiles (pétrole, gaz, charbon…)</w:t>
      </w:r>
    </w:p>
    <w:p w14:paraId="041565EA" w14:textId="77777777" w:rsidR="00C934AF" w:rsidRPr="00450CD7" w:rsidRDefault="00C934AF" w:rsidP="00C934AF">
      <w:pPr>
        <w:pStyle w:val="Paragraphedeliste"/>
        <w:numPr>
          <w:ilvl w:val="0"/>
          <w:numId w:val="8"/>
        </w:numPr>
        <w:rPr>
          <w:rFonts w:asciiTheme="minorBidi" w:hAnsiTheme="minorBidi"/>
          <w:sz w:val="24"/>
          <w:szCs w:val="24"/>
        </w:rPr>
      </w:pPr>
      <w:r w:rsidRPr="00450CD7">
        <w:rPr>
          <w:rFonts w:asciiTheme="minorBidi" w:hAnsiTheme="minorBidi"/>
          <w:sz w:val="24"/>
          <w:szCs w:val="24"/>
        </w:rPr>
        <w:t>Elles sont inépuisables et gratuites.</w:t>
      </w:r>
    </w:p>
    <w:p w14:paraId="43F3764F" w14:textId="77777777" w:rsidR="00C934AF" w:rsidRPr="00450CD7" w:rsidRDefault="00C934AF" w:rsidP="00C934AF">
      <w:pPr>
        <w:pStyle w:val="Paragraphedeliste"/>
        <w:numPr>
          <w:ilvl w:val="0"/>
          <w:numId w:val="8"/>
        </w:numPr>
        <w:rPr>
          <w:rFonts w:asciiTheme="minorBidi" w:hAnsiTheme="minorBidi"/>
          <w:sz w:val="24"/>
          <w:szCs w:val="24"/>
        </w:rPr>
      </w:pPr>
      <w:r w:rsidRPr="00450CD7">
        <w:rPr>
          <w:rFonts w:asciiTheme="minorBidi" w:hAnsiTheme="minorBidi"/>
          <w:sz w:val="24"/>
          <w:szCs w:val="24"/>
        </w:rPr>
        <w:t>Elles réduisent les problèmes écologiques tel que :</w:t>
      </w:r>
    </w:p>
    <w:p w14:paraId="6E0E864B" w14:textId="77777777" w:rsidR="00C934AF" w:rsidRPr="00450CD7" w:rsidRDefault="00C934AF" w:rsidP="00C934AF">
      <w:pPr>
        <w:pStyle w:val="Paragraphedeliste"/>
        <w:numPr>
          <w:ilvl w:val="0"/>
          <w:numId w:val="6"/>
        </w:numPr>
        <w:rPr>
          <w:rFonts w:asciiTheme="minorBidi" w:hAnsiTheme="minorBidi"/>
          <w:sz w:val="24"/>
          <w:szCs w:val="24"/>
        </w:rPr>
      </w:pPr>
      <w:r w:rsidRPr="00450CD7">
        <w:rPr>
          <w:rFonts w:asciiTheme="minorBidi" w:hAnsiTheme="minorBidi"/>
          <w:sz w:val="24"/>
          <w:szCs w:val="24"/>
        </w:rPr>
        <w:t xml:space="preserve">Pollution de l'air et de l'eau </w:t>
      </w:r>
    </w:p>
    <w:p w14:paraId="3E42E408" w14:textId="77777777" w:rsidR="00C934AF" w:rsidRPr="00450CD7" w:rsidRDefault="00C934AF" w:rsidP="00C934AF">
      <w:pPr>
        <w:pStyle w:val="Paragraphedeliste"/>
        <w:numPr>
          <w:ilvl w:val="0"/>
          <w:numId w:val="6"/>
        </w:numPr>
        <w:rPr>
          <w:rFonts w:asciiTheme="minorBidi" w:hAnsiTheme="minorBidi"/>
          <w:sz w:val="24"/>
          <w:szCs w:val="24"/>
        </w:rPr>
      </w:pPr>
      <w:r w:rsidRPr="00450CD7">
        <w:rPr>
          <w:rFonts w:asciiTheme="minorBidi" w:hAnsiTheme="minorBidi"/>
          <w:sz w:val="24"/>
          <w:szCs w:val="24"/>
        </w:rPr>
        <w:t xml:space="preserve">Déchets solides et dangereux </w:t>
      </w:r>
    </w:p>
    <w:p w14:paraId="2732D941" w14:textId="77777777" w:rsidR="00C934AF" w:rsidRPr="00450CD7" w:rsidRDefault="00C934AF" w:rsidP="00C934AF">
      <w:pPr>
        <w:pStyle w:val="Paragraphedeliste"/>
        <w:numPr>
          <w:ilvl w:val="0"/>
          <w:numId w:val="9"/>
        </w:numPr>
        <w:rPr>
          <w:rFonts w:asciiTheme="minorBidi" w:hAnsiTheme="minorBidi"/>
          <w:sz w:val="24"/>
          <w:szCs w:val="24"/>
        </w:rPr>
      </w:pPr>
      <w:r w:rsidRPr="00450CD7">
        <w:rPr>
          <w:rFonts w:asciiTheme="minorBidi" w:hAnsiTheme="minorBidi"/>
          <w:sz w:val="24"/>
          <w:szCs w:val="24"/>
        </w:rPr>
        <w:t>Elles constituent la seule possibilité d'électrification de</w:t>
      </w:r>
      <w:r w:rsidR="00E21412">
        <w:rPr>
          <w:rFonts w:asciiTheme="minorBidi" w:hAnsiTheme="minorBidi"/>
          <w:sz w:val="24"/>
          <w:szCs w:val="24"/>
        </w:rPr>
        <w:t>s</w:t>
      </w:r>
      <w:r w:rsidRPr="00450CD7">
        <w:rPr>
          <w:rFonts w:asciiTheme="minorBidi" w:hAnsiTheme="minorBidi"/>
          <w:sz w:val="24"/>
          <w:szCs w:val="24"/>
        </w:rPr>
        <w:t xml:space="preserve"> cités isolées</w:t>
      </w:r>
      <w:r w:rsidR="00E21412">
        <w:rPr>
          <w:rFonts w:asciiTheme="minorBidi" w:hAnsiTheme="minorBidi"/>
          <w:sz w:val="24"/>
          <w:szCs w:val="24"/>
        </w:rPr>
        <w:t>.</w:t>
      </w:r>
      <w:r w:rsidRPr="00450CD7">
        <w:rPr>
          <w:rFonts w:asciiTheme="minorBidi" w:hAnsiTheme="minorBidi"/>
          <w:sz w:val="24"/>
          <w:szCs w:val="24"/>
        </w:rPr>
        <w:t xml:space="preserve"> </w:t>
      </w:r>
    </w:p>
    <w:p w14:paraId="64C55DFD" w14:textId="77777777" w:rsidR="00C934AF" w:rsidRPr="00450CD7" w:rsidRDefault="00C934AF" w:rsidP="00C934AF">
      <w:pPr>
        <w:rPr>
          <w:rFonts w:asciiTheme="minorBidi" w:hAnsiTheme="minorBidi"/>
          <w:b/>
          <w:bCs/>
          <w:sz w:val="28"/>
          <w:szCs w:val="28"/>
        </w:rPr>
      </w:pPr>
      <w:r w:rsidRPr="00450CD7">
        <w:rPr>
          <w:rFonts w:asciiTheme="minorBidi" w:hAnsiTheme="minorBidi"/>
          <w:b/>
          <w:bCs/>
          <w:sz w:val="28"/>
          <w:szCs w:val="28"/>
        </w:rPr>
        <w:t xml:space="preserve">1.4 Pourquoi le stockage de l'énergie solaire? </w:t>
      </w:r>
    </w:p>
    <w:p w14:paraId="02B3A8C7" w14:textId="77777777" w:rsidR="00F00500" w:rsidRPr="00450CD7" w:rsidRDefault="00470324" w:rsidP="00FD728B">
      <w:pPr>
        <w:tabs>
          <w:tab w:val="left" w:pos="709"/>
          <w:tab w:val="left" w:pos="3360"/>
        </w:tabs>
        <w:rPr>
          <w:rFonts w:asciiTheme="minorBidi" w:hAnsiTheme="minorBidi"/>
          <w:sz w:val="24"/>
          <w:szCs w:val="24"/>
        </w:rPr>
      </w:pPr>
      <w:r w:rsidRPr="00450CD7">
        <w:rPr>
          <w:rFonts w:asciiTheme="minorBidi" w:hAnsiTheme="minorBidi"/>
          <w:sz w:val="24"/>
          <w:szCs w:val="24"/>
        </w:rPr>
        <w:tab/>
        <w:t>Malgré le potentiel indéniable des</w:t>
      </w:r>
      <w:r w:rsidRPr="00450CD7">
        <w:rPr>
          <w:rFonts w:asciiTheme="minorBidi" w:hAnsiTheme="minorBidi"/>
          <w:sz w:val="24"/>
          <w:szCs w:val="24"/>
          <w:rtl/>
        </w:rPr>
        <w:t xml:space="preserve"> </w:t>
      </w:r>
      <w:r w:rsidRPr="00450CD7">
        <w:rPr>
          <w:rFonts w:asciiTheme="minorBidi" w:hAnsiTheme="minorBidi"/>
          <w:sz w:val="24"/>
          <w:szCs w:val="24"/>
        </w:rPr>
        <w:t xml:space="preserve">systèmes solaires à produire une énergie propre et renouvelable, leur fonctionnement est actuellement fortement contraint par </w:t>
      </w:r>
      <w:r w:rsidRPr="00450CD7">
        <w:rPr>
          <w:rFonts w:asciiTheme="minorBidi" w:hAnsiTheme="minorBidi"/>
          <w:sz w:val="24"/>
          <w:szCs w:val="24"/>
        </w:rPr>
        <w:lastRenderedPageBreak/>
        <w:t>le caractère intermittent de l’énergie solaire. En effet, cette ressource est, de par sa nature, intermittente (jour/nuit), aléatoire (passages nuageux), diluée et décalée par rapport à la demande énergétique quotidienne ou saisonnière. Pour que l</w:t>
      </w:r>
      <w:r w:rsidR="00EA40BA" w:rsidRPr="00450CD7">
        <w:rPr>
          <w:rFonts w:asciiTheme="minorBidi" w:hAnsiTheme="minorBidi"/>
          <w:sz w:val="24"/>
          <w:szCs w:val="24"/>
        </w:rPr>
        <w:t xml:space="preserve">'exploitation de l'énergie solaire </w:t>
      </w:r>
      <w:r w:rsidR="00FD728B" w:rsidRPr="00450CD7">
        <w:rPr>
          <w:rFonts w:asciiTheme="minorBidi" w:hAnsiTheme="minorBidi"/>
          <w:sz w:val="24"/>
          <w:szCs w:val="24"/>
        </w:rPr>
        <w:t>soit</w:t>
      </w:r>
      <w:r w:rsidRPr="00450CD7">
        <w:rPr>
          <w:rFonts w:asciiTheme="minorBidi" w:hAnsiTheme="minorBidi"/>
          <w:sz w:val="24"/>
          <w:szCs w:val="24"/>
        </w:rPr>
        <w:t xml:space="preserve"> eff</w:t>
      </w:r>
      <w:r w:rsidR="00FD728B" w:rsidRPr="00450CD7">
        <w:rPr>
          <w:rFonts w:asciiTheme="minorBidi" w:hAnsiTheme="minorBidi"/>
          <w:sz w:val="24"/>
          <w:szCs w:val="24"/>
        </w:rPr>
        <w:t>icace et optimisée, il faut nécessairement développer une solution</w:t>
      </w:r>
      <w:r w:rsidRPr="00450CD7">
        <w:rPr>
          <w:rFonts w:asciiTheme="minorBidi" w:hAnsiTheme="minorBidi"/>
          <w:sz w:val="24"/>
          <w:szCs w:val="24"/>
        </w:rPr>
        <w:t xml:space="preserve"> de stockage.</w:t>
      </w:r>
    </w:p>
    <w:p w14:paraId="415E830E" w14:textId="77777777" w:rsidR="003C78A3" w:rsidRPr="00450CD7" w:rsidRDefault="00F00500" w:rsidP="003A4EA7">
      <w:pPr>
        <w:tabs>
          <w:tab w:val="left" w:pos="709"/>
          <w:tab w:val="left" w:pos="3360"/>
        </w:tabs>
        <w:rPr>
          <w:rFonts w:asciiTheme="minorBidi" w:hAnsiTheme="minorBidi"/>
          <w:sz w:val="24"/>
          <w:szCs w:val="24"/>
        </w:rPr>
      </w:pPr>
      <w:r w:rsidRPr="00450CD7">
        <w:rPr>
          <w:rFonts w:asciiTheme="minorBidi" w:hAnsiTheme="minorBidi"/>
          <w:b/>
          <w:bCs/>
          <w:sz w:val="24"/>
          <w:szCs w:val="24"/>
        </w:rPr>
        <w:t>Exemple :</w:t>
      </w:r>
      <w:r w:rsidRPr="00450CD7">
        <w:rPr>
          <w:rFonts w:asciiTheme="minorBidi" w:hAnsiTheme="minorBidi"/>
          <w:sz w:val="24"/>
          <w:szCs w:val="24"/>
        </w:rPr>
        <w:t xml:space="preserve"> Stockage d'énergie dans une centrale solaire thermodynamique </w:t>
      </w:r>
      <w:r w:rsidR="002E286F" w:rsidRPr="00450CD7">
        <w:rPr>
          <w:rFonts w:asciiTheme="minorBidi" w:hAnsiTheme="minorBidi"/>
          <w:sz w:val="24"/>
          <w:szCs w:val="24"/>
          <w:lang w:bidi="ar-DZ"/>
        </w:rPr>
        <w:tab/>
      </w:r>
    </w:p>
    <w:p w14:paraId="61D682BC" w14:textId="77777777" w:rsidR="003C78A3" w:rsidRPr="00450CD7" w:rsidRDefault="003C78A3" w:rsidP="003C78A3">
      <w:pPr>
        <w:rPr>
          <w:rFonts w:asciiTheme="minorBidi" w:hAnsiTheme="minorBidi"/>
          <w:sz w:val="24"/>
          <w:szCs w:val="24"/>
        </w:rPr>
      </w:pPr>
      <w:r w:rsidRPr="00450CD7">
        <w:rPr>
          <w:rFonts w:asciiTheme="minorBidi" w:hAnsiTheme="minorBidi"/>
          <w:sz w:val="24"/>
          <w:szCs w:val="24"/>
        </w:rPr>
        <w:t xml:space="preserve">Une centrale solaire thermodynamique est généralement composée de trois blocs : </w:t>
      </w:r>
    </w:p>
    <w:p w14:paraId="7D623E2F" w14:textId="77777777" w:rsidR="003C78A3" w:rsidRPr="00450CD7" w:rsidRDefault="00A83D6A" w:rsidP="003C78A3">
      <w:pPr>
        <w:rPr>
          <w:rFonts w:asciiTheme="minorBidi" w:hAnsiTheme="minorBidi"/>
          <w:sz w:val="24"/>
          <w:szCs w:val="24"/>
        </w:rPr>
      </w:pPr>
      <w:r w:rsidRPr="00450CD7">
        <w:rPr>
          <w:rFonts w:asciiTheme="minorBidi" w:hAnsiTheme="minorBidi"/>
          <w:sz w:val="24"/>
          <w:szCs w:val="24"/>
        </w:rPr>
        <w:t>o  L</w:t>
      </w:r>
      <w:r w:rsidR="003C78A3" w:rsidRPr="00450CD7">
        <w:rPr>
          <w:rFonts w:asciiTheme="minorBidi" w:hAnsiTheme="minorBidi"/>
          <w:sz w:val="24"/>
          <w:szCs w:val="24"/>
        </w:rPr>
        <w:t xml:space="preserve">e  premier  bloc  est  un  système  de  captation  solaire  constitué  d’un  réflecteur/concentrateur, communément appelé champ solaire. Il capte les radiations solaires directes et les concentre sur un récepteur dans lequel s’écoule un fluide caloporteur. Durant cette étape, le rayonnement solaire est converti en puissance thermique ; </w:t>
      </w:r>
    </w:p>
    <w:p w14:paraId="3CF893C0" w14:textId="77777777" w:rsidR="003C78A3" w:rsidRPr="00450CD7" w:rsidRDefault="00A83D6A" w:rsidP="002610AF">
      <w:pPr>
        <w:rPr>
          <w:rFonts w:asciiTheme="minorBidi" w:hAnsiTheme="minorBidi"/>
          <w:sz w:val="24"/>
          <w:szCs w:val="24"/>
        </w:rPr>
      </w:pPr>
      <w:r w:rsidRPr="00450CD7">
        <w:rPr>
          <w:rFonts w:asciiTheme="minorBidi" w:hAnsiTheme="minorBidi"/>
          <w:sz w:val="24"/>
          <w:szCs w:val="24"/>
        </w:rPr>
        <w:t>o  L</w:t>
      </w:r>
      <w:r w:rsidR="003C78A3" w:rsidRPr="00450CD7">
        <w:rPr>
          <w:rFonts w:asciiTheme="minorBidi" w:hAnsiTheme="minorBidi"/>
          <w:sz w:val="24"/>
          <w:szCs w:val="24"/>
        </w:rPr>
        <w:t>e  second  bloc  est  un  système  de  stockage  et  de  restitution  d’énergi</w:t>
      </w:r>
      <w:r w:rsidR="002610AF" w:rsidRPr="00450CD7">
        <w:rPr>
          <w:rFonts w:asciiTheme="minorBidi" w:hAnsiTheme="minorBidi"/>
          <w:sz w:val="24"/>
          <w:szCs w:val="24"/>
        </w:rPr>
        <w:t xml:space="preserve">e  thermique  qui  permet  d'assurer la continuité de la </w:t>
      </w:r>
      <w:r w:rsidR="003C78A3" w:rsidRPr="00450CD7">
        <w:rPr>
          <w:rFonts w:asciiTheme="minorBidi" w:hAnsiTheme="minorBidi"/>
          <w:sz w:val="24"/>
          <w:szCs w:val="24"/>
        </w:rPr>
        <w:t>production d’électricité de la ressource solaire et de pallier ainsi à son intermittence</w:t>
      </w:r>
      <w:r w:rsidRPr="00450CD7">
        <w:rPr>
          <w:rFonts w:asciiTheme="minorBidi" w:hAnsiTheme="minorBidi"/>
          <w:sz w:val="24"/>
          <w:szCs w:val="24"/>
        </w:rPr>
        <w:t>.</w:t>
      </w:r>
      <w:r w:rsidR="003C78A3" w:rsidRPr="00450CD7">
        <w:rPr>
          <w:rFonts w:asciiTheme="minorBidi" w:hAnsiTheme="minorBidi"/>
          <w:sz w:val="24"/>
          <w:szCs w:val="24"/>
        </w:rPr>
        <w:t xml:space="preserve"> </w:t>
      </w:r>
    </w:p>
    <w:p w14:paraId="2748FE33" w14:textId="77777777" w:rsidR="003C78A3" w:rsidRPr="00450CD7" w:rsidRDefault="00A83D6A" w:rsidP="002610AF">
      <w:pPr>
        <w:rPr>
          <w:rFonts w:asciiTheme="minorBidi" w:hAnsiTheme="minorBidi"/>
          <w:sz w:val="24"/>
          <w:szCs w:val="24"/>
        </w:rPr>
      </w:pPr>
      <w:r w:rsidRPr="00450CD7">
        <w:rPr>
          <w:rFonts w:asciiTheme="minorBidi" w:hAnsiTheme="minorBidi"/>
          <w:sz w:val="24"/>
          <w:szCs w:val="24"/>
        </w:rPr>
        <w:t>o  L</w:t>
      </w:r>
      <w:r w:rsidR="003C78A3" w:rsidRPr="00450CD7">
        <w:rPr>
          <w:rFonts w:asciiTheme="minorBidi" w:hAnsiTheme="minorBidi"/>
          <w:sz w:val="24"/>
          <w:szCs w:val="24"/>
        </w:rPr>
        <w:t>e  troisième  bloc  est  un  système  de  conversion  thermodynamique  composé  de  deux  éléments : L’élément  principal est une turbine qui transforme l’énergie thermique du fluide de  travail en énergie mécanique. La turbine couplée à un générateur électrique</w:t>
      </w:r>
      <w:r w:rsidR="002610AF" w:rsidRPr="00450CD7">
        <w:rPr>
          <w:rFonts w:asciiTheme="minorBidi" w:hAnsiTheme="minorBidi"/>
          <w:sz w:val="24"/>
          <w:szCs w:val="24"/>
        </w:rPr>
        <w:t xml:space="preserve"> </w:t>
      </w:r>
      <w:r w:rsidR="003C78A3" w:rsidRPr="00450CD7">
        <w:rPr>
          <w:rFonts w:asciiTheme="minorBidi" w:hAnsiTheme="minorBidi"/>
          <w:sz w:val="24"/>
          <w:szCs w:val="24"/>
        </w:rPr>
        <w:t xml:space="preserve"> transforme l’énergie mécanique en électricité. L’électricité ainsi produite peut être injectée sur le réseau électrique de transport et de distribution.</w:t>
      </w:r>
    </w:p>
    <w:p w14:paraId="364CAF03" w14:textId="77777777" w:rsidR="00C934AF" w:rsidRPr="00450CD7" w:rsidRDefault="003A4EA7" w:rsidP="00A83D6A">
      <w:pPr>
        <w:jc w:val="center"/>
        <w:rPr>
          <w:rFonts w:asciiTheme="minorBidi" w:hAnsiTheme="minorBidi"/>
          <w:b/>
          <w:bCs/>
          <w:sz w:val="28"/>
          <w:szCs w:val="28"/>
        </w:rPr>
      </w:pPr>
      <w:r w:rsidRPr="00450CD7">
        <w:rPr>
          <w:rFonts w:asciiTheme="minorBidi" w:hAnsiTheme="minorBidi"/>
          <w:b/>
          <w:bCs/>
          <w:noProof/>
          <w:sz w:val="28"/>
          <w:szCs w:val="28"/>
          <w:lang w:eastAsia="fr-FR"/>
        </w:rPr>
        <w:drawing>
          <wp:inline distT="0" distB="0" distL="0" distR="0" wp14:anchorId="02BFFCD7">
            <wp:extent cx="4716000" cy="2391128"/>
            <wp:effectExtent l="19050" t="0" r="840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b="10239"/>
                    <a:stretch>
                      <a:fillRect/>
                    </a:stretch>
                  </pic:blipFill>
                  <pic:spPr bwMode="auto">
                    <a:xfrm>
                      <a:off x="0" y="0"/>
                      <a:ext cx="4716000" cy="2391128"/>
                    </a:xfrm>
                    <a:prstGeom prst="rect">
                      <a:avLst/>
                    </a:prstGeom>
                    <a:noFill/>
                    <a:ln w="9525">
                      <a:noFill/>
                      <a:miter lim="800000"/>
                      <a:headEnd/>
                      <a:tailEnd/>
                    </a:ln>
                  </pic:spPr>
                </pic:pic>
              </a:graphicData>
            </a:graphic>
          </wp:inline>
        </w:drawing>
      </w:r>
    </w:p>
    <w:p w14:paraId="36E2E0AE" w14:textId="77777777" w:rsidR="003A4EA7" w:rsidRPr="00450CD7" w:rsidRDefault="00FE451F" w:rsidP="00FE451F">
      <w:pPr>
        <w:jc w:val="center"/>
        <w:rPr>
          <w:rFonts w:asciiTheme="minorBidi" w:hAnsiTheme="minorBidi"/>
          <w:b/>
          <w:bCs/>
          <w:sz w:val="28"/>
          <w:szCs w:val="28"/>
        </w:rPr>
      </w:pPr>
      <w:r w:rsidRPr="00C456FA">
        <w:rPr>
          <w:rFonts w:asciiTheme="minorBidi" w:hAnsiTheme="minorBidi"/>
          <w:b/>
          <w:bCs/>
        </w:rPr>
        <w:t>Fig. 1.2</w:t>
      </w:r>
      <w:r w:rsidRPr="00C456FA">
        <w:rPr>
          <w:rFonts w:asciiTheme="minorBidi" w:hAnsiTheme="minorBidi"/>
          <w:b/>
          <w:bCs/>
          <w:sz w:val="24"/>
          <w:szCs w:val="24"/>
        </w:rPr>
        <w:t xml:space="preserve"> </w:t>
      </w:r>
      <w:r w:rsidRPr="00450CD7">
        <w:rPr>
          <w:rFonts w:asciiTheme="minorBidi" w:hAnsiTheme="minorBidi"/>
          <w:i/>
          <w:iCs/>
        </w:rPr>
        <w:t>Schéma de principe d'une centrale solaire thermodynamique à génération indirecte</w:t>
      </w:r>
    </w:p>
    <w:p w14:paraId="38D23DD7" w14:textId="77777777" w:rsidR="001D5AC6" w:rsidRPr="00450CD7" w:rsidRDefault="00A976AB" w:rsidP="001D5AC6">
      <w:pPr>
        <w:rPr>
          <w:rFonts w:asciiTheme="minorBidi" w:hAnsiTheme="minorBidi"/>
          <w:sz w:val="24"/>
          <w:szCs w:val="24"/>
        </w:rPr>
      </w:pPr>
      <w:r w:rsidRPr="00450CD7">
        <w:rPr>
          <w:rFonts w:asciiTheme="minorBidi" w:hAnsiTheme="minorBidi"/>
          <w:sz w:val="24"/>
          <w:szCs w:val="24"/>
        </w:rPr>
        <w:lastRenderedPageBreak/>
        <w:tab/>
      </w:r>
      <w:r w:rsidR="001D5AC6" w:rsidRPr="00450CD7">
        <w:rPr>
          <w:rFonts w:asciiTheme="minorBidi" w:hAnsiTheme="minorBidi"/>
          <w:sz w:val="24"/>
          <w:szCs w:val="24"/>
        </w:rPr>
        <w:t>Pour transporter la chaleur issue du champ solaire jusqu’à la turbine, un fluide caloporteur et/ou un fluide de travail sont utilisés. Le choix du fluide dépend de la température atteinte lors de la concentration du flux  solaire,  du  type  de  méthode  de  fonctionnement  (génération  direct/indirect)  et  du  type  de  stockage utilisé.</w:t>
      </w:r>
    </w:p>
    <w:p w14:paraId="749B37A5" w14:textId="77777777" w:rsidR="00E81D89" w:rsidRPr="00450CD7" w:rsidRDefault="00E81D89" w:rsidP="00E81D89">
      <w:pPr>
        <w:spacing w:after="0" w:line="240" w:lineRule="auto"/>
        <w:rPr>
          <w:rFonts w:asciiTheme="minorBidi" w:hAnsiTheme="minorBidi"/>
        </w:rPr>
      </w:pPr>
      <w:r w:rsidRPr="00450CD7">
        <w:rPr>
          <w:rFonts w:asciiTheme="minorBidi" w:hAnsiTheme="minorBidi"/>
          <w:b/>
          <w:bCs/>
        </w:rPr>
        <w:t>Tableau 1.1</w:t>
      </w:r>
      <w:r w:rsidRPr="00450CD7">
        <w:rPr>
          <w:rFonts w:asciiTheme="minorBidi" w:hAnsiTheme="minorBidi"/>
        </w:rPr>
        <w:t xml:space="preserve"> Fluides caloporteurs utilisés dans les centrales solaires thermodynamiques. </w:t>
      </w:r>
    </w:p>
    <w:p w14:paraId="01B2AD48" w14:textId="77777777" w:rsidR="00EF5A1B" w:rsidRPr="00450CD7" w:rsidRDefault="001D5AC6" w:rsidP="003569C5">
      <w:pPr>
        <w:rPr>
          <w:rFonts w:asciiTheme="minorBidi" w:hAnsiTheme="minorBidi"/>
          <w:b/>
          <w:bCs/>
          <w:sz w:val="28"/>
          <w:szCs w:val="28"/>
        </w:rPr>
      </w:pPr>
      <w:r w:rsidRPr="00450CD7">
        <w:rPr>
          <w:rFonts w:asciiTheme="minorBidi" w:hAnsiTheme="minorBidi"/>
          <w:noProof/>
          <w:sz w:val="24"/>
          <w:szCs w:val="24"/>
          <w:lang w:eastAsia="fr-FR"/>
        </w:rPr>
        <w:drawing>
          <wp:inline distT="0" distB="0" distL="0" distR="0" wp14:anchorId="1A536A2C">
            <wp:extent cx="5756910" cy="2075180"/>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56910" cy="2075180"/>
                    </a:xfrm>
                    <a:prstGeom prst="rect">
                      <a:avLst/>
                    </a:prstGeom>
                    <a:noFill/>
                    <a:ln w="9525">
                      <a:noFill/>
                      <a:miter lim="800000"/>
                      <a:headEnd/>
                      <a:tailEnd/>
                    </a:ln>
                  </pic:spPr>
                </pic:pic>
              </a:graphicData>
            </a:graphic>
          </wp:inline>
        </w:drawing>
      </w:r>
    </w:p>
    <w:p w14:paraId="3EAE4BD8" w14:textId="77777777" w:rsidR="008E4C3D" w:rsidRPr="00450CD7" w:rsidRDefault="00EB393D" w:rsidP="00EF762C">
      <w:pPr>
        <w:rPr>
          <w:rFonts w:asciiTheme="minorBidi" w:hAnsiTheme="minorBidi"/>
          <w:b/>
          <w:bCs/>
          <w:sz w:val="28"/>
          <w:szCs w:val="28"/>
          <w:lang w:bidi="ar-DZ"/>
        </w:rPr>
      </w:pPr>
      <w:r w:rsidRPr="00450CD7">
        <w:rPr>
          <w:rFonts w:asciiTheme="minorBidi" w:hAnsiTheme="minorBidi"/>
          <w:b/>
          <w:bCs/>
          <w:sz w:val="28"/>
          <w:szCs w:val="28"/>
          <w:lang w:bidi="ar-DZ"/>
        </w:rPr>
        <w:t>1.5 Les principales applications du stockage d'énergie</w:t>
      </w:r>
    </w:p>
    <w:p w14:paraId="3FA06926" w14:textId="77777777" w:rsidR="00EB393D" w:rsidRPr="00450CD7" w:rsidRDefault="00F011C6" w:rsidP="00EF762C">
      <w:pPr>
        <w:rPr>
          <w:rFonts w:asciiTheme="minorBidi" w:hAnsiTheme="minorBidi"/>
          <w:sz w:val="24"/>
          <w:szCs w:val="24"/>
          <w:lang w:bidi="ar-DZ"/>
        </w:rPr>
      </w:pPr>
      <w:r w:rsidRPr="00450CD7">
        <w:rPr>
          <w:rFonts w:asciiTheme="minorBidi" w:hAnsiTheme="minorBidi"/>
          <w:sz w:val="24"/>
          <w:szCs w:val="24"/>
          <w:lang w:bidi="ar-DZ"/>
        </w:rPr>
        <w:t>Le stockage de l'énergie solaire, qu'il ne faut pas confondre avec le stockage de combustible, s'adresse dans la quasi-totalité des applications à deux</w:t>
      </w:r>
      <w:r w:rsidR="00E42AE4" w:rsidRPr="00450CD7">
        <w:rPr>
          <w:rFonts w:asciiTheme="minorBidi" w:hAnsiTheme="minorBidi"/>
          <w:sz w:val="24"/>
          <w:szCs w:val="24"/>
          <w:lang w:bidi="ar-DZ"/>
        </w:rPr>
        <w:t xml:space="preserve"> grandeurs physiques : la chaleur et l'électricité. </w:t>
      </w:r>
    </w:p>
    <w:p w14:paraId="07EEB2D2" w14:textId="77777777" w:rsidR="008D486D" w:rsidRPr="00450CD7" w:rsidRDefault="00A12706" w:rsidP="00EF762C">
      <w:pPr>
        <w:rPr>
          <w:rFonts w:asciiTheme="minorBidi" w:hAnsiTheme="minorBidi"/>
          <w:sz w:val="24"/>
          <w:szCs w:val="24"/>
          <w:lang w:bidi="ar-DZ"/>
        </w:rPr>
      </w:pPr>
      <w:r w:rsidRPr="00450CD7">
        <w:rPr>
          <w:rFonts w:asciiTheme="minorBidi" w:hAnsiTheme="minorBidi"/>
          <w:sz w:val="24"/>
          <w:szCs w:val="24"/>
          <w:lang w:bidi="ar-DZ"/>
        </w:rPr>
        <w:t>On distingue deux grands types d'applications pour l'électricité, fixes (stationnaire) ou embarquées. Le stockage de chaleur concerne presque exclusivement des installations fixes</w:t>
      </w:r>
      <w:r w:rsidR="008D486D" w:rsidRPr="00450CD7">
        <w:rPr>
          <w:rFonts w:asciiTheme="minorBidi" w:hAnsiTheme="minorBidi"/>
          <w:sz w:val="24"/>
          <w:szCs w:val="24"/>
          <w:lang w:bidi="ar-DZ"/>
        </w:rPr>
        <w:t>.</w:t>
      </w:r>
    </w:p>
    <w:p w14:paraId="6B4ED7DC" w14:textId="77777777" w:rsidR="008D486D" w:rsidRPr="00450CD7" w:rsidRDefault="008D486D" w:rsidP="00EF762C">
      <w:pPr>
        <w:rPr>
          <w:rFonts w:asciiTheme="minorBidi" w:hAnsiTheme="minorBidi"/>
          <w:sz w:val="24"/>
          <w:szCs w:val="24"/>
          <w:lang w:bidi="ar-DZ"/>
        </w:rPr>
      </w:pPr>
      <w:r w:rsidRPr="00450CD7">
        <w:rPr>
          <w:rFonts w:asciiTheme="minorBidi" w:hAnsiTheme="minorBidi"/>
          <w:sz w:val="24"/>
          <w:szCs w:val="24"/>
          <w:lang w:bidi="ar-DZ"/>
        </w:rPr>
        <w:t>Dans le cas des applications stationnaires, le stockage d'énergie peut avoir les fonctions suivantes :</w:t>
      </w:r>
    </w:p>
    <w:p w14:paraId="4ABC0E41" w14:textId="77777777" w:rsidR="00631776" w:rsidRPr="00450CD7" w:rsidRDefault="008D486D" w:rsidP="005E0EE4">
      <w:pPr>
        <w:pStyle w:val="Paragraphedeliste"/>
        <w:numPr>
          <w:ilvl w:val="0"/>
          <w:numId w:val="9"/>
        </w:numPr>
        <w:ind w:left="567"/>
        <w:rPr>
          <w:rFonts w:asciiTheme="minorBidi" w:hAnsiTheme="minorBidi"/>
          <w:sz w:val="24"/>
          <w:szCs w:val="24"/>
          <w:lang w:bidi="ar-DZ"/>
        </w:rPr>
      </w:pPr>
      <w:r w:rsidRPr="00450CD7">
        <w:rPr>
          <w:rFonts w:asciiTheme="minorBidi" w:hAnsiTheme="minorBidi"/>
          <w:b/>
          <w:bCs/>
          <w:sz w:val="24"/>
          <w:szCs w:val="24"/>
          <w:lang w:bidi="ar-DZ"/>
        </w:rPr>
        <w:t>Fourniture d'énergie :</w:t>
      </w:r>
      <w:r w:rsidRPr="00450CD7">
        <w:rPr>
          <w:rFonts w:asciiTheme="minorBidi" w:hAnsiTheme="minorBidi"/>
          <w:sz w:val="24"/>
          <w:szCs w:val="24"/>
          <w:lang w:bidi="ar-DZ"/>
        </w:rPr>
        <w:t xml:space="preserve"> il compense alors une insuffisance due à l'intermittence de l'offre ou à un pic de demande, ou un déphasage entre la production et la consommation d'énergie. </w:t>
      </w:r>
    </w:p>
    <w:p w14:paraId="2B7BACDB" w14:textId="77777777" w:rsidR="00A12706" w:rsidRPr="00450CD7" w:rsidRDefault="00631776" w:rsidP="005E0EE4">
      <w:pPr>
        <w:pStyle w:val="Paragraphedeliste"/>
        <w:numPr>
          <w:ilvl w:val="0"/>
          <w:numId w:val="9"/>
        </w:numPr>
        <w:ind w:left="567"/>
        <w:rPr>
          <w:rFonts w:asciiTheme="minorBidi" w:hAnsiTheme="minorBidi"/>
          <w:sz w:val="24"/>
          <w:szCs w:val="24"/>
          <w:lang w:bidi="ar-DZ"/>
        </w:rPr>
      </w:pPr>
      <w:r w:rsidRPr="00450CD7">
        <w:rPr>
          <w:rFonts w:asciiTheme="minorBidi" w:hAnsiTheme="minorBidi"/>
          <w:b/>
          <w:bCs/>
          <w:sz w:val="24"/>
          <w:szCs w:val="24"/>
          <w:lang w:bidi="ar-DZ"/>
        </w:rPr>
        <w:t>Secours :</w:t>
      </w:r>
      <w:r w:rsidRPr="00450CD7">
        <w:rPr>
          <w:rFonts w:asciiTheme="minorBidi" w:hAnsiTheme="minorBidi"/>
          <w:sz w:val="24"/>
          <w:szCs w:val="24"/>
          <w:lang w:bidi="ar-DZ"/>
        </w:rPr>
        <w:t xml:space="preserve"> il pallie à une déficience ou à un accident dans la fourniture d'énergie</w:t>
      </w:r>
      <w:r w:rsidR="005E0EE4" w:rsidRPr="00450CD7">
        <w:rPr>
          <w:rFonts w:asciiTheme="minorBidi" w:hAnsiTheme="minorBidi"/>
          <w:sz w:val="24"/>
          <w:szCs w:val="24"/>
          <w:lang w:bidi="ar-DZ"/>
        </w:rPr>
        <w:t>.</w:t>
      </w:r>
      <w:r w:rsidR="00A12706" w:rsidRPr="00450CD7">
        <w:rPr>
          <w:rFonts w:asciiTheme="minorBidi" w:hAnsiTheme="minorBidi"/>
          <w:sz w:val="24"/>
          <w:szCs w:val="24"/>
          <w:lang w:bidi="ar-DZ"/>
        </w:rPr>
        <w:t xml:space="preserve"> </w:t>
      </w:r>
    </w:p>
    <w:p w14:paraId="42A30DD9" w14:textId="77777777" w:rsidR="0091655B" w:rsidRPr="00450CD7" w:rsidRDefault="0091655B" w:rsidP="009129CD">
      <w:pPr>
        <w:pStyle w:val="Paragraphedeliste"/>
        <w:numPr>
          <w:ilvl w:val="0"/>
          <w:numId w:val="9"/>
        </w:numPr>
        <w:ind w:left="567" w:hanging="357"/>
        <w:contextualSpacing w:val="0"/>
        <w:rPr>
          <w:rFonts w:asciiTheme="minorBidi" w:hAnsiTheme="minorBidi"/>
          <w:sz w:val="24"/>
          <w:szCs w:val="24"/>
          <w:lang w:bidi="ar-DZ"/>
        </w:rPr>
      </w:pPr>
      <w:r w:rsidRPr="00450CD7">
        <w:rPr>
          <w:rFonts w:asciiTheme="minorBidi" w:hAnsiTheme="minorBidi"/>
          <w:b/>
          <w:bCs/>
          <w:sz w:val="24"/>
          <w:szCs w:val="24"/>
          <w:lang w:bidi="ar-DZ"/>
        </w:rPr>
        <w:t>Récupération :</w:t>
      </w:r>
      <w:r w:rsidRPr="00450CD7">
        <w:rPr>
          <w:rFonts w:asciiTheme="minorBidi" w:hAnsiTheme="minorBidi"/>
          <w:sz w:val="24"/>
          <w:szCs w:val="24"/>
          <w:lang w:bidi="ar-DZ"/>
        </w:rPr>
        <w:t xml:space="preserve"> le système récupère et stock un excédent de fourniture d'énergie.</w:t>
      </w:r>
    </w:p>
    <w:p w14:paraId="045711D5" w14:textId="77777777" w:rsidR="0091655B" w:rsidRPr="00450CD7" w:rsidRDefault="00AB4A48" w:rsidP="0091655B">
      <w:pPr>
        <w:pStyle w:val="Paragraphedeliste"/>
        <w:ind w:left="0"/>
        <w:rPr>
          <w:rFonts w:asciiTheme="minorBidi" w:hAnsiTheme="minorBidi"/>
          <w:sz w:val="24"/>
          <w:szCs w:val="24"/>
          <w:lang w:bidi="ar-DZ"/>
        </w:rPr>
      </w:pPr>
      <w:r w:rsidRPr="00450CD7">
        <w:rPr>
          <w:rFonts w:asciiTheme="minorBidi" w:hAnsiTheme="minorBidi"/>
          <w:sz w:val="24"/>
          <w:szCs w:val="24"/>
          <w:lang w:bidi="ar-DZ"/>
        </w:rPr>
        <w:lastRenderedPageBreak/>
        <w:tab/>
      </w:r>
      <w:r w:rsidR="0091655B" w:rsidRPr="00450CD7">
        <w:rPr>
          <w:rFonts w:asciiTheme="minorBidi" w:hAnsiTheme="minorBidi"/>
          <w:sz w:val="24"/>
          <w:szCs w:val="24"/>
          <w:lang w:bidi="ar-DZ"/>
        </w:rPr>
        <w:t>Les applications stationnaires peuvent nécessiter des énergies disponibles et des puissances très importantes. Leur taille n'est pas limitée, les impératifs économiques et envi</w:t>
      </w:r>
      <w:r w:rsidRPr="00450CD7">
        <w:rPr>
          <w:rFonts w:asciiTheme="minorBidi" w:hAnsiTheme="minorBidi"/>
          <w:sz w:val="24"/>
          <w:szCs w:val="24"/>
          <w:lang w:bidi="ar-DZ"/>
        </w:rPr>
        <w:t xml:space="preserve">ronnementaux sont prépondérants dans leur conception. </w:t>
      </w:r>
    </w:p>
    <w:p w14:paraId="1B53BD3F" w14:textId="77777777" w:rsidR="0002588F" w:rsidRPr="00450CD7" w:rsidRDefault="005D245D" w:rsidP="0091655B">
      <w:pPr>
        <w:pStyle w:val="Paragraphedeliste"/>
        <w:ind w:left="0"/>
        <w:rPr>
          <w:rFonts w:asciiTheme="minorBidi" w:hAnsiTheme="minorBidi"/>
          <w:sz w:val="24"/>
          <w:szCs w:val="24"/>
          <w:lang w:bidi="ar-DZ"/>
        </w:rPr>
      </w:pPr>
      <w:r w:rsidRPr="00450CD7">
        <w:rPr>
          <w:rFonts w:asciiTheme="minorBidi" w:hAnsiTheme="minorBidi"/>
          <w:sz w:val="24"/>
          <w:szCs w:val="24"/>
          <w:lang w:bidi="ar-DZ"/>
        </w:rPr>
        <w:t>Dans le cas des systèmes mobiles, le stockage, essentiellement électrique, est embarqué à bord d'un moyen de transport (automobile, avion, train ou navire) ou d'un appareil électronique autonome</w:t>
      </w:r>
      <w:r w:rsidR="0002588F" w:rsidRPr="00450CD7">
        <w:rPr>
          <w:rFonts w:asciiTheme="minorBidi" w:hAnsiTheme="minorBidi"/>
          <w:sz w:val="24"/>
          <w:szCs w:val="24"/>
          <w:lang w:bidi="ar-DZ"/>
        </w:rPr>
        <w:t xml:space="preserve"> :</w:t>
      </w:r>
    </w:p>
    <w:p w14:paraId="768FDB72" w14:textId="77777777" w:rsidR="0002588F" w:rsidRPr="00450CD7" w:rsidRDefault="0002588F" w:rsidP="00754F59">
      <w:pPr>
        <w:pStyle w:val="Paragraphedeliste"/>
        <w:numPr>
          <w:ilvl w:val="0"/>
          <w:numId w:val="12"/>
        </w:numPr>
        <w:ind w:left="567"/>
        <w:rPr>
          <w:rFonts w:asciiTheme="minorBidi" w:hAnsiTheme="minorBidi"/>
          <w:sz w:val="24"/>
          <w:szCs w:val="24"/>
          <w:lang w:bidi="ar-DZ"/>
        </w:rPr>
      </w:pPr>
      <w:r w:rsidRPr="00450CD7">
        <w:rPr>
          <w:rFonts w:asciiTheme="minorBidi" w:hAnsiTheme="minorBidi"/>
          <w:b/>
          <w:bCs/>
          <w:sz w:val="24"/>
          <w:szCs w:val="24"/>
          <w:lang w:bidi="ar-DZ"/>
        </w:rPr>
        <w:t>Propulsion :</w:t>
      </w:r>
      <w:r w:rsidRPr="00450CD7">
        <w:rPr>
          <w:rFonts w:asciiTheme="minorBidi" w:hAnsiTheme="minorBidi"/>
          <w:sz w:val="24"/>
          <w:szCs w:val="24"/>
          <w:lang w:bidi="ar-DZ"/>
        </w:rPr>
        <w:t xml:space="preserve"> batteries de véhicules électriques.</w:t>
      </w:r>
    </w:p>
    <w:p w14:paraId="07E2A226" w14:textId="77777777" w:rsidR="0002588F" w:rsidRPr="00450CD7" w:rsidRDefault="0002588F" w:rsidP="00754F59">
      <w:pPr>
        <w:pStyle w:val="Paragraphedeliste"/>
        <w:numPr>
          <w:ilvl w:val="0"/>
          <w:numId w:val="12"/>
        </w:numPr>
        <w:ind w:left="567"/>
        <w:rPr>
          <w:rFonts w:asciiTheme="minorBidi" w:hAnsiTheme="minorBidi"/>
          <w:sz w:val="24"/>
          <w:szCs w:val="24"/>
          <w:lang w:bidi="ar-DZ"/>
        </w:rPr>
      </w:pPr>
      <w:r w:rsidRPr="00450CD7">
        <w:rPr>
          <w:rFonts w:asciiTheme="minorBidi" w:hAnsiTheme="minorBidi"/>
          <w:b/>
          <w:bCs/>
          <w:sz w:val="24"/>
          <w:szCs w:val="24"/>
          <w:lang w:bidi="ar-DZ"/>
        </w:rPr>
        <w:t>Fonctionnement en mode hybride :</w:t>
      </w:r>
      <w:r w:rsidRPr="00450CD7">
        <w:rPr>
          <w:rFonts w:asciiTheme="minorBidi" w:hAnsiTheme="minorBidi"/>
          <w:sz w:val="24"/>
          <w:szCs w:val="24"/>
          <w:lang w:bidi="ar-DZ"/>
        </w:rPr>
        <w:t xml:space="preserve"> le stockage permet une motorisation électrique complémentaire de la motorisation thermique, optimisant les performances de l'ensemble.</w:t>
      </w:r>
    </w:p>
    <w:p w14:paraId="1C73377E" w14:textId="77777777" w:rsidR="00BB0D3A" w:rsidRPr="00450CD7" w:rsidRDefault="0002588F" w:rsidP="00754F59">
      <w:pPr>
        <w:pStyle w:val="Paragraphedeliste"/>
        <w:numPr>
          <w:ilvl w:val="0"/>
          <w:numId w:val="12"/>
        </w:numPr>
        <w:ind w:left="567"/>
        <w:rPr>
          <w:rFonts w:asciiTheme="minorBidi" w:hAnsiTheme="minorBidi"/>
          <w:sz w:val="24"/>
          <w:szCs w:val="24"/>
          <w:lang w:bidi="ar-DZ"/>
        </w:rPr>
      </w:pPr>
      <w:r w:rsidRPr="00450CD7">
        <w:rPr>
          <w:rFonts w:asciiTheme="minorBidi" w:hAnsiTheme="minorBidi"/>
          <w:b/>
          <w:bCs/>
          <w:sz w:val="24"/>
          <w:szCs w:val="24"/>
          <w:lang w:bidi="ar-DZ"/>
        </w:rPr>
        <w:t>Auxiliaire :</w:t>
      </w:r>
      <w:r w:rsidRPr="00450CD7">
        <w:rPr>
          <w:rFonts w:asciiTheme="minorBidi" w:hAnsiTheme="minorBidi"/>
          <w:sz w:val="24"/>
          <w:szCs w:val="24"/>
          <w:lang w:bidi="ar-DZ"/>
        </w:rPr>
        <w:t xml:space="preserve"> le stockage alimente en énergie des installations auxiliaires</w:t>
      </w:r>
      <w:r w:rsidR="004572CC" w:rsidRPr="00450CD7">
        <w:rPr>
          <w:rFonts w:asciiTheme="minorBidi" w:hAnsiTheme="minorBidi"/>
          <w:sz w:val="24"/>
          <w:szCs w:val="24"/>
          <w:lang w:bidi="ar-DZ"/>
        </w:rPr>
        <w:t xml:space="preserve"> (démarrage, électricité, chauffage, etc...).</w:t>
      </w:r>
    </w:p>
    <w:p w14:paraId="0B248C48" w14:textId="77777777" w:rsidR="000E650D" w:rsidRPr="00450CD7" w:rsidRDefault="00BB0D3A" w:rsidP="00754F59">
      <w:pPr>
        <w:pStyle w:val="Paragraphedeliste"/>
        <w:numPr>
          <w:ilvl w:val="0"/>
          <w:numId w:val="11"/>
        </w:numPr>
        <w:ind w:left="567" w:hanging="357"/>
        <w:contextualSpacing w:val="0"/>
        <w:rPr>
          <w:rFonts w:asciiTheme="minorBidi" w:hAnsiTheme="minorBidi"/>
          <w:sz w:val="24"/>
          <w:szCs w:val="24"/>
          <w:lang w:bidi="ar-DZ"/>
        </w:rPr>
      </w:pPr>
      <w:r w:rsidRPr="00450CD7">
        <w:rPr>
          <w:rFonts w:asciiTheme="minorBidi" w:hAnsiTheme="minorBidi"/>
          <w:b/>
          <w:bCs/>
          <w:sz w:val="24"/>
          <w:szCs w:val="24"/>
          <w:lang w:bidi="ar-DZ"/>
        </w:rPr>
        <w:t>Fourniture d'énergie sur équipement portable :</w:t>
      </w:r>
      <w:r w:rsidRPr="00450CD7">
        <w:rPr>
          <w:rFonts w:asciiTheme="minorBidi" w:hAnsiTheme="minorBidi"/>
          <w:sz w:val="24"/>
          <w:szCs w:val="24"/>
          <w:lang w:bidi="ar-DZ"/>
        </w:rPr>
        <w:t xml:space="preserve"> alimentation des installations portables, généralement de faible puissance, des équipements électroniques : ordinateur, téléphone, etc.</w:t>
      </w:r>
      <w:r w:rsidR="005D245D" w:rsidRPr="00450CD7">
        <w:rPr>
          <w:rFonts w:asciiTheme="minorBidi" w:hAnsiTheme="minorBidi"/>
          <w:sz w:val="24"/>
          <w:szCs w:val="24"/>
          <w:lang w:bidi="ar-DZ"/>
        </w:rPr>
        <w:t xml:space="preserve"> </w:t>
      </w:r>
    </w:p>
    <w:p w14:paraId="14265FC7" w14:textId="77777777" w:rsidR="004934BF" w:rsidRPr="00450CD7" w:rsidRDefault="00754F59" w:rsidP="009C7304">
      <w:pPr>
        <w:pStyle w:val="Paragraphedeliste"/>
        <w:ind w:left="0"/>
        <w:contextualSpacing w:val="0"/>
        <w:rPr>
          <w:rFonts w:asciiTheme="minorBidi" w:hAnsiTheme="minorBidi"/>
          <w:sz w:val="24"/>
          <w:szCs w:val="24"/>
          <w:lang w:bidi="ar-DZ"/>
        </w:rPr>
      </w:pPr>
      <w:r w:rsidRPr="00450CD7">
        <w:rPr>
          <w:rFonts w:asciiTheme="minorBidi" w:hAnsiTheme="minorBidi"/>
          <w:sz w:val="24"/>
          <w:szCs w:val="24"/>
          <w:lang w:bidi="ar-DZ"/>
        </w:rPr>
        <w:tab/>
      </w:r>
      <w:r w:rsidR="004934BF" w:rsidRPr="00450CD7">
        <w:rPr>
          <w:rFonts w:asciiTheme="minorBidi" w:hAnsiTheme="minorBidi"/>
          <w:sz w:val="24"/>
          <w:szCs w:val="24"/>
          <w:lang w:bidi="ar-DZ"/>
        </w:rPr>
        <w:t xml:space="preserve">Les puissances et énergies sont généralement beaucoup plus faibles que dans les applications stationnaires mais, en plus des critères économiques et environnementaux, on comprend très bien que la taille et le poids doivent </w:t>
      </w:r>
      <w:r w:rsidRPr="00450CD7">
        <w:rPr>
          <w:rFonts w:asciiTheme="minorBidi" w:hAnsiTheme="minorBidi"/>
          <w:sz w:val="24"/>
          <w:szCs w:val="24"/>
          <w:lang w:bidi="ar-DZ"/>
        </w:rPr>
        <w:t>être</w:t>
      </w:r>
      <w:r w:rsidR="004934BF" w:rsidRPr="00450CD7">
        <w:rPr>
          <w:rFonts w:asciiTheme="minorBidi" w:hAnsiTheme="minorBidi"/>
          <w:sz w:val="24"/>
          <w:szCs w:val="24"/>
          <w:lang w:bidi="ar-DZ"/>
        </w:rPr>
        <w:t xml:space="preserve"> limités, et donc les systèmes beaucoup plus concentrés</w:t>
      </w:r>
      <w:r w:rsidRPr="00450CD7">
        <w:rPr>
          <w:rFonts w:asciiTheme="minorBidi" w:hAnsiTheme="minorBidi"/>
          <w:sz w:val="24"/>
          <w:szCs w:val="24"/>
          <w:lang w:bidi="ar-DZ"/>
        </w:rPr>
        <w:t>.</w:t>
      </w:r>
    </w:p>
    <w:p w14:paraId="1F3522EC" w14:textId="77777777" w:rsidR="00721A09" w:rsidRPr="00450CD7" w:rsidRDefault="00721A09" w:rsidP="0091655B">
      <w:pPr>
        <w:pStyle w:val="Paragraphedeliste"/>
        <w:ind w:left="0"/>
        <w:rPr>
          <w:rFonts w:asciiTheme="minorBidi" w:hAnsiTheme="minorBidi"/>
          <w:b/>
          <w:bCs/>
          <w:sz w:val="28"/>
          <w:szCs w:val="28"/>
          <w:lang w:bidi="ar-DZ"/>
        </w:rPr>
      </w:pPr>
      <w:r w:rsidRPr="00450CD7">
        <w:rPr>
          <w:rFonts w:asciiTheme="minorBidi" w:hAnsiTheme="minorBidi"/>
          <w:b/>
          <w:bCs/>
          <w:sz w:val="28"/>
          <w:szCs w:val="28"/>
          <w:lang w:bidi="ar-DZ"/>
        </w:rPr>
        <w:t>1.6 Critères du type de stockage en fonction de l'application</w:t>
      </w:r>
    </w:p>
    <w:p w14:paraId="5489721A" w14:textId="77777777" w:rsidR="00721A09" w:rsidRPr="00450CD7" w:rsidRDefault="00721A09" w:rsidP="0091655B">
      <w:pPr>
        <w:pStyle w:val="Paragraphedeliste"/>
        <w:ind w:left="0"/>
        <w:rPr>
          <w:rFonts w:asciiTheme="minorBidi" w:hAnsiTheme="minorBidi"/>
          <w:sz w:val="24"/>
          <w:szCs w:val="24"/>
          <w:lang w:bidi="ar-DZ"/>
        </w:rPr>
      </w:pPr>
      <w:r w:rsidRPr="00450CD7">
        <w:rPr>
          <w:rFonts w:asciiTheme="minorBidi" w:hAnsiTheme="minorBidi"/>
          <w:sz w:val="24"/>
          <w:szCs w:val="24"/>
          <w:lang w:bidi="ar-DZ"/>
        </w:rPr>
        <w:t>La sélection d'un système de stockage va dépendre d'un</w:t>
      </w:r>
      <w:r w:rsidR="006E2E23" w:rsidRPr="00450CD7">
        <w:rPr>
          <w:rFonts w:asciiTheme="minorBidi" w:hAnsiTheme="minorBidi"/>
          <w:sz w:val="24"/>
          <w:szCs w:val="24"/>
          <w:lang w:bidi="ar-DZ"/>
        </w:rPr>
        <w:t xml:space="preserve"> ensemble de facteurs :</w:t>
      </w:r>
    </w:p>
    <w:p w14:paraId="37EB3C64" w14:textId="77777777" w:rsidR="006E2E23" w:rsidRPr="00450CD7" w:rsidRDefault="003D3DF6" w:rsidP="003D3DF6">
      <w:pPr>
        <w:pStyle w:val="Paragraphedeliste"/>
        <w:numPr>
          <w:ilvl w:val="0"/>
          <w:numId w:val="13"/>
        </w:numPr>
        <w:rPr>
          <w:rFonts w:asciiTheme="minorBidi" w:hAnsiTheme="minorBidi"/>
          <w:sz w:val="24"/>
          <w:szCs w:val="24"/>
          <w:lang w:bidi="ar-DZ"/>
        </w:rPr>
      </w:pPr>
      <w:r w:rsidRPr="00450CD7">
        <w:rPr>
          <w:rFonts w:asciiTheme="minorBidi" w:hAnsiTheme="minorBidi"/>
          <w:sz w:val="24"/>
          <w:szCs w:val="24"/>
          <w:lang w:bidi="ar-DZ"/>
        </w:rPr>
        <w:t>Quantité</w:t>
      </w:r>
      <w:r w:rsidR="006E2E23" w:rsidRPr="00450CD7">
        <w:rPr>
          <w:rFonts w:asciiTheme="minorBidi" w:hAnsiTheme="minorBidi"/>
          <w:sz w:val="24"/>
          <w:szCs w:val="24"/>
          <w:lang w:bidi="ar-DZ"/>
        </w:rPr>
        <w:t xml:space="preserve"> d'énergie disponible,</w:t>
      </w:r>
    </w:p>
    <w:p w14:paraId="5678A636" w14:textId="77777777" w:rsidR="006E2E23" w:rsidRPr="00450CD7" w:rsidRDefault="003D3DF6" w:rsidP="003D3DF6">
      <w:pPr>
        <w:pStyle w:val="Paragraphedeliste"/>
        <w:numPr>
          <w:ilvl w:val="0"/>
          <w:numId w:val="13"/>
        </w:numPr>
        <w:rPr>
          <w:rFonts w:asciiTheme="minorBidi" w:hAnsiTheme="minorBidi"/>
          <w:sz w:val="24"/>
          <w:szCs w:val="24"/>
          <w:lang w:bidi="ar-DZ"/>
        </w:rPr>
      </w:pPr>
      <w:r w:rsidRPr="00450CD7">
        <w:rPr>
          <w:rFonts w:asciiTheme="minorBidi" w:hAnsiTheme="minorBidi"/>
          <w:sz w:val="24"/>
          <w:szCs w:val="24"/>
          <w:lang w:bidi="ar-DZ"/>
        </w:rPr>
        <w:t>Puissances</w:t>
      </w:r>
      <w:r w:rsidR="006E2E23" w:rsidRPr="00450CD7">
        <w:rPr>
          <w:rFonts w:asciiTheme="minorBidi" w:hAnsiTheme="minorBidi"/>
          <w:sz w:val="24"/>
          <w:szCs w:val="24"/>
          <w:lang w:bidi="ar-DZ"/>
        </w:rPr>
        <w:t xml:space="preserve"> disponibles,</w:t>
      </w:r>
    </w:p>
    <w:p w14:paraId="6D8D564F" w14:textId="77777777" w:rsidR="006E2E23" w:rsidRPr="00450CD7" w:rsidRDefault="003D3DF6" w:rsidP="003D3DF6">
      <w:pPr>
        <w:pStyle w:val="Paragraphedeliste"/>
        <w:numPr>
          <w:ilvl w:val="0"/>
          <w:numId w:val="13"/>
        </w:numPr>
        <w:rPr>
          <w:rFonts w:asciiTheme="minorBidi" w:hAnsiTheme="minorBidi"/>
          <w:sz w:val="24"/>
          <w:szCs w:val="24"/>
          <w:lang w:bidi="ar-DZ"/>
        </w:rPr>
      </w:pPr>
      <w:r w:rsidRPr="00450CD7">
        <w:rPr>
          <w:rFonts w:asciiTheme="minorBidi" w:hAnsiTheme="minorBidi"/>
          <w:sz w:val="24"/>
          <w:szCs w:val="24"/>
          <w:lang w:bidi="ar-DZ"/>
        </w:rPr>
        <w:t>Densité</w:t>
      </w:r>
      <w:r w:rsidR="006E2E23" w:rsidRPr="00450CD7">
        <w:rPr>
          <w:rFonts w:asciiTheme="minorBidi" w:hAnsiTheme="minorBidi"/>
          <w:sz w:val="24"/>
          <w:szCs w:val="24"/>
          <w:lang w:bidi="ar-DZ"/>
        </w:rPr>
        <w:t xml:space="preserve"> de stockage en énergie et puissance, qui conditionne le volume et le poids du système,</w:t>
      </w:r>
    </w:p>
    <w:p w14:paraId="6234F5BB" w14:textId="77777777" w:rsidR="006E2E23" w:rsidRPr="00450CD7" w:rsidRDefault="003D3DF6" w:rsidP="003D3DF6">
      <w:pPr>
        <w:pStyle w:val="Paragraphedeliste"/>
        <w:numPr>
          <w:ilvl w:val="0"/>
          <w:numId w:val="13"/>
        </w:numPr>
        <w:rPr>
          <w:rFonts w:asciiTheme="minorBidi" w:hAnsiTheme="minorBidi"/>
          <w:sz w:val="24"/>
          <w:szCs w:val="24"/>
          <w:lang w:bidi="ar-DZ"/>
        </w:rPr>
      </w:pPr>
      <w:r w:rsidRPr="00450CD7">
        <w:rPr>
          <w:rFonts w:asciiTheme="minorBidi" w:hAnsiTheme="minorBidi"/>
          <w:sz w:val="24"/>
          <w:szCs w:val="24"/>
          <w:lang w:bidi="ar-DZ"/>
        </w:rPr>
        <w:t>Coût</w:t>
      </w:r>
      <w:r w:rsidR="006E2E23" w:rsidRPr="00450CD7">
        <w:rPr>
          <w:rFonts w:asciiTheme="minorBidi" w:hAnsiTheme="minorBidi"/>
          <w:sz w:val="24"/>
          <w:szCs w:val="24"/>
          <w:lang w:bidi="ar-DZ"/>
        </w:rPr>
        <w:t>, maintenance,</w:t>
      </w:r>
    </w:p>
    <w:p w14:paraId="24C3E977" w14:textId="77777777" w:rsidR="006E2E23" w:rsidRPr="00450CD7" w:rsidRDefault="003D3DF6" w:rsidP="003D3DF6">
      <w:pPr>
        <w:pStyle w:val="Paragraphedeliste"/>
        <w:numPr>
          <w:ilvl w:val="0"/>
          <w:numId w:val="13"/>
        </w:numPr>
        <w:rPr>
          <w:rFonts w:asciiTheme="minorBidi" w:hAnsiTheme="minorBidi"/>
          <w:sz w:val="24"/>
          <w:szCs w:val="24"/>
          <w:lang w:bidi="ar-DZ"/>
        </w:rPr>
      </w:pPr>
      <w:r w:rsidRPr="00450CD7">
        <w:rPr>
          <w:rFonts w:asciiTheme="minorBidi" w:hAnsiTheme="minorBidi"/>
          <w:sz w:val="24"/>
          <w:szCs w:val="24"/>
          <w:lang w:bidi="ar-DZ"/>
        </w:rPr>
        <w:t>Durée</w:t>
      </w:r>
      <w:r w:rsidR="006E2E23" w:rsidRPr="00450CD7">
        <w:rPr>
          <w:rFonts w:asciiTheme="minorBidi" w:hAnsiTheme="minorBidi"/>
          <w:sz w:val="24"/>
          <w:szCs w:val="24"/>
          <w:lang w:bidi="ar-DZ"/>
        </w:rPr>
        <w:t xml:space="preserve"> de vie en fonction du nombre de cycles et de la profondeur de décharge</w:t>
      </w:r>
      <w:r w:rsidRPr="00450CD7">
        <w:rPr>
          <w:rFonts w:asciiTheme="minorBidi" w:hAnsiTheme="minorBidi"/>
          <w:sz w:val="24"/>
          <w:szCs w:val="24"/>
          <w:lang w:bidi="ar-DZ"/>
        </w:rPr>
        <w:t>,</w:t>
      </w:r>
    </w:p>
    <w:p w14:paraId="0AE04E9A" w14:textId="77777777" w:rsidR="003D3DF6" w:rsidRPr="00450CD7" w:rsidRDefault="003D3DF6" w:rsidP="0015211B">
      <w:pPr>
        <w:pStyle w:val="Paragraphedeliste"/>
        <w:numPr>
          <w:ilvl w:val="0"/>
          <w:numId w:val="13"/>
        </w:numPr>
        <w:ind w:left="714" w:hanging="357"/>
        <w:contextualSpacing w:val="0"/>
        <w:rPr>
          <w:rFonts w:asciiTheme="minorBidi" w:hAnsiTheme="minorBidi"/>
          <w:sz w:val="24"/>
          <w:szCs w:val="24"/>
          <w:lang w:bidi="ar-DZ"/>
        </w:rPr>
      </w:pPr>
      <w:r w:rsidRPr="00450CD7">
        <w:rPr>
          <w:rFonts w:asciiTheme="minorBidi" w:hAnsiTheme="minorBidi"/>
          <w:sz w:val="24"/>
          <w:szCs w:val="24"/>
          <w:lang w:bidi="ar-DZ"/>
        </w:rPr>
        <w:t>Sécurité.....</w:t>
      </w:r>
    </w:p>
    <w:p w14:paraId="5A3431A7" w14:textId="77777777" w:rsidR="00AB7F9B" w:rsidRPr="00450CD7" w:rsidRDefault="0015211B" w:rsidP="0015211B">
      <w:pPr>
        <w:pStyle w:val="Paragraphedeliste"/>
        <w:spacing w:before="240"/>
        <w:ind w:left="0"/>
        <w:contextualSpacing w:val="0"/>
        <w:rPr>
          <w:rFonts w:asciiTheme="minorBidi" w:hAnsiTheme="minorBidi"/>
          <w:sz w:val="24"/>
          <w:szCs w:val="24"/>
          <w:lang w:bidi="ar-DZ"/>
        </w:rPr>
      </w:pPr>
      <w:r w:rsidRPr="00450CD7">
        <w:rPr>
          <w:rFonts w:asciiTheme="minorBidi" w:hAnsiTheme="minorBidi"/>
          <w:sz w:val="24"/>
          <w:szCs w:val="24"/>
          <w:lang w:bidi="ar-DZ"/>
        </w:rPr>
        <w:tab/>
      </w:r>
      <w:r w:rsidR="002D523D" w:rsidRPr="00450CD7">
        <w:rPr>
          <w:rFonts w:asciiTheme="minorBidi" w:hAnsiTheme="minorBidi"/>
          <w:sz w:val="24"/>
          <w:szCs w:val="24"/>
          <w:lang w:bidi="ar-DZ"/>
        </w:rPr>
        <w:t xml:space="preserve">Le poids relatif de ces différents critères de sélection sera évidemment différent selon qu'il s'agit d'un stockage en mode stationnaire ou en mode mobile. </w:t>
      </w:r>
    </w:p>
    <w:p w14:paraId="1F61A6FE" w14:textId="77777777" w:rsidR="00D565DC" w:rsidRPr="00450CD7" w:rsidRDefault="0015211B" w:rsidP="002D523D">
      <w:pPr>
        <w:pStyle w:val="Paragraphedeliste"/>
        <w:ind w:left="0"/>
        <w:rPr>
          <w:rFonts w:asciiTheme="minorBidi" w:hAnsiTheme="minorBidi"/>
          <w:sz w:val="24"/>
          <w:szCs w:val="24"/>
          <w:lang w:bidi="ar-DZ"/>
        </w:rPr>
      </w:pPr>
      <w:r w:rsidRPr="00450CD7">
        <w:rPr>
          <w:rFonts w:asciiTheme="minorBidi" w:hAnsiTheme="minorBidi"/>
          <w:sz w:val="24"/>
          <w:szCs w:val="24"/>
          <w:lang w:bidi="ar-DZ"/>
        </w:rPr>
        <w:lastRenderedPageBreak/>
        <w:tab/>
      </w:r>
      <w:r w:rsidR="00AB7F9B" w:rsidRPr="00450CD7">
        <w:rPr>
          <w:rFonts w:asciiTheme="minorBidi" w:hAnsiTheme="minorBidi"/>
          <w:sz w:val="24"/>
          <w:szCs w:val="24"/>
          <w:lang w:bidi="ar-DZ"/>
        </w:rPr>
        <w:t>La voiture électrique suscite aujourd'hui un très important regain d'</w:t>
      </w:r>
      <w:r w:rsidRPr="00450CD7">
        <w:rPr>
          <w:rFonts w:asciiTheme="minorBidi" w:hAnsiTheme="minorBidi"/>
          <w:sz w:val="24"/>
          <w:szCs w:val="24"/>
          <w:lang w:bidi="ar-DZ"/>
        </w:rPr>
        <w:t>intérêt</w:t>
      </w:r>
      <w:r w:rsidR="00AB7F9B" w:rsidRPr="00450CD7">
        <w:rPr>
          <w:rFonts w:asciiTheme="minorBidi" w:hAnsiTheme="minorBidi"/>
          <w:sz w:val="24"/>
          <w:szCs w:val="24"/>
          <w:lang w:bidi="ar-DZ"/>
        </w:rPr>
        <w:t>. Elle est souvent considérée comme l'alternative au véhicule à moteur thermique qui a dominé la technologie au XX</w:t>
      </w:r>
      <w:r w:rsidR="00AB7F9B" w:rsidRPr="00450CD7">
        <w:rPr>
          <w:rFonts w:asciiTheme="minorBidi" w:hAnsiTheme="minorBidi"/>
          <w:sz w:val="24"/>
          <w:szCs w:val="24"/>
          <w:vertAlign w:val="superscript"/>
          <w:lang w:bidi="ar-DZ"/>
        </w:rPr>
        <w:t xml:space="preserve">e </w:t>
      </w:r>
      <w:r w:rsidR="00AB7F9B" w:rsidRPr="00450CD7">
        <w:rPr>
          <w:rFonts w:asciiTheme="minorBidi" w:hAnsiTheme="minorBidi"/>
          <w:sz w:val="24"/>
          <w:szCs w:val="24"/>
          <w:lang w:bidi="ar-DZ"/>
        </w:rPr>
        <w:t>siècle. On comprend facilement</w:t>
      </w:r>
      <w:r w:rsidR="00964753" w:rsidRPr="00450CD7">
        <w:rPr>
          <w:rFonts w:asciiTheme="minorBidi" w:hAnsiTheme="minorBidi"/>
          <w:sz w:val="24"/>
          <w:szCs w:val="24"/>
          <w:lang w:bidi="ar-DZ"/>
        </w:rPr>
        <w:t xml:space="preserve"> que la densité de stockage y est déterminante, afin d'assurer une autonomie suffisante, tout en limitant le volume et le poids du stockage.</w:t>
      </w:r>
      <w:r w:rsidR="00AB7F9B" w:rsidRPr="00450CD7">
        <w:rPr>
          <w:rFonts w:asciiTheme="minorBidi" w:hAnsiTheme="minorBidi"/>
          <w:sz w:val="24"/>
          <w:szCs w:val="24"/>
          <w:lang w:bidi="ar-DZ"/>
        </w:rPr>
        <w:t xml:space="preserve"> </w:t>
      </w:r>
    </w:p>
    <w:p w14:paraId="00501127" w14:textId="77777777" w:rsidR="00704A95" w:rsidRPr="00450CD7" w:rsidRDefault="00D565DC" w:rsidP="002D523D">
      <w:pPr>
        <w:pStyle w:val="Paragraphedeliste"/>
        <w:ind w:left="0"/>
        <w:rPr>
          <w:rFonts w:asciiTheme="minorBidi" w:hAnsiTheme="minorBidi"/>
          <w:sz w:val="24"/>
          <w:szCs w:val="24"/>
          <w:lang w:bidi="ar-DZ"/>
        </w:rPr>
      </w:pPr>
      <w:r w:rsidRPr="00450CD7">
        <w:rPr>
          <w:rFonts w:asciiTheme="minorBidi" w:hAnsiTheme="minorBidi"/>
          <w:sz w:val="24"/>
          <w:szCs w:val="24"/>
          <w:lang w:bidi="ar-DZ"/>
        </w:rPr>
        <w:tab/>
        <w:t>Le diagramme de la figure ci</w:t>
      </w:r>
      <w:r w:rsidR="001B11B9" w:rsidRPr="00450CD7">
        <w:rPr>
          <w:rFonts w:asciiTheme="minorBidi" w:hAnsiTheme="minorBidi"/>
          <w:sz w:val="24"/>
          <w:szCs w:val="24"/>
          <w:lang w:bidi="ar-DZ"/>
        </w:rPr>
        <w:t>-</w:t>
      </w:r>
      <w:r w:rsidRPr="00450CD7">
        <w:rPr>
          <w:rFonts w:asciiTheme="minorBidi" w:hAnsiTheme="minorBidi"/>
          <w:sz w:val="24"/>
          <w:szCs w:val="24"/>
          <w:lang w:bidi="ar-DZ"/>
        </w:rPr>
        <w:t>dessous</w:t>
      </w:r>
      <w:r w:rsidR="001B11B9" w:rsidRPr="00450CD7">
        <w:rPr>
          <w:rFonts w:asciiTheme="minorBidi" w:hAnsiTheme="minorBidi"/>
          <w:sz w:val="24"/>
          <w:szCs w:val="24"/>
          <w:lang w:bidi="ar-DZ"/>
        </w:rPr>
        <w:t xml:space="preserve"> permet de comparer différents types de combustibles et de stockages et montre la difficulté de trouver des alternatives aux énergies fossiles, notamment aux hydrocarbures liquides. Ceux-ci permettent d'atteindre une énergie spécifique </w:t>
      </w:r>
      <w:r w:rsidR="00C86BAF" w:rsidRPr="00450CD7">
        <w:rPr>
          <w:rFonts w:asciiTheme="minorBidi" w:hAnsiTheme="minorBidi"/>
          <w:sz w:val="24"/>
          <w:szCs w:val="24"/>
          <w:lang w:bidi="ar-DZ"/>
        </w:rPr>
        <w:t xml:space="preserve">de l'ordre de 12 kWh/kg, alors qu'avec l'hydrogène, pour un stockage gazeux à 700 bars, on ne dépasse pas une densité de 1,2kWh/kg, compte tenu du poids du réservoir. </w:t>
      </w:r>
    </w:p>
    <w:p w14:paraId="1AAEC576" w14:textId="77777777" w:rsidR="002D523D" w:rsidRDefault="00704A95" w:rsidP="002D523D">
      <w:pPr>
        <w:pStyle w:val="Paragraphedeliste"/>
        <w:ind w:left="0"/>
        <w:rPr>
          <w:rFonts w:asciiTheme="minorBidi" w:hAnsiTheme="minorBidi"/>
          <w:sz w:val="24"/>
          <w:szCs w:val="24"/>
          <w:lang w:bidi="ar-DZ"/>
        </w:rPr>
      </w:pPr>
      <w:r w:rsidRPr="00450CD7">
        <w:rPr>
          <w:rFonts w:asciiTheme="minorBidi" w:hAnsiTheme="minorBidi"/>
          <w:sz w:val="24"/>
          <w:szCs w:val="24"/>
          <w:lang w:bidi="ar-DZ"/>
        </w:rPr>
        <w:tab/>
        <w:t xml:space="preserve">Le stockage électrochimique par batterie se situe à un ordre de grandeur encore plus faible : 150 à 200 Wh/kg avec les meilleures technologies disponibles en 2009. </w:t>
      </w:r>
      <w:r w:rsidR="00C86BAF" w:rsidRPr="00450CD7">
        <w:rPr>
          <w:rFonts w:asciiTheme="minorBidi" w:hAnsiTheme="minorBidi"/>
          <w:sz w:val="24"/>
          <w:szCs w:val="24"/>
          <w:lang w:bidi="ar-DZ"/>
        </w:rPr>
        <w:t xml:space="preserve"> </w:t>
      </w:r>
      <w:r w:rsidR="001B11B9" w:rsidRPr="00450CD7">
        <w:rPr>
          <w:rFonts w:asciiTheme="minorBidi" w:hAnsiTheme="minorBidi"/>
          <w:sz w:val="24"/>
          <w:szCs w:val="24"/>
          <w:lang w:bidi="ar-DZ"/>
        </w:rPr>
        <w:t xml:space="preserve">  </w:t>
      </w:r>
      <w:r w:rsidR="00D565DC" w:rsidRPr="00450CD7">
        <w:rPr>
          <w:rFonts w:asciiTheme="minorBidi" w:hAnsiTheme="minorBidi"/>
          <w:sz w:val="24"/>
          <w:szCs w:val="24"/>
          <w:lang w:bidi="ar-DZ"/>
        </w:rPr>
        <w:t xml:space="preserve"> </w:t>
      </w:r>
      <w:r w:rsidR="002D523D" w:rsidRPr="00450CD7">
        <w:rPr>
          <w:rFonts w:asciiTheme="minorBidi" w:hAnsiTheme="minorBidi"/>
          <w:sz w:val="24"/>
          <w:szCs w:val="24"/>
          <w:lang w:bidi="ar-DZ"/>
        </w:rPr>
        <w:t xml:space="preserve"> </w:t>
      </w:r>
    </w:p>
    <w:p w14:paraId="3DD9ED80" w14:textId="77777777" w:rsidR="00227CFA" w:rsidRDefault="00227CFA" w:rsidP="002D523D">
      <w:pPr>
        <w:pStyle w:val="Paragraphedeliste"/>
        <w:ind w:left="0"/>
        <w:rPr>
          <w:rFonts w:asciiTheme="minorBidi" w:hAnsiTheme="minorBidi"/>
          <w:sz w:val="24"/>
          <w:szCs w:val="24"/>
          <w:lang w:bidi="ar-DZ"/>
        </w:rPr>
      </w:pPr>
    </w:p>
    <w:p w14:paraId="6C792118" w14:textId="77777777" w:rsidR="00227CFA" w:rsidRDefault="00227CFA" w:rsidP="002D523D">
      <w:pPr>
        <w:pStyle w:val="Paragraphedeliste"/>
        <w:ind w:left="0"/>
        <w:rPr>
          <w:rFonts w:asciiTheme="minorBidi" w:hAnsiTheme="minorBidi"/>
          <w:sz w:val="24"/>
          <w:szCs w:val="24"/>
          <w:lang w:bidi="ar-DZ"/>
        </w:rPr>
      </w:pPr>
    </w:p>
    <w:p w14:paraId="7DF780B7" w14:textId="77777777" w:rsidR="00227CFA" w:rsidRDefault="008F5722" w:rsidP="008F5722">
      <w:pPr>
        <w:pStyle w:val="Paragraphedeliste"/>
        <w:ind w:left="0"/>
        <w:jc w:val="center"/>
        <w:rPr>
          <w:rFonts w:asciiTheme="minorBidi" w:hAnsiTheme="minorBidi"/>
          <w:sz w:val="24"/>
          <w:szCs w:val="24"/>
          <w:lang w:bidi="ar-DZ"/>
        </w:rPr>
      </w:pPr>
      <w:r>
        <w:rPr>
          <w:rFonts w:asciiTheme="minorBidi" w:hAnsiTheme="minorBidi"/>
          <w:noProof/>
          <w:sz w:val="24"/>
          <w:szCs w:val="24"/>
          <w:lang w:eastAsia="fr-FR"/>
        </w:rPr>
        <w:drawing>
          <wp:inline distT="0" distB="0" distL="0" distR="0" wp14:anchorId="0D1CD7F5">
            <wp:extent cx="4277995" cy="3856355"/>
            <wp:effectExtent l="19050" t="0" r="8255"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277995" cy="3856355"/>
                    </a:xfrm>
                    <a:prstGeom prst="rect">
                      <a:avLst/>
                    </a:prstGeom>
                    <a:noFill/>
                    <a:ln w="9525">
                      <a:noFill/>
                      <a:miter lim="800000"/>
                      <a:headEnd/>
                      <a:tailEnd/>
                    </a:ln>
                  </pic:spPr>
                </pic:pic>
              </a:graphicData>
            </a:graphic>
          </wp:inline>
        </w:drawing>
      </w:r>
    </w:p>
    <w:p w14:paraId="1B11D502" w14:textId="77777777" w:rsidR="008F5722" w:rsidRPr="005171F9" w:rsidRDefault="008F5722" w:rsidP="008F5722">
      <w:pPr>
        <w:pStyle w:val="Paragraphedeliste"/>
        <w:ind w:left="0"/>
        <w:jc w:val="center"/>
        <w:rPr>
          <w:rFonts w:asciiTheme="minorBidi" w:hAnsiTheme="minorBidi"/>
          <w:b/>
          <w:bCs/>
          <w:sz w:val="24"/>
          <w:szCs w:val="24"/>
          <w:rtl/>
          <w:lang w:bidi="ar-DZ"/>
        </w:rPr>
      </w:pPr>
      <w:r w:rsidRPr="005171F9">
        <w:rPr>
          <w:rFonts w:asciiTheme="minorBidi" w:hAnsiTheme="minorBidi"/>
          <w:b/>
          <w:bCs/>
          <w:lang w:bidi="ar-DZ"/>
        </w:rPr>
        <w:t>Fig. 1.</w:t>
      </w:r>
      <w:r w:rsidR="003569C5">
        <w:rPr>
          <w:rFonts w:asciiTheme="minorBidi" w:hAnsiTheme="minorBidi"/>
          <w:b/>
          <w:bCs/>
          <w:lang w:bidi="ar-DZ"/>
        </w:rPr>
        <w:t>2</w:t>
      </w:r>
      <w:r w:rsidR="005171F9">
        <w:rPr>
          <w:rFonts w:asciiTheme="minorBidi" w:hAnsiTheme="minorBidi"/>
          <w:b/>
          <w:bCs/>
          <w:sz w:val="24"/>
          <w:szCs w:val="24"/>
          <w:lang w:bidi="ar-DZ"/>
        </w:rPr>
        <w:t xml:space="preserve"> </w:t>
      </w:r>
      <w:r w:rsidR="005171F9" w:rsidRPr="005171F9">
        <w:rPr>
          <w:rFonts w:asciiTheme="minorBidi" w:hAnsiTheme="minorBidi"/>
          <w:lang w:bidi="ar-DZ"/>
        </w:rPr>
        <w:t>Densité de stockage de différents modes de stockage pour applications mobiles</w:t>
      </w:r>
      <w:r w:rsidR="005171F9">
        <w:rPr>
          <w:rFonts w:asciiTheme="minorBidi" w:hAnsiTheme="minorBidi"/>
          <w:lang w:bidi="ar-DZ"/>
        </w:rPr>
        <w:t>.</w:t>
      </w:r>
      <w:r w:rsidR="005171F9" w:rsidRPr="005171F9">
        <w:rPr>
          <w:rFonts w:asciiTheme="minorBidi" w:hAnsiTheme="minorBidi"/>
          <w:b/>
          <w:bCs/>
          <w:lang w:bidi="ar-DZ"/>
        </w:rPr>
        <w:t xml:space="preserve"> </w:t>
      </w:r>
      <w:r w:rsidRPr="005171F9">
        <w:rPr>
          <w:rFonts w:asciiTheme="minorBidi" w:hAnsiTheme="minorBidi"/>
          <w:b/>
          <w:bCs/>
          <w:lang w:bidi="ar-DZ"/>
        </w:rPr>
        <w:t xml:space="preserve"> </w:t>
      </w:r>
    </w:p>
    <w:sectPr w:rsidR="008F5722" w:rsidRPr="005171F9" w:rsidSect="00FA0094">
      <w:headerReference w:type="default" r:id="rId12"/>
      <w:footerReference w:type="default" r:id="rId13"/>
      <w:pgSz w:w="11906" w:h="16838"/>
      <w:pgMar w:top="911"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90D3A" w14:textId="77777777" w:rsidR="00752066" w:rsidRDefault="00752066" w:rsidP="009676F4">
      <w:pPr>
        <w:spacing w:before="0" w:after="0" w:line="240" w:lineRule="auto"/>
      </w:pPr>
      <w:r>
        <w:separator/>
      </w:r>
    </w:p>
  </w:endnote>
  <w:endnote w:type="continuationSeparator" w:id="0">
    <w:p w14:paraId="55FBB2ED" w14:textId="77777777" w:rsidR="00752066" w:rsidRDefault="00752066" w:rsidP="009676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Roman">
    <w:altName w:val="Times New Roman"/>
    <w:panose1 w:val="00000000000000000000"/>
    <w:charset w:val="00"/>
    <w:family w:val="roman"/>
    <w:notTrueType/>
    <w:pitch w:val="default"/>
  </w:font>
  <w:font w:name="Palatino-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rPr>
      <w:id w:val="1941879"/>
      <w:docPartObj>
        <w:docPartGallery w:val="Page Numbers (Bottom of Page)"/>
        <w:docPartUnique/>
      </w:docPartObj>
    </w:sdtPr>
    <w:sdtEndPr>
      <w:rPr>
        <w:rFonts w:asciiTheme="minorHAnsi" w:hAnsiTheme="minorHAnsi"/>
      </w:rPr>
    </w:sdtEndPr>
    <w:sdtContent>
      <w:p w14:paraId="6BAF5F8D" w14:textId="0F8A2E4E" w:rsidR="001B11B9" w:rsidRDefault="00000000" w:rsidP="00D86FC4">
        <w:pPr>
          <w:pStyle w:val="Pieddepage"/>
          <w:jc w:val="center"/>
        </w:pPr>
        <w:r w:rsidRPr="00BC44F8">
          <w:rPr>
            <w:rFonts w:asciiTheme="minorBidi" w:hAnsiTheme="minorBidi"/>
            <w:noProof/>
            <w:lang w:eastAsia="fr-FR"/>
          </w:rPr>
          <w:pict w14:anchorId="09CD44DE">
            <v:shapetype id="_x0000_t32" coordsize="21600,21600" o:spt="32" o:oned="t" path="m,l21600,21600e" filled="f">
              <v:path arrowok="t" fillok="f" o:connecttype="none"/>
              <o:lock v:ext="edit" shapetype="t"/>
            </v:shapetype>
            <v:shape id="_x0000_s1038" type="#_x0000_t32" style="position:absolute;left:0;text-align:left;margin-left:.1pt;margin-top:-1.15pt;width:453.55pt;height:0;z-index:251658240;mso-position-horizontal-relative:text;mso-position-vertical-relative:text" o:connectortype="straight"/>
          </w:pict>
        </w:r>
        <w:r w:rsidR="000E1B7A" w:rsidRPr="00BC44F8">
          <w:rPr>
            <w:rFonts w:asciiTheme="minorBidi" w:hAnsiTheme="minorBidi"/>
          </w:rPr>
          <w:t xml:space="preserve">Dr. </w:t>
        </w:r>
        <w:r w:rsidR="001B11B9" w:rsidRPr="00BC44F8">
          <w:rPr>
            <w:rFonts w:asciiTheme="minorBidi" w:hAnsiTheme="minorBidi"/>
          </w:rPr>
          <w:t xml:space="preserve">F. TAHROUR     </w:t>
        </w:r>
        <w:r w:rsidR="000E1B7A" w:rsidRPr="00BC44F8">
          <w:rPr>
            <w:rFonts w:asciiTheme="minorBidi" w:hAnsiTheme="minorBidi"/>
          </w:rPr>
          <w:t xml:space="preserve">                            </w:t>
        </w:r>
        <w:r w:rsidR="001B11B9" w:rsidRPr="00BC44F8">
          <w:rPr>
            <w:rFonts w:asciiTheme="minorBidi" w:hAnsiTheme="minorBidi"/>
          </w:rPr>
          <w:t xml:space="preserve"> </w:t>
        </w:r>
        <w:r w:rsidRPr="00BC44F8">
          <w:rPr>
            <w:rFonts w:asciiTheme="minorBidi" w:hAnsiTheme="minorBidi"/>
          </w:rPr>
          <w:fldChar w:fldCharType="begin"/>
        </w:r>
        <w:r w:rsidRPr="00BC44F8">
          <w:rPr>
            <w:rFonts w:asciiTheme="minorBidi" w:hAnsiTheme="minorBidi"/>
          </w:rPr>
          <w:instrText xml:space="preserve"> PAGE   \* MERGEFORMAT </w:instrText>
        </w:r>
        <w:r w:rsidRPr="00BC44F8">
          <w:rPr>
            <w:rFonts w:asciiTheme="minorBidi" w:hAnsiTheme="minorBidi"/>
          </w:rPr>
          <w:fldChar w:fldCharType="separate"/>
        </w:r>
        <w:r w:rsidR="00405969" w:rsidRPr="00BC44F8">
          <w:rPr>
            <w:rFonts w:asciiTheme="minorBidi" w:hAnsiTheme="minorBidi"/>
            <w:noProof/>
          </w:rPr>
          <w:t>8</w:t>
        </w:r>
        <w:r w:rsidRPr="00BC44F8">
          <w:rPr>
            <w:rFonts w:asciiTheme="minorBidi" w:hAnsiTheme="minorBidi"/>
            <w:noProof/>
          </w:rPr>
          <w:fldChar w:fldCharType="end"/>
        </w:r>
        <w:r w:rsidR="001B11B9" w:rsidRPr="00BC44F8">
          <w:rPr>
            <w:rFonts w:asciiTheme="minorBidi" w:hAnsiTheme="minorBidi"/>
          </w:rPr>
          <w:t xml:space="preserve">                                 Université de M'sila</w:t>
        </w:r>
        <w:r w:rsidR="00BC44F8" w:rsidRPr="00BC44F8">
          <w:rPr>
            <w:rFonts w:asciiTheme="minorBidi" w:hAnsiTheme="minorBidi"/>
          </w:rPr>
          <w:t xml:space="preserve"> (2023/2024)</w:t>
        </w:r>
        <w:r w:rsidR="001B11B9">
          <w:t xml:space="preserve"> </w:t>
        </w:r>
      </w:p>
    </w:sdtContent>
  </w:sdt>
  <w:p w14:paraId="41F18FBF" w14:textId="77777777" w:rsidR="001B11B9" w:rsidRDefault="001B11B9">
    <w:pPr>
      <w:pStyle w:val="Pieddepag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566A7" w14:textId="77777777" w:rsidR="00752066" w:rsidRDefault="00752066" w:rsidP="009676F4">
      <w:pPr>
        <w:spacing w:before="0" w:after="0" w:line="240" w:lineRule="auto"/>
      </w:pPr>
      <w:r>
        <w:separator/>
      </w:r>
    </w:p>
  </w:footnote>
  <w:footnote w:type="continuationSeparator" w:id="0">
    <w:p w14:paraId="1278F184" w14:textId="77777777" w:rsidR="00752066" w:rsidRDefault="00752066" w:rsidP="009676F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rPr>
      <w:alias w:val="Titre"/>
      <w:id w:val="77547040"/>
      <w:placeholder>
        <w:docPart w:val="EEAB9CE1F2A64F5E8727EB009365E9D5"/>
      </w:placeholder>
      <w:dataBinding w:prefixMappings="xmlns:ns0='http://schemas.openxmlformats.org/package/2006/metadata/core-properties' xmlns:ns1='http://purl.org/dc/elements/1.1/'" w:xpath="/ns0:coreProperties[1]/ns1:title[1]" w:storeItemID="{6C3C8BC8-F283-45AE-878A-BAB7291924A1}"/>
      <w:text/>
    </w:sdtPr>
    <w:sdtContent>
      <w:p w14:paraId="38A66DFD" w14:textId="77777777" w:rsidR="009A4038" w:rsidRDefault="009A4038" w:rsidP="009A4038">
        <w:pPr>
          <w:pStyle w:val="En-tte"/>
          <w:pBdr>
            <w:between w:val="single" w:sz="4" w:space="1" w:color="4F81BD" w:themeColor="accent1"/>
          </w:pBdr>
          <w:jc w:val="center"/>
          <w:rPr>
            <w:i/>
            <w:iCs/>
            <w:color w:val="404040" w:themeColor="text1" w:themeTint="BF"/>
          </w:rPr>
        </w:pPr>
        <w:r w:rsidRPr="009A4038">
          <w:rPr>
            <w:i/>
            <w:iCs/>
          </w:rPr>
          <w:t>M1, Physique énergétique et énergies renouvelables                                          Stockage d'énergie solaire</w:t>
        </w:r>
      </w:p>
    </w:sdtContent>
  </w:sdt>
  <w:p w14:paraId="63D64C90" w14:textId="77777777" w:rsidR="009A4038" w:rsidRDefault="00000000" w:rsidP="009A4038">
    <w:pPr>
      <w:pStyle w:val="En-tte"/>
      <w:jc w:val="center"/>
    </w:pPr>
    <w:r>
      <w:rPr>
        <w:noProof/>
        <w:lang w:eastAsia="fr-FR"/>
      </w:rPr>
      <w:pict w14:anchorId="6A318BCE">
        <v:shapetype id="_x0000_t32" coordsize="21600,21600" o:spt="32" o:oned="t" path="m,l21600,21600e" filled="f">
          <v:path arrowok="t" fillok="f" o:connecttype="none"/>
          <o:lock v:ext="edit" shapetype="t"/>
        </v:shapetype>
        <v:shape id="_x0000_s1040" type="#_x0000_t32" style="position:absolute;left:0;text-align:left;margin-left:.1pt;margin-top:1.45pt;width:453.55pt;height:0;z-index:251659264" o:connectortype="straight"/>
      </w:pict>
    </w:r>
  </w:p>
  <w:p w14:paraId="2F441F5C" w14:textId="77777777" w:rsidR="001B11B9" w:rsidRPr="00FA0094" w:rsidRDefault="001B11B9" w:rsidP="00FA0094">
    <w:pPr>
      <w:pStyle w:val="En-tte"/>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12C44"/>
    <w:multiLevelType w:val="hybridMultilevel"/>
    <w:tmpl w:val="486E0F58"/>
    <w:lvl w:ilvl="0" w:tplc="DF9867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CE24A7"/>
    <w:multiLevelType w:val="hybridMultilevel"/>
    <w:tmpl w:val="BC826A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E030F3"/>
    <w:multiLevelType w:val="hybridMultilevel"/>
    <w:tmpl w:val="6F661EF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71155B"/>
    <w:multiLevelType w:val="hybridMultilevel"/>
    <w:tmpl w:val="32DEFDDE"/>
    <w:lvl w:ilvl="0" w:tplc="DF9867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F336A8"/>
    <w:multiLevelType w:val="hybridMultilevel"/>
    <w:tmpl w:val="F1F297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E62CEA"/>
    <w:multiLevelType w:val="hybridMultilevel"/>
    <w:tmpl w:val="9B5470AE"/>
    <w:lvl w:ilvl="0" w:tplc="DF9867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2C34297"/>
    <w:multiLevelType w:val="hybridMultilevel"/>
    <w:tmpl w:val="76B0B560"/>
    <w:lvl w:ilvl="0" w:tplc="6A2EFCEC">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3314609"/>
    <w:multiLevelType w:val="hybridMultilevel"/>
    <w:tmpl w:val="0F7C74B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4296F55"/>
    <w:multiLevelType w:val="hybridMultilevel"/>
    <w:tmpl w:val="5EC4D8E4"/>
    <w:lvl w:ilvl="0" w:tplc="B1581F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644D5B"/>
    <w:multiLevelType w:val="hybridMultilevel"/>
    <w:tmpl w:val="E1D08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9D9232B"/>
    <w:multiLevelType w:val="hybridMultilevel"/>
    <w:tmpl w:val="AF0CF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6D7DE8"/>
    <w:multiLevelType w:val="hybridMultilevel"/>
    <w:tmpl w:val="DA4C143A"/>
    <w:lvl w:ilvl="0" w:tplc="516ACDA4">
      <w:start w:val="1"/>
      <w:numFmt w:val="upperLetter"/>
      <w:lvlText w:val="%1."/>
      <w:lvlJc w:val="left"/>
      <w:pPr>
        <w:ind w:left="720" w:hanging="360"/>
      </w:pPr>
      <w:rPr>
        <w:b w:val="0"/>
        <w:bCs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9A57DEC"/>
    <w:multiLevelType w:val="hybridMultilevel"/>
    <w:tmpl w:val="A224D4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F9A130A"/>
    <w:multiLevelType w:val="hybridMultilevel"/>
    <w:tmpl w:val="E82A44B6"/>
    <w:lvl w:ilvl="0" w:tplc="DF9867B8">
      <w:start w:val="1"/>
      <w:numFmt w:val="bullet"/>
      <w:lvlText w:val=""/>
      <w:lvlJc w:val="left"/>
      <w:pPr>
        <w:ind w:left="1158" w:hanging="360"/>
      </w:pPr>
      <w:rPr>
        <w:rFonts w:ascii="Symbol" w:hAnsi="Symbol" w:hint="default"/>
      </w:rPr>
    </w:lvl>
    <w:lvl w:ilvl="1" w:tplc="040C0003" w:tentative="1">
      <w:start w:val="1"/>
      <w:numFmt w:val="bullet"/>
      <w:lvlText w:val="o"/>
      <w:lvlJc w:val="left"/>
      <w:pPr>
        <w:ind w:left="1878" w:hanging="360"/>
      </w:pPr>
      <w:rPr>
        <w:rFonts w:ascii="Courier New" w:hAnsi="Courier New" w:cs="Courier New" w:hint="default"/>
      </w:rPr>
    </w:lvl>
    <w:lvl w:ilvl="2" w:tplc="040C0005" w:tentative="1">
      <w:start w:val="1"/>
      <w:numFmt w:val="bullet"/>
      <w:lvlText w:val=""/>
      <w:lvlJc w:val="left"/>
      <w:pPr>
        <w:ind w:left="2598" w:hanging="360"/>
      </w:pPr>
      <w:rPr>
        <w:rFonts w:ascii="Wingdings" w:hAnsi="Wingdings" w:hint="default"/>
      </w:rPr>
    </w:lvl>
    <w:lvl w:ilvl="3" w:tplc="040C0001" w:tentative="1">
      <w:start w:val="1"/>
      <w:numFmt w:val="bullet"/>
      <w:lvlText w:val=""/>
      <w:lvlJc w:val="left"/>
      <w:pPr>
        <w:ind w:left="3318" w:hanging="360"/>
      </w:pPr>
      <w:rPr>
        <w:rFonts w:ascii="Symbol" w:hAnsi="Symbol" w:hint="default"/>
      </w:rPr>
    </w:lvl>
    <w:lvl w:ilvl="4" w:tplc="040C0003" w:tentative="1">
      <w:start w:val="1"/>
      <w:numFmt w:val="bullet"/>
      <w:lvlText w:val="o"/>
      <w:lvlJc w:val="left"/>
      <w:pPr>
        <w:ind w:left="4038" w:hanging="360"/>
      </w:pPr>
      <w:rPr>
        <w:rFonts w:ascii="Courier New" w:hAnsi="Courier New" w:cs="Courier New" w:hint="default"/>
      </w:rPr>
    </w:lvl>
    <w:lvl w:ilvl="5" w:tplc="040C0005" w:tentative="1">
      <w:start w:val="1"/>
      <w:numFmt w:val="bullet"/>
      <w:lvlText w:val=""/>
      <w:lvlJc w:val="left"/>
      <w:pPr>
        <w:ind w:left="4758" w:hanging="360"/>
      </w:pPr>
      <w:rPr>
        <w:rFonts w:ascii="Wingdings" w:hAnsi="Wingdings" w:hint="default"/>
      </w:rPr>
    </w:lvl>
    <w:lvl w:ilvl="6" w:tplc="040C0001" w:tentative="1">
      <w:start w:val="1"/>
      <w:numFmt w:val="bullet"/>
      <w:lvlText w:val=""/>
      <w:lvlJc w:val="left"/>
      <w:pPr>
        <w:ind w:left="5478" w:hanging="360"/>
      </w:pPr>
      <w:rPr>
        <w:rFonts w:ascii="Symbol" w:hAnsi="Symbol" w:hint="default"/>
      </w:rPr>
    </w:lvl>
    <w:lvl w:ilvl="7" w:tplc="040C0003" w:tentative="1">
      <w:start w:val="1"/>
      <w:numFmt w:val="bullet"/>
      <w:lvlText w:val="o"/>
      <w:lvlJc w:val="left"/>
      <w:pPr>
        <w:ind w:left="6198" w:hanging="360"/>
      </w:pPr>
      <w:rPr>
        <w:rFonts w:ascii="Courier New" w:hAnsi="Courier New" w:cs="Courier New" w:hint="default"/>
      </w:rPr>
    </w:lvl>
    <w:lvl w:ilvl="8" w:tplc="040C0005" w:tentative="1">
      <w:start w:val="1"/>
      <w:numFmt w:val="bullet"/>
      <w:lvlText w:val=""/>
      <w:lvlJc w:val="left"/>
      <w:pPr>
        <w:ind w:left="6918" w:hanging="360"/>
      </w:pPr>
      <w:rPr>
        <w:rFonts w:ascii="Wingdings" w:hAnsi="Wingdings" w:hint="default"/>
      </w:rPr>
    </w:lvl>
  </w:abstractNum>
  <w:num w:numId="1" w16cid:durableId="1056320442">
    <w:abstractNumId w:val="2"/>
  </w:num>
  <w:num w:numId="2" w16cid:durableId="619844511">
    <w:abstractNumId w:val="1"/>
  </w:num>
  <w:num w:numId="3" w16cid:durableId="1008824817">
    <w:abstractNumId w:val="11"/>
  </w:num>
  <w:num w:numId="4" w16cid:durableId="2026863338">
    <w:abstractNumId w:val="8"/>
  </w:num>
  <w:num w:numId="5" w16cid:durableId="1595746656">
    <w:abstractNumId w:val="5"/>
  </w:num>
  <w:num w:numId="6" w16cid:durableId="1605189612">
    <w:abstractNumId w:val="13"/>
  </w:num>
  <w:num w:numId="7" w16cid:durableId="636303014">
    <w:abstractNumId w:val="6"/>
  </w:num>
  <w:num w:numId="8" w16cid:durableId="130758049">
    <w:abstractNumId w:val="12"/>
  </w:num>
  <w:num w:numId="9" w16cid:durableId="150946461">
    <w:abstractNumId w:val="10"/>
  </w:num>
  <w:num w:numId="10" w16cid:durableId="1447772988">
    <w:abstractNumId w:val="7"/>
  </w:num>
  <w:num w:numId="11" w16cid:durableId="1319963888">
    <w:abstractNumId w:val="9"/>
  </w:num>
  <w:num w:numId="12" w16cid:durableId="66153545">
    <w:abstractNumId w:val="4"/>
  </w:num>
  <w:num w:numId="13" w16cid:durableId="1529174287">
    <w:abstractNumId w:val="3"/>
  </w:num>
  <w:num w:numId="14" w16cid:durableId="2016303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o:shapelayout v:ext="edit">
      <o:idmap v:ext="edit" data="1"/>
      <o:rules v:ext="edit">
        <o:r id="V:Rule1" type="connector" idref="#_x0000_s1038"/>
        <o:r id="V:Rule2" type="connector" idref="#_x0000_s1040"/>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071A"/>
    <w:rsid w:val="00003030"/>
    <w:rsid w:val="0001334D"/>
    <w:rsid w:val="00015023"/>
    <w:rsid w:val="000211E8"/>
    <w:rsid w:val="00021941"/>
    <w:rsid w:val="0002588F"/>
    <w:rsid w:val="00030E88"/>
    <w:rsid w:val="000419D3"/>
    <w:rsid w:val="00042458"/>
    <w:rsid w:val="00043470"/>
    <w:rsid w:val="00055BCA"/>
    <w:rsid w:val="00080D31"/>
    <w:rsid w:val="00085922"/>
    <w:rsid w:val="00085E8D"/>
    <w:rsid w:val="00091681"/>
    <w:rsid w:val="00093016"/>
    <w:rsid w:val="00093A8A"/>
    <w:rsid w:val="000B4E71"/>
    <w:rsid w:val="000B53D5"/>
    <w:rsid w:val="000B7412"/>
    <w:rsid w:val="000C0B58"/>
    <w:rsid w:val="000C546D"/>
    <w:rsid w:val="000C5AFF"/>
    <w:rsid w:val="000D3643"/>
    <w:rsid w:val="000D5A44"/>
    <w:rsid w:val="000D774A"/>
    <w:rsid w:val="000E1B7A"/>
    <w:rsid w:val="000E1E74"/>
    <w:rsid w:val="000E2561"/>
    <w:rsid w:val="000E650D"/>
    <w:rsid w:val="000F0A93"/>
    <w:rsid w:val="000F4529"/>
    <w:rsid w:val="000F4BC4"/>
    <w:rsid w:val="00103B7D"/>
    <w:rsid w:val="00115F03"/>
    <w:rsid w:val="00116B64"/>
    <w:rsid w:val="001246D6"/>
    <w:rsid w:val="00130099"/>
    <w:rsid w:val="001328BA"/>
    <w:rsid w:val="00133843"/>
    <w:rsid w:val="00133D78"/>
    <w:rsid w:val="001340D3"/>
    <w:rsid w:val="00134251"/>
    <w:rsid w:val="00135C3F"/>
    <w:rsid w:val="00142589"/>
    <w:rsid w:val="00146289"/>
    <w:rsid w:val="0015211B"/>
    <w:rsid w:val="00152748"/>
    <w:rsid w:val="00160C72"/>
    <w:rsid w:val="001664E5"/>
    <w:rsid w:val="00167DC3"/>
    <w:rsid w:val="0017468C"/>
    <w:rsid w:val="00184742"/>
    <w:rsid w:val="00186889"/>
    <w:rsid w:val="001928E7"/>
    <w:rsid w:val="001A37B4"/>
    <w:rsid w:val="001A4DB3"/>
    <w:rsid w:val="001A6AA0"/>
    <w:rsid w:val="001B11B9"/>
    <w:rsid w:val="001B7BA6"/>
    <w:rsid w:val="001C4059"/>
    <w:rsid w:val="001D0DF8"/>
    <w:rsid w:val="001D5AC6"/>
    <w:rsid w:val="001E0784"/>
    <w:rsid w:val="001E5510"/>
    <w:rsid w:val="001E6E81"/>
    <w:rsid w:val="001F5166"/>
    <w:rsid w:val="001F64BD"/>
    <w:rsid w:val="001F6B8D"/>
    <w:rsid w:val="0021035D"/>
    <w:rsid w:val="00210D2A"/>
    <w:rsid w:val="002172C2"/>
    <w:rsid w:val="002273B2"/>
    <w:rsid w:val="00227CFA"/>
    <w:rsid w:val="00230698"/>
    <w:rsid w:val="00230A9B"/>
    <w:rsid w:val="002541DA"/>
    <w:rsid w:val="00257CFE"/>
    <w:rsid w:val="002607CF"/>
    <w:rsid w:val="002610AF"/>
    <w:rsid w:val="00261556"/>
    <w:rsid w:val="00262D0C"/>
    <w:rsid w:val="002725BA"/>
    <w:rsid w:val="002748E6"/>
    <w:rsid w:val="002805DB"/>
    <w:rsid w:val="002813FA"/>
    <w:rsid w:val="002857E2"/>
    <w:rsid w:val="0029118F"/>
    <w:rsid w:val="00291C8C"/>
    <w:rsid w:val="002A10E2"/>
    <w:rsid w:val="002A2EC1"/>
    <w:rsid w:val="002A4F92"/>
    <w:rsid w:val="002A5A84"/>
    <w:rsid w:val="002B39C8"/>
    <w:rsid w:val="002B66D1"/>
    <w:rsid w:val="002C5C09"/>
    <w:rsid w:val="002D523D"/>
    <w:rsid w:val="002D638D"/>
    <w:rsid w:val="002D674F"/>
    <w:rsid w:val="002E1ACD"/>
    <w:rsid w:val="002E286F"/>
    <w:rsid w:val="002E3925"/>
    <w:rsid w:val="002E6392"/>
    <w:rsid w:val="002E772E"/>
    <w:rsid w:val="002E7E0B"/>
    <w:rsid w:val="002F0DE9"/>
    <w:rsid w:val="002F1947"/>
    <w:rsid w:val="002F53C2"/>
    <w:rsid w:val="003123EE"/>
    <w:rsid w:val="00313C8F"/>
    <w:rsid w:val="00317E7F"/>
    <w:rsid w:val="003229ED"/>
    <w:rsid w:val="00330515"/>
    <w:rsid w:val="00335A8A"/>
    <w:rsid w:val="00337823"/>
    <w:rsid w:val="00337D4B"/>
    <w:rsid w:val="00353255"/>
    <w:rsid w:val="003569C5"/>
    <w:rsid w:val="003630AA"/>
    <w:rsid w:val="00371633"/>
    <w:rsid w:val="00375D54"/>
    <w:rsid w:val="00376163"/>
    <w:rsid w:val="00397DEF"/>
    <w:rsid w:val="003A144B"/>
    <w:rsid w:val="003A4EA7"/>
    <w:rsid w:val="003A5D83"/>
    <w:rsid w:val="003B106B"/>
    <w:rsid w:val="003B3D57"/>
    <w:rsid w:val="003C1D7A"/>
    <w:rsid w:val="003C78A3"/>
    <w:rsid w:val="003D3DF6"/>
    <w:rsid w:val="003D7277"/>
    <w:rsid w:val="003E2B39"/>
    <w:rsid w:val="003F2F1A"/>
    <w:rsid w:val="004022D6"/>
    <w:rsid w:val="00405969"/>
    <w:rsid w:val="00405AD9"/>
    <w:rsid w:val="00406EF8"/>
    <w:rsid w:val="00412642"/>
    <w:rsid w:val="0042015C"/>
    <w:rsid w:val="00432867"/>
    <w:rsid w:val="0044050D"/>
    <w:rsid w:val="0044459E"/>
    <w:rsid w:val="00446C98"/>
    <w:rsid w:val="00450CD7"/>
    <w:rsid w:val="004572CC"/>
    <w:rsid w:val="00466679"/>
    <w:rsid w:val="00470324"/>
    <w:rsid w:val="00471EF9"/>
    <w:rsid w:val="00474C31"/>
    <w:rsid w:val="00483A7B"/>
    <w:rsid w:val="004920FB"/>
    <w:rsid w:val="004934BF"/>
    <w:rsid w:val="00493F4F"/>
    <w:rsid w:val="004957A9"/>
    <w:rsid w:val="004A4341"/>
    <w:rsid w:val="004C33EB"/>
    <w:rsid w:val="004D1E28"/>
    <w:rsid w:val="004E31C2"/>
    <w:rsid w:val="004E4A84"/>
    <w:rsid w:val="004F129A"/>
    <w:rsid w:val="004F323E"/>
    <w:rsid w:val="004F4040"/>
    <w:rsid w:val="00506A80"/>
    <w:rsid w:val="00510BD1"/>
    <w:rsid w:val="005171F9"/>
    <w:rsid w:val="00521C17"/>
    <w:rsid w:val="005318F3"/>
    <w:rsid w:val="005415DC"/>
    <w:rsid w:val="00547C62"/>
    <w:rsid w:val="00547F2C"/>
    <w:rsid w:val="005525B4"/>
    <w:rsid w:val="00561414"/>
    <w:rsid w:val="005676DA"/>
    <w:rsid w:val="00571EED"/>
    <w:rsid w:val="00576824"/>
    <w:rsid w:val="005801AD"/>
    <w:rsid w:val="00584B13"/>
    <w:rsid w:val="00585837"/>
    <w:rsid w:val="00587195"/>
    <w:rsid w:val="005928E6"/>
    <w:rsid w:val="005A1C11"/>
    <w:rsid w:val="005A52CC"/>
    <w:rsid w:val="005A6D62"/>
    <w:rsid w:val="005B055C"/>
    <w:rsid w:val="005B14B6"/>
    <w:rsid w:val="005B788E"/>
    <w:rsid w:val="005C1969"/>
    <w:rsid w:val="005C4834"/>
    <w:rsid w:val="005D029F"/>
    <w:rsid w:val="005D245D"/>
    <w:rsid w:val="005D5071"/>
    <w:rsid w:val="005E028C"/>
    <w:rsid w:val="005E0EE4"/>
    <w:rsid w:val="005E359B"/>
    <w:rsid w:val="005E5482"/>
    <w:rsid w:val="005F387F"/>
    <w:rsid w:val="005F42FD"/>
    <w:rsid w:val="006068C1"/>
    <w:rsid w:val="006125D9"/>
    <w:rsid w:val="00614582"/>
    <w:rsid w:val="00614B16"/>
    <w:rsid w:val="006211F1"/>
    <w:rsid w:val="00631776"/>
    <w:rsid w:val="00631DD8"/>
    <w:rsid w:val="00632594"/>
    <w:rsid w:val="0063332F"/>
    <w:rsid w:val="006349F2"/>
    <w:rsid w:val="00641F22"/>
    <w:rsid w:val="00644CAE"/>
    <w:rsid w:val="0064644E"/>
    <w:rsid w:val="00652A88"/>
    <w:rsid w:val="00661E31"/>
    <w:rsid w:val="00662659"/>
    <w:rsid w:val="006675DF"/>
    <w:rsid w:val="0068084D"/>
    <w:rsid w:val="00687ECF"/>
    <w:rsid w:val="006A05FA"/>
    <w:rsid w:val="006A7847"/>
    <w:rsid w:val="006B0683"/>
    <w:rsid w:val="006C1561"/>
    <w:rsid w:val="006D08D3"/>
    <w:rsid w:val="006D42A5"/>
    <w:rsid w:val="006E0A2A"/>
    <w:rsid w:val="006E249A"/>
    <w:rsid w:val="006E2E23"/>
    <w:rsid w:val="006E69F6"/>
    <w:rsid w:val="006F04D8"/>
    <w:rsid w:val="006F071A"/>
    <w:rsid w:val="006F07D4"/>
    <w:rsid w:val="006F7784"/>
    <w:rsid w:val="00704A95"/>
    <w:rsid w:val="007052C0"/>
    <w:rsid w:val="00706BFC"/>
    <w:rsid w:val="00707F18"/>
    <w:rsid w:val="00711478"/>
    <w:rsid w:val="00715F5C"/>
    <w:rsid w:val="00721A09"/>
    <w:rsid w:val="00730575"/>
    <w:rsid w:val="00731E32"/>
    <w:rsid w:val="00732889"/>
    <w:rsid w:val="007368BC"/>
    <w:rsid w:val="00740F00"/>
    <w:rsid w:val="00752066"/>
    <w:rsid w:val="00754F59"/>
    <w:rsid w:val="007624B8"/>
    <w:rsid w:val="0076573E"/>
    <w:rsid w:val="007724AA"/>
    <w:rsid w:val="00772CA6"/>
    <w:rsid w:val="00794349"/>
    <w:rsid w:val="00797A25"/>
    <w:rsid w:val="007A577F"/>
    <w:rsid w:val="007A785C"/>
    <w:rsid w:val="007B3642"/>
    <w:rsid w:val="007B6BF6"/>
    <w:rsid w:val="007B7380"/>
    <w:rsid w:val="007D0280"/>
    <w:rsid w:val="007D7F37"/>
    <w:rsid w:val="007E062A"/>
    <w:rsid w:val="007E2DE3"/>
    <w:rsid w:val="007E5A52"/>
    <w:rsid w:val="007F487E"/>
    <w:rsid w:val="00800FD2"/>
    <w:rsid w:val="00802D4A"/>
    <w:rsid w:val="00804368"/>
    <w:rsid w:val="008045BD"/>
    <w:rsid w:val="00804970"/>
    <w:rsid w:val="00811295"/>
    <w:rsid w:val="00812C0E"/>
    <w:rsid w:val="0081685E"/>
    <w:rsid w:val="0082539E"/>
    <w:rsid w:val="00826BA8"/>
    <w:rsid w:val="0083413F"/>
    <w:rsid w:val="008351D1"/>
    <w:rsid w:val="00840407"/>
    <w:rsid w:val="0084048B"/>
    <w:rsid w:val="00842261"/>
    <w:rsid w:val="00843C43"/>
    <w:rsid w:val="008479EF"/>
    <w:rsid w:val="00851B4F"/>
    <w:rsid w:val="008565FE"/>
    <w:rsid w:val="00860E0B"/>
    <w:rsid w:val="00861DBA"/>
    <w:rsid w:val="008622E1"/>
    <w:rsid w:val="00870423"/>
    <w:rsid w:val="00892B8F"/>
    <w:rsid w:val="008A3E3C"/>
    <w:rsid w:val="008A4F63"/>
    <w:rsid w:val="008A4F83"/>
    <w:rsid w:val="008A5F09"/>
    <w:rsid w:val="008A7955"/>
    <w:rsid w:val="008B09EF"/>
    <w:rsid w:val="008B7015"/>
    <w:rsid w:val="008B77E3"/>
    <w:rsid w:val="008D486D"/>
    <w:rsid w:val="008D6308"/>
    <w:rsid w:val="008D7AF9"/>
    <w:rsid w:val="008E2BED"/>
    <w:rsid w:val="008E4C3D"/>
    <w:rsid w:val="008E69E0"/>
    <w:rsid w:val="008F0466"/>
    <w:rsid w:val="008F41ED"/>
    <w:rsid w:val="008F5722"/>
    <w:rsid w:val="009028FC"/>
    <w:rsid w:val="00907E22"/>
    <w:rsid w:val="00911284"/>
    <w:rsid w:val="009129CD"/>
    <w:rsid w:val="00915684"/>
    <w:rsid w:val="0091589A"/>
    <w:rsid w:val="0091655B"/>
    <w:rsid w:val="0092331F"/>
    <w:rsid w:val="009340C2"/>
    <w:rsid w:val="009356A0"/>
    <w:rsid w:val="0093707D"/>
    <w:rsid w:val="00937444"/>
    <w:rsid w:val="00946FFB"/>
    <w:rsid w:val="009573B2"/>
    <w:rsid w:val="00964753"/>
    <w:rsid w:val="009656C2"/>
    <w:rsid w:val="00965EB6"/>
    <w:rsid w:val="009676F4"/>
    <w:rsid w:val="009805C7"/>
    <w:rsid w:val="00991506"/>
    <w:rsid w:val="009A288C"/>
    <w:rsid w:val="009A4038"/>
    <w:rsid w:val="009C5C64"/>
    <w:rsid w:val="009C7304"/>
    <w:rsid w:val="009D22E2"/>
    <w:rsid w:val="009D4D4E"/>
    <w:rsid w:val="009D6D7D"/>
    <w:rsid w:val="009E1DBA"/>
    <w:rsid w:val="009E6CFE"/>
    <w:rsid w:val="00A12706"/>
    <w:rsid w:val="00A133B7"/>
    <w:rsid w:val="00A21826"/>
    <w:rsid w:val="00A25687"/>
    <w:rsid w:val="00A31826"/>
    <w:rsid w:val="00A43051"/>
    <w:rsid w:val="00A453DF"/>
    <w:rsid w:val="00A462F0"/>
    <w:rsid w:val="00A51523"/>
    <w:rsid w:val="00A5199D"/>
    <w:rsid w:val="00A60A81"/>
    <w:rsid w:val="00A63CFD"/>
    <w:rsid w:val="00A64CD4"/>
    <w:rsid w:val="00A734E5"/>
    <w:rsid w:val="00A83D6A"/>
    <w:rsid w:val="00A90B23"/>
    <w:rsid w:val="00A94734"/>
    <w:rsid w:val="00A96056"/>
    <w:rsid w:val="00A96323"/>
    <w:rsid w:val="00A976AB"/>
    <w:rsid w:val="00AA3690"/>
    <w:rsid w:val="00AA5DB6"/>
    <w:rsid w:val="00AA6062"/>
    <w:rsid w:val="00AB0358"/>
    <w:rsid w:val="00AB04B3"/>
    <w:rsid w:val="00AB1F65"/>
    <w:rsid w:val="00AB4A48"/>
    <w:rsid w:val="00AB7F9B"/>
    <w:rsid w:val="00AC1E78"/>
    <w:rsid w:val="00AD083F"/>
    <w:rsid w:val="00AD6EA8"/>
    <w:rsid w:val="00AE13D7"/>
    <w:rsid w:val="00AE4936"/>
    <w:rsid w:val="00AE4DFA"/>
    <w:rsid w:val="00AE631A"/>
    <w:rsid w:val="00AF1347"/>
    <w:rsid w:val="00B05256"/>
    <w:rsid w:val="00B11283"/>
    <w:rsid w:val="00B2379C"/>
    <w:rsid w:val="00B25ACB"/>
    <w:rsid w:val="00B25AF8"/>
    <w:rsid w:val="00B42430"/>
    <w:rsid w:val="00B4288F"/>
    <w:rsid w:val="00B47D6E"/>
    <w:rsid w:val="00B5058C"/>
    <w:rsid w:val="00B61995"/>
    <w:rsid w:val="00B65C39"/>
    <w:rsid w:val="00B72017"/>
    <w:rsid w:val="00B87CCC"/>
    <w:rsid w:val="00B94542"/>
    <w:rsid w:val="00B95D2D"/>
    <w:rsid w:val="00BB0D3A"/>
    <w:rsid w:val="00BB70EC"/>
    <w:rsid w:val="00BB72FC"/>
    <w:rsid w:val="00BC00CE"/>
    <w:rsid w:val="00BC0FE2"/>
    <w:rsid w:val="00BC1496"/>
    <w:rsid w:val="00BC44F8"/>
    <w:rsid w:val="00BD1C20"/>
    <w:rsid w:val="00BE405A"/>
    <w:rsid w:val="00BE5345"/>
    <w:rsid w:val="00BE7B6F"/>
    <w:rsid w:val="00BF0F51"/>
    <w:rsid w:val="00BF24AC"/>
    <w:rsid w:val="00C02A39"/>
    <w:rsid w:val="00C0324B"/>
    <w:rsid w:val="00C16939"/>
    <w:rsid w:val="00C21C72"/>
    <w:rsid w:val="00C2235C"/>
    <w:rsid w:val="00C274AC"/>
    <w:rsid w:val="00C32EE1"/>
    <w:rsid w:val="00C4124A"/>
    <w:rsid w:val="00C42325"/>
    <w:rsid w:val="00C433DE"/>
    <w:rsid w:val="00C441BD"/>
    <w:rsid w:val="00C456FA"/>
    <w:rsid w:val="00C47682"/>
    <w:rsid w:val="00C75AE5"/>
    <w:rsid w:val="00C769B3"/>
    <w:rsid w:val="00C76C6F"/>
    <w:rsid w:val="00C84244"/>
    <w:rsid w:val="00C867B1"/>
    <w:rsid w:val="00C86BAF"/>
    <w:rsid w:val="00C91DC6"/>
    <w:rsid w:val="00C934AF"/>
    <w:rsid w:val="00CB0AB0"/>
    <w:rsid w:val="00CB3A67"/>
    <w:rsid w:val="00CB4C02"/>
    <w:rsid w:val="00CC483A"/>
    <w:rsid w:val="00CD6334"/>
    <w:rsid w:val="00CD7C0B"/>
    <w:rsid w:val="00CE0967"/>
    <w:rsid w:val="00CE4F2C"/>
    <w:rsid w:val="00CE7EFC"/>
    <w:rsid w:val="00CF2F40"/>
    <w:rsid w:val="00CF4276"/>
    <w:rsid w:val="00D038BA"/>
    <w:rsid w:val="00D11AC8"/>
    <w:rsid w:val="00D204F1"/>
    <w:rsid w:val="00D219CD"/>
    <w:rsid w:val="00D2275D"/>
    <w:rsid w:val="00D23460"/>
    <w:rsid w:val="00D27F28"/>
    <w:rsid w:val="00D3320A"/>
    <w:rsid w:val="00D35419"/>
    <w:rsid w:val="00D42EE2"/>
    <w:rsid w:val="00D44B63"/>
    <w:rsid w:val="00D565DC"/>
    <w:rsid w:val="00D67EC2"/>
    <w:rsid w:val="00D701D0"/>
    <w:rsid w:val="00D82837"/>
    <w:rsid w:val="00D86FC4"/>
    <w:rsid w:val="00D96D8F"/>
    <w:rsid w:val="00DA5F50"/>
    <w:rsid w:val="00DB480A"/>
    <w:rsid w:val="00DB4D46"/>
    <w:rsid w:val="00DC302E"/>
    <w:rsid w:val="00DC44E3"/>
    <w:rsid w:val="00DC7724"/>
    <w:rsid w:val="00DD1CAA"/>
    <w:rsid w:val="00DD3B2D"/>
    <w:rsid w:val="00DE1BF9"/>
    <w:rsid w:val="00E01300"/>
    <w:rsid w:val="00E176B5"/>
    <w:rsid w:val="00E210A1"/>
    <w:rsid w:val="00E21412"/>
    <w:rsid w:val="00E37C7C"/>
    <w:rsid w:val="00E42AE4"/>
    <w:rsid w:val="00E4768A"/>
    <w:rsid w:val="00E47FA6"/>
    <w:rsid w:val="00E55422"/>
    <w:rsid w:val="00E626C6"/>
    <w:rsid w:val="00E6692A"/>
    <w:rsid w:val="00E6781C"/>
    <w:rsid w:val="00E72BDE"/>
    <w:rsid w:val="00E735AC"/>
    <w:rsid w:val="00E81D89"/>
    <w:rsid w:val="00E95EED"/>
    <w:rsid w:val="00E97AC7"/>
    <w:rsid w:val="00EA1121"/>
    <w:rsid w:val="00EA40BA"/>
    <w:rsid w:val="00EB393D"/>
    <w:rsid w:val="00EB3D4E"/>
    <w:rsid w:val="00EB54D6"/>
    <w:rsid w:val="00EB58A2"/>
    <w:rsid w:val="00EC372C"/>
    <w:rsid w:val="00EC685A"/>
    <w:rsid w:val="00ED55C4"/>
    <w:rsid w:val="00ED761F"/>
    <w:rsid w:val="00ED7F1A"/>
    <w:rsid w:val="00EF5A1B"/>
    <w:rsid w:val="00EF607A"/>
    <w:rsid w:val="00EF762C"/>
    <w:rsid w:val="00F00500"/>
    <w:rsid w:val="00F011C6"/>
    <w:rsid w:val="00F056A6"/>
    <w:rsid w:val="00F06E18"/>
    <w:rsid w:val="00F11237"/>
    <w:rsid w:val="00F31FD0"/>
    <w:rsid w:val="00F33344"/>
    <w:rsid w:val="00F3393A"/>
    <w:rsid w:val="00F355F8"/>
    <w:rsid w:val="00F3769C"/>
    <w:rsid w:val="00F426DA"/>
    <w:rsid w:val="00F60206"/>
    <w:rsid w:val="00F76C90"/>
    <w:rsid w:val="00F77A02"/>
    <w:rsid w:val="00F811B7"/>
    <w:rsid w:val="00F83CB8"/>
    <w:rsid w:val="00F91ED2"/>
    <w:rsid w:val="00F953A0"/>
    <w:rsid w:val="00FA0094"/>
    <w:rsid w:val="00FA31CF"/>
    <w:rsid w:val="00FA61C1"/>
    <w:rsid w:val="00FA6255"/>
    <w:rsid w:val="00FA68F4"/>
    <w:rsid w:val="00FB2D37"/>
    <w:rsid w:val="00FC5BEE"/>
    <w:rsid w:val="00FC7825"/>
    <w:rsid w:val="00FD1DAF"/>
    <w:rsid w:val="00FD728B"/>
    <w:rsid w:val="00FE15C2"/>
    <w:rsid w:val="00FE451F"/>
    <w:rsid w:val="00FF1530"/>
    <w:rsid w:val="00FF2176"/>
    <w:rsid w:val="00FF44F3"/>
    <w:rsid w:val="00FF662C"/>
    <w:rsid w:val="00FF790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58BC976"/>
  <w15:docId w15:val="{AD81FFAF-2343-482D-BD5A-B54EE5331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before="200"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64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76F4"/>
    <w:pPr>
      <w:tabs>
        <w:tab w:val="center" w:pos="4536"/>
        <w:tab w:val="right" w:pos="9072"/>
      </w:tabs>
      <w:spacing w:before="0" w:after="0" w:line="240" w:lineRule="auto"/>
    </w:pPr>
  </w:style>
  <w:style w:type="character" w:customStyle="1" w:styleId="En-tteCar">
    <w:name w:val="En-tête Car"/>
    <w:basedOn w:val="Policepardfaut"/>
    <w:link w:val="En-tte"/>
    <w:uiPriority w:val="99"/>
    <w:rsid w:val="009676F4"/>
  </w:style>
  <w:style w:type="paragraph" w:styleId="Pieddepage">
    <w:name w:val="footer"/>
    <w:basedOn w:val="Normal"/>
    <w:link w:val="PieddepageCar"/>
    <w:uiPriority w:val="99"/>
    <w:unhideWhenUsed/>
    <w:rsid w:val="009676F4"/>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676F4"/>
  </w:style>
  <w:style w:type="paragraph" w:styleId="Paragraphedeliste">
    <w:name w:val="List Paragraph"/>
    <w:basedOn w:val="Normal"/>
    <w:uiPriority w:val="34"/>
    <w:qFormat/>
    <w:rsid w:val="00797A25"/>
    <w:pPr>
      <w:ind w:left="720"/>
      <w:contextualSpacing/>
    </w:pPr>
  </w:style>
  <w:style w:type="paragraph" w:styleId="Textedebulles">
    <w:name w:val="Balloon Text"/>
    <w:basedOn w:val="Normal"/>
    <w:link w:val="TextedebullesCar"/>
    <w:uiPriority w:val="99"/>
    <w:semiHidden/>
    <w:unhideWhenUsed/>
    <w:rsid w:val="00FA0094"/>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0094"/>
    <w:rPr>
      <w:rFonts w:ascii="Tahoma" w:hAnsi="Tahoma" w:cs="Tahoma"/>
      <w:sz w:val="16"/>
      <w:szCs w:val="16"/>
    </w:rPr>
  </w:style>
  <w:style w:type="paragraph" w:styleId="NormalWeb">
    <w:name w:val="Normal (Web)"/>
    <w:basedOn w:val="Normal"/>
    <w:uiPriority w:val="99"/>
    <w:unhideWhenUsed/>
    <w:rsid w:val="002E286F"/>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291C8C"/>
    <w:rPr>
      <w:rFonts w:ascii="Palatino-Roman" w:hAnsi="Palatino-Roman" w:hint="default"/>
      <w:b w:val="0"/>
      <w:bCs w:val="0"/>
      <w:i w:val="0"/>
      <w:iCs w:val="0"/>
      <w:color w:val="000000"/>
      <w:sz w:val="20"/>
      <w:szCs w:val="20"/>
    </w:rPr>
  </w:style>
  <w:style w:type="character" w:customStyle="1" w:styleId="fontstyle21">
    <w:name w:val="fontstyle21"/>
    <w:basedOn w:val="Policepardfaut"/>
    <w:rsid w:val="00291C8C"/>
    <w:rPr>
      <w:rFonts w:ascii="Palatino-Italic" w:hAnsi="Palatino-Italic"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AB9CE1F2A64F5E8727EB009365E9D5"/>
        <w:category>
          <w:name w:val="Général"/>
          <w:gallery w:val="placeholder"/>
        </w:category>
        <w:types>
          <w:type w:val="bbPlcHdr"/>
        </w:types>
        <w:behaviors>
          <w:behavior w:val="content"/>
        </w:behaviors>
        <w:guid w:val="{6EE3C179-CE89-4690-89FE-D83C9C0A670E}"/>
      </w:docPartPr>
      <w:docPartBody>
        <w:p w:rsidR="00447D9C" w:rsidRDefault="00041ED5" w:rsidP="00041ED5">
          <w:pPr>
            <w:pStyle w:val="EEAB9CE1F2A64F5E8727EB009365E9D5"/>
          </w:pPr>
          <w: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Roman">
    <w:altName w:val="Times New Roman"/>
    <w:panose1 w:val="00000000000000000000"/>
    <w:charset w:val="00"/>
    <w:family w:val="roman"/>
    <w:notTrueType/>
    <w:pitch w:val="default"/>
  </w:font>
  <w:font w:name="Palatino-Ital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97D3E"/>
    <w:rsid w:val="00041ED5"/>
    <w:rsid w:val="00063E72"/>
    <w:rsid w:val="000828BD"/>
    <w:rsid w:val="000B506C"/>
    <w:rsid w:val="001755C2"/>
    <w:rsid w:val="002210CC"/>
    <w:rsid w:val="002878B8"/>
    <w:rsid w:val="00324AD2"/>
    <w:rsid w:val="00447D9C"/>
    <w:rsid w:val="004E5A1F"/>
    <w:rsid w:val="00521A91"/>
    <w:rsid w:val="006D58A7"/>
    <w:rsid w:val="006F46D4"/>
    <w:rsid w:val="007573BF"/>
    <w:rsid w:val="007B7F82"/>
    <w:rsid w:val="00825D1D"/>
    <w:rsid w:val="0084475C"/>
    <w:rsid w:val="008E3981"/>
    <w:rsid w:val="00AF265E"/>
    <w:rsid w:val="00B04593"/>
    <w:rsid w:val="00B11BC7"/>
    <w:rsid w:val="00B35A05"/>
    <w:rsid w:val="00B94733"/>
    <w:rsid w:val="00C25085"/>
    <w:rsid w:val="00C97D3E"/>
    <w:rsid w:val="00D161D9"/>
    <w:rsid w:val="00D72227"/>
    <w:rsid w:val="00D8142A"/>
    <w:rsid w:val="00ED5F9D"/>
    <w:rsid w:val="00F74404"/>
    <w:rsid w:val="00FA178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A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EAB9CE1F2A64F5E8727EB009365E9D5">
    <w:name w:val="EEAB9CE1F2A64F5E8727EB009365E9D5"/>
    <w:rsid w:val="00041E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6339</TotalTime>
  <Pages>11</Pages>
  <Words>2692</Words>
  <Characters>14810</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M1, Physique énergétique et énergies renouvelables                                          Stockage d'énergie solaire</vt:lpstr>
    </vt:vector>
  </TitlesOfParts>
  <Company>F. TAHROUR</Company>
  <LinksUpToDate>false</LinksUpToDate>
  <CharactersWithSpaces>17468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M1, Physique énergétique et énergies renouvelables                                          Stockage d'énergie solaire</dc:title>
  <dc:creator>FAROUK</dc:creator>
  <cp:lastModifiedBy>BUREAU</cp:lastModifiedBy>
  <cp:revision>95</cp:revision>
  <cp:lastPrinted>2017-10-21T15:41:00Z</cp:lastPrinted>
  <dcterms:created xsi:type="dcterms:W3CDTF">2016-10-06T15:56:00Z</dcterms:created>
  <dcterms:modified xsi:type="dcterms:W3CDTF">2023-11-17T05:57:00Z</dcterms:modified>
</cp:coreProperties>
</file>