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04" w:rsidRDefault="00895404" w:rsidP="00895404">
      <w:pPr>
        <w:jc w:val="both"/>
        <w:rPr>
          <w:rFonts w:cs="Traditional Arabic"/>
          <w:b/>
          <w:bCs/>
          <w:color w:val="000000"/>
          <w:sz w:val="36"/>
          <w:szCs w:val="36"/>
        </w:rPr>
      </w:pPr>
      <w:r>
        <w:rPr>
          <w:rFonts w:cs="Traditional Arabic" w:hint="cs"/>
          <w:b/>
          <w:bCs/>
          <w:color w:val="000000"/>
          <w:sz w:val="32"/>
          <w:szCs w:val="32"/>
          <w:rtl/>
        </w:rPr>
        <w:t>-3-</w:t>
      </w:r>
      <w:r>
        <w:rPr>
          <w:rFonts w:cs="Traditional Arabic" w:hint="cs"/>
          <w:b/>
          <w:bCs/>
          <w:color w:val="000000"/>
          <w:sz w:val="36"/>
          <w:szCs w:val="36"/>
          <w:rtl/>
        </w:rPr>
        <w:t xml:space="preserve"> مواجهة الإنسان للخطر و تكيفه معه</w:t>
      </w:r>
    </w:p>
    <w:p w:rsidR="00895404" w:rsidRDefault="00895404" w:rsidP="00895404">
      <w:pPr>
        <w:jc w:val="both"/>
        <w:rPr>
          <w:rFonts w:cs="Traditional Arabic"/>
          <w:b/>
          <w:bCs/>
          <w:color w:val="000000"/>
          <w:sz w:val="36"/>
          <w:szCs w:val="36"/>
          <w:rtl/>
        </w:rPr>
      </w:pP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عندما يتعرض مجتمع ما لأخطار طبيعية معينة ويبقى برغم ذلك ثابتا ومستقرا فإن هذا الثبات والاستقرار يعكس في حقيقة الأمر القدرة على التكيف مع الأخطار ولديه ما يعرف بالقدرة الامتصاصية.</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بالنسبة للتكيف مع الخطر فإنه يتضمن إجراءات التحذير من الأخطار المحتملة وتتضمن كذلك السبل التي يمكن من خلالها تجنب هذه الأخطار، وتعتمد هذه السبل على التكنولوجيا المتاحة وعلى القدرة الاقتصادية، وكذلك على الإجراءات الاجتماعية التي قد تكون أحيانا بطيئة ومعقدة .</w:t>
      </w:r>
    </w:p>
    <w:p w:rsidR="00895404" w:rsidRDefault="00895404" w:rsidP="00895404">
      <w:pPr>
        <w:jc w:val="both"/>
        <w:rPr>
          <w:rFonts w:cs="Traditional Arabic"/>
          <w:color w:val="000000"/>
          <w:sz w:val="36"/>
          <w:szCs w:val="36"/>
          <w:rtl/>
        </w:rPr>
      </w:pPr>
      <w:r>
        <w:rPr>
          <w:rFonts w:cs="Traditional Arabic" w:hint="cs"/>
          <w:color w:val="000000"/>
          <w:sz w:val="36"/>
          <w:szCs w:val="36"/>
          <w:rtl/>
        </w:rPr>
        <w:t>وقد حدد ألكسندر أربعة أشكال أو مستويات للتكيف مع الخطر الطبيعي تتمثل في ما يلي:</w:t>
      </w:r>
    </w:p>
    <w:p w:rsidR="00895404" w:rsidRDefault="00895404" w:rsidP="00895404">
      <w:pPr>
        <w:jc w:val="both"/>
        <w:rPr>
          <w:rFonts w:cs="Traditional Arabic"/>
          <w:color w:val="000000"/>
          <w:sz w:val="36"/>
          <w:szCs w:val="36"/>
          <w:rtl/>
        </w:rPr>
      </w:pPr>
      <w:r>
        <w:rPr>
          <w:rFonts w:cs="Traditional Arabic" w:hint="cs"/>
          <w:color w:val="000000"/>
          <w:sz w:val="36"/>
          <w:szCs w:val="36"/>
          <w:rtl/>
        </w:rPr>
        <w:t>أ – يتمثل الشكل الأول في الإقامة بشكل دائم في منطقة الخطر برغم وجوده وإدراكه من قبل القاطنين، ولا يتوفر هنا من وسائل المواجهة سوى وسائل تحذيرية وأخرى خاصة بإجلاء السكان يمكن استخدامها عند الضرورة، ومن ثم فإن هذا المستوى أو الشكل يرتبط بأقصى درجات التعرض للخطر .</w:t>
      </w:r>
    </w:p>
    <w:p w:rsidR="00895404" w:rsidRDefault="00895404" w:rsidP="00895404">
      <w:pPr>
        <w:jc w:val="both"/>
        <w:rPr>
          <w:rFonts w:cs="Traditional Arabic"/>
          <w:color w:val="000000"/>
          <w:sz w:val="36"/>
          <w:szCs w:val="36"/>
          <w:rtl/>
        </w:rPr>
      </w:pPr>
      <w:r>
        <w:rPr>
          <w:rFonts w:cs="Traditional Arabic" w:hint="cs"/>
          <w:color w:val="000000"/>
          <w:sz w:val="36"/>
          <w:szCs w:val="36"/>
          <w:rtl/>
        </w:rPr>
        <w:t xml:space="preserve">ب – التعايش مع الأخطار قي منطقة واجهت أخطارا وكوارث في </w:t>
      </w:r>
      <w:proofErr w:type="gramStart"/>
      <w:r>
        <w:rPr>
          <w:rFonts w:cs="Traditional Arabic" w:hint="cs"/>
          <w:color w:val="000000"/>
          <w:sz w:val="36"/>
          <w:szCs w:val="36"/>
          <w:rtl/>
        </w:rPr>
        <w:t>الماضي .</w:t>
      </w:r>
      <w:proofErr w:type="gramEnd"/>
    </w:p>
    <w:p w:rsidR="00895404" w:rsidRDefault="00895404" w:rsidP="00895404">
      <w:pPr>
        <w:jc w:val="both"/>
        <w:rPr>
          <w:rFonts w:cs="Traditional Arabic"/>
          <w:color w:val="000000"/>
          <w:sz w:val="36"/>
          <w:szCs w:val="36"/>
          <w:rtl/>
        </w:rPr>
      </w:pPr>
      <w:r>
        <w:rPr>
          <w:rFonts w:cs="Traditional Arabic" w:hint="cs"/>
          <w:color w:val="000000"/>
          <w:sz w:val="36"/>
          <w:szCs w:val="36"/>
          <w:rtl/>
        </w:rPr>
        <w:t xml:space="preserve">ج – قيام سكان منطقة الخطر بإعادة التوزيع داخل المنطقة الخطرة و التي تعرضت بالفعل لكارثة تركت آثارها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من منشآت مهدمة و غيرها بمنطقة الخطر.</w:t>
      </w:r>
    </w:p>
    <w:p w:rsidR="00895404" w:rsidRDefault="00895404" w:rsidP="00895404">
      <w:pPr>
        <w:jc w:val="both"/>
        <w:rPr>
          <w:rFonts w:cs="Traditional Arabic"/>
          <w:color w:val="000000"/>
          <w:sz w:val="36"/>
          <w:szCs w:val="36"/>
          <w:rtl/>
        </w:rPr>
      </w:pPr>
      <w:r>
        <w:rPr>
          <w:rFonts w:cs="Traditional Arabic" w:hint="cs"/>
          <w:color w:val="000000"/>
          <w:sz w:val="36"/>
          <w:szCs w:val="36"/>
          <w:rtl/>
        </w:rPr>
        <w:t xml:space="preserve">د – التخطيط لهجرة السكان إلى مناطق أخرى أكثر أمانا . </w:t>
      </w:r>
    </w:p>
    <w:p w:rsidR="00895404" w:rsidRDefault="00895404" w:rsidP="00895404">
      <w:pPr>
        <w:jc w:val="both"/>
        <w:rPr>
          <w:rFonts w:cs="Traditional Arabic"/>
          <w:b/>
          <w:bCs/>
          <w:color w:val="000000"/>
          <w:sz w:val="36"/>
          <w:szCs w:val="36"/>
          <w:rtl/>
        </w:rPr>
      </w:pPr>
      <w:r>
        <w:rPr>
          <w:rFonts w:cs="Traditional Arabic" w:hint="cs"/>
          <w:b/>
          <w:bCs/>
          <w:color w:val="000000"/>
          <w:sz w:val="32"/>
          <w:szCs w:val="32"/>
          <w:rtl/>
        </w:rPr>
        <w:t xml:space="preserve">1-4 - </w:t>
      </w:r>
      <w:r>
        <w:rPr>
          <w:rFonts w:cs="Traditional Arabic" w:hint="cs"/>
          <w:b/>
          <w:bCs/>
          <w:color w:val="000000"/>
          <w:sz w:val="36"/>
          <w:szCs w:val="36"/>
          <w:rtl/>
        </w:rPr>
        <w:t>التعامل مع الكارثة الطبيعية</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يقصد بكلمة ضبط أو تعديل للكارثة </w:t>
      </w:r>
      <w:proofErr w:type="spellStart"/>
      <w:r>
        <w:rPr>
          <w:rFonts w:cs="Traditional Arabic" w:hint="cs"/>
          <w:color w:val="000000"/>
          <w:sz w:val="36"/>
          <w:szCs w:val="36"/>
          <w:rtl/>
        </w:rPr>
        <w:t>مجهودات</w:t>
      </w:r>
      <w:proofErr w:type="spellEnd"/>
      <w:r>
        <w:rPr>
          <w:rFonts w:cs="Traditional Arabic" w:hint="cs"/>
          <w:color w:val="000000"/>
          <w:sz w:val="36"/>
          <w:szCs w:val="36"/>
          <w:rtl/>
        </w:rPr>
        <w:t xml:space="preserve"> تبذل من جانب الإنسان بهدف تخفيف التأثير السلبي للأحداث الطبيعية، وهذا في واقع الأمر نوع من المواجهة البشرية عادة ما تكون أقل في تكلفتها من محاولات التحكم في القوى الفيزيائية المسببة للكارثة مع ملاحظة أن ذلك ليس أمرا مطلقا في كل الحالات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lastRenderedPageBreak/>
        <w:t xml:space="preserve">توضيحا لما سبق نجد انه على سبيل المثال في مناطق السهول الفيضية للأنهار يكون تنظيم استخدام الأرض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سواء في أراضى المدن أو المناطق الريفية، أقل في تكلفته من تشييد جسور اصطناعية على جوانب القناة النهرية بهدف منع حدوث الفيضانات أو الحد من خطورتها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والواقع إن مواجهة الإنسان للكوارث الطبيعية ومحاولاته تخفيف آثارها السلبية في مجتمع ما، ترتبط عادة بمجموعة من المتغيرات يتمثل أهمها في النسبة بين الخسائر المتوقعة بين الاحتياطات الموجودة بالمجتمع بالمساعدات المتاحة وكذلك بدرجة الاختيار بين سياسات التخفيف وترتبط كذلك بنمط الحكومة المسئولة و مدى اهتمامها بالكارثة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إن جوانب التخفيف من حدة الكارثة تنقسم إلى جوانب هندسية متمثلة في تطبيقات تكنولوجية معينة وجوانب تنظيمية ترتبط بالسياسة العامة للدولة التي تعرضت للكارثة و ترتبط كذلك بالضوابط الاجتماعية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وأخيرا بالجوانب التوزيعية متمثلة </w:t>
      </w:r>
      <w:proofErr w:type="spellStart"/>
      <w:r>
        <w:rPr>
          <w:rFonts w:cs="Traditional Arabic" w:hint="cs"/>
          <w:color w:val="000000"/>
          <w:sz w:val="36"/>
          <w:szCs w:val="36"/>
          <w:rtl/>
        </w:rPr>
        <w:t>فى</w:t>
      </w:r>
      <w:proofErr w:type="spellEnd"/>
      <w:r>
        <w:rPr>
          <w:rFonts w:cs="Traditional Arabic" w:hint="cs"/>
          <w:color w:val="000000"/>
          <w:sz w:val="36"/>
          <w:szCs w:val="36"/>
          <w:rtl/>
        </w:rPr>
        <w:t xml:space="preserve"> حركة الناس وأنشطتهم المختلفة ومواردهم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ومع تطبيق إجراءات التخفيف من حدة الكارثة فإننا على هذا الأساس يمكننا وضع التأثير الصافي للكارثة في العلاقة التالية :</w:t>
      </w:r>
    </w:p>
    <w:p w:rsidR="00895404" w:rsidRDefault="00895404" w:rsidP="00895404">
      <w:pPr>
        <w:jc w:val="both"/>
        <w:rPr>
          <w:rFonts w:cs="Traditional Arabic"/>
          <w:color w:val="000000"/>
          <w:sz w:val="36"/>
          <w:szCs w:val="36"/>
          <w:rtl/>
        </w:rPr>
      </w:pPr>
      <w:r>
        <w:rPr>
          <w:rFonts w:cs="Traditional Arabic" w:hint="cs"/>
          <w:color w:val="000000"/>
          <w:sz w:val="36"/>
          <w:szCs w:val="36"/>
          <w:rtl/>
        </w:rPr>
        <w:t>التأثير الصافي للكارثة = الفوائد الإجمالية لإسكان منطقة الخطر – التكاليف الكلية لتأثير الكارثة        -  تكاليف التعامل مع الخطر .</w:t>
      </w:r>
    </w:p>
    <w:p w:rsidR="00895404" w:rsidRDefault="00895404" w:rsidP="00895404">
      <w:pPr>
        <w:jc w:val="both"/>
        <w:rPr>
          <w:rFonts w:cs="Traditional Arabic"/>
          <w:b/>
          <w:bCs/>
          <w:color w:val="000000"/>
          <w:sz w:val="36"/>
          <w:szCs w:val="36"/>
          <w:rtl/>
        </w:rPr>
      </w:pPr>
      <w:r>
        <w:rPr>
          <w:rFonts w:cs="Traditional Arabic" w:hint="cs"/>
          <w:b/>
          <w:bCs/>
          <w:color w:val="000000"/>
          <w:sz w:val="32"/>
          <w:szCs w:val="32"/>
          <w:rtl/>
        </w:rPr>
        <w:t xml:space="preserve">1-5 - </w:t>
      </w:r>
      <w:proofErr w:type="gramStart"/>
      <w:r>
        <w:rPr>
          <w:rFonts w:cs="Traditional Arabic" w:hint="cs"/>
          <w:b/>
          <w:bCs/>
          <w:color w:val="000000"/>
          <w:sz w:val="36"/>
          <w:szCs w:val="36"/>
          <w:rtl/>
        </w:rPr>
        <w:t>عوامل</w:t>
      </w:r>
      <w:proofErr w:type="gramEnd"/>
      <w:r>
        <w:rPr>
          <w:rFonts w:cs="Traditional Arabic" w:hint="cs"/>
          <w:b/>
          <w:bCs/>
          <w:color w:val="000000"/>
          <w:sz w:val="36"/>
          <w:szCs w:val="36"/>
          <w:rtl/>
        </w:rPr>
        <w:t xml:space="preserve"> تعقيد معالجة الكوارث الطبيعية </w:t>
      </w:r>
    </w:p>
    <w:p w:rsidR="00895404" w:rsidRDefault="00895404" w:rsidP="00895404">
      <w:pPr>
        <w:ind w:firstLine="720"/>
        <w:jc w:val="both"/>
        <w:rPr>
          <w:rFonts w:cs="Traditional Arabic"/>
          <w:b/>
          <w:bCs/>
          <w:color w:val="000000"/>
          <w:sz w:val="36"/>
          <w:szCs w:val="36"/>
          <w:rtl/>
        </w:rPr>
      </w:pPr>
      <w:r>
        <w:rPr>
          <w:rFonts w:cs="Traditional Arabic" w:hint="cs"/>
          <w:color w:val="000000"/>
          <w:sz w:val="36"/>
          <w:szCs w:val="36"/>
          <w:rtl/>
        </w:rPr>
        <w:t xml:space="preserve">يصعب في كثير من الأحيان وضع أحكام عامة بخصوص معايير تحول الحدث إلى كارثة </w:t>
      </w:r>
      <w:proofErr w:type="spellStart"/>
      <w:r>
        <w:rPr>
          <w:rFonts w:cs="Traditional Arabic" w:hint="cs"/>
          <w:color w:val="000000"/>
          <w:sz w:val="36"/>
          <w:szCs w:val="36"/>
          <w:rtl/>
        </w:rPr>
        <w:t>تدميرية</w:t>
      </w:r>
      <w:proofErr w:type="spellEnd"/>
      <w:r>
        <w:rPr>
          <w:rFonts w:cs="Traditional Arabic" w:hint="cs"/>
          <w:color w:val="000000"/>
          <w:sz w:val="36"/>
          <w:szCs w:val="36"/>
          <w:rtl/>
        </w:rPr>
        <w:t>، وذلك لك</w:t>
      </w:r>
      <w:proofErr w:type="gramStart"/>
      <w:r>
        <w:rPr>
          <w:rFonts w:cs="Traditional Arabic" w:hint="cs"/>
          <w:color w:val="000000"/>
          <w:sz w:val="36"/>
          <w:szCs w:val="36"/>
          <w:rtl/>
        </w:rPr>
        <w:t>ون هذا ا</w:t>
      </w:r>
      <w:proofErr w:type="gramEnd"/>
      <w:r>
        <w:rPr>
          <w:rFonts w:cs="Traditional Arabic" w:hint="cs"/>
          <w:color w:val="000000"/>
          <w:sz w:val="36"/>
          <w:szCs w:val="36"/>
          <w:rtl/>
        </w:rPr>
        <w:t xml:space="preserve">لتحول يختلف حسب خصائص مكان الحدث، على سبيل المثال إذا </w:t>
      </w:r>
      <w:proofErr w:type="spellStart"/>
      <w:r>
        <w:rPr>
          <w:rFonts w:cs="Traditional Arabic" w:hint="cs"/>
          <w:color w:val="000000"/>
          <w:sz w:val="36"/>
          <w:szCs w:val="36"/>
          <w:rtl/>
        </w:rPr>
        <w:t>ماحدث</w:t>
      </w:r>
      <w:proofErr w:type="spellEnd"/>
      <w:r>
        <w:rPr>
          <w:rFonts w:cs="Traditional Arabic" w:hint="cs"/>
          <w:color w:val="000000"/>
          <w:sz w:val="36"/>
          <w:szCs w:val="36"/>
          <w:rtl/>
        </w:rPr>
        <w:t xml:space="preserve"> زلزال محدود الشدة في منطقة مكتظة بالسكان في منازل قديمة فهو هنا يعد كارثة، بينما إذا </w:t>
      </w:r>
      <w:proofErr w:type="spellStart"/>
      <w:r>
        <w:rPr>
          <w:rFonts w:cs="Traditional Arabic" w:hint="cs"/>
          <w:color w:val="000000"/>
          <w:sz w:val="36"/>
          <w:szCs w:val="36"/>
          <w:rtl/>
        </w:rPr>
        <w:t>ماحدث</w:t>
      </w:r>
      <w:proofErr w:type="spellEnd"/>
      <w:r>
        <w:rPr>
          <w:rFonts w:cs="Traditional Arabic" w:hint="cs"/>
          <w:color w:val="000000"/>
          <w:sz w:val="36"/>
          <w:szCs w:val="36"/>
          <w:rtl/>
        </w:rPr>
        <w:t xml:space="preserve"> زلزال أقوى منه في منطقة أخرى أكثر تقدما و منشآتها ذات كفاءة خاصة فإنه هنا يكون حدث </w:t>
      </w:r>
      <w:proofErr w:type="spellStart"/>
      <w:r>
        <w:rPr>
          <w:rFonts w:cs="Traditional Arabic" w:hint="cs"/>
          <w:color w:val="000000"/>
          <w:sz w:val="36"/>
          <w:szCs w:val="36"/>
          <w:rtl/>
        </w:rPr>
        <w:t>جيو</w:t>
      </w:r>
      <w:proofErr w:type="spellEnd"/>
      <w:r>
        <w:rPr>
          <w:rFonts w:cs="Traditional Arabic" w:hint="cs"/>
          <w:color w:val="000000"/>
          <w:sz w:val="36"/>
          <w:szCs w:val="36"/>
          <w:rtl/>
        </w:rPr>
        <w:t xml:space="preserve"> فيزيقي عادى لا يصل إلى حد الكارثة . فالعادة أن تحكم على عنف و فجائية الكارثة من خلال حجم الخسائر في الأرواح و الممتلكات التي سببتها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وهناك سبب آخر يؤدى إلى تعقيد و صعوبة دراسة و معالجة الكوارث الطبيعية يتمثل أساسا في كون العديد منها ذا طبيعة مركبة و متداعية، فالزلازل الغاطسة بقيعان البحار يتولد عنها أمواج </w:t>
      </w:r>
      <w:proofErr w:type="spellStart"/>
      <w:r>
        <w:rPr>
          <w:rFonts w:cs="Traditional Arabic" w:hint="cs"/>
          <w:color w:val="000000"/>
          <w:sz w:val="36"/>
          <w:szCs w:val="36"/>
          <w:rtl/>
        </w:rPr>
        <w:t>التسونامى</w:t>
      </w:r>
      <w:proofErr w:type="spellEnd"/>
      <w:r>
        <w:rPr>
          <w:rFonts w:cs="Traditional Arabic" w:hint="cs"/>
          <w:color w:val="000000"/>
          <w:sz w:val="36"/>
          <w:szCs w:val="36"/>
          <w:rtl/>
        </w:rPr>
        <w:t xml:space="preserve"> المدية العملاقة التي تمثل بدورها كارثة أخرى على الشواطئ التي تتعرض لها . مما يؤدى إلى ظهور كوارث طبيعية أخرى مرتبطة بأمواج </w:t>
      </w:r>
      <w:proofErr w:type="spellStart"/>
      <w:r>
        <w:rPr>
          <w:rFonts w:cs="Traditional Arabic" w:hint="cs"/>
          <w:color w:val="000000"/>
          <w:sz w:val="36"/>
          <w:szCs w:val="36"/>
          <w:rtl/>
        </w:rPr>
        <w:t>التسونامى</w:t>
      </w:r>
      <w:proofErr w:type="spellEnd"/>
      <w:r>
        <w:rPr>
          <w:rFonts w:cs="Traditional Arabic" w:hint="cs"/>
          <w:color w:val="000000"/>
          <w:sz w:val="36"/>
          <w:szCs w:val="36"/>
          <w:rtl/>
        </w:rPr>
        <w:t xml:space="preserve"> مثل </w:t>
      </w:r>
      <w:proofErr w:type="spellStart"/>
      <w:r>
        <w:rPr>
          <w:rFonts w:cs="Traditional Arabic" w:hint="cs"/>
          <w:color w:val="000000"/>
          <w:sz w:val="36"/>
          <w:szCs w:val="36"/>
          <w:rtl/>
        </w:rPr>
        <w:t>الانزلاقات</w:t>
      </w:r>
      <w:proofErr w:type="spellEnd"/>
      <w:r>
        <w:rPr>
          <w:rFonts w:cs="Traditional Arabic" w:hint="cs"/>
          <w:color w:val="000000"/>
          <w:sz w:val="36"/>
          <w:szCs w:val="36"/>
          <w:rtl/>
        </w:rPr>
        <w:t xml:space="preserve"> الأرضية فوق السفوح المواجهة </w:t>
      </w:r>
      <w:r>
        <w:rPr>
          <w:rFonts w:cs="Traditional Arabic" w:hint="cs"/>
          <w:color w:val="000000"/>
          <w:sz w:val="36"/>
          <w:szCs w:val="36"/>
          <w:rtl/>
        </w:rPr>
        <w:lastRenderedPageBreak/>
        <w:t xml:space="preserve">وكذلك تدمير السدود و ما ينتج عن ذلك من تصرف مياه خزاناتها و إغراقها لمساحات واسعة، وهكذا تتداعى الكوارث أو تتوالد إن صح التعبير، وعودة إلى ارتباط الكارثة بآثارها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على الإنسان، نكرر إن الحدث </w:t>
      </w:r>
      <w:proofErr w:type="spellStart"/>
      <w:r>
        <w:rPr>
          <w:rFonts w:cs="Traditional Arabic" w:hint="cs"/>
          <w:color w:val="000000"/>
          <w:sz w:val="36"/>
          <w:szCs w:val="36"/>
          <w:rtl/>
        </w:rPr>
        <w:t>الجيوفيزيقى</w:t>
      </w:r>
      <w:proofErr w:type="spellEnd"/>
      <w:r>
        <w:rPr>
          <w:rFonts w:cs="Traditional Arabic" w:hint="cs"/>
          <w:color w:val="000000"/>
          <w:sz w:val="36"/>
          <w:szCs w:val="36"/>
          <w:rtl/>
        </w:rPr>
        <w:t xml:space="preserve"> لا يصل إلى حد الكارثة </w:t>
      </w:r>
      <w:proofErr w:type="spellStart"/>
      <w:r>
        <w:rPr>
          <w:rFonts w:cs="Traditional Arabic" w:hint="cs"/>
          <w:color w:val="000000"/>
          <w:sz w:val="36"/>
          <w:szCs w:val="36"/>
          <w:rtl/>
        </w:rPr>
        <w:t>مالم</w:t>
      </w:r>
      <w:proofErr w:type="spellEnd"/>
      <w:r>
        <w:rPr>
          <w:rFonts w:cs="Traditional Arabic" w:hint="cs"/>
          <w:color w:val="000000"/>
          <w:sz w:val="36"/>
          <w:szCs w:val="36"/>
          <w:rtl/>
        </w:rPr>
        <w:t xml:space="preserve"> يرتبط بآثار تدميري للبشر، فزلزال " ألاسكا " الذي حدث ستة </w:t>
      </w:r>
      <w:r>
        <w:rPr>
          <w:rFonts w:cs="Traditional Arabic" w:hint="cs"/>
          <w:color w:val="000000"/>
          <w:sz w:val="28"/>
          <w:szCs w:val="28"/>
          <w:rtl/>
        </w:rPr>
        <w:t>1964</w:t>
      </w:r>
      <w:r>
        <w:rPr>
          <w:rFonts w:cs="Traditional Arabic" w:hint="cs"/>
          <w:color w:val="000000"/>
          <w:sz w:val="36"/>
          <w:szCs w:val="36"/>
          <w:rtl/>
        </w:rPr>
        <w:t xml:space="preserve"> نتج عنه انهيار أرضى و بلغ حجم الصخور المنهارة </w:t>
      </w:r>
      <w:r>
        <w:rPr>
          <w:rFonts w:cs="Traditional Arabic" w:hint="cs"/>
          <w:color w:val="000000"/>
          <w:sz w:val="28"/>
          <w:szCs w:val="28"/>
          <w:rtl/>
        </w:rPr>
        <w:t>30</w:t>
      </w:r>
      <w:r>
        <w:rPr>
          <w:rFonts w:cs="Traditional Arabic" w:hint="cs"/>
          <w:color w:val="000000"/>
          <w:sz w:val="36"/>
          <w:szCs w:val="36"/>
          <w:rtl/>
        </w:rPr>
        <w:t xml:space="preserve"> مليون متر مكعب، وبلغت سرعة التدفق في المتوسط </w:t>
      </w:r>
      <w:smartTag w:uri="urn:schemas-microsoft-com:office:smarttags" w:element="metricconverter">
        <w:smartTagPr>
          <w:attr w:name="ProductID" w:val="108 كيلومتر"/>
        </w:smartTagPr>
        <w:r>
          <w:rPr>
            <w:rFonts w:cs="Traditional Arabic" w:hint="cs"/>
            <w:color w:val="000000"/>
            <w:sz w:val="28"/>
            <w:szCs w:val="28"/>
            <w:rtl/>
          </w:rPr>
          <w:t>108</w:t>
        </w:r>
        <w:r>
          <w:rPr>
            <w:rFonts w:cs="Traditional Arabic" w:hint="cs"/>
            <w:color w:val="000000"/>
            <w:sz w:val="36"/>
            <w:szCs w:val="36"/>
            <w:rtl/>
          </w:rPr>
          <w:t xml:space="preserve"> كيلومتر</w:t>
        </w:r>
      </w:smartTag>
      <w:r>
        <w:rPr>
          <w:rFonts w:cs="Traditional Arabic" w:hint="cs"/>
          <w:color w:val="000000"/>
          <w:sz w:val="36"/>
          <w:szCs w:val="36"/>
          <w:rtl/>
        </w:rPr>
        <w:t xml:space="preserve"> في الساعة، وبرغم عنف هذا الزلزال و آثاره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إلا أننا لا نعتبره كارثة و ذلك لوجوده في منطقة خالية من السكان، بينما نجد أن الانهيار </w:t>
      </w:r>
      <w:proofErr w:type="spellStart"/>
      <w:r>
        <w:rPr>
          <w:rFonts w:cs="Traditional Arabic" w:hint="cs"/>
          <w:color w:val="000000"/>
          <w:sz w:val="36"/>
          <w:szCs w:val="36"/>
          <w:rtl/>
        </w:rPr>
        <w:t>الارضى</w:t>
      </w:r>
      <w:proofErr w:type="spellEnd"/>
      <w:r>
        <w:rPr>
          <w:rFonts w:cs="Traditional Arabic" w:hint="cs"/>
          <w:color w:val="000000"/>
          <w:sz w:val="36"/>
          <w:szCs w:val="36"/>
          <w:rtl/>
        </w:rPr>
        <w:t xml:space="preserve"> الذي تعرضت له منطقة تعدين في " ويلز " ببريطانيا نتيجة تشبع زائد للرواسب بالمياه يعد كارثة؛ حقيقة بسبب ما تسبب عنه من مقتل </w:t>
      </w:r>
      <w:r>
        <w:rPr>
          <w:rFonts w:cs="Traditional Arabic" w:hint="cs"/>
          <w:color w:val="000000"/>
          <w:sz w:val="28"/>
          <w:szCs w:val="28"/>
          <w:rtl/>
        </w:rPr>
        <w:t>144</w:t>
      </w:r>
      <w:r>
        <w:rPr>
          <w:rFonts w:cs="Traditional Arabic" w:hint="cs"/>
          <w:color w:val="000000"/>
          <w:sz w:val="36"/>
          <w:szCs w:val="36"/>
          <w:rtl/>
        </w:rPr>
        <w:t xml:space="preserve"> نسمة حيث وقع في منطقة مكتظة بالسكان . و في مصر برغم حدوث سقوط سخري في مناطق صحراوية خالية من السكان إلا أنها لم تثر أي اهتمام على الإطلاق ولم يشعر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أحد؛ وذلك لعدم ارتباطها بخسائر بشرية، بينما نتج عن سقوط كتلة صخرية بمنطقة جبل المقطم عدد من الضحايا مابين قتلى و جرحى، ومن ثم يعد هذا الحدث كارثة حقيقية غير مسبوقة في المنطقة المذكورة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وهكذا فإن الكارثة الطبيعية يجب أن تدرس وتعالج في علاقة واضحة ومحددة بين الحدث </w:t>
      </w:r>
      <w:proofErr w:type="spellStart"/>
      <w:r>
        <w:rPr>
          <w:rFonts w:cs="Traditional Arabic" w:hint="cs"/>
          <w:color w:val="000000"/>
          <w:sz w:val="36"/>
          <w:szCs w:val="36"/>
          <w:rtl/>
        </w:rPr>
        <w:t>الجيوفيزيقى</w:t>
      </w:r>
      <w:proofErr w:type="spellEnd"/>
      <w:r>
        <w:rPr>
          <w:rFonts w:cs="Traditional Arabic" w:hint="cs"/>
          <w:color w:val="000000"/>
          <w:sz w:val="36"/>
          <w:szCs w:val="36"/>
          <w:rtl/>
        </w:rPr>
        <w:t xml:space="preserve"> والآثار السلبية على الإنسان و ممتلكاته و أنشطته المتعددة بمنطقة الحدث، كذلك يجب أيضا أن نبرز الدور البشرى في تفاقم الكارثة بقدر ما نبرز اثر الكارثة عليه، فعلى سبيل المثال الفيضانات النهرية في مناطق كثيرة لها من الأسباب البشرية ما يتساوى مع الأسباب الطبيعية، و هناك كذلك زلازل من صنع الإنسان .</w:t>
      </w:r>
    </w:p>
    <w:p w:rsidR="00895404" w:rsidRDefault="00895404" w:rsidP="00895404">
      <w:pPr>
        <w:jc w:val="both"/>
        <w:rPr>
          <w:rFonts w:cs="Traditional Arabic"/>
          <w:b/>
          <w:bCs/>
          <w:color w:val="000000"/>
          <w:sz w:val="36"/>
          <w:szCs w:val="36"/>
          <w:rtl/>
        </w:rPr>
      </w:pPr>
      <w:r>
        <w:rPr>
          <w:rFonts w:cs="Traditional Arabic" w:hint="cs"/>
          <w:b/>
          <w:bCs/>
          <w:color w:val="000000"/>
          <w:sz w:val="32"/>
          <w:szCs w:val="32"/>
          <w:rtl/>
        </w:rPr>
        <w:t>1-6 -</w:t>
      </w:r>
      <w:r>
        <w:rPr>
          <w:rFonts w:cs="Traditional Arabic" w:hint="cs"/>
          <w:b/>
          <w:bCs/>
          <w:color w:val="000000"/>
          <w:sz w:val="36"/>
          <w:szCs w:val="36"/>
          <w:rtl/>
        </w:rPr>
        <w:t xml:space="preserve"> تزايد الأخطار الطبيعية في القرن العشرين برغم التطور التكنولوجي </w:t>
      </w:r>
    </w:p>
    <w:p w:rsidR="00895404" w:rsidRDefault="00895404" w:rsidP="00895404">
      <w:pPr>
        <w:jc w:val="both"/>
        <w:rPr>
          <w:rFonts w:cs="Traditional Arabic"/>
          <w:b/>
          <w:bCs/>
          <w:color w:val="000000"/>
          <w:sz w:val="36"/>
          <w:szCs w:val="36"/>
          <w:rtl/>
        </w:rPr>
      </w:pPr>
      <w:r>
        <w:rPr>
          <w:rFonts w:cs="Traditional Arabic" w:hint="cs"/>
          <w:b/>
          <w:bCs/>
          <w:color w:val="000000"/>
          <w:sz w:val="36"/>
          <w:szCs w:val="36"/>
          <w:rtl/>
        </w:rPr>
        <w:t>ما هي الأسباب ؟</w:t>
      </w:r>
    </w:p>
    <w:p w:rsidR="00895404" w:rsidRDefault="00895404" w:rsidP="00895404">
      <w:pPr>
        <w:ind w:firstLine="720"/>
        <w:jc w:val="both"/>
        <w:rPr>
          <w:rFonts w:cs="Traditional Arabic"/>
          <w:color w:val="000000"/>
          <w:sz w:val="36"/>
          <w:szCs w:val="36"/>
          <w:rtl/>
        </w:rPr>
      </w:pPr>
      <w:proofErr w:type="gramStart"/>
      <w:r>
        <w:rPr>
          <w:rFonts w:cs="Traditional Arabic" w:hint="cs"/>
          <w:color w:val="000000"/>
          <w:sz w:val="36"/>
          <w:szCs w:val="36"/>
          <w:rtl/>
        </w:rPr>
        <w:t>شهدت</w:t>
      </w:r>
      <w:proofErr w:type="gramEnd"/>
      <w:r>
        <w:rPr>
          <w:rFonts w:cs="Traditional Arabic" w:hint="cs"/>
          <w:color w:val="000000"/>
          <w:sz w:val="36"/>
          <w:szCs w:val="36"/>
          <w:rtl/>
        </w:rPr>
        <w:t xml:space="preserve"> الفترة الأخيرة من القرن العشرين تزايدا واضحا في عدد الكوارث الطبيعية بأنواعها ودرجاتها المختلفة. و أصبح من الأمور المألوفة أن تبث نشرات الأخبار أحداثا طبيعية مدمرة في مناطق العـالم المختلفة ولا يكاد يمر يوم واحد دون تعرض منطقة من العالم لحدث </w:t>
      </w:r>
      <w:proofErr w:type="gramStart"/>
      <w:r>
        <w:rPr>
          <w:rFonts w:cs="Traditional Arabic" w:hint="cs"/>
          <w:color w:val="000000"/>
          <w:sz w:val="36"/>
          <w:szCs w:val="36"/>
          <w:rtl/>
        </w:rPr>
        <w:t>ما .</w:t>
      </w:r>
      <w:proofErr w:type="gramEnd"/>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 الملفت للاهتمام فعلا انه مع التطور التكنولوجي الذي تشهده الكثير من الدول إلا أن الكوارث الناتجة عن الأحداث الطبيعية الاستثنائية تترك آثار التدمير على الأرواح و الممتلكات، و </w:t>
      </w:r>
      <w:r>
        <w:rPr>
          <w:rFonts w:cs="Traditional Arabic" w:hint="cs"/>
          <w:color w:val="000000"/>
          <w:sz w:val="36"/>
          <w:szCs w:val="36"/>
          <w:rtl/>
        </w:rPr>
        <w:lastRenderedPageBreak/>
        <w:t xml:space="preserve">هذا الأمر بطبيـعة الحال يعكس عدم كفاية </w:t>
      </w:r>
      <w:proofErr w:type="spellStart"/>
      <w:r>
        <w:rPr>
          <w:rFonts w:cs="Traditional Arabic" w:hint="cs"/>
          <w:color w:val="000000"/>
          <w:sz w:val="36"/>
          <w:szCs w:val="36"/>
          <w:rtl/>
        </w:rPr>
        <w:t>محأولات</w:t>
      </w:r>
      <w:proofErr w:type="spellEnd"/>
      <w:r>
        <w:rPr>
          <w:rFonts w:cs="Traditional Arabic" w:hint="cs"/>
          <w:color w:val="000000"/>
          <w:sz w:val="36"/>
          <w:szCs w:val="36"/>
          <w:rtl/>
        </w:rPr>
        <w:t xml:space="preserve"> التغلب على هذه الأحداث أو الحد من آثارها السلبية إلى جانب أسباب أخرى يمكن توضيحها في النقاط التالية :</w:t>
      </w:r>
    </w:p>
    <w:p w:rsidR="00895404" w:rsidRDefault="00895404" w:rsidP="00895404">
      <w:pPr>
        <w:jc w:val="both"/>
        <w:rPr>
          <w:rFonts w:cs="Traditional Arabic"/>
          <w:color w:val="000000"/>
          <w:sz w:val="36"/>
          <w:szCs w:val="36"/>
          <w:rtl/>
        </w:rPr>
      </w:pPr>
      <w:r>
        <w:rPr>
          <w:rFonts w:cs="Traditional Arabic" w:hint="cs"/>
          <w:b/>
          <w:bCs/>
          <w:color w:val="000000"/>
          <w:sz w:val="36"/>
          <w:szCs w:val="36"/>
          <w:rtl/>
        </w:rPr>
        <w:t>أ –</w:t>
      </w:r>
      <w:r>
        <w:rPr>
          <w:rFonts w:cs="Traditional Arabic" w:hint="cs"/>
          <w:color w:val="000000"/>
          <w:sz w:val="36"/>
          <w:szCs w:val="36"/>
          <w:rtl/>
        </w:rPr>
        <w:t xml:space="preserve"> إن الكثير من مناطق الأخطار المحتملة في العالم يسكنها عدد كبير من القاطنين الذين يستمرون برغم معرفتهم بالأخطار في التزايد( النمو ) و في تطوير الاستخدامات الأرضية المختلفة و المكلفة بطبيعة الحال، ويرجع ذلك أساسا إلى وجود كثير من المزايا الجغرافية و الاقتصادية لتلك المواضع مثل منطقة بركان " </w:t>
      </w:r>
      <w:proofErr w:type="spellStart"/>
      <w:r>
        <w:rPr>
          <w:rFonts w:cs="Traditional Arabic" w:hint="cs"/>
          <w:color w:val="000000"/>
          <w:sz w:val="36"/>
          <w:szCs w:val="36"/>
          <w:rtl/>
        </w:rPr>
        <w:t>اتنا</w:t>
      </w:r>
      <w:proofErr w:type="spellEnd"/>
      <w:r>
        <w:rPr>
          <w:rFonts w:cs="Traditional Arabic" w:hint="cs"/>
          <w:color w:val="000000"/>
          <w:sz w:val="36"/>
          <w:szCs w:val="36"/>
          <w:rtl/>
        </w:rPr>
        <w:t xml:space="preserve"> " بايطاليا و مواضع عديدة بالجزر اليابانية أو مناطق المصايف الرئيسية في شبه جزيرة فلوريدا التي كثيرا ما تتعرض لعواصف </w:t>
      </w:r>
      <w:proofErr w:type="spellStart"/>
      <w:r>
        <w:rPr>
          <w:rFonts w:cs="Traditional Arabic" w:hint="cs"/>
          <w:color w:val="000000"/>
          <w:sz w:val="36"/>
          <w:szCs w:val="36"/>
          <w:rtl/>
        </w:rPr>
        <w:t>الهريكين</w:t>
      </w:r>
      <w:proofErr w:type="spellEnd"/>
      <w:r>
        <w:rPr>
          <w:rFonts w:cs="Traditional Arabic" w:hint="cs"/>
          <w:color w:val="000000"/>
          <w:sz w:val="36"/>
          <w:szCs w:val="36"/>
          <w:rtl/>
        </w:rPr>
        <w:t xml:space="preserve"> المدمرة .</w:t>
      </w:r>
    </w:p>
    <w:p w:rsidR="00895404" w:rsidRDefault="00895404" w:rsidP="00895404">
      <w:pPr>
        <w:jc w:val="both"/>
        <w:rPr>
          <w:rFonts w:cs="Traditional Arabic"/>
          <w:color w:val="000000"/>
          <w:sz w:val="36"/>
          <w:szCs w:val="36"/>
          <w:rtl/>
        </w:rPr>
      </w:pPr>
      <w:r>
        <w:rPr>
          <w:rFonts w:cs="Traditional Arabic" w:hint="cs"/>
          <w:b/>
          <w:bCs/>
          <w:color w:val="000000"/>
          <w:sz w:val="36"/>
          <w:szCs w:val="36"/>
          <w:rtl/>
        </w:rPr>
        <w:t>ب-</w:t>
      </w:r>
      <w:r>
        <w:rPr>
          <w:rFonts w:cs="Traditional Arabic" w:hint="cs"/>
          <w:color w:val="000000"/>
          <w:sz w:val="36"/>
          <w:szCs w:val="36"/>
          <w:rtl/>
        </w:rPr>
        <w:t xml:space="preserve"> كثيرا ما تظهر بصمات الخطر في كثير من المواضع و لكنها تزداد حدة بشكل مطرد، و يرجع ذلك التفاقم إلى الإهمال </w:t>
      </w:r>
      <w:proofErr w:type="spellStart"/>
      <w:r>
        <w:rPr>
          <w:rFonts w:cs="Traditional Arabic" w:hint="cs"/>
          <w:color w:val="000000"/>
          <w:sz w:val="36"/>
          <w:szCs w:val="36"/>
          <w:rtl/>
        </w:rPr>
        <w:t>أوما</w:t>
      </w:r>
      <w:proofErr w:type="spellEnd"/>
      <w:r>
        <w:rPr>
          <w:rFonts w:cs="Traditional Arabic" w:hint="cs"/>
          <w:color w:val="000000"/>
          <w:sz w:val="36"/>
          <w:szCs w:val="36"/>
          <w:rtl/>
        </w:rPr>
        <w:t xml:space="preserve"> يمكن تعريفه بالتقصير البيئي</w:t>
      </w:r>
      <w:r>
        <w:rPr>
          <w:rFonts w:cs="Traditional Arabic" w:hint="cs"/>
          <w:color w:val="000000"/>
          <w:sz w:val="36"/>
          <w:szCs w:val="36"/>
        </w:rPr>
        <w:t xml:space="preserve"> </w:t>
      </w:r>
      <w:r>
        <w:rPr>
          <w:rFonts w:cs="Traditional Arabic" w:hint="cs"/>
          <w:color w:val="000000"/>
          <w:sz w:val="36"/>
          <w:szCs w:val="36"/>
          <w:rtl/>
        </w:rPr>
        <w:t>و عدم فهم العمليات الطبيعية و نتائجها بشكل قد يؤدى إلى تفاقم العديد من المشكلات البيئية و تحولها إلى أخطار وكوارث مدمرة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من أمثلة ذلك نجد في المراعى بالمناطق الجافة و شبه الجافة تسود عمليات الرعي الجائر مع زيادة أعداد حيوانات المرعى بالنسبة لطاقته لينتهي الأمر بتدمير المرعى و سيادة التصحر و نجد مثالا على ذلك في مناطق واسعة من مراعى هضبة نجد و امتداداتها الشمالية بالمملكة العربية السعودية كذلك نجد انه في مناطق ساحلية معينة يؤدى عدم الفهم الكامل للعمليات الساحلية و النظام الساحلي ككل إلى ظهور آثار جانبية </w:t>
      </w:r>
      <w:proofErr w:type="spellStart"/>
      <w:r>
        <w:rPr>
          <w:rFonts w:cs="Traditional Arabic" w:hint="cs"/>
          <w:color w:val="000000"/>
          <w:sz w:val="36"/>
          <w:szCs w:val="36"/>
          <w:rtl/>
        </w:rPr>
        <w:t>تدميرية</w:t>
      </w:r>
      <w:proofErr w:type="spellEnd"/>
      <w:r>
        <w:rPr>
          <w:rFonts w:cs="Traditional Arabic" w:hint="cs"/>
          <w:color w:val="000000"/>
          <w:sz w:val="36"/>
          <w:szCs w:val="36"/>
          <w:rtl/>
        </w:rPr>
        <w:t xml:space="preserve"> لنظام دفاع ساحلي </w:t>
      </w:r>
      <w:proofErr w:type="spellStart"/>
      <w:r>
        <w:rPr>
          <w:rFonts w:cs="Traditional Arabic" w:hint="cs"/>
          <w:color w:val="000000"/>
          <w:sz w:val="36"/>
          <w:szCs w:val="36"/>
          <w:rtl/>
        </w:rPr>
        <w:t>انشىء</w:t>
      </w:r>
      <w:proofErr w:type="spellEnd"/>
      <w:r>
        <w:rPr>
          <w:rFonts w:cs="Traditional Arabic" w:hint="cs"/>
          <w:color w:val="000000"/>
          <w:sz w:val="36"/>
          <w:szCs w:val="36"/>
          <w:rtl/>
        </w:rPr>
        <w:t xml:space="preserve"> أساسا لحماية موضع ساحل معين، و لكن دون فهم كامل لطبيعة العمليات الساحلية السائدة كما ذكرنا آنفا ، </w:t>
      </w:r>
      <w:r>
        <w:rPr>
          <w:rFonts w:ascii="Arial" w:hAnsi="Arial" w:cs="Traditional Arabic" w:hint="cs"/>
          <w:color w:val="000000"/>
          <w:sz w:val="36"/>
          <w:szCs w:val="36"/>
          <w:rtl/>
        </w:rPr>
        <w:t>و الأمثلة عديدة و متنوعة بالنسبة لهذه الجوانب الخاصة بالإهمال أو التقصير البيئي أو عدم الفهم لكامل للنظم البيئية الطبيعية .</w:t>
      </w:r>
    </w:p>
    <w:p w:rsidR="00895404" w:rsidRDefault="00895404" w:rsidP="00895404">
      <w:pPr>
        <w:jc w:val="both"/>
        <w:rPr>
          <w:rFonts w:ascii="Arial" w:hAnsi="Arial" w:cs="Traditional Arabic"/>
          <w:color w:val="000000"/>
          <w:sz w:val="36"/>
          <w:szCs w:val="36"/>
          <w:rtl/>
        </w:rPr>
      </w:pPr>
      <w:r>
        <w:rPr>
          <w:rFonts w:ascii="Arial" w:hAnsi="Arial" w:cs="Traditional Arabic" w:hint="cs"/>
          <w:b/>
          <w:bCs/>
          <w:color w:val="000000"/>
          <w:sz w:val="36"/>
          <w:szCs w:val="36"/>
          <w:rtl/>
        </w:rPr>
        <w:t>ج-</w:t>
      </w:r>
      <w:r>
        <w:rPr>
          <w:rFonts w:ascii="Arial" w:hAnsi="Arial" w:cs="Traditional Arabic" w:hint="cs"/>
          <w:color w:val="000000"/>
          <w:sz w:val="36"/>
          <w:szCs w:val="36"/>
          <w:rtl/>
        </w:rPr>
        <w:t xml:space="preserve"> </w:t>
      </w:r>
      <w:proofErr w:type="gramStart"/>
      <w:r>
        <w:rPr>
          <w:rFonts w:ascii="Arial" w:hAnsi="Arial" w:cs="Traditional Arabic" w:hint="cs"/>
          <w:color w:val="000000"/>
          <w:sz w:val="36"/>
          <w:szCs w:val="36"/>
          <w:rtl/>
        </w:rPr>
        <w:t>مع</w:t>
      </w:r>
      <w:proofErr w:type="gramEnd"/>
      <w:r>
        <w:rPr>
          <w:rFonts w:ascii="Arial" w:hAnsi="Arial" w:cs="Traditional Arabic" w:hint="cs"/>
          <w:color w:val="000000"/>
          <w:sz w:val="36"/>
          <w:szCs w:val="36"/>
          <w:rtl/>
        </w:rPr>
        <w:t xml:space="preserve"> زيادة تعقيدات الحياة و تضخم الاستخدامات البشرية للأرض و تعددها، تصبح الكارثة أكثر تركيزا و تصبح نتائجها السلبية أضخم بكثير بالمقارنة بنتائج الأحداث الطبيعية في الماضي عندما كانت الحياة أيسر و المنشآت البشرية ابسط و اقل تكلفة بكثير. لنقارن على سبيل المثال بين نتائج زلزال " سان أندرياس " الذي تعرضت له ولاية كاليفورنيا الأمريكية في عام </w:t>
      </w:r>
      <w:r>
        <w:rPr>
          <w:rFonts w:cs="Traditional Arabic" w:hint="cs"/>
          <w:color w:val="000000"/>
          <w:sz w:val="28"/>
          <w:szCs w:val="28"/>
          <w:rtl/>
        </w:rPr>
        <w:t>1960</w:t>
      </w:r>
      <w:r>
        <w:rPr>
          <w:rFonts w:ascii="Arial" w:hAnsi="Arial" w:cs="Traditional Arabic" w:hint="cs"/>
          <w:color w:val="000000"/>
          <w:sz w:val="36"/>
          <w:szCs w:val="36"/>
          <w:rtl/>
        </w:rPr>
        <w:t xml:space="preserve"> بنتائج زلزال آخر حدث في نفس المكان و بنفس القوة منذ أكثر من </w:t>
      </w:r>
      <w:r>
        <w:rPr>
          <w:rFonts w:cs="Traditional Arabic" w:hint="cs"/>
          <w:color w:val="000000"/>
          <w:sz w:val="28"/>
          <w:szCs w:val="28"/>
          <w:rtl/>
        </w:rPr>
        <w:t>400</w:t>
      </w:r>
      <w:r>
        <w:rPr>
          <w:rFonts w:ascii="Arial" w:hAnsi="Arial" w:cs="Traditional Arabic" w:hint="cs"/>
          <w:color w:val="000000"/>
          <w:sz w:val="36"/>
          <w:szCs w:val="36"/>
          <w:rtl/>
        </w:rPr>
        <w:t xml:space="preserve"> عام هنا تتضح الصورة جيدا إمامنا لنفهم الأسباب و الإجابة على: لماذا تكثر الكوارث و تتفاقم نتائجها برغم ما يشهده العالم من أسباب التطور العلمي والتكنولوجي ؟ .</w:t>
      </w:r>
    </w:p>
    <w:p w:rsidR="00895404" w:rsidRDefault="00895404" w:rsidP="00895404">
      <w:pPr>
        <w:jc w:val="both"/>
        <w:rPr>
          <w:rFonts w:ascii="Arial" w:hAnsi="Arial" w:cs="Traditional Arabic"/>
          <w:color w:val="000000"/>
          <w:sz w:val="36"/>
          <w:szCs w:val="36"/>
          <w:rtl/>
        </w:rPr>
      </w:pPr>
      <w:r>
        <w:rPr>
          <w:rFonts w:ascii="Arial" w:hAnsi="Arial" w:cs="Traditional Arabic" w:hint="cs"/>
          <w:b/>
          <w:bCs/>
          <w:color w:val="000000"/>
          <w:sz w:val="36"/>
          <w:szCs w:val="36"/>
          <w:rtl/>
        </w:rPr>
        <w:lastRenderedPageBreak/>
        <w:t xml:space="preserve">د- </w:t>
      </w:r>
      <w:r>
        <w:rPr>
          <w:rFonts w:ascii="Arial" w:hAnsi="Arial" w:cs="Traditional Arabic" w:hint="cs"/>
          <w:color w:val="000000"/>
          <w:sz w:val="36"/>
          <w:szCs w:val="36"/>
          <w:rtl/>
        </w:rPr>
        <w:t xml:space="preserve">مازال هناك جوانب تقصير في المجالات العلمية و المعرفية الخاصة بالحماية من الكوارث الطبيعية بأنواعها ودرجاتها المختلفة و ما ينتج عنها من خسائر .فكما عرفنا نجد مناطق أخطار مؤكدة تكتظ بالسكان ربما لأغراض الكسب السريع مثل مناطق السهول الفيضية المعرضة للفيضانات المدمرة أو مناطق البراكين، و ربما يتزاحم السكان في المناطق المعرضة للأخطار بسبب عدم قدرتهم على ترك هذه المناطق إلى مناطق أكثر أمنا. و المسئولية هنا تقع على عاتق الحكومات و الأجهزة المختصة </w:t>
      </w:r>
      <w:proofErr w:type="spellStart"/>
      <w:r>
        <w:rPr>
          <w:rFonts w:ascii="Arial" w:hAnsi="Arial" w:cs="Traditional Arabic" w:hint="cs"/>
          <w:color w:val="000000"/>
          <w:sz w:val="36"/>
          <w:szCs w:val="36"/>
          <w:rtl/>
        </w:rPr>
        <w:t>بها</w:t>
      </w:r>
      <w:proofErr w:type="spellEnd"/>
      <w:r>
        <w:rPr>
          <w:rFonts w:ascii="Arial" w:hAnsi="Arial" w:cs="Traditional Arabic" w:hint="cs"/>
          <w:color w:val="000000"/>
          <w:sz w:val="36"/>
          <w:szCs w:val="36"/>
          <w:rtl/>
        </w:rPr>
        <w:t>.</w:t>
      </w:r>
    </w:p>
    <w:p w:rsidR="00895404" w:rsidRDefault="00895404" w:rsidP="00895404">
      <w:pPr>
        <w:ind w:firstLine="720"/>
        <w:jc w:val="both"/>
        <w:rPr>
          <w:rFonts w:ascii="Arial" w:hAnsi="Arial" w:cs="Traditional Arabic"/>
          <w:color w:val="000000"/>
          <w:sz w:val="36"/>
          <w:szCs w:val="36"/>
          <w:rtl/>
        </w:rPr>
      </w:pPr>
      <w:r>
        <w:rPr>
          <w:rFonts w:ascii="Arial" w:hAnsi="Arial" w:cs="Traditional Arabic" w:hint="cs"/>
          <w:color w:val="000000"/>
          <w:sz w:val="36"/>
          <w:szCs w:val="36"/>
          <w:rtl/>
        </w:rPr>
        <w:t xml:space="preserve">فعدم قدرة فئة من السكان من الناحية الاقتصادية ليس مبررا قويا للسكن في مناطق مؤكدة الخطر معرضين أرواحهم </w:t>
      </w:r>
      <w:proofErr w:type="gramStart"/>
      <w:r>
        <w:rPr>
          <w:rFonts w:ascii="Arial" w:hAnsi="Arial" w:cs="Traditional Arabic" w:hint="cs"/>
          <w:color w:val="000000"/>
          <w:sz w:val="36"/>
          <w:szCs w:val="36"/>
          <w:rtl/>
        </w:rPr>
        <w:t>للتهلكة .</w:t>
      </w:r>
      <w:proofErr w:type="gramEnd"/>
    </w:p>
    <w:p w:rsidR="00895404" w:rsidRDefault="00895404" w:rsidP="00895404">
      <w:pPr>
        <w:jc w:val="both"/>
        <w:rPr>
          <w:rFonts w:ascii="Arial" w:hAnsi="Arial" w:cs="Traditional Arabic"/>
          <w:b/>
          <w:bCs/>
          <w:color w:val="000000"/>
          <w:sz w:val="36"/>
          <w:szCs w:val="36"/>
          <w:rtl/>
        </w:rPr>
      </w:pPr>
      <w:r>
        <w:rPr>
          <w:rFonts w:ascii="Arial" w:hAnsi="Arial" w:cs="Traditional Arabic" w:hint="cs"/>
          <w:b/>
          <w:bCs/>
          <w:color w:val="000000"/>
          <w:sz w:val="32"/>
          <w:szCs w:val="32"/>
          <w:rtl/>
        </w:rPr>
        <w:t xml:space="preserve">1-7 - </w:t>
      </w:r>
      <w:proofErr w:type="gramStart"/>
      <w:r>
        <w:rPr>
          <w:rFonts w:ascii="Arial" w:hAnsi="Arial" w:cs="Traditional Arabic" w:hint="cs"/>
          <w:b/>
          <w:bCs/>
          <w:color w:val="000000"/>
          <w:sz w:val="36"/>
          <w:szCs w:val="36"/>
          <w:rtl/>
        </w:rPr>
        <w:t>تصنيف</w:t>
      </w:r>
      <w:proofErr w:type="gramEnd"/>
      <w:r>
        <w:rPr>
          <w:rFonts w:ascii="Arial" w:hAnsi="Arial" w:cs="Traditional Arabic" w:hint="cs"/>
          <w:b/>
          <w:bCs/>
          <w:color w:val="000000"/>
          <w:sz w:val="36"/>
          <w:szCs w:val="36"/>
          <w:rtl/>
        </w:rPr>
        <w:t xml:space="preserve"> الأخطار الطبيعية </w:t>
      </w:r>
    </w:p>
    <w:p w:rsidR="00895404" w:rsidRDefault="00895404" w:rsidP="00895404">
      <w:pPr>
        <w:ind w:firstLine="720"/>
        <w:jc w:val="both"/>
        <w:rPr>
          <w:rFonts w:ascii="Arial" w:hAnsi="Arial" w:cs="Traditional Arabic"/>
          <w:color w:val="000000"/>
          <w:sz w:val="36"/>
          <w:szCs w:val="36"/>
          <w:rtl/>
        </w:rPr>
      </w:pPr>
      <w:r>
        <w:rPr>
          <w:rFonts w:ascii="Arial" w:hAnsi="Arial" w:cs="Traditional Arabic" w:hint="cs"/>
          <w:color w:val="000000"/>
          <w:sz w:val="36"/>
          <w:szCs w:val="36"/>
          <w:rtl/>
        </w:rPr>
        <w:t>يبين الجدول رقم (</w:t>
      </w:r>
      <w:r>
        <w:rPr>
          <w:rFonts w:ascii="Arial" w:hAnsi="Arial" w:cs="Traditional Arabic" w:hint="cs"/>
          <w:color w:val="000000"/>
          <w:sz w:val="28"/>
          <w:szCs w:val="28"/>
          <w:rtl/>
        </w:rPr>
        <w:t xml:space="preserve"> 2</w:t>
      </w:r>
      <w:r>
        <w:rPr>
          <w:rFonts w:ascii="Arial" w:hAnsi="Arial" w:cs="Traditional Arabic" w:hint="cs"/>
          <w:color w:val="000000"/>
          <w:sz w:val="36"/>
          <w:szCs w:val="36"/>
          <w:rtl/>
        </w:rPr>
        <w:t xml:space="preserve"> ) محاولة مبكرة نسبيا </w:t>
      </w:r>
      <w:proofErr w:type="spellStart"/>
      <w:r>
        <w:rPr>
          <w:rFonts w:ascii="Arial" w:hAnsi="Arial" w:cs="Traditional Arabic" w:hint="cs"/>
          <w:color w:val="000000"/>
          <w:sz w:val="36"/>
          <w:szCs w:val="36"/>
          <w:rtl/>
        </w:rPr>
        <w:t>لبيرتون</w:t>
      </w:r>
      <w:proofErr w:type="spellEnd"/>
      <w:r>
        <w:rPr>
          <w:rFonts w:cs="Traditional Arabic"/>
          <w:color w:val="000000"/>
          <w:sz w:val="28"/>
          <w:szCs w:val="28"/>
        </w:rPr>
        <w:t>Burton</w:t>
      </w:r>
      <w:r>
        <w:rPr>
          <w:rFonts w:ascii="Arial" w:hAnsi="Arial" w:cs="Traditional Arabic" w:hint="cs"/>
          <w:color w:val="000000"/>
          <w:sz w:val="36"/>
          <w:szCs w:val="36"/>
          <w:rtl/>
        </w:rPr>
        <w:t xml:space="preserve"> لتصنيف الأخطار الطبيعية الشائعة والأكثر تأثيرا، و يعتمد هذا التصنيف على العوامل المسببة، و يعد هذا التصنيف كما يذكر </w:t>
      </w:r>
      <w:proofErr w:type="spellStart"/>
      <w:r>
        <w:rPr>
          <w:rFonts w:ascii="Arial" w:hAnsi="Arial" w:cs="Traditional Arabic" w:hint="cs"/>
          <w:color w:val="000000"/>
          <w:sz w:val="36"/>
          <w:szCs w:val="36"/>
          <w:rtl/>
        </w:rPr>
        <w:t>بيرتون</w:t>
      </w:r>
      <w:proofErr w:type="spellEnd"/>
      <w:r>
        <w:rPr>
          <w:rFonts w:ascii="Arial" w:hAnsi="Arial" w:cs="Traditional Arabic" w:hint="cs"/>
          <w:color w:val="000000"/>
          <w:sz w:val="36"/>
          <w:szCs w:val="36"/>
          <w:rtl/>
        </w:rPr>
        <w:t xml:space="preserve"> واحدا من الطرق العديدة التي يمكن من خلالها تصنيف الأخطار الطبيعية، و يهدف تصنيفه في الواقع إلى توضيح اثر الأخطار الطبيعية على إدارة </w:t>
      </w:r>
      <w:r>
        <w:rPr>
          <w:rFonts w:cs="Traditional Arabic" w:hint="cs"/>
          <w:color w:val="000000"/>
          <w:sz w:val="36"/>
          <w:szCs w:val="36"/>
          <w:rtl/>
        </w:rPr>
        <w:t>الموارد</w:t>
      </w:r>
      <w:r>
        <w:rPr>
          <w:rFonts w:ascii="Arial" w:hAnsi="Arial" w:cs="Traditional Arabic" w:hint="cs"/>
          <w:color w:val="000000"/>
          <w:sz w:val="36"/>
          <w:szCs w:val="36"/>
          <w:rtl/>
        </w:rPr>
        <w:t>.</w:t>
      </w:r>
    </w:p>
    <w:p w:rsidR="00895404" w:rsidRDefault="00895404" w:rsidP="00895404">
      <w:pPr>
        <w:ind w:firstLine="720"/>
        <w:jc w:val="both"/>
        <w:rPr>
          <w:rFonts w:ascii="Arial" w:hAnsi="Arial" w:cs="Traditional Arabic"/>
          <w:color w:val="000000"/>
          <w:sz w:val="36"/>
          <w:szCs w:val="36"/>
          <w:rtl/>
        </w:rPr>
      </w:pPr>
      <w:r>
        <w:rPr>
          <w:rFonts w:ascii="Arial" w:hAnsi="Arial" w:cs="Traditional Arabic" w:hint="cs"/>
          <w:color w:val="000000"/>
          <w:sz w:val="36"/>
          <w:szCs w:val="36"/>
          <w:rtl/>
        </w:rPr>
        <w:t xml:space="preserve">ويتضح من الجدول المذكور أنها تنقسم إلى أخطار مناخية </w:t>
      </w:r>
      <w:proofErr w:type="spellStart"/>
      <w:r>
        <w:rPr>
          <w:rFonts w:ascii="Arial" w:hAnsi="Arial" w:cs="Traditional Arabic" w:hint="cs"/>
          <w:color w:val="000000"/>
          <w:sz w:val="36"/>
          <w:szCs w:val="36"/>
          <w:rtl/>
        </w:rPr>
        <w:t>وميتورولوجـية</w:t>
      </w:r>
      <w:proofErr w:type="spellEnd"/>
      <w:r>
        <w:rPr>
          <w:rFonts w:ascii="Arial" w:hAnsi="Arial" w:cs="Traditional Arabic" w:hint="cs"/>
          <w:color w:val="000000"/>
          <w:sz w:val="36"/>
          <w:szCs w:val="36"/>
          <w:rtl/>
        </w:rPr>
        <w:t xml:space="preserve"> وأخطار جيـولوجـية </w:t>
      </w:r>
      <w:proofErr w:type="spellStart"/>
      <w:r>
        <w:rPr>
          <w:rFonts w:ascii="Arial" w:hAnsi="Arial" w:cs="Traditional Arabic" w:hint="cs"/>
          <w:color w:val="000000"/>
          <w:sz w:val="36"/>
          <w:szCs w:val="36"/>
          <w:rtl/>
        </w:rPr>
        <w:t>وجيومورفولوجية</w:t>
      </w:r>
      <w:proofErr w:type="spellEnd"/>
      <w:r>
        <w:rPr>
          <w:rFonts w:ascii="Arial" w:hAnsi="Arial" w:cs="Traditional Arabic" w:hint="cs"/>
          <w:color w:val="000000"/>
          <w:sz w:val="36"/>
          <w:szCs w:val="36"/>
          <w:rtl/>
        </w:rPr>
        <w:t xml:space="preserve"> ثم الأخطار البيولوجية، وتنقسم إلى </w:t>
      </w:r>
      <w:r>
        <w:rPr>
          <w:rFonts w:cs="Traditional Arabic" w:hint="cs"/>
          <w:color w:val="000000"/>
          <w:sz w:val="36"/>
          <w:szCs w:val="36"/>
          <w:rtl/>
        </w:rPr>
        <w:t>نباتية</w:t>
      </w:r>
      <w:r>
        <w:rPr>
          <w:rFonts w:ascii="Arial" w:hAnsi="Arial" w:cs="Traditional Arabic" w:hint="cs"/>
          <w:color w:val="000000"/>
          <w:sz w:val="36"/>
          <w:szCs w:val="36"/>
          <w:rtl/>
        </w:rPr>
        <w:t xml:space="preserve"> و حيوانية، والواقع أن الأخطار كما يوضحها الجدول تنقسم في حقيقتها إلى مجموعتين الأولى </w:t>
      </w:r>
      <w:proofErr w:type="spellStart"/>
      <w:r>
        <w:rPr>
          <w:rFonts w:ascii="Arial" w:hAnsi="Arial" w:cs="Traditional Arabic" w:hint="cs"/>
          <w:color w:val="000000"/>
          <w:sz w:val="36"/>
          <w:szCs w:val="36"/>
          <w:rtl/>
        </w:rPr>
        <w:t>الجيوفيزيقية</w:t>
      </w:r>
      <w:proofErr w:type="spellEnd"/>
      <w:r>
        <w:rPr>
          <w:rFonts w:ascii="Arial" w:hAnsi="Arial" w:cs="Traditional Arabic" w:hint="cs"/>
          <w:color w:val="000000"/>
          <w:sz w:val="36"/>
          <w:szCs w:val="36"/>
          <w:rtl/>
        </w:rPr>
        <w:t xml:space="preserve"> و الثانية البيولوجية، تتميز الأولى بأنها أكثر ارتباطا و تماسكا </w:t>
      </w:r>
      <w:proofErr w:type="spellStart"/>
      <w:r>
        <w:rPr>
          <w:rFonts w:ascii="Arial" w:hAnsi="Arial" w:cs="Traditional Arabic" w:hint="cs"/>
          <w:color w:val="000000"/>
          <w:sz w:val="36"/>
          <w:szCs w:val="36"/>
          <w:rtl/>
        </w:rPr>
        <w:t>ببعضها</w:t>
      </w:r>
      <w:proofErr w:type="spellEnd"/>
      <w:r>
        <w:rPr>
          <w:rFonts w:ascii="Arial" w:hAnsi="Arial" w:cs="Traditional Arabic" w:hint="cs"/>
          <w:color w:val="000000"/>
          <w:sz w:val="36"/>
          <w:szCs w:val="36"/>
          <w:rtl/>
        </w:rPr>
        <w:t xml:space="preserve"> بالمقارنة بالمجموعة الثانية .</w:t>
      </w:r>
    </w:p>
    <w:p w:rsidR="00895404" w:rsidRDefault="00895404" w:rsidP="00895404">
      <w:pPr>
        <w:ind w:firstLine="720"/>
        <w:jc w:val="both"/>
        <w:rPr>
          <w:rFonts w:ascii="Arial" w:hAnsi="Arial" w:cs="Traditional Arabic"/>
          <w:color w:val="000000"/>
          <w:sz w:val="36"/>
          <w:szCs w:val="36"/>
          <w:rtl/>
        </w:rPr>
      </w:pPr>
      <w:r>
        <w:rPr>
          <w:rFonts w:ascii="Arial" w:hAnsi="Arial" w:cs="Traditional Arabic" w:hint="cs"/>
          <w:color w:val="000000"/>
          <w:sz w:val="36"/>
          <w:szCs w:val="36"/>
          <w:rtl/>
        </w:rPr>
        <w:t>و يمكن التمييز الرئيسي بين المجموعتين في تحديد درجة منع حدوث أي خطر منها من الوصول إلى حد الكارثة، و ذلك من خلال تحديد إمكانية إحداث تغييرات في الطبيعة و التي تعنى بدورها منع الخطر والتي تختلف عن التغيرات التي تحدث للإنسان و أعماله و التي تعنى تكيفا أو تحجيما للخطر أو الكارثة التي قد تترتب عليه .</w:t>
      </w:r>
    </w:p>
    <w:p w:rsidR="00895404" w:rsidRDefault="00895404" w:rsidP="00895404">
      <w:pPr>
        <w:ind w:firstLine="720"/>
        <w:jc w:val="both"/>
        <w:rPr>
          <w:rFonts w:cs="Traditional Arabic"/>
          <w:color w:val="000000"/>
          <w:sz w:val="36"/>
          <w:szCs w:val="36"/>
          <w:rtl/>
        </w:rPr>
      </w:pPr>
      <w:r>
        <w:rPr>
          <w:rFonts w:ascii="Arial" w:hAnsi="Arial" w:cs="Traditional Arabic" w:hint="cs"/>
          <w:color w:val="000000"/>
          <w:sz w:val="36"/>
          <w:szCs w:val="36"/>
          <w:rtl/>
        </w:rPr>
        <w:t xml:space="preserve">والواقع  إن القليل من الأخطار يمكن منع حدوثها تماما </w:t>
      </w:r>
      <w:r>
        <w:rPr>
          <w:rFonts w:cs="Traditional Arabic" w:hint="cs"/>
          <w:color w:val="000000"/>
          <w:sz w:val="36"/>
          <w:szCs w:val="36"/>
          <w:rtl/>
        </w:rPr>
        <w:t>، عادة ما يكون منع الخطر أكثر نجاحا مع الأنواع البيولوجية، و بالفعل هناك الكثير من الأمراض الوبائية قد اختفت تماما مثل الكوليرا و السل، وفي الولايات المتحدة على سبيل المثال قد اختفت الملا ريا تماما، بينما نجدها مازالت تنتشر في مناطق أخرى كثيرة في العالم .</w:t>
      </w:r>
    </w:p>
    <w:p w:rsidR="00895404" w:rsidRDefault="00895404" w:rsidP="00895404">
      <w:pPr>
        <w:jc w:val="center"/>
        <w:rPr>
          <w:rFonts w:cs="Traditional Arabic"/>
          <w:color w:val="000000"/>
          <w:sz w:val="32"/>
          <w:szCs w:val="32"/>
          <w:rtl/>
        </w:rPr>
      </w:pPr>
      <w:r>
        <w:rPr>
          <w:rFonts w:cs="Traditional Arabic" w:hint="cs"/>
          <w:color w:val="000000"/>
          <w:sz w:val="32"/>
          <w:szCs w:val="32"/>
          <w:rtl/>
        </w:rPr>
        <w:t xml:space="preserve">تصنيف الأخطار الطبيعية </w:t>
      </w:r>
      <w:proofErr w:type="spellStart"/>
      <w:r>
        <w:rPr>
          <w:rFonts w:cs="Traditional Arabic" w:hint="cs"/>
          <w:color w:val="000000"/>
          <w:sz w:val="32"/>
          <w:szCs w:val="32"/>
          <w:rtl/>
        </w:rPr>
        <w:t>لبيرتون</w:t>
      </w:r>
      <w:proofErr w:type="spellEnd"/>
      <w:r>
        <w:rPr>
          <w:rFonts w:cs="Traditional Arabic" w:hint="cs"/>
          <w:color w:val="000000"/>
          <w:sz w:val="32"/>
          <w:szCs w:val="32"/>
          <w:rtl/>
        </w:rPr>
        <w:t xml:space="preserve"> .</w:t>
      </w:r>
    </w:p>
    <w:tbl>
      <w:tblPr>
        <w:tblpPr w:leftFromText="180" w:rightFromText="180" w:vertAnchor="text" w:horzAnchor="margin" w:tblpY="202"/>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206"/>
        <w:gridCol w:w="2760"/>
        <w:gridCol w:w="1998"/>
        <w:gridCol w:w="2322"/>
      </w:tblGrid>
      <w:tr w:rsidR="00895404" w:rsidTr="00CE3A48">
        <w:trPr>
          <w:trHeight w:val="708"/>
        </w:trPr>
        <w:tc>
          <w:tcPr>
            <w:tcW w:w="4966" w:type="dxa"/>
            <w:gridSpan w:val="2"/>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b/>
                <w:bCs/>
                <w:color w:val="000000"/>
                <w:sz w:val="32"/>
                <w:szCs w:val="32"/>
              </w:rPr>
            </w:pPr>
            <w:proofErr w:type="spellStart"/>
            <w:r>
              <w:rPr>
                <w:rFonts w:cs="Traditional Arabic" w:hint="cs"/>
                <w:b/>
                <w:bCs/>
                <w:color w:val="000000"/>
                <w:sz w:val="32"/>
                <w:szCs w:val="32"/>
                <w:rtl/>
              </w:rPr>
              <w:lastRenderedPageBreak/>
              <w:t>الاحطار</w:t>
            </w:r>
            <w:proofErr w:type="spellEnd"/>
            <w:r>
              <w:rPr>
                <w:rFonts w:cs="Traditional Arabic" w:hint="cs"/>
                <w:b/>
                <w:bCs/>
                <w:color w:val="000000"/>
                <w:sz w:val="32"/>
                <w:szCs w:val="32"/>
                <w:rtl/>
              </w:rPr>
              <w:t xml:space="preserve"> </w:t>
            </w:r>
            <w:proofErr w:type="spellStart"/>
            <w:r>
              <w:rPr>
                <w:rFonts w:cs="Traditional Arabic" w:hint="cs"/>
                <w:b/>
                <w:bCs/>
                <w:color w:val="000000"/>
                <w:sz w:val="32"/>
                <w:szCs w:val="32"/>
                <w:rtl/>
              </w:rPr>
              <w:t>الجيوفيزيقية</w:t>
            </w:r>
            <w:proofErr w:type="spellEnd"/>
          </w:p>
        </w:tc>
        <w:tc>
          <w:tcPr>
            <w:tcW w:w="4320" w:type="dxa"/>
            <w:gridSpan w:val="2"/>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b/>
                <w:bCs/>
                <w:color w:val="000000"/>
                <w:sz w:val="32"/>
                <w:szCs w:val="32"/>
              </w:rPr>
            </w:pPr>
            <w:r>
              <w:rPr>
                <w:rFonts w:cs="Traditional Arabic" w:hint="cs"/>
                <w:b/>
                <w:bCs/>
                <w:color w:val="000000"/>
                <w:sz w:val="32"/>
                <w:szCs w:val="32"/>
                <w:rtl/>
              </w:rPr>
              <w:t>الأخطار البيولوجية</w:t>
            </w:r>
          </w:p>
        </w:tc>
      </w:tr>
      <w:tr w:rsidR="00895404" w:rsidTr="00CE3A48">
        <w:trPr>
          <w:trHeight w:val="714"/>
        </w:trPr>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 xml:space="preserve">مناخية و </w:t>
            </w:r>
            <w:proofErr w:type="spellStart"/>
            <w:r>
              <w:rPr>
                <w:rFonts w:cs="Traditional Arabic" w:hint="cs"/>
                <w:color w:val="000000"/>
                <w:sz w:val="32"/>
                <w:szCs w:val="32"/>
                <w:rtl/>
              </w:rPr>
              <w:t>ميتورولوجية</w:t>
            </w:r>
            <w:proofErr w:type="spellEnd"/>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 xml:space="preserve">جيولوجية و </w:t>
            </w:r>
            <w:proofErr w:type="spellStart"/>
            <w:r>
              <w:rPr>
                <w:rFonts w:cs="Traditional Arabic" w:hint="cs"/>
                <w:color w:val="000000"/>
                <w:sz w:val="32"/>
                <w:szCs w:val="32"/>
                <w:rtl/>
              </w:rPr>
              <w:t>جيومورفولوجية</w:t>
            </w:r>
            <w:proofErr w:type="spellEnd"/>
          </w:p>
        </w:tc>
        <w:tc>
          <w:tcPr>
            <w:tcW w:w="1998"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نباتية</w:t>
            </w:r>
            <w:proofErr w:type="gramEnd"/>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حيوانية</w:t>
            </w:r>
            <w:proofErr w:type="gramEnd"/>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عواصف</w:t>
            </w:r>
            <w:proofErr w:type="gramEnd"/>
            <w:r>
              <w:rPr>
                <w:rFonts w:cs="Traditional Arabic" w:hint="cs"/>
                <w:color w:val="000000"/>
                <w:sz w:val="32"/>
                <w:szCs w:val="32"/>
                <w:rtl/>
              </w:rPr>
              <w:t xml:space="preserve"> ثلجية</w:t>
            </w:r>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انهيارات</w:t>
            </w:r>
            <w:proofErr w:type="gramEnd"/>
            <w:r>
              <w:rPr>
                <w:rFonts w:cs="Traditional Arabic" w:hint="cs"/>
                <w:color w:val="000000"/>
                <w:sz w:val="32"/>
                <w:szCs w:val="32"/>
                <w:rtl/>
              </w:rPr>
              <w:t xml:space="preserve"> ثلجية</w:t>
            </w:r>
          </w:p>
        </w:tc>
        <w:tc>
          <w:tcPr>
            <w:tcW w:w="1998"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مرض الصنوبر</w:t>
            </w: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الملا ريا</w:t>
            </w:r>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الجفاف</w:t>
            </w:r>
            <w:proofErr w:type="gramEnd"/>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زلازل</w:t>
            </w:r>
            <w:proofErr w:type="gramEnd"/>
          </w:p>
        </w:tc>
        <w:tc>
          <w:tcPr>
            <w:tcW w:w="1998"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صدا القمح</w:t>
            </w: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التيفوس</w:t>
            </w:r>
            <w:proofErr w:type="gramEnd"/>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الفيضانات</w:t>
            </w:r>
            <w:proofErr w:type="gramEnd"/>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تعرية</w:t>
            </w:r>
            <w:proofErr w:type="gramEnd"/>
            <w:r>
              <w:rPr>
                <w:rFonts w:cs="Traditional Arabic" w:hint="cs"/>
                <w:color w:val="000000"/>
                <w:sz w:val="32"/>
                <w:szCs w:val="32"/>
                <w:rtl/>
              </w:rPr>
              <w:t xml:space="preserve"> التربة</w:t>
            </w: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داء الكلب</w:t>
            </w:r>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الضباب</w:t>
            </w:r>
            <w:proofErr w:type="gramEnd"/>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 xml:space="preserve">انزلا </w:t>
            </w:r>
            <w:proofErr w:type="gramStart"/>
            <w:r>
              <w:rPr>
                <w:rFonts w:cs="Traditional Arabic" w:hint="cs"/>
                <w:color w:val="000000"/>
                <w:sz w:val="32"/>
                <w:szCs w:val="32"/>
                <w:rtl/>
              </w:rPr>
              <w:t>قات</w:t>
            </w:r>
            <w:proofErr w:type="gramEnd"/>
            <w:r>
              <w:rPr>
                <w:rFonts w:cs="Traditional Arabic" w:hint="cs"/>
                <w:color w:val="000000"/>
                <w:sz w:val="32"/>
                <w:szCs w:val="32"/>
                <w:rtl/>
              </w:rPr>
              <w:t xml:space="preserve"> أرضية</w:t>
            </w: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القوارض</w:t>
            </w:r>
            <w:proofErr w:type="gramEnd"/>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الصقيع</w:t>
            </w:r>
            <w:proofErr w:type="gramEnd"/>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r>
              <w:rPr>
                <w:rFonts w:cs="Traditional Arabic" w:hint="cs"/>
                <w:color w:val="000000"/>
                <w:sz w:val="32"/>
                <w:szCs w:val="32"/>
                <w:rtl/>
              </w:rPr>
              <w:t>حركة الرمال</w:t>
            </w: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النمل</w:t>
            </w:r>
            <w:proofErr w:type="gramEnd"/>
            <w:r>
              <w:rPr>
                <w:rFonts w:cs="Traditional Arabic" w:hint="cs"/>
                <w:color w:val="000000"/>
                <w:sz w:val="32"/>
                <w:szCs w:val="32"/>
                <w:rtl/>
              </w:rPr>
              <w:t xml:space="preserve"> الأبيض</w:t>
            </w:r>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عواصف</w:t>
            </w:r>
            <w:proofErr w:type="gramEnd"/>
            <w:r>
              <w:rPr>
                <w:rFonts w:cs="Traditional Arabic" w:hint="cs"/>
                <w:color w:val="000000"/>
                <w:sz w:val="32"/>
                <w:szCs w:val="32"/>
                <w:rtl/>
              </w:rPr>
              <w:t xml:space="preserve"> برد</w:t>
            </w:r>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spellStart"/>
            <w:r>
              <w:rPr>
                <w:rFonts w:cs="Traditional Arabic" w:hint="cs"/>
                <w:color w:val="000000"/>
                <w:sz w:val="32"/>
                <w:szCs w:val="32"/>
                <w:rtl/>
              </w:rPr>
              <w:t>التسونامى</w:t>
            </w:r>
            <w:proofErr w:type="spellEnd"/>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الجراد</w:t>
            </w:r>
            <w:proofErr w:type="gramEnd"/>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موجات</w:t>
            </w:r>
            <w:proofErr w:type="gramEnd"/>
            <w:r>
              <w:rPr>
                <w:rFonts w:cs="Traditional Arabic" w:hint="cs"/>
                <w:color w:val="000000"/>
                <w:sz w:val="32"/>
                <w:szCs w:val="32"/>
                <w:rtl/>
              </w:rPr>
              <w:t xml:space="preserve"> حارة</w:t>
            </w:r>
          </w:p>
        </w:tc>
        <w:tc>
          <w:tcPr>
            <w:tcW w:w="2760"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spellStart"/>
            <w:r>
              <w:rPr>
                <w:rFonts w:cs="Traditional Arabic" w:hint="cs"/>
                <w:color w:val="000000"/>
                <w:sz w:val="32"/>
                <w:szCs w:val="32"/>
                <w:rtl/>
              </w:rPr>
              <w:t>طفوح</w:t>
            </w:r>
            <w:proofErr w:type="spellEnd"/>
            <w:r>
              <w:rPr>
                <w:rFonts w:cs="Traditional Arabic" w:hint="cs"/>
                <w:color w:val="000000"/>
                <w:sz w:val="32"/>
                <w:szCs w:val="32"/>
                <w:rtl/>
              </w:rPr>
              <w:t xml:space="preserve"> بركانية</w:t>
            </w: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الجنادب</w:t>
            </w:r>
            <w:proofErr w:type="gramEnd"/>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spellStart"/>
            <w:r>
              <w:rPr>
                <w:rFonts w:cs="Traditional Arabic" w:hint="cs"/>
                <w:color w:val="000000"/>
                <w:sz w:val="32"/>
                <w:szCs w:val="32"/>
                <w:rtl/>
              </w:rPr>
              <w:t>هريكين</w:t>
            </w:r>
            <w:proofErr w:type="spellEnd"/>
          </w:p>
        </w:tc>
        <w:tc>
          <w:tcPr>
            <w:tcW w:w="2760"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gramStart"/>
            <w:r>
              <w:rPr>
                <w:rFonts w:cs="Traditional Arabic" w:hint="cs"/>
                <w:color w:val="000000"/>
                <w:sz w:val="32"/>
                <w:szCs w:val="32"/>
                <w:rtl/>
              </w:rPr>
              <w:t>حرائق</w:t>
            </w:r>
            <w:proofErr w:type="gramEnd"/>
          </w:p>
        </w:tc>
        <w:tc>
          <w:tcPr>
            <w:tcW w:w="2760"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r>
      <w:tr w:rsidR="00895404" w:rsidTr="00CE3A48">
        <w:tc>
          <w:tcPr>
            <w:tcW w:w="2206" w:type="dxa"/>
            <w:tcBorders>
              <w:top w:val="single" w:sz="18" w:space="0" w:color="auto"/>
              <w:left w:val="single" w:sz="18" w:space="0" w:color="auto"/>
              <w:bottom w:val="single" w:sz="18" w:space="0" w:color="auto"/>
              <w:right w:val="single" w:sz="18" w:space="0" w:color="auto"/>
            </w:tcBorders>
            <w:vAlign w:val="center"/>
            <w:hideMark/>
          </w:tcPr>
          <w:p w:rsidR="00895404" w:rsidRDefault="00895404" w:rsidP="00CE3A48">
            <w:pPr>
              <w:jc w:val="center"/>
              <w:rPr>
                <w:rFonts w:cs="Traditional Arabic"/>
                <w:color w:val="000000"/>
                <w:sz w:val="32"/>
                <w:szCs w:val="32"/>
              </w:rPr>
            </w:pPr>
            <w:proofErr w:type="spellStart"/>
            <w:r>
              <w:rPr>
                <w:rFonts w:cs="Traditional Arabic" w:hint="cs"/>
                <w:color w:val="000000"/>
                <w:sz w:val="32"/>
                <w:szCs w:val="32"/>
                <w:rtl/>
              </w:rPr>
              <w:t>الترنيدو</w:t>
            </w:r>
            <w:proofErr w:type="spellEnd"/>
          </w:p>
        </w:tc>
        <w:tc>
          <w:tcPr>
            <w:tcW w:w="2760"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1998"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c>
          <w:tcPr>
            <w:tcW w:w="2322" w:type="dxa"/>
            <w:tcBorders>
              <w:top w:val="single" w:sz="18" w:space="0" w:color="auto"/>
              <w:left w:val="single" w:sz="18" w:space="0" w:color="auto"/>
              <w:bottom w:val="single" w:sz="18" w:space="0" w:color="auto"/>
              <w:right w:val="single" w:sz="18" w:space="0" w:color="auto"/>
            </w:tcBorders>
            <w:vAlign w:val="center"/>
          </w:tcPr>
          <w:p w:rsidR="00895404" w:rsidRDefault="00895404" w:rsidP="00CE3A48">
            <w:pPr>
              <w:jc w:val="center"/>
              <w:rPr>
                <w:rFonts w:cs="Traditional Arabic"/>
                <w:color w:val="000000"/>
                <w:sz w:val="32"/>
                <w:szCs w:val="32"/>
              </w:rPr>
            </w:pPr>
          </w:p>
        </w:tc>
      </w:tr>
    </w:tbl>
    <w:p w:rsidR="00895404" w:rsidRDefault="00895404" w:rsidP="00895404">
      <w:pPr>
        <w:jc w:val="both"/>
        <w:rPr>
          <w:rFonts w:cs="Traditional Arabic"/>
          <w:color w:val="000000"/>
          <w:sz w:val="32"/>
          <w:szCs w:val="32"/>
          <w:rtl/>
        </w:rPr>
      </w:pPr>
      <w:r>
        <w:rPr>
          <w:rFonts w:cs="Traditional Arabic" w:hint="cs"/>
          <w:b/>
          <w:bCs/>
          <w:color w:val="000000"/>
          <w:sz w:val="36"/>
          <w:szCs w:val="36"/>
          <w:rtl/>
        </w:rPr>
        <w:t xml:space="preserve">      </w:t>
      </w:r>
      <w:r>
        <w:rPr>
          <w:rFonts w:cs="Traditional Arabic" w:hint="cs"/>
          <w:b/>
          <w:bCs/>
          <w:color w:val="000000"/>
          <w:sz w:val="32"/>
          <w:szCs w:val="32"/>
          <w:rtl/>
        </w:rPr>
        <w:t xml:space="preserve">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وبرغم التقدم العلمي الكبير الذي يشهده العالم خاصة في الدول المتطورة، إلا أن الأخطار </w:t>
      </w:r>
      <w:proofErr w:type="spellStart"/>
      <w:r>
        <w:rPr>
          <w:rFonts w:cs="Traditional Arabic" w:hint="cs"/>
          <w:color w:val="000000"/>
          <w:sz w:val="36"/>
          <w:szCs w:val="36"/>
          <w:rtl/>
        </w:rPr>
        <w:t>الجيوفيزيقية</w:t>
      </w:r>
      <w:proofErr w:type="spellEnd"/>
      <w:r>
        <w:rPr>
          <w:rFonts w:cs="Traditional Arabic" w:hint="cs"/>
          <w:color w:val="000000"/>
          <w:sz w:val="36"/>
          <w:szCs w:val="36"/>
          <w:rtl/>
        </w:rPr>
        <w:t xml:space="preserve"> لم يصل الإنسان بعد لأية وسيلة يمكنه من خلالها منعها أو تقليل قوتها لحظة حدوثها، وتوقفت قدراته عند تحجيم آثارها فقط هو لم يمنع حدوث الزلازل و لكنه تكيف معها أحيانا وقلل من فعاليتـها في أحوال كثيرة .أما بالنسبة للأخطار البيولوجية فقد استطاع الإنسان أن يمنع الكثير منها وفى إمكانه بالفعل منع الأكثر،ولا يعيقه سوى الإمكانات المالية فقط </w:t>
      </w:r>
      <w:r>
        <w:rPr>
          <w:rFonts w:cs="Traditional Arabic" w:hint="cs"/>
          <w:color w:val="000000"/>
          <w:sz w:val="32"/>
          <w:szCs w:val="32"/>
          <w:rtl/>
        </w:rPr>
        <w:t xml:space="preserve">، </w:t>
      </w:r>
      <w:r>
        <w:rPr>
          <w:rFonts w:cs="Traditional Arabic" w:hint="cs"/>
          <w:color w:val="000000"/>
          <w:sz w:val="36"/>
          <w:szCs w:val="36"/>
          <w:rtl/>
        </w:rPr>
        <w:t xml:space="preserve">بعكس الحال مع الأخطار الطبيعية </w:t>
      </w:r>
      <w:proofErr w:type="spellStart"/>
      <w:r>
        <w:rPr>
          <w:rFonts w:cs="Traditional Arabic" w:hint="cs"/>
          <w:color w:val="000000"/>
          <w:sz w:val="36"/>
          <w:szCs w:val="36"/>
          <w:rtl/>
        </w:rPr>
        <w:t>الجيوفيزيقية</w:t>
      </w:r>
      <w:proofErr w:type="spellEnd"/>
      <w:r>
        <w:rPr>
          <w:rFonts w:cs="Traditional Arabic" w:hint="cs"/>
          <w:color w:val="000000"/>
          <w:sz w:val="36"/>
          <w:szCs w:val="36"/>
          <w:rtl/>
        </w:rPr>
        <w:t xml:space="preserve"> التي لا يمكنه منعها و ستستمر في الحدوث و سيستمر الإنسان في بذل الجهود للوصول إلى أفضل السبل لتحجيمها و الحد من آثارها التخريبية. فالإنسان لم يمنع </w:t>
      </w:r>
      <w:proofErr w:type="spellStart"/>
      <w:r>
        <w:rPr>
          <w:rFonts w:cs="Traditional Arabic" w:hint="cs"/>
          <w:color w:val="000000"/>
          <w:sz w:val="36"/>
          <w:szCs w:val="36"/>
          <w:rtl/>
        </w:rPr>
        <w:t>الهريكين</w:t>
      </w:r>
      <w:proofErr w:type="spellEnd"/>
      <w:r>
        <w:rPr>
          <w:rFonts w:cs="Traditional Arabic" w:hint="cs"/>
          <w:color w:val="000000"/>
          <w:sz w:val="36"/>
          <w:szCs w:val="36"/>
          <w:rtl/>
        </w:rPr>
        <w:t xml:space="preserve"> في أكثر دول العالم تقدما و لكنه استطاع وضع نظم للتحذير و تحديد سرعاتها و اتجاهاتها و فترات حدوثها و ذلك في الولايات المتحدة الأمريكية، كما أن اليابان لم تستطع منع أمواج </w:t>
      </w:r>
      <w:proofErr w:type="spellStart"/>
      <w:r>
        <w:rPr>
          <w:rFonts w:cs="Traditional Arabic" w:hint="cs"/>
          <w:color w:val="000000"/>
          <w:sz w:val="36"/>
          <w:szCs w:val="36"/>
          <w:rtl/>
        </w:rPr>
        <w:t>التسونامى</w:t>
      </w:r>
      <w:proofErr w:type="spellEnd"/>
      <w:r>
        <w:rPr>
          <w:rFonts w:cs="Traditional Arabic" w:hint="cs"/>
          <w:color w:val="000000"/>
          <w:sz w:val="36"/>
          <w:szCs w:val="36"/>
          <w:rtl/>
        </w:rPr>
        <w:t xml:space="preserve"> و لكنها تكيفت معها وأقامت الدفاعات الساحلية في مواجهتها غير ذلك من وسائل التخفيف من آثارها </w:t>
      </w:r>
      <w:proofErr w:type="spellStart"/>
      <w:r>
        <w:rPr>
          <w:rFonts w:cs="Traditional Arabic" w:hint="cs"/>
          <w:color w:val="000000"/>
          <w:sz w:val="36"/>
          <w:szCs w:val="36"/>
          <w:rtl/>
        </w:rPr>
        <w:t>التدميرية</w:t>
      </w:r>
      <w:proofErr w:type="spellEnd"/>
      <w:r>
        <w:rPr>
          <w:rFonts w:cs="Traditional Arabic" w:hint="cs"/>
          <w:color w:val="000000"/>
          <w:sz w:val="36"/>
          <w:szCs w:val="36"/>
          <w:rtl/>
        </w:rPr>
        <w:t xml:space="preserve">، وهكذا </w:t>
      </w:r>
      <w:proofErr w:type="spellStart"/>
      <w:r>
        <w:rPr>
          <w:rFonts w:cs="Traditional Arabic" w:hint="cs"/>
          <w:color w:val="000000"/>
          <w:sz w:val="36"/>
          <w:szCs w:val="36"/>
          <w:rtl/>
        </w:rPr>
        <w:t>فى</w:t>
      </w:r>
      <w:proofErr w:type="spellEnd"/>
      <w:r>
        <w:rPr>
          <w:rFonts w:cs="Traditional Arabic" w:hint="cs"/>
          <w:color w:val="000000"/>
          <w:sz w:val="36"/>
          <w:szCs w:val="36"/>
          <w:rtl/>
        </w:rPr>
        <w:t xml:space="preserve"> كثير من دول العالم المتقدمة و كذلك الدول النامية. </w:t>
      </w:r>
    </w:p>
    <w:p w:rsidR="00895404" w:rsidRDefault="00895404" w:rsidP="00895404">
      <w:pPr>
        <w:ind w:firstLine="720"/>
        <w:jc w:val="both"/>
        <w:rPr>
          <w:rFonts w:cs="Traditional Arabic"/>
          <w:color w:val="000000"/>
          <w:sz w:val="36"/>
          <w:szCs w:val="36"/>
        </w:rPr>
      </w:pPr>
    </w:p>
    <w:p w:rsidR="00895404" w:rsidRDefault="00895404" w:rsidP="00895404">
      <w:pPr>
        <w:jc w:val="both"/>
        <w:rPr>
          <w:rFonts w:cs="Traditional Arabic"/>
          <w:b/>
          <w:bCs/>
          <w:color w:val="000000"/>
          <w:sz w:val="36"/>
          <w:szCs w:val="36"/>
          <w:rtl/>
        </w:rPr>
      </w:pPr>
      <w:r>
        <w:rPr>
          <w:rFonts w:cs="Traditional Arabic" w:hint="cs"/>
          <w:b/>
          <w:bCs/>
          <w:color w:val="000000"/>
          <w:sz w:val="32"/>
          <w:szCs w:val="32"/>
          <w:rtl/>
        </w:rPr>
        <w:lastRenderedPageBreak/>
        <w:t>1-8-</w:t>
      </w:r>
      <w:r>
        <w:rPr>
          <w:rFonts w:cs="Traditional Arabic" w:hint="cs"/>
          <w:b/>
          <w:bCs/>
          <w:color w:val="000000"/>
          <w:sz w:val="36"/>
          <w:szCs w:val="36"/>
          <w:rtl/>
        </w:rPr>
        <w:t xml:space="preserve"> الزمن و المكان في الكارثة </w:t>
      </w:r>
    </w:p>
    <w:p w:rsidR="00895404" w:rsidRDefault="00895404" w:rsidP="00895404">
      <w:pPr>
        <w:ind w:firstLine="720"/>
        <w:jc w:val="both"/>
        <w:rPr>
          <w:rFonts w:cs="Traditional Arabic"/>
          <w:color w:val="000000"/>
          <w:sz w:val="36"/>
          <w:szCs w:val="36"/>
          <w:rtl/>
        </w:rPr>
      </w:pPr>
      <w:proofErr w:type="gramStart"/>
      <w:r>
        <w:rPr>
          <w:rFonts w:cs="Traditional Arabic" w:hint="cs"/>
          <w:color w:val="000000"/>
          <w:sz w:val="36"/>
          <w:szCs w:val="36"/>
          <w:rtl/>
        </w:rPr>
        <w:t>يمثل</w:t>
      </w:r>
      <w:proofErr w:type="gramEnd"/>
      <w:r>
        <w:rPr>
          <w:rFonts w:cs="Traditional Arabic" w:hint="cs"/>
          <w:color w:val="000000"/>
          <w:sz w:val="36"/>
          <w:szCs w:val="36"/>
          <w:rtl/>
        </w:rPr>
        <w:t xml:space="preserve"> الزمن واحدا من الظواهر الرئيسية الهامة في دراسة الكارثة، و بالتالي يعد الأساس لمعظم النماذج التي تبين كيفية حدوث الخطر أو الكارثة و كيفية المواجهة. كما يعد المكان العنصر </w:t>
      </w:r>
      <w:proofErr w:type="spellStart"/>
      <w:r>
        <w:rPr>
          <w:rFonts w:cs="Traditional Arabic" w:hint="cs"/>
          <w:color w:val="000000"/>
          <w:sz w:val="36"/>
          <w:szCs w:val="36"/>
          <w:rtl/>
        </w:rPr>
        <w:t>الاساسى</w:t>
      </w:r>
      <w:proofErr w:type="spellEnd"/>
      <w:r>
        <w:rPr>
          <w:rFonts w:cs="Traditional Arabic" w:hint="cs"/>
          <w:color w:val="000000"/>
          <w:sz w:val="36"/>
          <w:szCs w:val="36"/>
          <w:rtl/>
        </w:rPr>
        <w:t xml:space="preserve"> الآخر للكوارث الطبيعية، فالأخطار و التعرض لآثار الكوارث كلها ذات توزيع جغرافي و أنماط مميزة تتغير في ديناميكية مع مرور الزمن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كما أن قوة (حجم) الحدث وتردده ( تكراره )</w:t>
      </w:r>
      <w:r>
        <w:rPr>
          <w:rFonts w:cs="Traditional Arabic" w:hint="cs"/>
          <w:color w:val="000000"/>
          <w:sz w:val="28"/>
          <w:szCs w:val="28"/>
        </w:rPr>
        <w:t xml:space="preserve"> </w:t>
      </w:r>
      <w:r>
        <w:rPr>
          <w:rFonts w:cs="Traditional Arabic" w:hint="cs"/>
          <w:color w:val="000000"/>
          <w:sz w:val="36"/>
          <w:szCs w:val="36"/>
          <w:rtl/>
        </w:rPr>
        <w:t xml:space="preserve"> هي التي تحدد المدى التخريبي أو </w:t>
      </w:r>
      <w:proofErr w:type="spellStart"/>
      <w:r>
        <w:rPr>
          <w:rFonts w:cs="Traditional Arabic" w:hint="cs"/>
          <w:color w:val="000000"/>
          <w:sz w:val="36"/>
          <w:szCs w:val="36"/>
          <w:rtl/>
        </w:rPr>
        <w:t>التدميرى</w:t>
      </w:r>
      <w:proofErr w:type="spellEnd"/>
      <w:r>
        <w:rPr>
          <w:rFonts w:cs="Traditional Arabic" w:hint="cs"/>
          <w:color w:val="000000"/>
          <w:sz w:val="36"/>
          <w:szCs w:val="36"/>
          <w:rtl/>
        </w:rPr>
        <w:t xml:space="preserve"> لها. وعادة كلما كانت الأحداث ضخمة كانت اقل تكرارا، ففيضان مئوي يماثل في تأثيره أضعاف تأثير فيضان عقدي أو فيضان سنوي و هكذا وبالتالي كلما كانت الأحداث صغيرة كانت أكثر ترددا على المكان بحيث تتراكم آثارها بشكل يمكن من خلاله حساب معدل التأثر كنتاج لأحجام الأحداث في فترات حدوثها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والواقع انه من الصعب تحديد المقدار الذي يتحول عنده الحدث </w:t>
      </w:r>
      <w:proofErr w:type="spellStart"/>
      <w:r>
        <w:rPr>
          <w:rFonts w:cs="Traditional Arabic" w:hint="cs"/>
          <w:color w:val="000000"/>
          <w:sz w:val="36"/>
          <w:szCs w:val="36"/>
          <w:rtl/>
        </w:rPr>
        <w:t>الجيوفيزيقى</w:t>
      </w:r>
      <w:proofErr w:type="spellEnd"/>
      <w:r>
        <w:rPr>
          <w:rFonts w:cs="Traditional Arabic" w:hint="cs"/>
          <w:color w:val="000000"/>
          <w:sz w:val="36"/>
          <w:szCs w:val="36"/>
          <w:rtl/>
        </w:rPr>
        <w:t xml:space="preserve"> إلى كارثة، فالزلزال يتحول إلى كارثة إذا ما بلغت قوته على الأقل </w:t>
      </w:r>
      <w:r>
        <w:rPr>
          <w:rFonts w:cs="Traditional Arabic" w:hint="cs"/>
          <w:color w:val="000000"/>
          <w:sz w:val="28"/>
          <w:szCs w:val="28"/>
          <w:rtl/>
        </w:rPr>
        <w:t>6</w:t>
      </w:r>
      <w:r>
        <w:rPr>
          <w:rFonts w:cs="Traditional Arabic" w:hint="cs"/>
          <w:color w:val="000000"/>
          <w:sz w:val="36"/>
          <w:szCs w:val="36"/>
          <w:rtl/>
        </w:rPr>
        <w:t xml:space="preserve"> بمقياس ر يختر، و برغم ذلك فقد تؤدى زلازل بقوة أقل إلى حدوث كارثة مثل زلزال نيكاراغوا عام </w:t>
      </w:r>
      <w:r>
        <w:rPr>
          <w:rFonts w:cs="Traditional Arabic" w:hint="cs"/>
          <w:color w:val="000000"/>
          <w:sz w:val="28"/>
          <w:szCs w:val="28"/>
          <w:rtl/>
        </w:rPr>
        <w:t>1972</w:t>
      </w:r>
      <w:r>
        <w:rPr>
          <w:rFonts w:cs="Traditional Arabic" w:hint="cs"/>
          <w:color w:val="000000"/>
          <w:sz w:val="36"/>
          <w:szCs w:val="36"/>
          <w:rtl/>
        </w:rPr>
        <w:t xml:space="preserve"> بقوة </w:t>
      </w:r>
      <w:r>
        <w:rPr>
          <w:rFonts w:cs="Traditional Arabic" w:hint="cs"/>
          <w:color w:val="000000"/>
          <w:sz w:val="28"/>
          <w:szCs w:val="28"/>
          <w:rtl/>
        </w:rPr>
        <w:t>5.6</w:t>
      </w:r>
      <w:r>
        <w:rPr>
          <w:rFonts w:cs="Traditional Arabic" w:hint="cs"/>
          <w:color w:val="000000"/>
          <w:sz w:val="36"/>
          <w:szCs w:val="36"/>
          <w:rtl/>
        </w:rPr>
        <w:t xml:space="preserve"> ر </w:t>
      </w:r>
      <w:proofErr w:type="gramStart"/>
      <w:r>
        <w:rPr>
          <w:rFonts w:cs="Traditional Arabic" w:hint="cs"/>
          <w:color w:val="000000"/>
          <w:sz w:val="36"/>
          <w:szCs w:val="36"/>
          <w:rtl/>
        </w:rPr>
        <w:t>يختر</w:t>
      </w:r>
      <w:proofErr w:type="gramEnd"/>
      <w:r>
        <w:rPr>
          <w:rFonts w:cs="Traditional Arabic" w:hint="cs"/>
          <w:color w:val="000000"/>
          <w:sz w:val="36"/>
          <w:szCs w:val="36"/>
          <w:rtl/>
        </w:rPr>
        <w:t xml:space="preserve">، و زلزال أكتوبر عام </w:t>
      </w:r>
      <w:r>
        <w:rPr>
          <w:rFonts w:cs="Traditional Arabic" w:hint="cs"/>
          <w:color w:val="000000"/>
          <w:sz w:val="28"/>
          <w:szCs w:val="28"/>
          <w:rtl/>
        </w:rPr>
        <w:t>1992</w:t>
      </w:r>
      <w:r>
        <w:rPr>
          <w:rFonts w:cs="Traditional Arabic" w:hint="cs"/>
          <w:color w:val="000000"/>
          <w:sz w:val="36"/>
          <w:szCs w:val="36"/>
          <w:rtl/>
        </w:rPr>
        <w:t xml:space="preserve"> بالقاهرة الزى بلغت قوته </w:t>
      </w:r>
      <w:r>
        <w:rPr>
          <w:rFonts w:cs="Traditional Arabic" w:hint="cs"/>
          <w:color w:val="000000"/>
          <w:sz w:val="28"/>
          <w:szCs w:val="28"/>
          <w:rtl/>
        </w:rPr>
        <w:t>5.9</w:t>
      </w:r>
      <w:r>
        <w:rPr>
          <w:rFonts w:cs="Traditional Arabic" w:hint="cs"/>
          <w:color w:val="000000"/>
          <w:sz w:val="36"/>
          <w:szCs w:val="36"/>
          <w:rtl/>
        </w:rPr>
        <w:t xml:space="preserve"> بمقياس ر يختر و أدى إلى هدم عدد من المنازل و قتل أكثر من </w:t>
      </w:r>
      <w:r>
        <w:rPr>
          <w:rFonts w:cs="Traditional Arabic" w:hint="cs"/>
          <w:color w:val="000000"/>
          <w:sz w:val="28"/>
          <w:szCs w:val="28"/>
          <w:rtl/>
        </w:rPr>
        <w:t>500</w:t>
      </w:r>
      <w:r>
        <w:rPr>
          <w:rFonts w:cs="Traditional Arabic" w:hint="cs"/>
          <w:color w:val="000000"/>
          <w:sz w:val="36"/>
          <w:szCs w:val="36"/>
          <w:rtl/>
        </w:rPr>
        <w:t xml:space="preserve"> نسمة.</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وإذا كانت الزلازل قد أمكن تحديد قوتها والحد الذي تصل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إلى البعد </w:t>
      </w:r>
      <w:proofErr w:type="spellStart"/>
      <w:r>
        <w:rPr>
          <w:rFonts w:cs="Traditional Arabic" w:hint="cs"/>
          <w:color w:val="000000"/>
          <w:sz w:val="36"/>
          <w:szCs w:val="36"/>
          <w:rtl/>
        </w:rPr>
        <w:t>الكارثى</w:t>
      </w:r>
      <w:proofErr w:type="spellEnd"/>
      <w:r>
        <w:rPr>
          <w:rFonts w:cs="Traditional Arabic" w:hint="cs"/>
          <w:color w:val="000000"/>
          <w:sz w:val="36"/>
          <w:szCs w:val="36"/>
          <w:rtl/>
        </w:rPr>
        <w:t xml:space="preserve"> وكذلك </w:t>
      </w:r>
      <w:proofErr w:type="spellStart"/>
      <w:r>
        <w:rPr>
          <w:rFonts w:cs="Traditional Arabic" w:hint="cs"/>
          <w:color w:val="000000"/>
          <w:sz w:val="36"/>
          <w:szCs w:val="36"/>
          <w:rtl/>
        </w:rPr>
        <w:t>التسونامى</w:t>
      </w:r>
      <w:proofErr w:type="spellEnd"/>
      <w:r>
        <w:rPr>
          <w:rFonts w:cs="Traditional Arabic" w:hint="cs"/>
          <w:color w:val="000000"/>
          <w:sz w:val="36"/>
          <w:szCs w:val="36"/>
          <w:rtl/>
        </w:rPr>
        <w:t xml:space="preserve"> فإن هناك العديد من الأخطار التي يصعب تماما قياس إبعادها التي تصل عندها إلى حد الكارثة مثل </w:t>
      </w:r>
      <w:proofErr w:type="spellStart"/>
      <w:r>
        <w:rPr>
          <w:rFonts w:cs="Traditional Arabic" w:hint="cs"/>
          <w:color w:val="000000"/>
          <w:sz w:val="36"/>
          <w:szCs w:val="36"/>
          <w:rtl/>
        </w:rPr>
        <w:t>الهريكين</w:t>
      </w:r>
      <w:proofErr w:type="spellEnd"/>
      <w:r>
        <w:rPr>
          <w:rFonts w:cs="Traditional Arabic" w:hint="cs"/>
          <w:color w:val="000000"/>
          <w:sz w:val="36"/>
          <w:szCs w:val="36"/>
          <w:rtl/>
        </w:rPr>
        <w:t xml:space="preserve"> و الفيضانات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وقد أشرنا إلى العلاقة </w:t>
      </w:r>
      <w:proofErr w:type="spellStart"/>
      <w:r>
        <w:rPr>
          <w:rFonts w:cs="Traditional Arabic" w:hint="cs"/>
          <w:color w:val="000000"/>
          <w:sz w:val="36"/>
          <w:szCs w:val="36"/>
          <w:rtl/>
        </w:rPr>
        <w:t>الارتباطية</w:t>
      </w:r>
      <w:proofErr w:type="spellEnd"/>
      <w:r>
        <w:rPr>
          <w:rFonts w:cs="Traditional Arabic" w:hint="cs"/>
          <w:color w:val="000000"/>
          <w:sz w:val="36"/>
          <w:szCs w:val="36"/>
          <w:rtl/>
        </w:rPr>
        <w:t xml:space="preserve"> القوية بين زيادة قوة الحدث وتناقص تردده، ونضيف هنا أنها علاقة إحصائية أكثر من كونها علاقة دقيقة واقعية في كثير من الحالات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 يوضح الجدول التالي تصنيفا للكوارث الطبيعية تبعا لطبيعة ترددها ونمط </w:t>
      </w:r>
      <w:proofErr w:type="gramStart"/>
      <w:r>
        <w:rPr>
          <w:rFonts w:cs="Traditional Arabic" w:hint="cs"/>
          <w:color w:val="000000"/>
          <w:sz w:val="36"/>
          <w:szCs w:val="36"/>
          <w:rtl/>
        </w:rPr>
        <w:t>حدوثها :</w:t>
      </w:r>
      <w:proofErr w:type="gramEnd"/>
      <w:r>
        <w:rPr>
          <w:rFonts w:cs="Traditional Arabic" w:hint="cs"/>
          <w:color w:val="000000"/>
          <w:sz w:val="36"/>
          <w:szCs w:val="36"/>
          <w:rtl/>
        </w:rPr>
        <w:t xml:space="preserve"> </w:t>
      </w:r>
    </w:p>
    <w:p w:rsidR="00895404" w:rsidRDefault="00895404" w:rsidP="00895404">
      <w:pPr>
        <w:jc w:val="both"/>
        <w:rPr>
          <w:rFonts w:cs="Traditional Arabic"/>
          <w:color w:val="000000"/>
          <w:sz w:val="36"/>
          <w:szCs w:val="36"/>
          <w:rtl/>
        </w:rPr>
      </w:pPr>
    </w:p>
    <w:p w:rsidR="00895404" w:rsidRDefault="00895404" w:rsidP="00895404">
      <w:pPr>
        <w:jc w:val="both"/>
        <w:rPr>
          <w:rFonts w:cs="Traditional Arabic"/>
          <w:color w:val="000000"/>
          <w:sz w:val="36"/>
          <w:szCs w:val="36"/>
          <w:rtl/>
        </w:rPr>
      </w:pPr>
    </w:p>
    <w:p w:rsidR="00895404" w:rsidRDefault="00895404" w:rsidP="00895404">
      <w:pPr>
        <w:jc w:val="center"/>
        <w:rPr>
          <w:rFonts w:cs="Traditional Arabic"/>
          <w:color w:val="000000"/>
          <w:sz w:val="32"/>
          <w:szCs w:val="32"/>
          <w:rtl/>
        </w:rPr>
      </w:pPr>
      <w:r>
        <w:rPr>
          <w:rFonts w:cs="Traditional Arabic" w:hint="cs"/>
          <w:color w:val="000000"/>
          <w:sz w:val="36"/>
          <w:szCs w:val="36"/>
          <w:rtl/>
        </w:rPr>
        <w:br w:type="page"/>
      </w:r>
      <w:r>
        <w:rPr>
          <w:rFonts w:cs="Traditional Arabic" w:hint="cs"/>
          <w:color w:val="000000"/>
          <w:sz w:val="32"/>
          <w:szCs w:val="32"/>
          <w:rtl/>
        </w:rPr>
        <w:lastRenderedPageBreak/>
        <w:t xml:space="preserve">الكوارث </w:t>
      </w:r>
      <w:proofErr w:type="gramStart"/>
      <w:r>
        <w:rPr>
          <w:rFonts w:cs="Traditional Arabic" w:hint="cs"/>
          <w:color w:val="000000"/>
          <w:sz w:val="32"/>
          <w:szCs w:val="32"/>
          <w:rtl/>
        </w:rPr>
        <w:t>تبعا</w:t>
      </w:r>
      <w:proofErr w:type="gramEnd"/>
      <w:r>
        <w:rPr>
          <w:rFonts w:cs="Traditional Arabic" w:hint="cs"/>
          <w:color w:val="000000"/>
          <w:sz w:val="32"/>
          <w:szCs w:val="32"/>
          <w:rtl/>
        </w:rPr>
        <w:t xml:space="preserve"> لترددها و نمط حدوثها</w:t>
      </w:r>
    </w:p>
    <w:tbl>
      <w:tblPr>
        <w:bidiVisual/>
        <w:tblW w:w="0" w:type="auto"/>
        <w:tblInd w:w="7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985"/>
        <w:gridCol w:w="3215"/>
      </w:tblGrid>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center"/>
              <w:rPr>
                <w:rFonts w:cs="Traditional Arabic"/>
                <w:b/>
                <w:bCs/>
                <w:color w:val="000000"/>
                <w:sz w:val="32"/>
                <w:szCs w:val="32"/>
              </w:rPr>
            </w:pPr>
            <w:r>
              <w:rPr>
                <w:rFonts w:cs="Traditional Arabic" w:hint="cs"/>
                <w:b/>
                <w:bCs/>
                <w:color w:val="000000"/>
                <w:sz w:val="32"/>
                <w:szCs w:val="32"/>
                <w:rtl/>
              </w:rPr>
              <w:t>نوع الكارثة</w:t>
            </w:r>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center"/>
              <w:rPr>
                <w:rFonts w:cs="Traditional Arabic"/>
                <w:b/>
                <w:bCs/>
                <w:color w:val="000000"/>
                <w:sz w:val="32"/>
                <w:szCs w:val="32"/>
              </w:rPr>
            </w:pPr>
            <w:r>
              <w:rPr>
                <w:rFonts w:cs="Traditional Arabic" w:hint="cs"/>
                <w:b/>
                <w:bCs/>
                <w:color w:val="000000"/>
                <w:sz w:val="32"/>
                <w:szCs w:val="32"/>
                <w:rtl/>
              </w:rPr>
              <w:t>ترددها و نوع حدوثها</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اشتعال</w:t>
            </w:r>
            <w:proofErr w:type="gramEnd"/>
            <w:r>
              <w:rPr>
                <w:rFonts w:cs="Traditional Arabic" w:hint="cs"/>
                <w:color w:val="000000"/>
                <w:sz w:val="32"/>
                <w:szCs w:val="32"/>
                <w:rtl/>
              </w:rPr>
              <w:t xml:space="preserve"> الحرائق</w:t>
            </w:r>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عشوائي</w:t>
            </w:r>
            <w:proofErr w:type="gramEnd"/>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الانهيارات</w:t>
            </w:r>
            <w:proofErr w:type="gramEnd"/>
            <w:r>
              <w:rPr>
                <w:rFonts w:cs="Traditional Arabic" w:hint="cs"/>
                <w:color w:val="000000"/>
                <w:sz w:val="32"/>
                <w:szCs w:val="32"/>
                <w:rtl/>
              </w:rPr>
              <w:t xml:space="preserve"> الجليدية</w:t>
            </w:r>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موسمي / يومي / عشوائي</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الزلازل</w:t>
            </w:r>
            <w:proofErr w:type="gram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spellStart"/>
            <w:r>
              <w:rPr>
                <w:rFonts w:cs="Traditional Arabic" w:hint="cs"/>
                <w:color w:val="000000"/>
                <w:sz w:val="32"/>
                <w:szCs w:val="32"/>
                <w:rtl/>
              </w:rPr>
              <w:t>لوغارتمى</w:t>
            </w:r>
            <w:proofErr w:type="spellEnd"/>
            <w:r>
              <w:rPr>
                <w:rFonts w:cs="Traditional Arabic" w:hint="cs"/>
                <w:color w:val="000000"/>
                <w:sz w:val="32"/>
                <w:szCs w:val="32"/>
                <w:rtl/>
              </w:rPr>
              <w:t xml:space="preserve"> / عادى</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انزلاق</w:t>
            </w:r>
            <w:proofErr w:type="gramEnd"/>
            <w:r>
              <w:rPr>
                <w:rFonts w:cs="Traditional Arabic" w:hint="cs"/>
                <w:color w:val="000000"/>
                <w:sz w:val="32"/>
                <w:szCs w:val="32"/>
                <w:rtl/>
              </w:rPr>
              <w:t xml:space="preserve"> أرضى</w:t>
            </w:r>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موسمي / غير منتظم</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spellStart"/>
            <w:r>
              <w:rPr>
                <w:rFonts w:cs="Traditional Arabic" w:hint="cs"/>
                <w:color w:val="000000"/>
                <w:sz w:val="32"/>
                <w:szCs w:val="32"/>
                <w:rtl/>
              </w:rPr>
              <w:t>التسونامى</w:t>
            </w:r>
            <w:proofErr w:type="spell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عشوائي</w:t>
            </w:r>
            <w:proofErr w:type="gramEnd"/>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 xml:space="preserve">الهبوط </w:t>
            </w:r>
            <w:proofErr w:type="spellStart"/>
            <w:r>
              <w:rPr>
                <w:rFonts w:cs="Traditional Arabic" w:hint="cs"/>
                <w:color w:val="000000"/>
                <w:sz w:val="32"/>
                <w:szCs w:val="32"/>
                <w:rtl/>
              </w:rPr>
              <w:t>الارضى</w:t>
            </w:r>
            <w:proofErr w:type="spell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فجائي</w:t>
            </w:r>
            <w:proofErr w:type="gramEnd"/>
            <w:r>
              <w:rPr>
                <w:rFonts w:cs="Traditional Arabic" w:hint="cs"/>
                <w:color w:val="000000"/>
                <w:sz w:val="32"/>
                <w:szCs w:val="32"/>
                <w:rtl/>
              </w:rPr>
              <w:t xml:space="preserve"> / تدريجي</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spellStart"/>
            <w:r>
              <w:rPr>
                <w:rFonts w:cs="Traditional Arabic" w:hint="cs"/>
                <w:color w:val="000000"/>
                <w:sz w:val="32"/>
                <w:szCs w:val="32"/>
                <w:rtl/>
              </w:rPr>
              <w:t>هريكين</w:t>
            </w:r>
            <w:proofErr w:type="spell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موسمي / غير منتظم</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فيضان</w:t>
            </w:r>
            <w:proofErr w:type="gram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موسمي / فجائي</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النحت</w:t>
            </w:r>
            <w:proofErr w:type="gramEnd"/>
            <w:r>
              <w:rPr>
                <w:rFonts w:cs="Traditional Arabic" w:hint="cs"/>
                <w:color w:val="000000"/>
                <w:sz w:val="32"/>
                <w:szCs w:val="32"/>
                <w:rtl/>
              </w:rPr>
              <w:t xml:space="preserve"> الساحلي</w:t>
            </w:r>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r>
              <w:rPr>
                <w:rFonts w:cs="Traditional Arabic" w:hint="cs"/>
                <w:color w:val="000000"/>
                <w:sz w:val="32"/>
                <w:szCs w:val="32"/>
                <w:rtl/>
              </w:rPr>
              <w:t xml:space="preserve">موسمي / غير </w:t>
            </w:r>
            <w:proofErr w:type="gramStart"/>
            <w:r>
              <w:rPr>
                <w:rFonts w:cs="Traditional Arabic" w:hint="cs"/>
                <w:color w:val="000000"/>
                <w:sz w:val="32"/>
                <w:szCs w:val="32"/>
                <w:rtl/>
              </w:rPr>
              <w:t>منتظم</w:t>
            </w:r>
            <w:proofErr w:type="gramEnd"/>
            <w:r>
              <w:rPr>
                <w:rFonts w:cs="Traditional Arabic" w:hint="cs"/>
                <w:color w:val="000000"/>
                <w:sz w:val="32"/>
                <w:szCs w:val="32"/>
                <w:rtl/>
              </w:rPr>
              <w:t xml:space="preserve"> / يمكن تتبعه بالقياس</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الجفاف</w:t>
            </w:r>
            <w:proofErr w:type="gram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موسمي</w:t>
            </w:r>
            <w:proofErr w:type="gramEnd"/>
            <w:r>
              <w:rPr>
                <w:rFonts w:cs="Traditional Arabic" w:hint="cs"/>
                <w:color w:val="000000"/>
                <w:sz w:val="32"/>
                <w:szCs w:val="32"/>
                <w:rtl/>
              </w:rPr>
              <w:t xml:space="preserve"> / غير منتظم</w:t>
            </w:r>
          </w:p>
        </w:tc>
      </w:tr>
      <w:tr w:rsidR="00895404" w:rsidTr="00CE3A48">
        <w:tc>
          <w:tcPr>
            <w:tcW w:w="398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التصحر</w:t>
            </w:r>
            <w:proofErr w:type="gramEnd"/>
          </w:p>
        </w:tc>
        <w:tc>
          <w:tcPr>
            <w:tcW w:w="3215" w:type="dxa"/>
            <w:tcBorders>
              <w:top w:val="single" w:sz="18" w:space="0" w:color="auto"/>
              <w:left w:val="single" w:sz="18" w:space="0" w:color="auto"/>
              <w:bottom w:val="single" w:sz="18" w:space="0" w:color="auto"/>
              <w:right w:val="single" w:sz="18" w:space="0" w:color="auto"/>
            </w:tcBorders>
            <w:hideMark/>
          </w:tcPr>
          <w:p w:rsidR="00895404" w:rsidRDefault="00895404" w:rsidP="00CE3A48">
            <w:pPr>
              <w:jc w:val="both"/>
              <w:rPr>
                <w:rFonts w:cs="Traditional Arabic"/>
                <w:color w:val="000000"/>
                <w:sz w:val="32"/>
                <w:szCs w:val="32"/>
              </w:rPr>
            </w:pPr>
            <w:proofErr w:type="gramStart"/>
            <w:r>
              <w:rPr>
                <w:rFonts w:cs="Traditional Arabic" w:hint="cs"/>
                <w:color w:val="000000"/>
                <w:sz w:val="32"/>
                <w:szCs w:val="32"/>
                <w:rtl/>
              </w:rPr>
              <w:t>تدريجي</w:t>
            </w:r>
            <w:proofErr w:type="gramEnd"/>
          </w:p>
        </w:tc>
      </w:tr>
    </w:tbl>
    <w:p w:rsidR="00895404" w:rsidRDefault="00895404" w:rsidP="00895404">
      <w:pPr>
        <w:jc w:val="both"/>
        <w:rPr>
          <w:rFonts w:cs="Traditional Arabic"/>
          <w:b/>
          <w:bCs/>
          <w:color w:val="000000"/>
          <w:sz w:val="36"/>
          <w:szCs w:val="36"/>
          <w:rtl/>
        </w:rPr>
      </w:pPr>
      <w:r>
        <w:rPr>
          <w:rFonts w:cs="Traditional Arabic" w:hint="cs"/>
          <w:b/>
          <w:bCs/>
          <w:color w:val="000000"/>
          <w:sz w:val="32"/>
          <w:szCs w:val="32"/>
          <w:rtl/>
        </w:rPr>
        <w:t xml:space="preserve">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تمر الكوارث بمراحل زمنية. تمثل الفترة أو المرحلة الأولى مرحلة الصدمة</w:t>
      </w:r>
      <w:r>
        <w:rPr>
          <w:rFonts w:cs="Traditional Arabic" w:hint="cs"/>
          <w:color w:val="000000"/>
          <w:sz w:val="36"/>
          <w:szCs w:val="36"/>
        </w:rPr>
        <w:t xml:space="preserve"> </w:t>
      </w:r>
      <w:r>
        <w:rPr>
          <w:rFonts w:cs="Traditional Arabic" w:hint="cs"/>
          <w:color w:val="000000"/>
          <w:sz w:val="36"/>
          <w:szCs w:val="36"/>
          <w:rtl/>
        </w:rPr>
        <w:t>و فيها يتماسك الأحياء قليلا حتى تنتهي مرحلة الخطورة، وكما عرفنا فإن سرعة</w:t>
      </w:r>
      <w:proofErr w:type="gramStart"/>
      <w:r>
        <w:rPr>
          <w:rFonts w:cs="Traditional Arabic" w:hint="cs"/>
          <w:color w:val="000000"/>
          <w:sz w:val="36"/>
          <w:szCs w:val="36"/>
          <w:rtl/>
        </w:rPr>
        <w:t xml:space="preserve"> الحدث</w:t>
      </w:r>
      <w:proofErr w:type="gramEnd"/>
      <w:r>
        <w:rPr>
          <w:rFonts w:cs="Traditional Arabic" w:hint="cs"/>
          <w:color w:val="000000"/>
          <w:sz w:val="36"/>
          <w:szCs w:val="36"/>
          <w:rtl/>
        </w:rPr>
        <w:t xml:space="preserve"> تختلف من واحدة إلى أخرى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إن الأزمة التي طرأت عن الكارثة يمكن أن تقسم إلى مراحل تبدأ بالعزل ممثـلة في الإنقـاذ ثم العلاج، ق</w:t>
      </w:r>
      <w:proofErr w:type="gramStart"/>
      <w:r>
        <w:rPr>
          <w:rFonts w:cs="Traditional Arabic" w:hint="cs"/>
          <w:color w:val="000000"/>
          <w:sz w:val="36"/>
          <w:szCs w:val="36"/>
          <w:rtl/>
        </w:rPr>
        <w:t>د يستمر ا</w:t>
      </w:r>
      <w:proofErr w:type="gramEnd"/>
      <w:r>
        <w:rPr>
          <w:rFonts w:cs="Traditional Arabic" w:hint="cs"/>
          <w:color w:val="000000"/>
          <w:sz w:val="36"/>
          <w:szCs w:val="36"/>
          <w:rtl/>
        </w:rPr>
        <w:t>لإنقاذ من ساعات قليلة إلى ثلاثة أيام، و يعتمد ذلك على إمكانية الوصول للمنطقة المنكوبة وعلى المستوى التنظيمي لعمليات و خدمات الإغاثة. و قد كانت هذه المرحلة في الماضي تستغرق شهورا أو سنوات، خاصة في المجتمعات الفقيرة و قلة الإمدادات اللازمة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بالنسبة للعلاج فإنه يتضمن إمدادات الغذاء و المأوى و العناية الطبية و المساعدات الأخرى بهدف جعل المنطقة آمنة و يمكن سكناها .و في حالة الكوارث الدولية الضخمة يمكن للخبراء </w:t>
      </w:r>
      <w:proofErr w:type="gramStart"/>
      <w:r>
        <w:rPr>
          <w:rFonts w:cs="Traditional Arabic" w:hint="cs"/>
          <w:color w:val="000000"/>
          <w:sz w:val="36"/>
          <w:szCs w:val="36"/>
          <w:rtl/>
        </w:rPr>
        <w:t>المتخصصين</w:t>
      </w:r>
      <w:proofErr w:type="gramEnd"/>
      <w:r>
        <w:rPr>
          <w:rFonts w:cs="Traditional Arabic" w:hint="cs"/>
          <w:color w:val="000000"/>
          <w:sz w:val="36"/>
          <w:szCs w:val="36"/>
          <w:rtl/>
        </w:rPr>
        <w:t xml:space="preserve"> والمساعدات الأجنبية الوصول إليها خلال ساعات من الحدث. مما يساعد كثيرا في التخفيف من آثار الكارثة خاصة مع وجود أعداد كبيرة من </w:t>
      </w:r>
      <w:proofErr w:type="gramStart"/>
      <w:r>
        <w:rPr>
          <w:rFonts w:cs="Traditional Arabic" w:hint="cs"/>
          <w:color w:val="000000"/>
          <w:sz w:val="36"/>
          <w:szCs w:val="36"/>
          <w:rtl/>
        </w:rPr>
        <w:t>المتطوعين .</w:t>
      </w:r>
      <w:proofErr w:type="gramEnd"/>
      <w:r>
        <w:rPr>
          <w:rFonts w:cs="Traditional Arabic" w:hint="cs"/>
          <w:color w:val="000000"/>
          <w:sz w:val="36"/>
          <w:szCs w:val="36"/>
          <w:rtl/>
        </w:rPr>
        <w:t xml:space="preserve">وجدير بالذكر انه في بداية </w:t>
      </w:r>
      <w:r>
        <w:rPr>
          <w:rFonts w:cs="Traditional Arabic" w:hint="cs"/>
          <w:color w:val="000000"/>
          <w:sz w:val="36"/>
          <w:szCs w:val="36"/>
          <w:rtl/>
        </w:rPr>
        <w:lastRenderedPageBreak/>
        <w:t>الحدث قبل وصول المساعدات فإنه عادة ما يقوم الباقون أحياء بتنظيم أنفسهم و مساعدة الآخرين بأقصر الطرق، وفى بداية مرحلة العلاج يتم تنظيم الضحايا الباقين بعد الكارثة في أنماط اصطناعية في إيواء مؤقت ويحدث نوع من التلاحم الاجتماعي القوى كرد فعل للكارثة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وعموما يتوقف اثر العلاج و الوقت المستغرق في إنجازه على القدرات الاقتصادية و الاجتماعية </w:t>
      </w:r>
      <w:proofErr w:type="gramStart"/>
      <w:r>
        <w:rPr>
          <w:rFonts w:cs="Traditional Arabic" w:hint="cs"/>
          <w:color w:val="000000"/>
          <w:sz w:val="36"/>
          <w:szCs w:val="36"/>
          <w:rtl/>
        </w:rPr>
        <w:t>المتاحة .</w:t>
      </w:r>
      <w:proofErr w:type="gramEnd"/>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فالتباينات بين المجتمعات المختلفة و التعقيدات الاجتماعية تعنى ببساطة انه من الصعوبة بمكان تحديد أية فترة زمنية مناسبة لإعادة البناء ، وذلك لان طول الوقت المطلوب للتغلب على الآثار الناجمة عن الكارثة قد تتراوح تراوحا كبيرا من منطقة إلى أخرى تبعا للحجم السكاني المتأثر بالكارثة و تبعا للموارد المتاحة و مستوى التنظيم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وكثيرا ما ترتبط الكارثة الطبيعية بنتائج اجتماعية و اقتصادية و طبية؛ فمثلا عندما مجال التدمير فإن الكوارث تخلق طلبا ملحا و فجائيا للمأوى مما يؤدى إلى سرعة في بناء و حدات سكنية غير ملائمة،وإلى أن يتم البناء يجبر من نجا من الكارثة للابتعاد عن منطقة الخطر و قد يعود جزء منهم ثانية إلى المنطقة بعد الانتهاء من تعميرها و إصلاح مدمرته الأحداث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ونظرا لوجود بعض الكوارث التي تتسبب في تدمير المحاصيل فإن الجفاف و الفيضانات </w:t>
      </w:r>
      <w:proofErr w:type="spellStart"/>
      <w:r>
        <w:rPr>
          <w:rFonts w:cs="Traditional Arabic" w:hint="cs"/>
          <w:color w:val="000000"/>
          <w:sz w:val="36"/>
          <w:szCs w:val="36"/>
          <w:rtl/>
        </w:rPr>
        <w:t>والهريكين</w:t>
      </w:r>
      <w:proofErr w:type="spellEnd"/>
      <w:r>
        <w:rPr>
          <w:rFonts w:cs="Traditional Arabic" w:hint="cs"/>
          <w:color w:val="000000"/>
          <w:sz w:val="36"/>
          <w:szCs w:val="36"/>
          <w:rtl/>
        </w:rPr>
        <w:t xml:space="preserve"> قد تؤدى إلى نقص حاد في الطعام بمنطقة الكارثة، و كذلك تؤدى إلى الإضرار بموارد المياه مما يؤدى إلى عواقب وخيمة متمثلة في انتشار الأمراض مثل الملا ريا و الإسهال، و كذلك التعرض للمجاعات مثلما حدث في فيضان نهر جوبا في الصومال أكتوبر </w:t>
      </w:r>
      <w:r>
        <w:rPr>
          <w:rFonts w:cs="Traditional Arabic" w:hint="cs"/>
          <w:color w:val="000000"/>
          <w:sz w:val="28"/>
          <w:szCs w:val="28"/>
          <w:rtl/>
        </w:rPr>
        <w:t>1997</w:t>
      </w:r>
      <w:r>
        <w:rPr>
          <w:rFonts w:cs="Traditional Arabic" w:hint="cs"/>
          <w:color w:val="000000"/>
          <w:sz w:val="36"/>
          <w:szCs w:val="36"/>
          <w:rtl/>
        </w:rPr>
        <w:t xml:space="preserve"> الذي أدى إلى قتل أكثر من </w:t>
      </w:r>
      <w:r>
        <w:rPr>
          <w:rFonts w:cs="Traditional Arabic" w:hint="cs"/>
          <w:color w:val="000000"/>
          <w:sz w:val="28"/>
          <w:szCs w:val="28"/>
          <w:rtl/>
        </w:rPr>
        <w:t>1500</w:t>
      </w:r>
      <w:r>
        <w:rPr>
          <w:rFonts w:cs="Traditional Arabic" w:hint="cs"/>
          <w:color w:val="000000"/>
          <w:sz w:val="36"/>
          <w:szCs w:val="36"/>
          <w:rtl/>
        </w:rPr>
        <w:t xml:space="preserve"> نسمة و تشريد مليون بعد تدمير الزراعة إلى جانب حصار عدد كبير من السكان مما أدى إلى انتشار الأمراض بينهم مثل الإسهال و الالتهابات، و تعرض عدد منهم للدغ الثعابين و الجوع، و لم يكن في الإمكان توصيل الغذاء لهم إلا من خلال الإسقاط، بالطائرات حيث تمكنت طائرات الإغاثة الدولية إسقاط نحو </w:t>
      </w:r>
      <w:r>
        <w:rPr>
          <w:rFonts w:cs="Traditional Arabic" w:hint="cs"/>
          <w:color w:val="000000"/>
          <w:sz w:val="28"/>
          <w:szCs w:val="28"/>
          <w:rtl/>
        </w:rPr>
        <w:t>1000</w:t>
      </w:r>
      <w:r>
        <w:rPr>
          <w:rFonts w:cs="Traditional Arabic" w:hint="cs"/>
          <w:color w:val="000000"/>
          <w:sz w:val="36"/>
          <w:szCs w:val="36"/>
          <w:rtl/>
        </w:rPr>
        <w:t xml:space="preserve"> طن من المواد الغذائية و هذه الكمية تكفى لإعاشة </w:t>
      </w:r>
      <w:r>
        <w:rPr>
          <w:rFonts w:cs="Traditional Arabic" w:hint="cs"/>
          <w:color w:val="000000"/>
          <w:sz w:val="28"/>
          <w:szCs w:val="28"/>
          <w:rtl/>
        </w:rPr>
        <w:t>100</w:t>
      </w:r>
      <w:r>
        <w:rPr>
          <w:rFonts w:cs="Traditional Arabic" w:hint="cs"/>
          <w:color w:val="000000"/>
          <w:sz w:val="36"/>
          <w:szCs w:val="36"/>
          <w:rtl/>
        </w:rPr>
        <w:t xml:space="preserve"> ألف من المحاصرين لمدة شهر تقريبا علما بان المختصين يقدرون انحصار مياه الفيضانات عن المنطقة المنكوبة خلال نحو ستة شهور .</w:t>
      </w:r>
    </w:p>
    <w:p w:rsidR="00895404" w:rsidRDefault="00895404" w:rsidP="00895404">
      <w:pPr>
        <w:jc w:val="both"/>
        <w:rPr>
          <w:rFonts w:cs="Traditional Arabic"/>
          <w:color w:val="000000"/>
          <w:sz w:val="36"/>
          <w:szCs w:val="36"/>
          <w:rtl/>
        </w:rPr>
      </w:pPr>
      <w:r>
        <w:rPr>
          <w:rFonts w:cs="Traditional Arabic" w:hint="cs"/>
          <w:b/>
          <w:bCs/>
          <w:color w:val="000000"/>
          <w:sz w:val="32"/>
          <w:szCs w:val="32"/>
          <w:rtl/>
        </w:rPr>
        <w:t>1- 10-</w:t>
      </w:r>
      <w:r>
        <w:rPr>
          <w:rFonts w:cs="Traditional Arabic" w:hint="cs"/>
          <w:b/>
          <w:bCs/>
          <w:color w:val="000000"/>
          <w:sz w:val="36"/>
          <w:szCs w:val="36"/>
          <w:rtl/>
        </w:rPr>
        <w:t xml:space="preserve"> الجوانب المكانية للكارثة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لم ينل البعد المكاني للكوارث الطبيعية قدرا كافيا من المعالجة النظرية و إن ظهرت محاولات لإبراز العلاقات المكانية في منطقة الكارثة مثل النموذج المبسط الذي وضعه </w:t>
      </w:r>
      <w:r>
        <w:rPr>
          <w:rFonts w:cs="Traditional Arabic"/>
          <w:color w:val="000000"/>
          <w:sz w:val="28"/>
          <w:szCs w:val="28"/>
        </w:rPr>
        <w:t>Wallace</w:t>
      </w:r>
      <w:r>
        <w:rPr>
          <w:rFonts w:cs="Traditional Arabic" w:hint="cs"/>
          <w:color w:val="000000"/>
          <w:sz w:val="36"/>
          <w:szCs w:val="36"/>
          <w:rtl/>
        </w:rPr>
        <w:t xml:space="preserve"> عام </w:t>
      </w:r>
      <w:r>
        <w:rPr>
          <w:rFonts w:cs="Traditional Arabic" w:hint="cs"/>
          <w:color w:val="000000"/>
          <w:sz w:val="28"/>
          <w:szCs w:val="28"/>
          <w:rtl/>
        </w:rPr>
        <w:t>1956</w:t>
      </w:r>
      <w:r>
        <w:rPr>
          <w:rFonts w:cs="Traditional Arabic" w:hint="cs"/>
          <w:color w:val="000000"/>
          <w:sz w:val="36"/>
          <w:szCs w:val="36"/>
          <w:rtl/>
        </w:rPr>
        <w:t xml:space="preserve"> و </w:t>
      </w:r>
      <w:r>
        <w:rPr>
          <w:rFonts w:cs="Traditional Arabic" w:hint="cs"/>
          <w:color w:val="000000"/>
          <w:sz w:val="36"/>
          <w:szCs w:val="36"/>
          <w:rtl/>
        </w:rPr>
        <w:lastRenderedPageBreak/>
        <w:t xml:space="preserve">يوضح هذا النموذج العلاقات المكانية للكارثة من خلال أربعة مناطق مركزية تظهر في المركز منطقة الكارثة المركزية أو ما يعرف عنه بمنطقة الصدمة الكلية و التي توجد فيها المباني و المنشآت المدمرة أو التي تضررت ضررا بليغا، تحيط </w:t>
      </w:r>
      <w:proofErr w:type="spellStart"/>
      <w:r>
        <w:rPr>
          <w:rFonts w:cs="Traditional Arabic" w:hint="cs"/>
          <w:color w:val="000000"/>
          <w:sz w:val="36"/>
          <w:szCs w:val="36"/>
          <w:rtl/>
        </w:rPr>
        <w:t>بها</w:t>
      </w:r>
      <w:proofErr w:type="spellEnd"/>
      <w:r>
        <w:rPr>
          <w:rFonts w:cs="Traditional Arabic" w:hint="cs"/>
          <w:color w:val="000000"/>
          <w:sz w:val="36"/>
          <w:szCs w:val="36"/>
          <w:rtl/>
        </w:rPr>
        <w:t xml:space="preserve"> منطقة الكارثة الهامشية ويظهر فيها الخطر بشكل اقل حدة من المنطقة المركزية، و يتركز فيها العاملون المهتمون بتخفيف حدة الكارثة إلى أقل حد ممكن. و في ما وراء تلك المنطقة توجد منطقة أخرى تعرف بمنطقة التصفية أو الترشيح وهي خالية من أي أضرار، و لكن </w:t>
      </w:r>
      <w:proofErr w:type="spellStart"/>
      <w:r>
        <w:rPr>
          <w:rFonts w:cs="Traditional Arabic" w:hint="cs"/>
          <w:color w:val="000000"/>
          <w:sz w:val="36"/>
          <w:szCs w:val="36"/>
          <w:rtl/>
        </w:rPr>
        <w:t>ياتى</w:t>
      </w:r>
      <w:proofErr w:type="spellEnd"/>
      <w:r>
        <w:rPr>
          <w:rFonts w:cs="Traditional Arabic" w:hint="cs"/>
          <w:color w:val="000000"/>
          <w:sz w:val="36"/>
          <w:szCs w:val="36"/>
          <w:rtl/>
        </w:rPr>
        <w:t xml:space="preserve"> إليها اللاجئون بأعداد كبيرة حيث أماكن الإيواء و المساعدات، أما المنطقتان الخارجتان فيمثلان منطقة المساعدات الوطنية و الدولية حيث تجمع فيهما المعونات ويتحرك منهما المواد والأفراد باتجاه منطقة الكارثة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ويعتمد حجم الاستجابة على طبيعة عمليات التخفيف ودرجة الاهتمام من جانب الحكومات الأجنبية و الوطنية و قوة الرأي العام .</w:t>
      </w:r>
    </w:p>
    <w:p w:rsidR="00895404" w:rsidRDefault="00895404" w:rsidP="00895404">
      <w:pPr>
        <w:ind w:firstLine="720"/>
        <w:jc w:val="both"/>
        <w:rPr>
          <w:rFonts w:cs="Traditional Arabic"/>
          <w:color w:val="000000"/>
          <w:sz w:val="36"/>
          <w:szCs w:val="36"/>
          <w:rtl/>
        </w:rPr>
      </w:pPr>
      <w:r>
        <w:rPr>
          <w:rFonts w:cs="Traditional Arabic" w:hint="cs"/>
          <w:color w:val="000000"/>
          <w:sz w:val="36"/>
          <w:szCs w:val="36"/>
          <w:rtl/>
        </w:rPr>
        <w:t xml:space="preserve">والحقيقة أن هذا النموذج نادرا ما يتم اختياره حيث إن المناطق الدائرية المركزية لهذا النموذج بناء نظري في المقام الأول بأحجام متناسبة و نادرا ما نجده مطبقا في الواقع، فعندما تحدث كارثة من أي نوع في منطقة ما فإن علاقة المسافة بين المناطق المختلفة لها تبدو </w:t>
      </w:r>
      <w:proofErr w:type="spellStart"/>
      <w:r>
        <w:rPr>
          <w:rFonts w:cs="Traditional Arabic" w:hint="cs"/>
          <w:color w:val="000000"/>
          <w:sz w:val="36"/>
          <w:szCs w:val="36"/>
          <w:rtl/>
        </w:rPr>
        <w:t>لوغارتمية</w:t>
      </w:r>
      <w:proofErr w:type="spellEnd"/>
      <w:r>
        <w:rPr>
          <w:rFonts w:cs="Traditional Arabic" w:hint="cs"/>
          <w:color w:val="000000"/>
          <w:sz w:val="36"/>
          <w:szCs w:val="36"/>
          <w:rtl/>
        </w:rPr>
        <w:t xml:space="preserve"> حيث تزداد المسافات بحدة من المركز باتجاه الخارج؛ لأنها في العادة لا تصبح مسافات مستقيمة لتدهور الطرق .</w:t>
      </w:r>
    </w:p>
    <w:p w:rsidR="00895404" w:rsidRDefault="00895404" w:rsidP="00895404">
      <w:pPr>
        <w:jc w:val="both"/>
        <w:rPr>
          <w:rFonts w:cs="Traditional Arabic"/>
          <w:color w:val="000000"/>
          <w:sz w:val="36"/>
          <w:szCs w:val="36"/>
        </w:rPr>
      </w:pPr>
    </w:p>
    <w:p w:rsidR="00895404" w:rsidRPr="002F0DEA" w:rsidRDefault="00895404" w:rsidP="00895404"/>
    <w:p w:rsidR="004B5064" w:rsidRPr="00895404" w:rsidRDefault="004B5064" w:rsidP="00895404"/>
    <w:sectPr w:rsidR="004B5064" w:rsidRPr="00895404" w:rsidSect="001A08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5404"/>
    <w:rsid w:val="004B5064"/>
    <w:rsid w:val="008954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04"/>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13948</Characters>
  <Application>Microsoft Office Word</Application>
  <DocSecurity>0</DocSecurity>
  <Lines>116</Lines>
  <Paragraphs>32</Paragraphs>
  <ScaleCrop>false</ScaleCrop>
  <Company>Hewlett-Packard Company</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2020-12-03T08:38:00Z</dcterms:created>
  <dcterms:modified xsi:type="dcterms:W3CDTF">2020-12-03T08:38:00Z</dcterms:modified>
</cp:coreProperties>
</file>