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16AB" w14:textId="77777777" w:rsidR="00C80091" w:rsidRPr="00EA2751" w:rsidRDefault="00C80091" w:rsidP="00C80091">
      <w:pPr>
        <w:tabs>
          <w:tab w:val="center" w:pos="5386"/>
          <w:tab w:val="left" w:pos="7742"/>
        </w:tabs>
        <w:spacing w:after="0" w:line="240" w:lineRule="auto"/>
        <w:jc w:val="center"/>
        <w:rPr>
          <w:rFonts w:ascii="Algerian" w:hAnsi="Algerian" w:cs="AdvertisingBold"/>
          <w:b/>
          <w:bCs/>
          <w:rtl/>
          <w:lang w:bidi="ar-DZ"/>
        </w:rPr>
      </w:pPr>
      <w:r w:rsidRPr="007906F8">
        <w:rPr>
          <w:rFonts w:ascii="Algerian" w:hAnsi="Algerian" w:cs="AdvertisingBold"/>
          <w:b/>
          <w:bCs/>
          <w:rtl/>
          <w:lang w:bidi="ar-DZ"/>
        </w:rPr>
        <w:t>الج</w:t>
      </w:r>
      <w:r w:rsidRPr="007906F8">
        <w:rPr>
          <w:rFonts w:ascii="Algerian" w:hAnsi="Algerian" w:cs="AdvertisingBold" w:hint="cs"/>
          <w:b/>
          <w:bCs/>
          <w:rtl/>
          <w:lang w:bidi="ar-DZ"/>
        </w:rPr>
        <w:t>م</w:t>
      </w:r>
      <w:r w:rsidRPr="007906F8">
        <w:rPr>
          <w:rFonts w:ascii="Algerian" w:hAnsi="Algerian" w:cs="AdvertisingBold"/>
          <w:b/>
          <w:bCs/>
          <w:rtl/>
          <w:lang w:bidi="ar-DZ"/>
        </w:rPr>
        <w:t xml:space="preserve">هوريــة الجزائرية </w:t>
      </w:r>
      <w:proofErr w:type="gramStart"/>
      <w:r w:rsidRPr="007906F8">
        <w:rPr>
          <w:rFonts w:ascii="Algerian" w:hAnsi="Algerian" w:cs="AdvertisingBold"/>
          <w:b/>
          <w:bCs/>
          <w:rtl/>
          <w:lang w:bidi="ar-DZ"/>
        </w:rPr>
        <w:t>الديمقراطية  الشعبيــة</w:t>
      </w:r>
      <w:proofErr w:type="gramEnd"/>
    </w:p>
    <w:p w14:paraId="53659B07" w14:textId="77777777" w:rsidR="00C80091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rtl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REPUBLIQUE ALGERIENNE DEMOCRATIQUE ET POPULAIRE</w:t>
      </w:r>
    </w:p>
    <w:p w14:paraId="7BF92D96" w14:textId="77777777" w:rsidR="00C80091" w:rsidRPr="007906F8" w:rsidRDefault="00C80091" w:rsidP="00C80091">
      <w:pPr>
        <w:bidi/>
        <w:spacing w:after="0" w:line="240" w:lineRule="auto"/>
        <w:jc w:val="center"/>
        <w:rPr>
          <w:rFonts w:ascii="Arial Narrow" w:hAnsi="Arial Narrow" w:cs="AdvertisingBold"/>
          <w:b/>
          <w:bCs/>
          <w:rtl/>
          <w:lang w:bidi="ar-DZ"/>
        </w:rPr>
      </w:pPr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وزارة التعليـم العالـي </w:t>
      </w:r>
      <w:proofErr w:type="gramStart"/>
      <w:r w:rsidRPr="007906F8">
        <w:rPr>
          <w:rFonts w:ascii="Arial Narrow" w:hAnsi="Arial Narrow" w:cs="AdvertisingBold"/>
          <w:b/>
          <w:bCs/>
          <w:rtl/>
          <w:lang w:bidi="ar-DZ"/>
        </w:rPr>
        <w:t>و البحـث</w:t>
      </w:r>
      <w:proofErr w:type="gramEnd"/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 العلمــي</w:t>
      </w:r>
    </w:p>
    <w:p w14:paraId="2156CFBA" w14:textId="77777777" w:rsidR="00C80091" w:rsidRPr="00647DE8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MINISTERE DE L’ENSEIGNEMENT SUPERIEUR ET DE LA RECHERCHE SCIENTIFIQUE</w:t>
      </w:r>
    </w:p>
    <w:p w14:paraId="1A6BCC58" w14:textId="6C46DC61" w:rsidR="00C80091" w:rsidRPr="00593888" w:rsidRDefault="004C043C" w:rsidP="00C80091">
      <w:pPr>
        <w:spacing w:after="0" w:line="240" w:lineRule="auto"/>
        <w:jc w:val="center"/>
        <w:rPr>
          <w:rFonts w:ascii="Algerian" w:hAnsi="Algerian" w:cs="AdvertisingBold"/>
          <w:b/>
          <w:bCs/>
          <w:lang w:bidi="ar-DZ"/>
        </w:rPr>
      </w:pPr>
      <w:r>
        <w:rPr>
          <w:rFonts w:ascii="Times New Roman" w:hAnsi="Times New Roman" w:cs="Traditional Arabic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CF911" wp14:editId="49736DC4">
                <wp:simplePos x="0" y="0"/>
                <wp:positionH relativeFrom="column">
                  <wp:posOffset>-626745</wp:posOffset>
                </wp:positionH>
                <wp:positionV relativeFrom="paragraph">
                  <wp:posOffset>43180</wp:posOffset>
                </wp:positionV>
                <wp:extent cx="3030855" cy="887730"/>
                <wp:effectExtent l="21590" t="27940" r="24130" b="273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A89C" w14:textId="77777777" w:rsidR="00C80091" w:rsidRPr="002B141E" w:rsidRDefault="00C80091" w:rsidP="00C80091">
                            <w:pPr>
                              <w:spacing w:after="0" w:line="36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</w:t>
                            </w:r>
                            <w:r w:rsidRPr="002B14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Université Mohamed Boudiaf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2B14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M’sila</w:t>
                            </w:r>
                          </w:p>
                          <w:p w14:paraId="108D358D" w14:textId="77777777" w:rsidR="00C80091" w:rsidRPr="000E4B52" w:rsidRDefault="00C80091" w:rsidP="00C800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0E4B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Faculté de Technologie</w:t>
                            </w:r>
                          </w:p>
                          <w:p w14:paraId="144C23A3" w14:textId="77777777" w:rsidR="00C80091" w:rsidRPr="000E4B52" w:rsidRDefault="00C80091" w:rsidP="00C800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0E4B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Département d’Electronique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CF911" id="Rectangle 2" o:spid="_x0000_s1026" style="position:absolute;left:0;text-align:left;margin-left:-49.35pt;margin-top:3.4pt;width:238.65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" strokecolor="white" strokeweight="3pt">
                <v:stroke linestyle="thinThin"/>
                <v:textbox>
                  <w:txbxContent>
                    <w:p w14:paraId="116CA89C" w14:textId="77777777" w:rsidR="00C80091" w:rsidRPr="002B141E" w:rsidRDefault="00C80091" w:rsidP="00C80091">
                      <w:pPr>
                        <w:spacing w:after="0" w:line="36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</w:t>
                      </w:r>
                      <w:r w:rsidRPr="002B14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Université Mohamed Boudiaf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2B14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M’sila</w:t>
                      </w:r>
                    </w:p>
                    <w:p w14:paraId="108D358D" w14:textId="77777777" w:rsidR="00C80091" w:rsidRPr="000E4B52" w:rsidRDefault="00C80091" w:rsidP="00C80091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   </w:t>
                      </w:r>
                      <w:r w:rsidRPr="000E4B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Faculté de Technologie</w:t>
                      </w:r>
                    </w:p>
                    <w:p w14:paraId="144C23A3" w14:textId="77777777" w:rsidR="00C80091" w:rsidRPr="000E4B52" w:rsidRDefault="00C80091" w:rsidP="00C80091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0E4B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Département d’Electronique </w:t>
                      </w:r>
                    </w:p>
                  </w:txbxContent>
                </v:textbox>
              </v:rect>
            </w:pict>
          </mc:Fallback>
        </mc:AlternateContent>
      </w:r>
      <w:r w:rsidR="00C80091">
        <w:rPr>
          <w:rFonts w:ascii="Times New Roman" w:hAnsi="Times New Roman" w:cs="Traditional Arabic"/>
          <w:b/>
          <w:bCs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2D0C07F9" wp14:editId="419AAC9B">
            <wp:simplePos x="0" y="0"/>
            <wp:positionH relativeFrom="column">
              <wp:posOffset>2272030</wp:posOffset>
            </wp:positionH>
            <wp:positionV relativeFrom="paragraph">
              <wp:posOffset>66675</wp:posOffset>
            </wp:positionV>
            <wp:extent cx="1266825" cy="809625"/>
            <wp:effectExtent l="19050" t="0" r="9525" b="0"/>
            <wp:wrapSquare wrapText="bothSides"/>
            <wp:docPr id="2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raditional Arab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DC8548" wp14:editId="054B995C">
                <wp:simplePos x="0" y="0"/>
                <wp:positionH relativeFrom="column">
                  <wp:posOffset>3851910</wp:posOffset>
                </wp:positionH>
                <wp:positionV relativeFrom="paragraph">
                  <wp:posOffset>43180</wp:posOffset>
                </wp:positionV>
                <wp:extent cx="2169795" cy="914400"/>
                <wp:effectExtent l="23495" t="27940" r="26035" b="196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AD15" w14:textId="77777777" w:rsidR="00C80091" w:rsidRPr="002B141E" w:rsidRDefault="00C80091" w:rsidP="00C80091">
                            <w:pPr>
                              <w:bidi/>
                              <w:spacing w:after="0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</w:pPr>
                            <w:r w:rsidRPr="002B141E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جامعة محمد بوضياف بالمســيلة</w:t>
                            </w:r>
                          </w:p>
                          <w:p w14:paraId="5898C5CF" w14:textId="77777777" w:rsidR="00C80091" w:rsidRPr="00D6291E" w:rsidRDefault="00C80091" w:rsidP="00C8009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D6291E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كلية التكنولوجيا</w:t>
                            </w:r>
                          </w:p>
                          <w:p w14:paraId="77E98577" w14:textId="77777777" w:rsidR="00C80091" w:rsidRPr="000E4B52" w:rsidRDefault="00C80091" w:rsidP="00C80091">
                            <w:pPr>
                              <w:spacing w:after="0" w:line="240" w:lineRule="auto"/>
                              <w:jc w:val="right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rtl/>
                                <w:lang w:bidi="ar-DZ"/>
                              </w:rPr>
                            </w:pPr>
                            <w:r w:rsidRPr="00D6291E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قسم </w:t>
                            </w:r>
                            <w:proofErr w:type="spellStart"/>
                            <w:r w:rsidRPr="00D6291E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الإلكترونيك</w:t>
                            </w:r>
                            <w:proofErr w:type="spellEnd"/>
                            <w:r w:rsidRPr="000E4B52"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lang w:bidi="ar-DZ"/>
                              </w:rPr>
                              <w:t xml:space="preserve"> </w:t>
                            </w:r>
                          </w:p>
                          <w:p w14:paraId="54B21C51" w14:textId="77777777" w:rsidR="00C80091" w:rsidRPr="000E4B52" w:rsidRDefault="00C80091" w:rsidP="00C80091">
                            <w:pPr>
                              <w:spacing w:after="0"/>
                              <w:jc w:val="right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8548" id="Rectangle 3" o:spid="_x0000_s1027" style="position:absolute;left:0;text-align:left;margin-left:303.3pt;margin-top:3.4pt;width:170.8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" strokecolor="white" strokeweight="3pt">
                <v:stroke linestyle="thinThin"/>
                <v:textbox>
                  <w:txbxContent>
                    <w:p w14:paraId="404CAD15" w14:textId="77777777" w:rsidR="00C80091" w:rsidRPr="002B141E" w:rsidRDefault="00C80091" w:rsidP="00C80091">
                      <w:pPr>
                        <w:bidi/>
                        <w:spacing w:after="0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</w:pPr>
                      <w:r w:rsidRPr="002B141E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جامعة محمد بوضياف بالمســيلة</w:t>
                      </w:r>
                    </w:p>
                    <w:p w14:paraId="5898C5CF" w14:textId="77777777" w:rsidR="00C80091" w:rsidRPr="00D6291E" w:rsidRDefault="00C80091" w:rsidP="00C80091">
                      <w:pPr>
                        <w:bidi/>
                        <w:spacing w:after="0" w:line="240" w:lineRule="auto"/>
                        <w:jc w:val="both"/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D6291E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كلية التكنولوجيا</w:t>
                      </w:r>
                    </w:p>
                    <w:p w14:paraId="77E98577" w14:textId="77777777" w:rsidR="00C80091" w:rsidRPr="000E4B52" w:rsidRDefault="00C80091" w:rsidP="00C80091">
                      <w:pPr>
                        <w:spacing w:after="0" w:line="240" w:lineRule="auto"/>
                        <w:jc w:val="right"/>
                        <w:rPr>
                          <w:rFonts w:cs="Traditional Arabic"/>
                          <w:b/>
                          <w:bCs/>
                          <w:i/>
                          <w:iCs/>
                          <w:rtl/>
                          <w:lang w:bidi="ar-DZ"/>
                        </w:rPr>
                      </w:pPr>
                      <w:r w:rsidRPr="00D6291E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قسم </w:t>
                      </w:r>
                      <w:proofErr w:type="spellStart"/>
                      <w:r w:rsidRPr="00D6291E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الإلكترونيك</w:t>
                      </w:r>
                      <w:proofErr w:type="spellEnd"/>
                      <w:r w:rsidRPr="000E4B52">
                        <w:rPr>
                          <w:rFonts w:cs="Traditional Arabic" w:hint="cs"/>
                          <w:b/>
                          <w:bCs/>
                          <w:i/>
                          <w:iCs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i/>
                          <w:iCs/>
                          <w:lang w:bidi="ar-DZ"/>
                        </w:rPr>
                        <w:t xml:space="preserve"> </w:t>
                      </w:r>
                    </w:p>
                    <w:p w14:paraId="54B21C51" w14:textId="77777777" w:rsidR="00C80091" w:rsidRPr="000E4B52" w:rsidRDefault="00C80091" w:rsidP="00C80091">
                      <w:pPr>
                        <w:spacing w:after="0"/>
                        <w:jc w:val="right"/>
                        <w:rPr>
                          <w:rFonts w:cs="Traditional Arabic"/>
                          <w:b/>
                          <w:bCs/>
                          <w:i/>
                          <w:iCs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i/>
                          <w:iCs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48B012B" w14:textId="77777777" w:rsidR="00C80091" w:rsidRPr="004E0A09" w:rsidRDefault="00C80091" w:rsidP="00C80091">
      <w:pPr>
        <w:spacing w:after="0"/>
        <w:rPr>
          <w:rFonts w:cs="Traditional Arabic"/>
          <w:b/>
          <w:bCs/>
          <w:sz w:val="28"/>
          <w:szCs w:val="28"/>
          <w:lang w:bidi="ar-DZ"/>
        </w:rPr>
      </w:pPr>
    </w:p>
    <w:p w14:paraId="53B8A71C" w14:textId="77777777" w:rsidR="00C80091" w:rsidRDefault="00C80091" w:rsidP="00C80091">
      <w:pPr>
        <w:tabs>
          <w:tab w:val="left" w:pos="4752"/>
        </w:tabs>
        <w:rPr>
          <w:rFonts w:ascii="Algerian" w:hAnsi="Algerian" w:cs="AdvertisingBold"/>
          <w:b/>
          <w:bCs/>
          <w:lang w:bidi="ar-DZ"/>
        </w:rPr>
      </w:pPr>
      <w:r>
        <w:rPr>
          <w:rFonts w:ascii="Algerian" w:hAnsi="Algerian" w:cs="AdvertisingBold"/>
          <w:b/>
          <w:bCs/>
          <w:rtl/>
          <w:lang w:bidi="ar-DZ"/>
        </w:rPr>
        <w:tab/>
      </w:r>
    </w:p>
    <w:p w14:paraId="6DEFCADD" w14:textId="77777777" w:rsidR="00C80091" w:rsidRDefault="00C80091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23467D7E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A523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4A5230">
        <w:rPr>
          <w:rFonts w:asciiTheme="majorBidi" w:hAnsiTheme="majorBidi" w:cstheme="majorBidi"/>
          <w:b/>
          <w:bCs/>
          <w:sz w:val="24"/>
          <w:szCs w:val="24"/>
        </w:rPr>
        <w:t xml:space="preserve"> ANNEE LMD </w:t>
      </w:r>
    </w:p>
    <w:p w14:paraId="62491254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Option : ELECTRONIQUE</w:t>
      </w:r>
    </w:p>
    <w:p w14:paraId="28510C44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85047D2" w14:textId="4FEA533A" w:rsidR="00C80091" w:rsidRDefault="00C80091" w:rsidP="004173A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73C88">
        <w:rPr>
          <w:rFonts w:asciiTheme="majorBidi" w:hAnsiTheme="majorBidi" w:cstheme="majorBidi"/>
          <w:b/>
          <w:bCs/>
          <w:sz w:val="36"/>
          <w:szCs w:val="36"/>
        </w:rPr>
        <w:t>TP</w:t>
      </w:r>
      <w:r w:rsidR="004B14D4">
        <w:rPr>
          <w:rFonts w:asciiTheme="majorBidi" w:hAnsiTheme="majorBidi" w:cstheme="majorBidi"/>
          <w:b/>
          <w:bCs/>
          <w:sz w:val="36"/>
          <w:szCs w:val="36"/>
          <w:lang w:val="fr-DZ"/>
        </w:rPr>
        <w:t>2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4173A4">
        <w:rPr>
          <w:rFonts w:asciiTheme="majorBidi" w:hAnsiTheme="majorBidi" w:cstheme="majorBidi"/>
          <w:b/>
          <w:bCs/>
          <w:sz w:val="36"/>
          <w:szCs w:val="36"/>
        </w:rPr>
        <w:t>SERIE DE FOURIER</w:t>
      </w: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4AE02931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DANS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>MATLAB</w:t>
      </w:r>
    </w:p>
    <w:p w14:paraId="149917D7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034612E" w14:textId="77777777" w:rsidR="00C80091" w:rsidRDefault="00C80091" w:rsidP="00C80091">
      <w:pPr>
        <w:jc w:val="center"/>
      </w:pPr>
      <w:r>
        <w:rPr>
          <w:noProof/>
        </w:rPr>
        <w:drawing>
          <wp:inline distT="0" distB="0" distL="0" distR="0" wp14:anchorId="57F2063A" wp14:editId="7AE5CE8F">
            <wp:extent cx="3705225" cy="2816838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09" t="32554" r="6195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1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105E5" w14:textId="77777777" w:rsidR="00C80091" w:rsidRDefault="00C80091" w:rsidP="00C80091">
      <w:pPr>
        <w:jc w:val="center"/>
      </w:pPr>
    </w:p>
    <w:p w14:paraId="64CBD00C" w14:textId="77777777" w:rsidR="00C80091" w:rsidRPr="004173A4" w:rsidRDefault="00C80091" w:rsidP="00C80091">
      <w:pPr>
        <w:jc w:val="right"/>
      </w:pPr>
      <w:r w:rsidRPr="004173A4">
        <w:rPr>
          <w:b/>
          <w:bCs/>
        </w:rPr>
        <w:t>Enseignant :</w:t>
      </w:r>
      <w:r w:rsidRPr="004173A4">
        <w:t xml:space="preserve"> Mostefa TABBAKH</w:t>
      </w:r>
    </w:p>
    <w:p w14:paraId="79F93C7D" w14:textId="77777777" w:rsidR="00C80091" w:rsidRPr="004173A4" w:rsidRDefault="00C80091" w:rsidP="00C80091">
      <w:pPr>
        <w:jc w:val="right"/>
        <w:rPr>
          <w:b/>
          <w:bCs/>
        </w:rPr>
      </w:pPr>
    </w:p>
    <w:p w14:paraId="2C09A7B5" w14:textId="77777777" w:rsidR="004B14D4" w:rsidRDefault="004B14D4" w:rsidP="001358D9">
      <w:pPr>
        <w:rPr>
          <w:b/>
          <w:bCs/>
        </w:rPr>
      </w:pPr>
    </w:p>
    <w:p w14:paraId="3316DD0F" w14:textId="77777777" w:rsidR="004B14D4" w:rsidRDefault="004B14D4" w:rsidP="001358D9">
      <w:pPr>
        <w:rPr>
          <w:b/>
          <w:bCs/>
        </w:rPr>
      </w:pPr>
    </w:p>
    <w:p w14:paraId="35AB80E2" w14:textId="0F2B4BE3" w:rsidR="001358D9" w:rsidRPr="00A75A6E" w:rsidRDefault="001358D9" w:rsidP="004B14D4">
      <w:pPr>
        <w:tabs>
          <w:tab w:val="right" w:pos="9864"/>
        </w:tabs>
        <w:rPr>
          <w:rFonts w:ascii="Algerian" w:hAnsi="Algerian" w:cs="AdvertisingBold"/>
          <w:b/>
          <w:bCs/>
          <w:sz w:val="16"/>
          <w:szCs w:val="16"/>
          <w:lang w:bidi="ar-DZ"/>
        </w:rPr>
      </w:pPr>
      <w:r>
        <w:rPr>
          <w:rFonts w:ascii="Algerian" w:hAnsi="Algerian" w:cs="AdvertisingBold"/>
          <w:b/>
          <w:bCs/>
          <w:sz w:val="16"/>
          <w:szCs w:val="16"/>
          <w:lang w:bidi="ar-DZ"/>
        </w:rPr>
        <w:t>(Les programmes sont extrait de sites internet)</w:t>
      </w:r>
      <w:r w:rsidR="004B14D4">
        <w:rPr>
          <w:rFonts w:ascii="Algerian" w:hAnsi="Algerian" w:cs="AdvertisingBold"/>
          <w:b/>
          <w:bCs/>
          <w:sz w:val="16"/>
          <w:szCs w:val="16"/>
          <w:lang w:bidi="ar-DZ"/>
        </w:rPr>
        <w:tab/>
      </w:r>
    </w:p>
    <w:p w14:paraId="0F7C3360" w14:textId="77777777" w:rsidR="00C80091" w:rsidRDefault="00C80091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2ACB921D" w14:textId="77777777" w:rsidR="00894417" w:rsidRPr="004173A4" w:rsidRDefault="00894417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5EB12AC4" w14:textId="4D2C015A" w:rsidR="004173A4" w:rsidRPr="004173A4" w:rsidRDefault="004173A4" w:rsidP="00EB53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Série de Fourier</w:t>
      </w:r>
    </w:p>
    <w:p w14:paraId="4DC27EF0" w14:textId="77777777" w:rsidR="00894417" w:rsidRDefault="00894417" w:rsidP="004173A4">
      <w:pPr>
        <w:spacing w:after="0" w:line="360" w:lineRule="auto"/>
        <w:rPr>
          <w:rFonts w:asciiTheme="majorBidi" w:hAnsiTheme="majorBidi" w:cstheme="majorBidi"/>
          <w:b/>
          <w:bCs/>
          <w:color w:val="4F83BE"/>
          <w:sz w:val="28"/>
          <w:szCs w:val="28"/>
        </w:rPr>
      </w:pPr>
    </w:p>
    <w:p w14:paraId="398C9FF2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b/>
          <w:b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color w:val="4F83BE"/>
          <w:sz w:val="28"/>
          <w:szCs w:val="28"/>
        </w:rPr>
        <w:t>Synthèse d’un signal sinusoïdal</w:t>
      </w:r>
    </w:p>
    <w:p w14:paraId="62E0C9D3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>Le programme permettant de généré un signal sinusoïdal est le suivant :</w:t>
      </w:r>
    </w:p>
    <w:p w14:paraId="64AB855B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Ts=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100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Période du sinus</w:t>
      </w:r>
    </w:p>
    <w:p w14:paraId="2327EEDE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Duree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200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Durée d'observation signal 2 périodes</w:t>
      </w:r>
    </w:p>
    <w:p w14:paraId="4E038953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Pas ou période d'échantillonnage temporel du signal</w:t>
      </w:r>
    </w:p>
    <w:p w14:paraId="78B80459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Duree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/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Nombre total d'échantillons</w:t>
      </w:r>
    </w:p>
    <w:p w14:paraId="468BCA4F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:N;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"Vectorisation du temps" (échantillonnage)</w:t>
      </w:r>
    </w:p>
    <w:p w14:paraId="7BDD1BD3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t=n*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Définition du temps</w:t>
      </w:r>
    </w:p>
    <w:p w14:paraId="6C8179C4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y=</w:t>
      </w:r>
      <w:r w:rsidRPr="005C3056">
        <w:rPr>
          <w:rFonts w:asciiTheme="majorBidi" w:hAnsiTheme="majorBidi" w:cstheme="majorBidi"/>
          <w:color w:val="0070C1"/>
          <w:sz w:val="28"/>
          <w:szCs w:val="28"/>
        </w:rPr>
        <w:t>sin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*pi*t/Ts);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Génération du sinus</w:t>
      </w:r>
    </w:p>
    <w:p w14:paraId="3E2947D1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 xml:space="preserve">Dans les manipulations qui suivent, nous allons uniquement modifier la valeur de la variable </w:t>
      </w:r>
      <w:proofErr w:type="spellStart"/>
      <w:r w:rsidRPr="005C3056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sz w:val="28"/>
          <w:szCs w:val="28"/>
        </w:rPr>
        <w:t xml:space="preserve"> qui représente la période d’échantillonnage.</w:t>
      </w:r>
    </w:p>
    <w:p w14:paraId="50B50141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 xml:space="preserve">Cas où </w:t>
      </w:r>
      <w:proofErr w:type="spellStart"/>
      <w:r w:rsidRPr="005C3056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sz w:val="28"/>
          <w:szCs w:val="28"/>
        </w:rPr>
        <w:t xml:space="preserve"> = 1 :</w:t>
      </w:r>
    </w:p>
    <w:p w14:paraId="4AFDFCC5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 xml:space="preserve">Cas où </w:t>
      </w:r>
      <w:proofErr w:type="spellStart"/>
      <w:r w:rsidRPr="005C3056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sz w:val="28"/>
          <w:szCs w:val="28"/>
        </w:rPr>
        <w:t xml:space="preserve"> = 10 :</w:t>
      </w:r>
    </w:p>
    <w:p w14:paraId="0CD6E976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 xml:space="preserve">Cas où </w:t>
      </w:r>
      <w:proofErr w:type="spellStart"/>
      <w:r w:rsidRPr="005C3056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sz w:val="28"/>
          <w:szCs w:val="28"/>
        </w:rPr>
        <w:t xml:space="preserve"> = 50 :</w:t>
      </w:r>
    </w:p>
    <w:p w14:paraId="2BC709D1" w14:textId="77777777" w:rsidR="00894417" w:rsidRDefault="00894417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</w:pPr>
    </w:p>
    <w:p w14:paraId="0DD06860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  <w:t>Ajout d’un bruit Gaussien :</w:t>
      </w:r>
    </w:p>
    <w:p w14:paraId="0F40EF5D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Le programme pour ajouter un bruit Gaussien de variance σ = 0.3 :</w:t>
      </w:r>
    </w:p>
    <w:p w14:paraId="492B7703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Ts=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100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Période du sinus</w:t>
      </w:r>
    </w:p>
    <w:p w14:paraId="238178B8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Duree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200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Durée d'observation signal 2 périodes</w:t>
      </w:r>
    </w:p>
    <w:p w14:paraId="39010163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Pas ou période d'échantillonnage temporel du signal</w:t>
      </w:r>
    </w:p>
    <w:p w14:paraId="769F04EF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Duree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/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Nombre total d'échantillons</w:t>
      </w:r>
    </w:p>
    <w:p w14:paraId="4D8D3A16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:N;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"Vectorisation du temps" (échantillonnage)</w:t>
      </w:r>
    </w:p>
    <w:p w14:paraId="3DFA422C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t=n*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Définition du temps</w:t>
      </w:r>
    </w:p>
    <w:p w14:paraId="44C96634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y=</w:t>
      </w:r>
      <w:r w:rsidRPr="005C3056">
        <w:rPr>
          <w:rFonts w:asciiTheme="majorBidi" w:hAnsiTheme="majorBidi" w:cstheme="majorBidi"/>
          <w:color w:val="0070C1"/>
          <w:sz w:val="28"/>
          <w:szCs w:val="28"/>
        </w:rPr>
        <w:t>sin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*pi*t/Ts);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Génération du sinus</w:t>
      </w:r>
    </w:p>
    <w:p w14:paraId="7D62B905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B=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0.3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B écart type de la distribution gaussienne du bruit</w:t>
      </w:r>
    </w:p>
    <w:p w14:paraId="4F60F6BE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bruit=B*</w:t>
      </w: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randn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(1,N+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Note: variance=B^2;</w:t>
      </w:r>
    </w:p>
    <w:p w14:paraId="55E6AFAA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yb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y+bruit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Signal bruité</w:t>
      </w:r>
    </w:p>
    <w:p w14:paraId="7A04F524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b/>
          <w:b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color w:val="4F83BE"/>
          <w:sz w:val="28"/>
          <w:szCs w:val="28"/>
        </w:rPr>
        <w:lastRenderedPageBreak/>
        <w:t>Synthèse de Fourier :</w:t>
      </w:r>
    </w:p>
    <w:p w14:paraId="2B3D54AD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  <w:t>Cas d’un signal créneau :</w:t>
      </w:r>
    </w:p>
    <w:p w14:paraId="6AE62838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Le programme permettant de calculer la décomposition en série de Fourier d’un signal créneau est 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suivant :</w:t>
      </w:r>
    </w:p>
    <w:p w14:paraId="1AA1CF1A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r w:rsidRPr="005C3056">
        <w:rPr>
          <w:rFonts w:asciiTheme="majorBidi" w:hAnsiTheme="majorBidi" w:cstheme="majorBidi"/>
          <w:color w:val="365F92"/>
          <w:sz w:val="28"/>
          <w:szCs w:val="28"/>
        </w:rPr>
        <w:t>input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('Entrer le nombre de coefficient n pour la synthèse ');</w:t>
      </w:r>
    </w:p>
    <w:p w14:paraId="4C92DB81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./(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50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*n*f0);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Incrément temporel</w:t>
      </w:r>
    </w:p>
    <w:p w14:paraId="38FBD382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t=(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:dt: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/f0);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 xml:space="preserve">% Création du temps sur deux périodes du signal par incrément de </w:t>
      </w:r>
      <w:proofErr w:type="spellStart"/>
      <w:r w:rsidRPr="005C3056">
        <w:rPr>
          <w:rFonts w:asciiTheme="majorBidi" w:hAnsiTheme="majorBidi" w:cstheme="majorBidi"/>
          <w:color w:val="00B150"/>
          <w:sz w:val="28"/>
          <w:szCs w:val="28"/>
        </w:rPr>
        <w:t>dt</w:t>
      </w:r>
      <w:proofErr w:type="spellEnd"/>
    </w:p>
    <w:p w14:paraId="2FEDEE6E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A0=A/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Valeur moyenne du signal</w:t>
      </w:r>
    </w:p>
    <w:p w14:paraId="55E0C162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e=A0;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Boucle de calcul de la somme</w:t>
      </w:r>
    </w:p>
    <w:p w14:paraId="2A67BB1F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 xml:space="preserve">for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:n</w:t>
      </w:r>
    </w:p>
    <w:p w14:paraId="68826B07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an=A*</w:t>
      </w: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sinc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/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6E50D26B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bn=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2DA53BC6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xn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=an*</w:t>
      </w: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cos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*pi*f0*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*t)+bn*</w:t>
      </w: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sin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*pi*f0*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*t);</w:t>
      </w:r>
    </w:p>
    <w:p w14:paraId="36F2D9CC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e=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xn+e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1D9A29CC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color w:val="365F92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end</w:t>
      </w:r>
    </w:p>
    <w:p w14:paraId="3E4243E9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>Cas où n = 5 :</w:t>
      </w:r>
    </w:p>
    <w:p w14:paraId="0F342275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>Cas où n = 15 :</w:t>
      </w:r>
    </w:p>
    <w:p w14:paraId="5E1A89B1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sz w:val="28"/>
          <w:szCs w:val="28"/>
        </w:rPr>
        <w:t>Cas où n = 50 :</w:t>
      </w:r>
    </w:p>
    <w:p w14:paraId="3B212511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i/>
          <w:iCs/>
          <w:color w:val="4F83BE"/>
          <w:sz w:val="28"/>
          <w:szCs w:val="28"/>
        </w:rPr>
        <w:t>Cas d’un signal en dent de scie :</w:t>
      </w:r>
    </w:p>
    <w:p w14:paraId="0197C7E2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Connaissant l’équation des coefficients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Cn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 et sachant que le signal est impair donc les an = 0, alors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nous pouvons en déduire l’expression de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bn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</w:p>
    <w:p w14:paraId="36DBE040" w14:textId="77777777" w:rsidR="004173A4" w:rsidRPr="005C3056" w:rsidRDefault="004173A4" w:rsidP="004173A4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C305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D324EF1" wp14:editId="6E0B4B4A">
            <wp:extent cx="1828800" cy="700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6C51A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Le programme permettant de calculer la décomposition en série de Fourier d’un signal dent de scie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est le suivant :</w:t>
      </w:r>
    </w:p>
    <w:p w14:paraId="4C34512F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r w:rsidRPr="005C3056">
        <w:rPr>
          <w:rFonts w:asciiTheme="majorBidi" w:hAnsiTheme="majorBidi" w:cstheme="majorBidi"/>
          <w:color w:val="365F92"/>
          <w:sz w:val="28"/>
          <w:szCs w:val="28"/>
        </w:rPr>
        <w:t>input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('Entrer le nombre de coefficient n pour la synthèse ');</w:t>
      </w:r>
    </w:p>
    <w:p w14:paraId="0E1B50A5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./(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50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*n*f0);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Incrément temporel</w:t>
      </w:r>
    </w:p>
    <w:p w14:paraId="48F171E1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t=(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:dt: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/f0);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 xml:space="preserve">% Création du temps sur deux périodes du signal par incrément de </w:t>
      </w:r>
      <w:proofErr w:type="spellStart"/>
      <w:r w:rsidRPr="005C3056">
        <w:rPr>
          <w:rFonts w:asciiTheme="majorBidi" w:hAnsiTheme="majorBidi" w:cstheme="majorBidi"/>
          <w:color w:val="00B150"/>
          <w:sz w:val="28"/>
          <w:szCs w:val="28"/>
        </w:rPr>
        <w:t>dt</w:t>
      </w:r>
      <w:proofErr w:type="spellEnd"/>
    </w:p>
    <w:p w14:paraId="71AA9775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A0=A/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Valeur moyenne du signal</w:t>
      </w:r>
    </w:p>
    <w:p w14:paraId="388151B9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e=A0;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Boucle de calcul de la somme</w:t>
      </w:r>
    </w:p>
    <w:p w14:paraId="5429078A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 xml:space="preserve">for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=1:n</w:t>
      </w:r>
    </w:p>
    <w:p w14:paraId="45131119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an=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0783CF5E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bn=(</w:t>
      </w:r>
      <w:r w:rsidRPr="005C3056">
        <w:rPr>
          <w:rFonts w:ascii="Calibri" w:hAnsi="Calibri" w:cstheme="majorBidi"/>
          <w:color w:val="FF0000"/>
          <w:sz w:val="28"/>
          <w:szCs w:val="28"/>
          <w:lang w:val="en-US"/>
        </w:rPr>
        <w:t>‐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*((</w:t>
      </w:r>
      <w:r w:rsidRPr="005C3056">
        <w:rPr>
          <w:rFonts w:ascii="Calibri" w:hAnsi="Calibri" w:cstheme="majorBidi"/>
          <w:color w:val="FF0000"/>
          <w:sz w:val="28"/>
          <w:szCs w:val="28"/>
          <w:lang w:val="en-US"/>
        </w:rPr>
        <w:t>‐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)^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))/(pi*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66B6F01C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xn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=an*</w:t>
      </w: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cos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*pi*f0*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*t)+bn*</w:t>
      </w: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sin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*pi*f0*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*t);</w:t>
      </w:r>
    </w:p>
    <w:p w14:paraId="13264D66" w14:textId="77777777" w:rsidR="004173A4" w:rsidRPr="005C3056" w:rsidRDefault="004173A4" w:rsidP="004173A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e=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xn+e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3F73F2C2" w14:textId="77777777" w:rsidR="004173A4" w:rsidRPr="005C3056" w:rsidRDefault="004173A4" w:rsidP="004173A4">
      <w:pPr>
        <w:spacing w:after="0" w:line="360" w:lineRule="auto"/>
        <w:rPr>
          <w:rFonts w:asciiTheme="majorBidi" w:hAnsiTheme="majorBidi" w:cstheme="majorBidi"/>
          <w:color w:val="365F92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end</w:t>
      </w:r>
    </w:p>
    <w:p w14:paraId="6D053A5D" w14:textId="28BC5556" w:rsidR="00894417" w:rsidRPr="004B14D4" w:rsidRDefault="00894417" w:rsidP="004B14D4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894417" w:rsidRPr="004B14D4" w:rsidSect="00B4575A">
      <w:headerReference w:type="default" r:id="rId10"/>
      <w:footerReference w:type="default" r:id="rId11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937D9" w14:textId="77777777" w:rsidR="001C68D1" w:rsidRDefault="001C68D1" w:rsidP="005445D5">
      <w:pPr>
        <w:spacing w:after="0" w:line="240" w:lineRule="auto"/>
      </w:pPr>
      <w:r>
        <w:separator/>
      </w:r>
    </w:p>
  </w:endnote>
  <w:endnote w:type="continuationSeparator" w:id="0">
    <w:p w14:paraId="75C23AEB" w14:textId="77777777" w:rsidR="001C68D1" w:rsidRDefault="001C68D1" w:rsidP="0054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82F9" w14:textId="3CB1E45A" w:rsidR="005445D5" w:rsidRPr="004B14D4" w:rsidRDefault="005445D5" w:rsidP="00C8009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DZ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C68D1">
      <w:fldChar w:fldCharType="begin"/>
    </w:r>
    <w:r w:rsidR="001C68D1">
      <w:instrText xml:space="preserve"> PAGE   \* MERGEFORMAT </w:instrText>
    </w:r>
    <w:r w:rsidR="001C68D1">
      <w:fldChar w:fldCharType="separate"/>
    </w:r>
    <w:r w:rsidR="001358D9" w:rsidRPr="001358D9">
      <w:rPr>
        <w:rFonts w:asciiTheme="majorHAnsi" w:hAnsiTheme="majorHAnsi"/>
        <w:noProof/>
      </w:rPr>
      <w:t>9</w:t>
    </w:r>
    <w:r w:rsidR="001C68D1">
      <w:rPr>
        <w:rFonts w:asciiTheme="majorHAnsi" w:hAnsiTheme="majorHAnsi"/>
        <w:noProof/>
      </w:rPr>
      <w:fldChar w:fldCharType="end"/>
    </w:r>
    <w:r>
      <w:t>/</w:t>
    </w:r>
    <w:r w:rsidR="004B14D4">
      <w:rPr>
        <w:lang w:val="fr-DZ"/>
      </w:rPr>
      <w:t>4</w:t>
    </w:r>
  </w:p>
  <w:p w14:paraId="394D55B0" w14:textId="77777777" w:rsidR="005445D5" w:rsidRDefault="005445D5" w:rsidP="005445D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CC2F7" w14:textId="77777777" w:rsidR="001C68D1" w:rsidRDefault="001C68D1" w:rsidP="005445D5">
      <w:pPr>
        <w:spacing w:after="0" w:line="240" w:lineRule="auto"/>
      </w:pPr>
      <w:r>
        <w:separator/>
      </w:r>
    </w:p>
  </w:footnote>
  <w:footnote w:type="continuationSeparator" w:id="0">
    <w:p w14:paraId="33A7EC67" w14:textId="77777777" w:rsidR="001C68D1" w:rsidRDefault="001C68D1" w:rsidP="0054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85268" w14:textId="2976C9E4" w:rsidR="005445D5" w:rsidRPr="00F61058" w:rsidRDefault="004C043C" w:rsidP="00AB719C">
    <w:pPr>
      <w:autoSpaceDE w:val="0"/>
      <w:autoSpaceDN w:val="0"/>
      <w:adjustRightInd w:val="0"/>
      <w:spacing w:after="0" w:line="360" w:lineRule="auto"/>
      <w:jc w:val="center"/>
      <w:rPr>
        <w:rFonts w:asciiTheme="majorBidi" w:eastAsia="BookAntiqua" w:hAnsiTheme="majorBidi" w:cstheme="majorBidi"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E798C" wp14:editId="134578A5">
              <wp:simplePos x="0" y="0"/>
              <wp:positionH relativeFrom="column">
                <wp:posOffset>-24765</wp:posOffset>
              </wp:positionH>
              <wp:positionV relativeFrom="paragraph">
                <wp:posOffset>254635</wp:posOffset>
              </wp:positionV>
              <wp:extent cx="6362700" cy="9525"/>
              <wp:effectExtent l="23495" t="19050" r="14605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0F9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0.05pt;width:501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" strokeweight="2.25pt"/>
          </w:pict>
        </mc:Fallback>
      </mc:AlternateContent>
    </w:r>
    <w:r>
      <w:rPr>
        <w:rFonts w:asciiTheme="majorBidi" w:hAnsiTheme="majorBidi" w:cstheme="majorBid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9B7CA" wp14:editId="2E81482F">
              <wp:simplePos x="0" y="0"/>
              <wp:positionH relativeFrom="column">
                <wp:posOffset>-24765</wp:posOffset>
              </wp:positionH>
              <wp:positionV relativeFrom="paragraph">
                <wp:posOffset>216535</wp:posOffset>
              </wp:positionV>
              <wp:extent cx="6362700" cy="0"/>
              <wp:effectExtent l="13970" t="9525" r="5080" b="952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F672A" id="AutoShape 1" o:spid="_x0000_s1026" type="#_x0000_t32" style="position:absolute;margin-left:-1.95pt;margin-top:17.05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"/>
          </w:pict>
        </mc:Fallback>
      </mc:AlternateConten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>TP</w:t>
    </w:r>
    <w:r w:rsidR="004B14D4">
      <w:rPr>
        <w:rFonts w:asciiTheme="majorBidi" w:hAnsiTheme="majorBidi" w:cstheme="majorBidi"/>
        <w:b/>
        <w:bCs/>
        <w:sz w:val="24"/>
        <w:szCs w:val="24"/>
        <w:lang w:val="fr-DZ"/>
      </w:rPr>
      <w:t>2</w: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 xml:space="preserve"> : </w:t>
    </w:r>
    <w:r w:rsidR="004B14D4">
      <w:rPr>
        <w:rFonts w:asciiTheme="majorBidi" w:hAnsiTheme="majorBidi" w:cstheme="majorBidi"/>
        <w:b/>
        <w:bCs/>
        <w:sz w:val="24"/>
        <w:szCs w:val="24"/>
        <w:lang w:val="fr-DZ"/>
      </w:rPr>
      <w:t xml:space="preserve">SÉRIE </w:t>
    </w:r>
    <w:r w:rsidR="00EB53B1">
      <w:rPr>
        <w:rFonts w:asciiTheme="majorBidi" w:hAnsiTheme="majorBidi" w:cstheme="majorBidi"/>
        <w:b/>
        <w:bCs/>
        <w:sz w:val="24"/>
        <w:szCs w:val="24"/>
      </w:rPr>
      <w:t xml:space="preserve">DE FOURIER </w:t>
    </w:r>
    <w:r w:rsidR="005445D5">
      <w:rPr>
        <w:rFonts w:asciiTheme="majorBidi" w:hAnsiTheme="majorBidi" w:cstheme="majorBid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6A26"/>
    <w:multiLevelType w:val="hybridMultilevel"/>
    <w:tmpl w:val="2C484E24"/>
    <w:lvl w:ilvl="0" w:tplc="D5886AD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73ED"/>
    <w:multiLevelType w:val="hybridMultilevel"/>
    <w:tmpl w:val="1518AF06"/>
    <w:lvl w:ilvl="0" w:tplc="14BCCEF0">
      <w:start w:val="1"/>
      <w:numFmt w:val="decimal"/>
      <w:pStyle w:val="titre2numerot"/>
      <w:lvlText w:val="%1."/>
      <w:lvlJc w:val="left"/>
      <w:pPr>
        <w:tabs>
          <w:tab w:val="num" w:pos="720"/>
        </w:tabs>
        <w:ind w:left="720" w:hanging="360"/>
      </w:pPr>
    </w:lvl>
    <w:lvl w:ilvl="1" w:tplc="53E4C9E6">
      <w:numFmt w:val="none"/>
      <w:lvlText w:val=""/>
      <w:lvlJc w:val="left"/>
      <w:pPr>
        <w:tabs>
          <w:tab w:val="num" w:pos="360"/>
        </w:tabs>
      </w:pPr>
    </w:lvl>
    <w:lvl w:ilvl="2" w:tplc="F878CF02">
      <w:numFmt w:val="none"/>
      <w:lvlText w:val=""/>
      <w:lvlJc w:val="left"/>
      <w:pPr>
        <w:tabs>
          <w:tab w:val="num" w:pos="360"/>
        </w:tabs>
      </w:pPr>
    </w:lvl>
    <w:lvl w:ilvl="3" w:tplc="3BACB5DA">
      <w:numFmt w:val="none"/>
      <w:lvlText w:val=""/>
      <w:lvlJc w:val="left"/>
      <w:pPr>
        <w:tabs>
          <w:tab w:val="num" w:pos="360"/>
        </w:tabs>
      </w:pPr>
    </w:lvl>
    <w:lvl w:ilvl="4" w:tplc="10CCCD30">
      <w:numFmt w:val="none"/>
      <w:lvlText w:val=""/>
      <w:lvlJc w:val="left"/>
      <w:pPr>
        <w:tabs>
          <w:tab w:val="num" w:pos="360"/>
        </w:tabs>
      </w:pPr>
    </w:lvl>
    <w:lvl w:ilvl="5" w:tplc="28E8B324">
      <w:numFmt w:val="none"/>
      <w:lvlText w:val=""/>
      <w:lvlJc w:val="left"/>
      <w:pPr>
        <w:tabs>
          <w:tab w:val="num" w:pos="360"/>
        </w:tabs>
      </w:pPr>
    </w:lvl>
    <w:lvl w:ilvl="6" w:tplc="0B621936">
      <w:numFmt w:val="none"/>
      <w:lvlText w:val=""/>
      <w:lvlJc w:val="left"/>
      <w:pPr>
        <w:tabs>
          <w:tab w:val="num" w:pos="360"/>
        </w:tabs>
      </w:pPr>
    </w:lvl>
    <w:lvl w:ilvl="7" w:tplc="96C80524">
      <w:numFmt w:val="none"/>
      <w:lvlText w:val=""/>
      <w:lvlJc w:val="left"/>
      <w:pPr>
        <w:tabs>
          <w:tab w:val="num" w:pos="360"/>
        </w:tabs>
      </w:pPr>
    </w:lvl>
    <w:lvl w:ilvl="8" w:tplc="ACC205C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6B67CE"/>
    <w:multiLevelType w:val="hybridMultilevel"/>
    <w:tmpl w:val="3FC4D176"/>
    <w:lvl w:ilvl="0" w:tplc="DBDC3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58"/>
    <w:rsid w:val="00007220"/>
    <w:rsid w:val="00014080"/>
    <w:rsid w:val="000B04BA"/>
    <w:rsid w:val="00107F9B"/>
    <w:rsid w:val="00117BD4"/>
    <w:rsid w:val="001358D9"/>
    <w:rsid w:val="001C68D1"/>
    <w:rsid w:val="0020353D"/>
    <w:rsid w:val="002520C3"/>
    <w:rsid w:val="00336A53"/>
    <w:rsid w:val="00405248"/>
    <w:rsid w:val="004173A4"/>
    <w:rsid w:val="00420311"/>
    <w:rsid w:val="004B14D4"/>
    <w:rsid w:val="004C043C"/>
    <w:rsid w:val="00536C8C"/>
    <w:rsid w:val="005445D5"/>
    <w:rsid w:val="00555F0C"/>
    <w:rsid w:val="00617AEA"/>
    <w:rsid w:val="006529C6"/>
    <w:rsid w:val="006924EE"/>
    <w:rsid w:val="006C3060"/>
    <w:rsid w:val="0071658A"/>
    <w:rsid w:val="007239B5"/>
    <w:rsid w:val="00724963"/>
    <w:rsid w:val="007555A1"/>
    <w:rsid w:val="0076759C"/>
    <w:rsid w:val="00806DD8"/>
    <w:rsid w:val="008740B3"/>
    <w:rsid w:val="00894417"/>
    <w:rsid w:val="00AB0C1B"/>
    <w:rsid w:val="00AB719C"/>
    <w:rsid w:val="00B11CF2"/>
    <w:rsid w:val="00B27403"/>
    <w:rsid w:val="00B4575A"/>
    <w:rsid w:val="00B62A03"/>
    <w:rsid w:val="00BC1D0F"/>
    <w:rsid w:val="00C01510"/>
    <w:rsid w:val="00C23CAE"/>
    <w:rsid w:val="00C532D4"/>
    <w:rsid w:val="00C71BAC"/>
    <w:rsid w:val="00C80091"/>
    <w:rsid w:val="00CC3E92"/>
    <w:rsid w:val="00CE71E8"/>
    <w:rsid w:val="00D32368"/>
    <w:rsid w:val="00D93893"/>
    <w:rsid w:val="00DA7C70"/>
    <w:rsid w:val="00DF3C23"/>
    <w:rsid w:val="00E11C81"/>
    <w:rsid w:val="00E15F32"/>
    <w:rsid w:val="00EB53B1"/>
    <w:rsid w:val="00F24075"/>
    <w:rsid w:val="00F2695E"/>
    <w:rsid w:val="00F61058"/>
    <w:rsid w:val="00FB61DA"/>
    <w:rsid w:val="00FF53E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C581"/>
  <w15:docId w15:val="{1A42BF95-4F45-4812-9739-2699615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7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3"/>
    <w:rPr>
      <w:rFonts w:ascii="Tahoma" w:hAnsi="Tahoma" w:cs="Tahoma"/>
      <w:sz w:val="16"/>
      <w:szCs w:val="16"/>
    </w:rPr>
  </w:style>
  <w:style w:type="paragraph" w:customStyle="1" w:styleId="titre2numerot">
    <w:name w:val="titre 2 numeroté"/>
    <w:basedOn w:val="Titre2"/>
    <w:rsid w:val="00CE71E8"/>
    <w:pPr>
      <w:keepLines w:val="0"/>
      <w:numPr>
        <w:numId w:val="1"/>
      </w:numPr>
      <w:spacing w:before="240" w:after="60" w:line="240" w:lineRule="auto"/>
      <w:jc w:val="both"/>
    </w:pPr>
    <w:rPr>
      <w:rFonts w:ascii="Arial" w:eastAsia="Times New Roman" w:hAnsi="Arial" w:cs="Arial"/>
      <w:i/>
      <w:iCs/>
      <w:color w:val="auto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7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5D5"/>
  </w:style>
  <w:style w:type="paragraph" w:styleId="Pieddepage">
    <w:name w:val="footer"/>
    <w:basedOn w:val="Normal"/>
    <w:link w:val="Pieddepag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5D5"/>
  </w:style>
  <w:style w:type="paragraph" w:styleId="Paragraphedeliste">
    <w:name w:val="List Paragraph"/>
    <w:basedOn w:val="Normal"/>
    <w:uiPriority w:val="34"/>
    <w:qFormat/>
    <w:rsid w:val="00B4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</dc:creator>
  <cp:keywords/>
  <dc:description/>
  <cp:lastModifiedBy>Utilisateur Windows</cp:lastModifiedBy>
  <cp:revision>4</cp:revision>
  <cp:lastPrinted>2018-12-09T19:02:00Z</cp:lastPrinted>
  <dcterms:created xsi:type="dcterms:W3CDTF">2020-12-04T08:36:00Z</dcterms:created>
  <dcterms:modified xsi:type="dcterms:W3CDTF">2020-12-04T08:37:00Z</dcterms:modified>
</cp:coreProperties>
</file>