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150" w:rsidRDefault="0065097C" w:rsidP="0065097C">
      <w:pPr>
        <w:tabs>
          <w:tab w:val="left" w:pos="5610"/>
        </w:tabs>
        <w:bidi/>
        <w:spacing w:line="360" w:lineRule="auto"/>
        <w:jc w:val="both"/>
        <w:rPr>
          <w:rFonts w:ascii="Simplified Arabic" w:eastAsia="Traditional Arabic" w:hAnsi="Simplified Arabic" w:cs="Simplified Arabic"/>
          <w:color w:val="000000"/>
          <w:sz w:val="28"/>
          <w:szCs w:val="28"/>
          <w:rtl/>
          <w:lang w:eastAsia="fr-FR"/>
        </w:rPr>
      </w:pPr>
      <w:r>
        <w:rPr>
          <w:rFonts w:ascii="Simplified Arabic" w:eastAsia="Traditional Arabic" w:hAnsi="Simplified Arabic" w:cs="Simplified Arabic" w:hint="cs"/>
          <w:b/>
          <w:bCs/>
          <w:color w:val="000000"/>
          <w:sz w:val="28"/>
          <w:szCs w:val="28"/>
          <w:rtl/>
          <w:lang w:eastAsia="fr-FR"/>
        </w:rPr>
        <w:t>ثالثا</w:t>
      </w:r>
      <w:r w:rsidR="00D14ED7" w:rsidRPr="00CA2A84">
        <w:rPr>
          <w:rFonts w:ascii="Simplified Arabic" w:eastAsia="Traditional Arabic" w:hAnsi="Simplified Arabic" w:cs="Simplified Arabic" w:hint="cs"/>
          <w:b/>
          <w:bCs/>
          <w:color w:val="000000"/>
          <w:sz w:val="28"/>
          <w:szCs w:val="28"/>
          <w:rtl/>
          <w:lang w:eastAsia="fr-FR"/>
        </w:rPr>
        <w:t xml:space="preserve">-الطبيعة القانونية </w:t>
      </w:r>
      <w:r w:rsidR="002C501E">
        <w:rPr>
          <w:rFonts w:ascii="Simplified Arabic" w:eastAsia="Traditional Arabic" w:hAnsi="Simplified Arabic" w:cs="Simplified Arabic" w:hint="cs"/>
          <w:b/>
          <w:bCs/>
          <w:color w:val="000000"/>
          <w:sz w:val="28"/>
          <w:szCs w:val="28"/>
          <w:rtl/>
          <w:lang w:eastAsia="fr-FR"/>
        </w:rPr>
        <w:t>لعقد ا</w:t>
      </w:r>
      <w:r w:rsidR="00D14ED7" w:rsidRPr="00CA2A84">
        <w:rPr>
          <w:rFonts w:ascii="Simplified Arabic" w:eastAsia="Traditional Arabic" w:hAnsi="Simplified Arabic" w:cs="Simplified Arabic" w:hint="cs"/>
          <w:b/>
          <w:bCs/>
          <w:color w:val="000000"/>
          <w:sz w:val="28"/>
          <w:szCs w:val="28"/>
          <w:rtl/>
          <w:lang w:eastAsia="fr-FR"/>
        </w:rPr>
        <w:t>لشركة</w:t>
      </w:r>
      <w:r w:rsidR="004D072F">
        <w:rPr>
          <w:rFonts w:ascii="Simplified Arabic" w:eastAsia="Traditional Arabic" w:hAnsi="Simplified Arabic" w:cs="Simplified Arabic" w:hint="cs"/>
          <w:b/>
          <w:bCs/>
          <w:color w:val="000000"/>
          <w:sz w:val="28"/>
          <w:szCs w:val="28"/>
          <w:rtl/>
          <w:lang w:eastAsia="fr-FR"/>
        </w:rPr>
        <w:t xml:space="preserve"> التجارية</w:t>
      </w:r>
      <w:r w:rsidR="00D14ED7" w:rsidRPr="00CA2A84">
        <w:rPr>
          <w:rFonts w:ascii="Simplified Arabic" w:eastAsia="Traditional Arabic" w:hAnsi="Simplified Arabic" w:cs="Simplified Arabic" w:hint="cs"/>
          <w:color w:val="000000"/>
          <w:sz w:val="28"/>
          <w:szCs w:val="28"/>
          <w:rtl/>
          <w:lang w:eastAsia="fr-FR"/>
        </w:rPr>
        <w:t xml:space="preserve">: تعد الشركات التجارية إحدى أهم الموضوعات القانونية إثارة للجدل، ولعل أبرز الإشكالات التي عرفت خلافا على المستوى التشريعي والفقهي، هي تلك المتعلقة بحقيقة الطبيعة القانونية للشركة التجارية، التي تطرح فكرة </w:t>
      </w:r>
      <w:r w:rsidR="00D14ED7" w:rsidRPr="00855150">
        <w:rPr>
          <w:rFonts w:ascii="Simplified Arabic" w:eastAsia="Traditional Arabic" w:hAnsi="Simplified Arabic" w:cs="Simplified Arabic" w:hint="cs"/>
          <w:b/>
          <w:bCs/>
          <w:color w:val="000000"/>
          <w:sz w:val="28"/>
          <w:szCs w:val="28"/>
          <w:rtl/>
          <w:lang w:eastAsia="fr-FR"/>
        </w:rPr>
        <w:t>مدى اعتبار الشركة عقد ام نظام</w:t>
      </w:r>
      <w:r w:rsidR="00855150">
        <w:rPr>
          <w:rFonts w:ascii="Simplified Arabic" w:eastAsia="Traditional Arabic" w:hAnsi="Simplified Arabic" w:cs="Simplified Arabic" w:hint="cs"/>
          <w:b/>
          <w:bCs/>
          <w:color w:val="000000"/>
          <w:sz w:val="28"/>
          <w:szCs w:val="28"/>
          <w:rtl/>
          <w:lang w:eastAsia="fr-FR"/>
        </w:rPr>
        <w:t>؟</w:t>
      </w:r>
      <w:r w:rsidR="00855150">
        <w:rPr>
          <w:rFonts w:ascii="Simplified Arabic" w:eastAsia="Traditional Arabic" w:hAnsi="Simplified Arabic" w:cs="Simplified Arabic" w:hint="cs"/>
          <w:color w:val="000000"/>
          <w:sz w:val="28"/>
          <w:szCs w:val="28"/>
          <w:rtl/>
          <w:lang w:eastAsia="fr-FR"/>
        </w:rPr>
        <w:t>،</w:t>
      </w:r>
      <w:r w:rsidR="00D14ED7" w:rsidRPr="00CA2A84">
        <w:rPr>
          <w:rFonts w:ascii="Simplified Arabic" w:eastAsia="Traditional Arabic" w:hAnsi="Simplified Arabic" w:cs="Simplified Arabic" w:hint="cs"/>
          <w:color w:val="000000"/>
          <w:sz w:val="28"/>
          <w:szCs w:val="28"/>
          <w:rtl/>
          <w:lang w:eastAsia="fr-FR"/>
        </w:rPr>
        <w:t xml:space="preserve"> في ظل تحول الشركة تحت تأثير فكرة المشروع بمفهومه الاقتصادي القائم على عناصر ثلاثة هي رأس المال والعمال والإدارة.</w:t>
      </w:r>
      <w:r w:rsidRPr="00CA2A84">
        <w:rPr>
          <w:rFonts w:ascii="Simplified Arabic" w:eastAsia="Traditional Arabic" w:hAnsi="Simplified Arabic" w:cs="Simplified Arabic" w:hint="cs"/>
          <w:color w:val="000000"/>
          <w:sz w:val="28"/>
          <w:szCs w:val="28"/>
          <w:rtl/>
          <w:lang w:eastAsia="fr-FR"/>
        </w:rPr>
        <w:t xml:space="preserve"> </w:t>
      </w:r>
      <w:r w:rsidR="00D14ED7" w:rsidRPr="00CA2A84">
        <w:rPr>
          <w:rFonts w:ascii="Simplified Arabic" w:eastAsia="Traditional Arabic" w:hAnsi="Simplified Arabic" w:cs="Simplified Arabic" w:hint="cs"/>
          <w:color w:val="000000"/>
          <w:sz w:val="28"/>
          <w:szCs w:val="28"/>
          <w:rtl/>
          <w:lang w:eastAsia="fr-FR"/>
        </w:rPr>
        <w:t>وبالنظر لأحكام القانون الجزائري نلاحظ أن عقد الشركة من طبيعة مزدوجة، فهو نظام عقدي ولائحي في آن واحد، يجمع بين إرادة الشركاء من جهة والاحكام التي وضعها المشرع من جهة أخرى في نظام قانوني يتوقف تحديد طبيعته على مقدار ما يحويه عقد الشركة م</w:t>
      </w:r>
      <w:r w:rsidR="00855150">
        <w:rPr>
          <w:rFonts w:ascii="Simplified Arabic" w:eastAsia="Traditional Arabic" w:hAnsi="Simplified Arabic" w:cs="Simplified Arabic" w:hint="cs"/>
          <w:color w:val="000000"/>
          <w:sz w:val="28"/>
          <w:szCs w:val="28"/>
          <w:rtl/>
          <w:lang w:eastAsia="fr-FR"/>
        </w:rPr>
        <w:t xml:space="preserve">ن إرادة الأطراف وإرادة المشرع. </w:t>
      </w:r>
    </w:p>
    <w:p w:rsidR="00D14ED7" w:rsidRPr="00CA2A84" w:rsidRDefault="00855150" w:rsidP="00855150">
      <w:pPr>
        <w:tabs>
          <w:tab w:val="left" w:pos="5610"/>
        </w:tabs>
        <w:bidi/>
        <w:spacing w:line="360" w:lineRule="auto"/>
        <w:jc w:val="both"/>
        <w:rPr>
          <w:rFonts w:ascii="Simplified Arabic" w:hAnsi="Simplified Arabic" w:cs="Simplified Arabic"/>
          <w:b/>
          <w:bCs/>
          <w:sz w:val="28"/>
          <w:szCs w:val="28"/>
          <w:rtl/>
        </w:rPr>
      </w:pPr>
      <w:r>
        <w:rPr>
          <w:rFonts w:ascii="Simplified Arabic" w:eastAsia="Traditional Arabic" w:hAnsi="Simplified Arabic" w:cs="Simplified Arabic" w:hint="cs"/>
          <w:color w:val="000000"/>
          <w:sz w:val="28"/>
          <w:szCs w:val="28"/>
          <w:rtl/>
          <w:lang w:eastAsia="fr-FR"/>
        </w:rPr>
        <w:t xml:space="preserve">  </w:t>
      </w:r>
      <w:r w:rsidR="00D14ED7" w:rsidRPr="00CA2A84">
        <w:rPr>
          <w:rFonts w:ascii="Simplified Arabic" w:eastAsia="Traditional Arabic" w:hAnsi="Simplified Arabic" w:cs="Simplified Arabic" w:hint="cs"/>
          <w:color w:val="000000"/>
          <w:sz w:val="28"/>
          <w:szCs w:val="28"/>
          <w:rtl/>
          <w:lang w:eastAsia="fr-FR"/>
        </w:rPr>
        <w:t>تدخل المشرع يختلف من شركات الأشخاص الى شركات الأموال، ففي الأولى يكون تدخله أقل من الثانية.</w:t>
      </w:r>
      <w:r w:rsidR="0065097C" w:rsidRPr="00CA2A84">
        <w:rPr>
          <w:rFonts w:ascii="Simplified Arabic" w:eastAsia="Traditional Arabic" w:hAnsi="Simplified Arabic" w:cs="Simplified Arabic" w:hint="cs"/>
          <w:color w:val="000000"/>
          <w:sz w:val="28"/>
          <w:szCs w:val="28"/>
          <w:rtl/>
          <w:lang w:eastAsia="fr-FR"/>
        </w:rPr>
        <w:t xml:space="preserve"> </w:t>
      </w:r>
      <w:r w:rsidR="00D14ED7" w:rsidRPr="00CA2A84">
        <w:rPr>
          <w:rFonts w:ascii="Simplified Arabic" w:eastAsia="Traditional Arabic" w:hAnsi="Simplified Arabic" w:cs="Simplified Arabic" w:hint="cs"/>
          <w:color w:val="000000"/>
          <w:sz w:val="28"/>
          <w:szCs w:val="28"/>
          <w:rtl/>
          <w:lang w:eastAsia="fr-FR"/>
        </w:rPr>
        <w:t xml:space="preserve">لكن القفزة النوعية التي أحدثها المشرع هو إضفاء خاصية الحرية التعاقدية على شركات الأموال، إذ تراجع عن الفكرة النظامية </w:t>
      </w:r>
      <w:r w:rsidRPr="00CA2A84">
        <w:rPr>
          <w:rFonts w:ascii="Simplified Arabic" w:eastAsia="Traditional Arabic" w:hAnsi="Simplified Arabic" w:cs="Simplified Arabic" w:hint="cs"/>
          <w:color w:val="000000"/>
          <w:sz w:val="28"/>
          <w:szCs w:val="28"/>
          <w:rtl/>
          <w:lang w:eastAsia="fr-FR"/>
        </w:rPr>
        <w:t>إثر</w:t>
      </w:r>
      <w:r w:rsidR="00D14ED7" w:rsidRPr="00CA2A84">
        <w:rPr>
          <w:rFonts w:ascii="Simplified Arabic" w:eastAsia="Traditional Arabic" w:hAnsi="Simplified Arabic" w:cs="Simplified Arabic" w:hint="cs"/>
          <w:color w:val="000000"/>
          <w:sz w:val="28"/>
          <w:szCs w:val="28"/>
          <w:rtl/>
          <w:lang w:eastAsia="fr-FR"/>
        </w:rPr>
        <w:t xml:space="preserve"> تعديله </w:t>
      </w:r>
      <w:r w:rsidRPr="00CA2A84">
        <w:rPr>
          <w:rFonts w:ascii="Simplified Arabic" w:eastAsia="Traditional Arabic" w:hAnsi="Simplified Arabic" w:cs="Simplified Arabic" w:hint="cs"/>
          <w:color w:val="000000"/>
          <w:sz w:val="28"/>
          <w:szCs w:val="28"/>
          <w:rtl/>
          <w:lang w:eastAsia="fr-FR"/>
        </w:rPr>
        <w:t>لأحكام</w:t>
      </w:r>
      <w:r w:rsidR="00D14ED7" w:rsidRPr="00CA2A84">
        <w:rPr>
          <w:rFonts w:ascii="Simplified Arabic" w:eastAsia="Traditional Arabic" w:hAnsi="Simplified Arabic" w:cs="Simplified Arabic" w:hint="cs"/>
          <w:color w:val="000000"/>
          <w:sz w:val="28"/>
          <w:szCs w:val="28"/>
          <w:rtl/>
          <w:lang w:eastAsia="fr-FR"/>
        </w:rPr>
        <w:t xml:space="preserve"> القانون التجاري بموجب القانون رقم 15-20 الذي عدل أحكام شركة ذات المسؤولية المحدودة، وكذا القانون رقم 22-09 الذي استحدث بموجبه شركة المساهمة البسيطة، التي اعتبرها شركات أموال تقوم في الأصل على فكرة النظام من جانب ادراج قواعد قانونية آمرة تعد من النظام العام تنظم تأسيسها وإدارتها.</w:t>
      </w:r>
    </w:p>
    <w:p w:rsidR="00D14ED7" w:rsidRPr="00CA2A84" w:rsidRDefault="0065097C" w:rsidP="00D14ED7">
      <w:pPr>
        <w:bidi/>
        <w:spacing w:after="0" w:line="360" w:lineRule="auto"/>
        <w:ind w:right="298"/>
        <w:jc w:val="both"/>
        <w:rPr>
          <w:rFonts w:ascii="Simplified Arabic" w:eastAsia="Traditional Arabic" w:hAnsi="Simplified Arabic" w:cs="Simplified Arabic"/>
          <w:b/>
          <w:bCs/>
          <w:color w:val="000000"/>
          <w:sz w:val="28"/>
          <w:szCs w:val="28"/>
          <w:lang w:eastAsia="fr-FR"/>
        </w:rPr>
      </w:pPr>
      <w:r>
        <w:rPr>
          <w:rFonts w:ascii="Simplified Arabic" w:eastAsia="Traditional Arabic" w:hAnsi="Simplified Arabic" w:cs="Simplified Arabic" w:hint="cs"/>
          <w:b/>
          <w:bCs/>
          <w:color w:val="000000"/>
          <w:sz w:val="28"/>
          <w:szCs w:val="28"/>
          <w:rtl/>
          <w:lang w:eastAsia="fr-FR"/>
        </w:rPr>
        <w:t>رابعا</w:t>
      </w:r>
      <w:r w:rsidR="00D14ED7" w:rsidRPr="00CA2A84">
        <w:rPr>
          <w:rFonts w:ascii="Simplified Arabic" w:eastAsia="Traditional Arabic" w:hAnsi="Simplified Arabic" w:cs="Simplified Arabic" w:hint="cs"/>
          <w:b/>
          <w:bCs/>
          <w:color w:val="000000"/>
          <w:sz w:val="28"/>
          <w:szCs w:val="28"/>
          <w:rtl/>
          <w:lang w:eastAsia="fr-FR"/>
        </w:rPr>
        <w:t>-أركان الشركة</w:t>
      </w:r>
      <w:r w:rsidR="00D14ED7" w:rsidRPr="00855150">
        <w:rPr>
          <w:rFonts w:ascii="Simplified Arabic" w:eastAsia="Traditional Arabic" w:hAnsi="Simplified Arabic" w:cs="Simplified Arabic" w:hint="cs"/>
          <w:b/>
          <w:bCs/>
          <w:color w:val="000000"/>
          <w:sz w:val="28"/>
          <w:szCs w:val="28"/>
          <w:rtl/>
          <w:lang w:eastAsia="fr-FR"/>
        </w:rPr>
        <w:t>:</w:t>
      </w:r>
      <w:r w:rsidR="00D14ED7" w:rsidRPr="00855150">
        <w:rPr>
          <w:rFonts w:ascii="Simplified Arabic" w:eastAsia="Traditional Arabic" w:hAnsi="Simplified Arabic" w:cs="Simplified Arabic"/>
          <w:color w:val="000000"/>
          <w:sz w:val="28"/>
          <w:szCs w:val="28"/>
          <w:rtl/>
          <w:lang w:eastAsia="fr-FR"/>
        </w:rPr>
        <w:t xml:space="preserve"> الشركة باعتبارها عقد مثلها مثل باقي العقود تتطلب أركان تقوم عليها، والتي تنقسم الى ثلاثة أركان: </w:t>
      </w:r>
      <w:r w:rsidR="00D14ED7" w:rsidRPr="00855150">
        <w:rPr>
          <w:rFonts w:ascii="Simplified Arabic" w:eastAsia="Traditional Arabic" w:hAnsi="Simplified Arabic" w:cs="Simplified Arabic"/>
          <w:b/>
          <w:bCs/>
          <w:color w:val="000000"/>
          <w:sz w:val="28"/>
          <w:szCs w:val="28"/>
          <w:rtl/>
          <w:lang w:eastAsia="fr-FR"/>
        </w:rPr>
        <w:t>أ-</w:t>
      </w:r>
      <w:r w:rsidR="00D14ED7" w:rsidRPr="00855150">
        <w:rPr>
          <w:rFonts w:ascii="Simplified Arabic" w:eastAsia="Traditional Arabic" w:hAnsi="Simplified Arabic" w:cs="Simplified Arabic"/>
          <w:color w:val="000000"/>
          <w:sz w:val="28"/>
          <w:szCs w:val="28"/>
          <w:rtl/>
          <w:lang w:eastAsia="fr-FR"/>
        </w:rPr>
        <w:t xml:space="preserve"> أركان موضوعية عامة(ال</w:t>
      </w:r>
      <w:r w:rsidR="00D14ED7" w:rsidRPr="00855150">
        <w:rPr>
          <w:rFonts w:ascii="Simplified Arabic" w:eastAsia="Traditional Arabic" w:hAnsi="Simplified Arabic" w:cs="Simplified Arabic" w:hint="cs"/>
          <w:color w:val="000000"/>
          <w:sz w:val="28"/>
          <w:szCs w:val="28"/>
          <w:rtl/>
          <w:lang w:eastAsia="fr-FR"/>
        </w:rPr>
        <w:t>تراضي</w:t>
      </w:r>
      <w:r w:rsidR="00D14ED7" w:rsidRPr="00855150">
        <w:rPr>
          <w:rFonts w:ascii="Simplified Arabic" w:eastAsia="Traditional Arabic" w:hAnsi="Simplified Arabic" w:cs="Simplified Arabic"/>
          <w:color w:val="000000"/>
          <w:sz w:val="28"/>
          <w:szCs w:val="28"/>
          <w:rtl/>
          <w:lang w:eastAsia="fr-FR"/>
        </w:rPr>
        <w:t xml:space="preserve">، الأهلية، المحل، السبب)، </w:t>
      </w:r>
      <w:r w:rsidR="00D14ED7" w:rsidRPr="00855150">
        <w:rPr>
          <w:rFonts w:ascii="Simplified Arabic" w:eastAsia="Traditional Arabic" w:hAnsi="Simplified Arabic" w:cs="Simplified Arabic"/>
          <w:b/>
          <w:bCs/>
          <w:color w:val="000000"/>
          <w:sz w:val="28"/>
          <w:szCs w:val="28"/>
          <w:rtl/>
          <w:lang w:eastAsia="fr-FR"/>
        </w:rPr>
        <w:t>ب-</w:t>
      </w:r>
      <w:r w:rsidR="00D14ED7" w:rsidRPr="00855150">
        <w:rPr>
          <w:rFonts w:ascii="Simplified Arabic" w:eastAsia="Traditional Arabic" w:hAnsi="Simplified Arabic" w:cs="Simplified Arabic"/>
          <w:color w:val="000000"/>
          <w:sz w:val="28"/>
          <w:szCs w:val="28"/>
          <w:rtl/>
          <w:lang w:eastAsia="fr-FR"/>
        </w:rPr>
        <w:t xml:space="preserve"> أركان موضوعية خاصة(تعدد الشركاء، تقديم الحصص او الأسهم،</w:t>
      </w:r>
      <w:r w:rsidR="00D14ED7" w:rsidRPr="00855150">
        <w:rPr>
          <w:rFonts w:ascii="Simplified Arabic" w:eastAsia="Traditional Arabic" w:hAnsi="Simplified Arabic" w:cs="Simplified Arabic" w:hint="cs"/>
          <w:color w:val="000000"/>
          <w:sz w:val="28"/>
          <w:szCs w:val="28"/>
          <w:rtl/>
          <w:lang w:eastAsia="fr-FR"/>
        </w:rPr>
        <w:t xml:space="preserve"> نية الاشتراك، </w:t>
      </w:r>
      <w:r w:rsidR="00D14ED7" w:rsidRPr="00855150">
        <w:rPr>
          <w:rFonts w:ascii="Simplified Arabic" w:eastAsia="Traditional Arabic" w:hAnsi="Simplified Arabic" w:cs="Simplified Arabic"/>
          <w:color w:val="000000"/>
          <w:sz w:val="28"/>
          <w:szCs w:val="28"/>
          <w:rtl/>
          <w:lang w:eastAsia="fr-FR"/>
        </w:rPr>
        <w:t xml:space="preserve">اقتسام الأرباح والخسائر)، </w:t>
      </w:r>
      <w:r w:rsidR="00D14ED7" w:rsidRPr="00855150">
        <w:rPr>
          <w:rFonts w:ascii="Simplified Arabic" w:eastAsia="Traditional Arabic" w:hAnsi="Simplified Arabic" w:cs="Simplified Arabic"/>
          <w:b/>
          <w:bCs/>
          <w:color w:val="000000"/>
          <w:sz w:val="28"/>
          <w:szCs w:val="28"/>
          <w:rtl/>
          <w:lang w:eastAsia="fr-FR"/>
        </w:rPr>
        <w:t>ج-</w:t>
      </w:r>
      <w:r w:rsidR="00D14ED7" w:rsidRPr="00855150">
        <w:rPr>
          <w:rFonts w:ascii="Simplified Arabic" w:eastAsia="Traditional Arabic" w:hAnsi="Simplified Arabic" w:cs="Simplified Arabic"/>
          <w:color w:val="000000"/>
          <w:sz w:val="28"/>
          <w:szCs w:val="28"/>
          <w:rtl/>
          <w:lang w:eastAsia="fr-FR"/>
        </w:rPr>
        <w:t xml:space="preserve"> وأ</w:t>
      </w:r>
      <w:r w:rsidR="00D14ED7" w:rsidRPr="00855150">
        <w:rPr>
          <w:rFonts w:ascii="Simplified Arabic" w:eastAsia="Traditional Arabic" w:hAnsi="Simplified Arabic" w:cs="Simplified Arabic" w:hint="cs"/>
          <w:color w:val="000000"/>
          <w:sz w:val="28"/>
          <w:szCs w:val="28"/>
          <w:rtl/>
          <w:lang w:eastAsia="fr-FR"/>
        </w:rPr>
        <w:t>ر</w:t>
      </w:r>
      <w:r w:rsidR="00D14ED7" w:rsidRPr="00855150">
        <w:rPr>
          <w:rFonts w:ascii="Simplified Arabic" w:eastAsia="Traditional Arabic" w:hAnsi="Simplified Arabic" w:cs="Simplified Arabic"/>
          <w:color w:val="000000"/>
          <w:sz w:val="28"/>
          <w:szCs w:val="28"/>
          <w:rtl/>
          <w:lang w:eastAsia="fr-FR"/>
        </w:rPr>
        <w:t>كان شكلية</w:t>
      </w:r>
      <w:r w:rsidR="00855150" w:rsidRPr="00855150">
        <w:rPr>
          <w:rFonts w:ascii="Simplified Arabic" w:eastAsia="Traditional Arabic" w:hAnsi="Simplified Arabic" w:cs="Simplified Arabic"/>
          <w:color w:val="000000"/>
          <w:sz w:val="28"/>
          <w:szCs w:val="28"/>
          <w:rtl/>
          <w:lang w:eastAsia="fr-FR"/>
        </w:rPr>
        <w:t>(الكتابة الرسمية والشهر)</w:t>
      </w:r>
      <w:r w:rsidR="00D14ED7" w:rsidRPr="00855150">
        <w:rPr>
          <w:rFonts w:ascii="Simplified Arabic" w:eastAsia="Traditional Arabic" w:hAnsi="Simplified Arabic" w:cs="Simplified Arabic"/>
          <w:b/>
          <w:bCs/>
          <w:color w:val="000000"/>
          <w:sz w:val="28"/>
          <w:szCs w:val="28"/>
          <w:lang w:eastAsia="fr-FR"/>
        </w:rPr>
        <w:t xml:space="preserve"> </w:t>
      </w:r>
    </w:p>
    <w:p w:rsidR="00D14ED7" w:rsidRPr="00CA2A84" w:rsidRDefault="00D14ED7" w:rsidP="0065097C">
      <w:pPr>
        <w:bidi/>
        <w:spacing w:after="0" w:line="360" w:lineRule="auto"/>
        <w:ind w:right="272"/>
        <w:rPr>
          <w:rFonts w:ascii="Simplified Arabic" w:eastAsia="Traditional Arabic" w:hAnsi="Simplified Arabic" w:cs="Simplified Arabic"/>
          <w:b/>
          <w:bCs/>
          <w:color w:val="000000"/>
          <w:sz w:val="28"/>
          <w:szCs w:val="28"/>
          <w:rtl/>
          <w:lang w:eastAsia="fr-FR"/>
        </w:rPr>
      </w:pPr>
      <w:r w:rsidRPr="00CA2A84">
        <w:rPr>
          <w:rFonts w:ascii="Simplified Arabic" w:eastAsia="Traditional Arabic" w:hAnsi="Simplified Arabic" w:cs="Simplified Arabic" w:hint="cs"/>
          <w:b/>
          <w:bCs/>
          <w:color w:val="000000"/>
          <w:sz w:val="28"/>
          <w:szCs w:val="28"/>
          <w:rtl/>
          <w:lang w:eastAsia="fr-FR"/>
        </w:rPr>
        <w:t>1</w:t>
      </w:r>
      <w:r w:rsidRPr="00CA2A84">
        <w:rPr>
          <w:rFonts w:ascii="Simplified Arabic" w:eastAsia="Traditional Arabic" w:hAnsi="Simplified Arabic" w:cs="Simplified Arabic"/>
          <w:b/>
          <w:bCs/>
          <w:color w:val="000000"/>
          <w:sz w:val="28"/>
          <w:szCs w:val="28"/>
          <w:rtl/>
          <w:lang w:eastAsia="fr-FR"/>
        </w:rPr>
        <w:t>-أركان موضوعية عامة</w:t>
      </w:r>
      <w:r w:rsidRPr="00CA2A84">
        <w:rPr>
          <w:rFonts w:ascii="Simplified Arabic" w:eastAsia="Traditional Arabic" w:hAnsi="Simplified Arabic" w:cs="Simplified Arabic"/>
          <w:color w:val="000000"/>
          <w:sz w:val="28"/>
          <w:szCs w:val="28"/>
          <w:rtl/>
          <w:lang w:eastAsia="fr-FR"/>
        </w:rPr>
        <w:t xml:space="preserve">، تتمثل في: </w:t>
      </w:r>
      <w:r w:rsidRPr="00CA2A84">
        <w:rPr>
          <w:rFonts w:ascii="Simplified Arabic" w:eastAsia="Traditional Arabic" w:hAnsi="Simplified Arabic" w:cs="Simplified Arabic" w:hint="cs"/>
          <w:color w:val="000000"/>
          <w:sz w:val="28"/>
          <w:szCs w:val="28"/>
          <w:rtl/>
          <w:lang w:eastAsia="fr-FR"/>
        </w:rPr>
        <w:t>التراضي</w:t>
      </w:r>
      <w:r w:rsidRPr="00CA2A84">
        <w:rPr>
          <w:rFonts w:ascii="Simplified Arabic" w:eastAsia="Traditional Arabic" w:hAnsi="Simplified Arabic" w:cs="Simplified Arabic"/>
          <w:color w:val="000000"/>
          <w:sz w:val="28"/>
          <w:szCs w:val="28"/>
          <w:rtl/>
          <w:lang w:eastAsia="fr-FR"/>
        </w:rPr>
        <w:t xml:space="preserve"> والأهلية والمحل والسبب:</w:t>
      </w:r>
    </w:p>
    <w:p w:rsidR="00D14ED7" w:rsidRPr="00CA2A84" w:rsidRDefault="0065097C" w:rsidP="0065097C">
      <w:pPr>
        <w:bidi/>
        <w:spacing w:after="0" w:line="360" w:lineRule="auto"/>
        <w:ind w:right="272"/>
        <w:jc w:val="both"/>
        <w:rPr>
          <w:rFonts w:ascii="Simplified Arabic" w:eastAsia="Traditional Arabic" w:hAnsi="Simplified Arabic" w:cs="Simplified Arabic"/>
          <w:color w:val="000000"/>
          <w:sz w:val="28"/>
          <w:szCs w:val="28"/>
          <w:rtl/>
          <w:lang w:eastAsia="fr-FR"/>
        </w:rPr>
      </w:pPr>
      <w:r>
        <w:rPr>
          <w:rFonts w:ascii="Simplified Arabic" w:eastAsia="Traditional Arabic" w:hAnsi="Simplified Arabic" w:cs="Simplified Arabic" w:hint="cs"/>
          <w:b/>
          <w:bCs/>
          <w:color w:val="000000"/>
          <w:sz w:val="28"/>
          <w:szCs w:val="28"/>
          <w:rtl/>
          <w:lang w:eastAsia="fr-FR"/>
        </w:rPr>
        <w:t>أ</w:t>
      </w:r>
      <w:r w:rsidR="00D14ED7" w:rsidRPr="00CA2A84">
        <w:rPr>
          <w:rFonts w:ascii="Simplified Arabic" w:eastAsia="Traditional Arabic" w:hAnsi="Simplified Arabic" w:cs="Simplified Arabic"/>
          <w:b/>
          <w:bCs/>
          <w:color w:val="000000"/>
          <w:sz w:val="28"/>
          <w:szCs w:val="28"/>
          <w:rtl/>
          <w:lang w:eastAsia="fr-FR"/>
        </w:rPr>
        <w:t>- ال</w:t>
      </w:r>
      <w:r w:rsidR="00D14ED7" w:rsidRPr="00CA2A84">
        <w:rPr>
          <w:rFonts w:ascii="Simplified Arabic" w:eastAsia="Traditional Arabic" w:hAnsi="Simplified Arabic" w:cs="Simplified Arabic" w:hint="cs"/>
          <w:b/>
          <w:bCs/>
          <w:color w:val="000000"/>
          <w:sz w:val="28"/>
          <w:szCs w:val="28"/>
          <w:rtl/>
          <w:lang w:eastAsia="fr-FR"/>
        </w:rPr>
        <w:t>ت</w:t>
      </w:r>
      <w:r w:rsidR="00D14ED7" w:rsidRPr="00CA2A84">
        <w:rPr>
          <w:rFonts w:ascii="Simplified Arabic" w:eastAsia="Traditional Arabic" w:hAnsi="Simplified Arabic" w:cs="Simplified Arabic"/>
          <w:b/>
          <w:bCs/>
          <w:color w:val="000000"/>
          <w:sz w:val="28"/>
          <w:szCs w:val="28"/>
          <w:rtl/>
          <w:lang w:eastAsia="fr-FR"/>
        </w:rPr>
        <w:t>ر</w:t>
      </w:r>
      <w:r w:rsidR="00D14ED7" w:rsidRPr="00CA2A84">
        <w:rPr>
          <w:rFonts w:ascii="Simplified Arabic" w:eastAsia="Traditional Arabic" w:hAnsi="Simplified Arabic" w:cs="Simplified Arabic" w:hint="cs"/>
          <w:b/>
          <w:bCs/>
          <w:color w:val="000000"/>
          <w:sz w:val="28"/>
          <w:szCs w:val="28"/>
          <w:rtl/>
          <w:lang w:eastAsia="fr-FR"/>
        </w:rPr>
        <w:t>ا</w:t>
      </w:r>
      <w:r w:rsidR="00D14ED7" w:rsidRPr="00CA2A84">
        <w:rPr>
          <w:rFonts w:ascii="Simplified Arabic" w:eastAsia="Traditional Arabic" w:hAnsi="Simplified Arabic" w:cs="Simplified Arabic"/>
          <w:b/>
          <w:bCs/>
          <w:color w:val="000000"/>
          <w:sz w:val="28"/>
          <w:szCs w:val="28"/>
          <w:rtl/>
          <w:lang w:eastAsia="fr-FR"/>
        </w:rPr>
        <w:t>ض</w:t>
      </w:r>
      <w:r w:rsidR="00D14ED7" w:rsidRPr="00CA2A84">
        <w:rPr>
          <w:rFonts w:ascii="Simplified Arabic" w:eastAsia="Traditional Arabic" w:hAnsi="Simplified Arabic" w:cs="Simplified Arabic" w:hint="cs"/>
          <w:b/>
          <w:bCs/>
          <w:color w:val="000000"/>
          <w:sz w:val="28"/>
          <w:szCs w:val="28"/>
          <w:rtl/>
          <w:lang w:eastAsia="fr-FR"/>
        </w:rPr>
        <w:t>ي</w:t>
      </w:r>
      <w:r w:rsidR="00D14ED7" w:rsidRPr="00CA2A84">
        <w:rPr>
          <w:rFonts w:ascii="Simplified Arabic" w:eastAsia="Traditional Arabic" w:hAnsi="Simplified Arabic" w:cs="Simplified Arabic"/>
          <w:b/>
          <w:bCs/>
          <w:color w:val="000000"/>
          <w:sz w:val="28"/>
          <w:szCs w:val="28"/>
          <w:rtl/>
          <w:lang w:eastAsia="fr-FR"/>
        </w:rPr>
        <w:t xml:space="preserve">: </w:t>
      </w:r>
      <w:r w:rsidR="00D14ED7" w:rsidRPr="00CA2A84">
        <w:rPr>
          <w:rFonts w:ascii="Simplified Arabic" w:eastAsia="Traditional Arabic" w:hAnsi="Simplified Arabic" w:cs="Simplified Arabic" w:hint="cs"/>
          <w:color w:val="000000"/>
          <w:sz w:val="28"/>
          <w:szCs w:val="28"/>
          <w:rtl/>
          <w:lang w:eastAsia="fr-FR"/>
        </w:rPr>
        <w:t xml:space="preserve">طبقا لنص المادة 59 قانون مدني جزائري يتم التراضي </w:t>
      </w:r>
      <w:r w:rsidR="00180909" w:rsidRPr="00CA2A84">
        <w:rPr>
          <w:rFonts w:ascii="Simplified Arabic" w:eastAsia="Traditional Arabic" w:hAnsi="Simplified Arabic" w:cs="Simplified Arabic" w:hint="cs"/>
          <w:color w:val="000000"/>
          <w:sz w:val="28"/>
          <w:szCs w:val="28"/>
          <w:rtl/>
          <w:lang w:eastAsia="fr-FR"/>
        </w:rPr>
        <w:t>بإيجاب</w:t>
      </w:r>
      <w:r w:rsidR="00D14ED7" w:rsidRPr="00CA2A84">
        <w:rPr>
          <w:rFonts w:ascii="Simplified Arabic" w:eastAsia="Traditional Arabic" w:hAnsi="Simplified Arabic" w:cs="Simplified Arabic" w:hint="cs"/>
          <w:color w:val="000000"/>
          <w:sz w:val="28"/>
          <w:szCs w:val="28"/>
          <w:rtl/>
          <w:lang w:eastAsia="fr-FR"/>
        </w:rPr>
        <w:t xml:space="preserve"> وقبول متطابقين يتجهان الى احداث اثر قانوني هو انشاء التزامات تترتب على اتفاقهما. والتراضي هو اتفاق الطرفين المعبر عنه بكيفية حرة، ويتعين على كل واحد من الشركاء أن يعبر عن رضاه وقت ابرام عقد الشركة، ويتجسد هذا الرضا في التوقيع على الوثائق المكرسة للعقد، وهذا الشرط الأساسي يسمح من جهة أخرى بالكشف عن الشركات الصورية. </w:t>
      </w:r>
      <w:r w:rsidR="00D14ED7" w:rsidRPr="00CA2A84">
        <w:rPr>
          <w:rFonts w:ascii="Simplified Arabic" w:eastAsia="Traditional Arabic" w:hAnsi="Simplified Arabic" w:cs="Simplified Arabic"/>
          <w:color w:val="000000"/>
          <w:sz w:val="28"/>
          <w:szCs w:val="28"/>
          <w:rtl/>
          <w:lang w:eastAsia="fr-FR"/>
        </w:rPr>
        <w:t xml:space="preserve">ويشترط </w:t>
      </w:r>
      <w:r w:rsidR="00D14ED7" w:rsidRPr="00CA2A84">
        <w:rPr>
          <w:rFonts w:ascii="Simplified Arabic" w:eastAsia="Traditional Arabic" w:hAnsi="Simplified Arabic" w:cs="Simplified Arabic" w:hint="cs"/>
          <w:color w:val="000000"/>
          <w:sz w:val="28"/>
          <w:szCs w:val="28"/>
          <w:rtl/>
          <w:lang w:eastAsia="fr-FR"/>
        </w:rPr>
        <w:t xml:space="preserve">في التراضي </w:t>
      </w:r>
      <w:r w:rsidR="00D14ED7" w:rsidRPr="00CA2A84">
        <w:rPr>
          <w:rFonts w:ascii="Simplified Arabic" w:eastAsia="Traditional Arabic" w:hAnsi="Simplified Arabic" w:cs="Simplified Arabic"/>
          <w:color w:val="000000"/>
          <w:sz w:val="28"/>
          <w:szCs w:val="28"/>
          <w:rtl/>
          <w:lang w:eastAsia="fr-FR"/>
        </w:rPr>
        <w:t xml:space="preserve">خلوه من </w:t>
      </w:r>
      <w:r w:rsidR="00D14ED7" w:rsidRPr="00CA2A84">
        <w:rPr>
          <w:rFonts w:ascii="Simplified Arabic" w:eastAsia="Traditional Arabic" w:hAnsi="Simplified Arabic" w:cs="Simplified Arabic" w:hint="cs"/>
          <w:color w:val="000000"/>
          <w:sz w:val="28"/>
          <w:szCs w:val="28"/>
          <w:rtl/>
          <w:lang w:eastAsia="fr-FR"/>
        </w:rPr>
        <w:t xml:space="preserve">العيوب </w:t>
      </w:r>
      <w:r w:rsidR="00D14ED7" w:rsidRPr="00CA2A84">
        <w:rPr>
          <w:rFonts w:ascii="Simplified Arabic" w:eastAsia="Traditional Arabic" w:hAnsi="Simplified Arabic" w:cs="Simplified Arabic"/>
          <w:color w:val="000000"/>
          <w:sz w:val="28"/>
          <w:szCs w:val="28"/>
          <w:rtl/>
          <w:lang w:eastAsia="fr-FR"/>
        </w:rPr>
        <w:t xml:space="preserve">كالإكراه والتدليس والغلط. </w:t>
      </w:r>
    </w:p>
    <w:p w:rsidR="00D14ED7" w:rsidRPr="00CA2A84" w:rsidRDefault="0065097C" w:rsidP="00F007B9">
      <w:pPr>
        <w:bidi/>
        <w:spacing w:after="0" w:line="360" w:lineRule="auto"/>
        <w:ind w:right="272"/>
        <w:jc w:val="both"/>
        <w:rPr>
          <w:rFonts w:ascii="Simplified Arabic" w:eastAsia="Traditional Arabic" w:hAnsi="Simplified Arabic" w:cs="Simplified Arabic"/>
          <w:color w:val="000000"/>
          <w:sz w:val="28"/>
          <w:szCs w:val="28"/>
          <w:rtl/>
          <w:lang w:eastAsia="fr-FR"/>
        </w:rPr>
      </w:pPr>
      <w:r>
        <w:rPr>
          <w:rFonts w:ascii="Simplified Arabic" w:eastAsia="Traditional Arabic" w:hAnsi="Simplified Arabic" w:cs="Simplified Arabic" w:hint="cs"/>
          <w:b/>
          <w:bCs/>
          <w:color w:val="000000"/>
          <w:sz w:val="28"/>
          <w:szCs w:val="28"/>
          <w:rtl/>
          <w:lang w:eastAsia="fr-FR"/>
        </w:rPr>
        <w:lastRenderedPageBreak/>
        <w:t>ب</w:t>
      </w:r>
      <w:r w:rsidR="00D14ED7" w:rsidRPr="00CA2A84">
        <w:rPr>
          <w:rFonts w:ascii="Simplified Arabic" w:eastAsia="Traditional Arabic" w:hAnsi="Simplified Arabic" w:cs="Simplified Arabic"/>
          <w:b/>
          <w:bCs/>
          <w:color w:val="000000"/>
          <w:sz w:val="28"/>
          <w:szCs w:val="28"/>
          <w:rtl/>
          <w:lang w:eastAsia="fr-FR"/>
        </w:rPr>
        <w:t>- الأهلية:</w:t>
      </w:r>
      <w:r w:rsidR="00D14ED7" w:rsidRPr="00CA2A84">
        <w:rPr>
          <w:rFonts w:ascii="Simplified Arabic" w:eastAsia="Traditional Arabic" w:hAnsi="Simplified Arabic" w:cs="Simplified Arabic"/>
          <w:color w:val="000000"/>
          <w:sz w:val="28"/>
          <w:szCs w:val="28"/>
          <w:rtl/>
          <w:lang w:eastAsia="fr-FR"/>
        </w:rPr>
        <w:t xml:space="preserve"> </w:t>
      </w:r>
      <w:r w:rsidR="00D14ED7" w:rsidRPr="00CA2A84">
        <w:rPr>
          <w:rFonts w:ascii="Simplified Arabic" w:eastAsia="Traditional Arabic" w:hAnsi="Simplified Arabic" w:cs="Simplified Arabic" w:hint="cs"/>
          <w:color w:val="000000"/>
          <w:sz w:val="28"/>
          <w:szCs w:val="28"/>
          <w:rtl/>
          <w:lang w:eastAsia="fr-FR"/>
        </w:rPr>
        <w:t>نصت المادة 78 قانون مدني جزائري على أن كل شخص أهل للتعاقد، مالم يطرأ على أهليته عارض يجعله ناقص الأهلية أو فاقدها بحكم القانون، والأهلية هي صلاحية الشخص لمباشرة التصرفات القانونية أو الاعمال الارادية أو تعديلها او انهائها على الوجه الذي يعتد به القانون. وسبق وان وضحنا المقصود بالأهلية التجارية عند الحديث عن شروط اكتساب صفة التاجر</w:t>
      </w:r>
      <w:r w:rsidR="00180909">
        <w:rPr>
          <w:rFonts w:ascii="Simplified Arabic" w:eastAsia="Traditional Arabic" w:hAnsi="Simplified Arabic" w:cs="Simplified Arabic" w:hint="cs"/>
          <w:color w:val="000000"/>
          <w:sz w:val="28"/>
          <w:szCs w:val="28"/>
          <w:rtl/>
          <w:lang w:eastAsia="fr-FR"/>
        </w:rPr>
        <w:t xml:space="preserve"> في مقياس القانون التجاري(أهلية الراشد 19 سنة كاملة مع الخلو من العيوب/أهلية القاصر المرشد 18 سنة كاملة بشرطي الاذن الابوي والترخيص القضائي/أهلية الزوجة التاجر/ أهلية الأجانب من اشخاص طبيعية وشركات وفروعها من وكالات وتمثيليات اجنبية</w:t>
      </w:r>
      <w:r w:rsidR="00C976DB">
        <w:rPr>
          <w:rFonts w:ascii="Simplified Arabic" w:eastAsia="Traditional Arabic" w:hAnsi="Simplified Arabic" w:cs="Simplified Arabic" w:hint="cs"/>
          <w:color w:val="000000"/>
          <w:sz w:val="28"/>
          <w:szCs w:val="28"/>
          <w:rtl/>
          <w:lang w:eastAsia="fr-FR"/>
        </w:rPr>
        <w:t xml:space="preserve"> وتطبيق القانون الجزائري عليهم بالأخص الاخذ بمعيار مكان ممارسة التجارة بالنسبة لهم بدل من معيار الإدارة الرئيسي</w:t>
      </w:r>
      <w:r w:rsidR="00180909">
        <w:rPr>
          <w:rFonts w:ascii="Simplified Arabic" w:eastAsia="Traditional Arabic" w:hAnsi="Simplified Arabic" w:cs="Simplified Arabic" w:hint="cs"/>
          <w:color w:val="000000"/>
          <w:sz w:val="28"/>
          <w:szCs w:val="28"/>
          <w:rtl/>
          <w:lang w:eastAsia="fr-FR"/>
        </w:rPr>
        <w:t>)</w:t>
      </w:r>
      <w:r w:rsidR="00D14ED7" w:rsidRPr="00CA2A84">
        <w:rPr>
          <w:rFonts w:ascii="Simplified Arabic" w:eastAsia="Traditional Arabic" w:hAnsi="Simplified Arabic" w:cs="Simplified Arabic" w:hint="cs"/>
          <w:color w:val="000000"/>
          <w:sz w:val="28"/>
          <w:szCs w:val="28"/>
          <w:rtl/>
          <w:lang w:eastAsia="fr-FR"/>
        </w:rPr>
        <w:t>، هذا و</w:t>
      </w:r>
      <w:r w:rsidR="00D14ED7" w:rsidRPr="00CA2A84">
        <w:rPr>
          <w:rFonts w:ascii="Simplified Arabic" w:eastAsia="Traditional Arabic" w:hAnsi="Simplified Arabic" w:cs="Simplified Arabic"/>
          <w:color w:val="000000"/>
          <w:sz w:val="28"/>
          <w:szCs w:val="28"/>
          <w:rtl/>
          <w:lang w:eastAsia="fr-FR"/>
        </w:rPr>
        <w:t>تختلف</w:t>
      </w:r>
      <w:r w:rsidR="00D14ED7" w:rsidRPr="00CA2A84">
        <w:rPr>
          <w:rFonts w:ascii="Simplified Arabic" w:eastAsia="Traditional Arabic" w:hAnsi="Simplified Arabic" w:cs="Simplified Arabic" w:hint="cs"/>
          <w:color w:val="000000"/>
          <w:sz w:val="28"/>
          <w:szCs w:val="28"/>
          <w:rtl/>
          <w:lang w:eastAsia="fr-FR"/>
        </w:rPr>
        <w:t xml:space="preserve"> الأهلية اللازمة للشريك</w:t>
      </w:r>
      <w:r w:rsidR="00D14ED7" w:rsidRPr="00CA2A84">
        <w:rPr>
          <w:rFonts w:ascii="Simplified Arabic" w:eastAsia="Traditional Arabic" w:hAnsi="Simplified Arabic" w:cs="Simplified Arabic"/>
          <w:color w:val="000000"/>
          <w:sz w:val="28"/>
          <w:szCs w:val="28"/>
          <w:rtl/>
          <w:lang w:eastAsia="fr-FR"/>
        </w:rPr>
        <w:t xml:space="preserve"> بحسب نوع الشركة، فإذا كانت من شركات الأموال جاز للقاصر أن يكون شريكا</w:t>
      </w:r>
      <w:r w:rsidR="00D14ED7" w:rsidRPr="00CA2A84">
        <w:rPr>
          <w:rFonts w:ascii="Simplified Arabic" w:eastAsia="Traditional Arabic" w:hAnsi="Simplified Arabic" w:cs="Simplified Arabic" w:hint="cs"/>
          <w:color w:val="000000"/>
          <w:sz w:val="28"/>
          <w:szCs w:val="28"/>
          <w:rtl/>
          <w:lang w:eastAsia="fr-FR"/>
        </w:rPr>
        <w:t>،</w:t>
      </w:r>
      <w:r w:rsidR="00D14ED7" w:rsidRPr="00CA2A84">
        <w:rPr>
          <w:rFonts w:ascii="Simplified Arabic" w:eastAsia="Traditional Arabic" w:hAnsi="Simplified Arabic" w:cs="Simplified Arabic"/>
          <w:color w:val="000000"/>
          <w:sz w:val="28"/>
          <w:szCs w:val="28"/>
          <w:rtl/>
          <w:lang w:eastAsia="fr-FR"/>
        </w:rPr>
        <w:t xml:space="preserve"> </w:t>
      </w:r>
      <w:r w:rsidR="00D14ED7" w:rsidRPr="00CA2A84">
        <w:rPr>
          <w:rFonts w:ascii="Simplified Arabic" w:eastAsia="Traditional Arabic" w:hAnsi="Simplified Arabic" w:cs="Simplified Arabic" w:hint="cs"/>
          <w:color w:val="000000"/>
          <w:sz w:val="28"/>
          <w:szCs w:val="28"/>
          <w:rtl/>
          <w:lang w:eastAsia="fr-FR"/>
        </w:rPr>
        <w:t>أ</w:t>
      </w:r>
      <w:r w:rsidR="00D14ED7" w:rsidRPr="00CA2A84">
        <w:rPr>
          <w:rFonts w:ascii="Simplified Arabic" w:eastAsia="Traditional Arabic" w:hAnsi="Simplified Arabic" w:cs="Simplified Arabic"/>
          <w:color w:val="000000"/>
          <w:sz w:val="28"/>
          <w:szCs w:val="28"/>
          <w:rtl/>
          <w:lang w:eastAsia="fr-FR"/>
        </w:rPr>
        <w:t>ما في شركات الأشخاص يجب ترشيد القاصر.</w:t>
      </w:r>
    </w:p>
    <w:p w:rsidR="00D14ED7" w:rsidRPr="00CA2A84" w:rsidRDefault="0065097C" w:rsidP="00F007B9">
      <w:pPr>
        <w:bidi/>
        <w:spacing w:after="0" w:line="360" w:lineRule="auto"/>
        <w:ind w:right="272"/>
        <w:jc w:val="both"/>
        <w:rPr>
          <w:rFonts w:ascii="Simplified Arabic" w:eastAsia="Traditional Arabic" w:hAnsi="Simplified Arabic" w:cs="Simplified Arabic"/>
          <w:color w:val="000000"/>
          <w:sz w:val="28"/>
          <w:szCs w:val="28"/>
          <w:rtl/>
          <w:lang w:eastAsia="fr-FR"/>
        </w:rPr>
      </w:pPr>
      <w:r>
        <w:rPr>
          <w:rFonts w:ascii="Simplified Arabic" w:eastAsia="Traditional Arabic" w:hAnsi="Simplified Arabic" w:cs="Simplified Arabic" w:hint="cs"/>
          <w:b/>
          <w:bCs/>
          <w:color w:val="000000"/>
          <w:sz w:val="28"/>
          <w:szCs w:val="28"/>
          <w:rtl/>
          <w:lang w:eastAsia="fr-FR"/>
        </w:rPr>
        <w:t>ج</w:t>
      </w:r>
      <w:r w:rsidR="00D14ED7" w:rsidRPr="00CA2A84">
        <w:rPr>
          <w:rFonts w:ascii="Simplified Arabic" w:eastAsia="Traditional Arabic" w:hAnsi="Simplified Arabic" w:cs="Simplified Arabic"/>
          <w:b/>
          <w:bCs/>
          <w:color w:val="000000"/>
          <w:sz w:val="28"/>
          <w:szCs w:val="28"/>
          <w:rtl/>
          <w:lang w:eastAsia="fr-FR"/>
        </w:rPr>
        <w:t xml:space="preserve">- المحل: </w:t>
      </w:r>
      <w:r w:rsidR="00D14ED7" w:rsidRPr="00CA2A84">
        <w:rPr>
          <w:rFonts w:ascii="Simplified Arabic" w:eastAsia="Traditional Arabic" w:hAnsi="Simplified Arabic" w:cs="Simplified Arabic" w:hint="cs"/>
          <w:color w:val="000000"/>
          <w:sz w:val="28"/>
          <w:szCs w:val="28"/>
          <w:rtl/>
          <w:lang w:eastAsia="fr-FR"/>
        </w:rPr>
        <w:t xml:space="preserve">محل العقد هو العملية القانونية التي تراضى الطرفان على تحقيقها(كالبيع، الايجار، التأمين)، أما محل الالتزام فهو ما يتعهد به المدين. ومحل الشركة </w:t>
      </w:r>
      <w:r w:rsidR="00D14ED7" w:rsidRPr="00CA2A84">
        <w:rPr>
          <w:rFonts w:ascii="Simplified Arabic" w:eastAsia="Traditional Arabic" w:hAnsi="Simplified Arabic" w:cs="Simplified Arabic"/>
          <w:color w:val="000000"/>
          <w:sz w:val="28"/>
          <w:szCs w:val="28"/>
          <w:rtl/>
          <w:lang w:eastAsia="fr-FR"/>
        </w:rPr>
        <w:t>ا</w:t>
      </w:r>
      <w:r w:rsidR="00D14ED7" w:rsidRPr="00C976DB">
        <w:rPr>
          <w:rFonts w:ascii="Simplified Arabic" w:eastAsia="Traditional Arabic" w:hAnsi="Simplified Arabic" w:cs="Simplified Arabic"/>
          <w:color w:val="000000"/>
          <w:sz w:val="28"/>
          <w:szCs w:val="28"/>
          <w:u w:val="single"/>
          <w:rtl/>
          <w:lang w:eastAsia="fr-FR"/>
        </w:rPr>
        <w:t>لنشاط الذي تمارسه الشركة</w:t>
      </w:r>
      <w:r w:rsidR="00D14ED7" w:rsidRPr="00CA2A84">
        <w:rPr>
          <w:rFonts w:ascii="Simplified Arabic" w:eastAsia="Traditional Arabic" w:hAnsi="Simplified Arabic" w:cs="Simplified Arabic"/>
          <w:color w:val="000000"/>
          <w:sz w:val="28"/>
          <w:szCs w:val="28"/>
          <w:rtl/>
          <w:lang w:eastAsia="fr-FR"/>
        </w:rPr>
        <w:t xml:space="preserve"> ويشترط أن يكون مشروعا غير مخالف للنظام العام أو الآداب العامة</w:t>
      </w:r>
      <w:r w:rsidR="00D14ED7" w:rsidRPr="00CA2A84">
        <w:rPr>
          <w:rFonts w:ascii="Simplified Arabic" w:eastAsia="Traditional Arabic" w:hAnsi="Simplified Arabic" w:cs="Simplified Arabic" w:hint="cs"/>
          <w:color w:val="000000"/>
          <w:sz w:val="28"/>
          <w:szCs w:val="28"/>
          <w:rtl/>
          <w:lang w:eastAsia="fr-FR"/>
        </w:rPr>
        <w:t xml:space="preserve"> </w:t>
      </w:r>
      <w:r w:rsidR="00D14ED7" w:rsidRPr="00CA2A84">
        <w:rPr>
          <w:rFonts w:ascii="Simplified Arabic" w:eastAsia="Traditional Arabic" w:hAnsi="Simplified Arabic" w:cs="Simplified Arabic"/>
          <w:color w:val="000000"/>
          <w:sz w:val="28"/>
          <w:szCs w:val="28"/>
          <w:rtl/>
          <w:lang w:eastAsia="fr-FR"/>
        </w:rPr>
        <w:t>(كشركات التهريب أو المخدرات).</w:t>
      </w:r>
    </w:p>
    <w:p w:rsidR="00D14ED7" w:rsidRPr="00CA2A84" w:rsidRDefault="0065097C" w:rsidP="00C45692">
      <w:pPr>
        <w:bidi/>
        <w:spacing w:after="0" w:line="360" w:lineRule="auto"/>
        <w:ind w:right="272"/>
        <w:jc w:val="both"/>
        <w:rPr>
          <w:rFonts w:ascii="Simplified Arabic" w:eastAsia="Traditional Arabic" w:hAnsi="Simplified Arabic" w:cs="Simplified Arabic"/>
          <w:color w:val="000000"/>
          <w:sz w:val="28"/>
          <w:szCs w:val="28"/>
          <w:rtl/>
          <w:lang w:eastAsia="fr-FR"/>
        </w:rPr>
      </w:pPr>
      <w:r>
        <w:rPr>
          <w:rFonts w:ascii="Simplified Arabic" w:eastAsia="Traditional Arabic" w:hAnsi="Simplified Arabic" w:cs="Simplified Arabic" w:hint="cs"/>
          <w:b/>
          <w:bCs/>
          <w:color w:val="000000"/>
          <w:sz w:val="28"/>
          <w:szCs w:val="28"/>
          <w:rtl/>
          <w:lang w:eastAsia="fr-FR"/>
        </w:rPr>
        <w:t>د</w:t>
      </w:r>
      <w:r w:rsidR="00770906">
        <w:rPr>
          <w:rFonts w:ascii="Simplified Arabic" w:eastAsia="Traditional Arabic" w:hAnsi="Simplified Arabic" w:cs="Simplified Arabic"/>
          <w:b/>
          <w:bCs/>
          <w:color w:val="000000"/>
          <w:sz w:val="28"/>
          <w:szCs w:val="28"/>
          <w:rtl/>
          <w:lang w:eastAsia="fr-FR"/>
        </w:rPr>
        <w:t>-</w:t>
      </w:r>
      <w:r w:rsidR="00D14ED7" w:rsidRPr="00CA2A84">
        <w:rPr>
          <w:rFonts w:ascii="Simplified Arabic" w:eastAsia="Traditional Arabic" w:hAnsi="Simplified Arabic" w:cs="Simplified Arabic"/>
          <w:b/>
          <w:bCs/>
          <w:color w:val="000000"/>
          <w:sz w:val="28"/>
          <w:szCs w:val="28"/>
          <w:rtl/>
          <w:lang w:eastAsia="fr-FR"/>
        </w:rPr>
        <w:t xml:space="preserve">السبب: </w:t>
      </w:r>
      <w:r w:rsidR="00770906">
        <w:rPr>
          <w:rFonts w:ascii="Simplified Arabic" w:eastAsia="Traditional Arabic" w:hAnsi="Simplified Arabic" w:cs="Simplified Arabic" w:hint="cs"/>
          <w:color w:val="000000"/>
          <w:sz w:val="28"/>
          <w:szCs w:val="28"/>
          <w:rtl/>
          <w:lang w:eastAsia="fr-FR"/>
        </w:rPr>
        <w:t xml:space="preserve">وجود </w:t>
      </w:r>
      <w:r w:rsidR="00D14ED7" w:rsidRPr="00CA2A84">
        <w:rPr>
          <w:rFonts w:ascii="Simplified Arabic" w:eastAsia="Traditional Arabic" w:hAnsi="Simplified Arabic" w:cs="Simplified Arabic" w:hint="cs"/>
          <w:color w:val="000000"/>
          <w:sz w:val="28"/>
          <w:szCs w:val="28"/>
          <w:rtl/>
          <w:lang w:eastAsia="fr-FR"/>
        </w:rPr>
        <w:t xml:space="preserve">الشركة بغية </w:t>
      </w:r>
      <w:r w:rsidR="00D14ED7" w:rsidRPr="00CA2A84">
        <w:rPr>
          <w:rFonts w:ascii="Simplified Arabic" w:eastAsia="Traditional Arabic" w:hAnsi="Simplified Arabic" w:cs="Simplified Arabic"/>
          <w:color w:val="000000"/>
          <w:sz w:val="28"/>
          <w:szCs w:val="28"/>
          <w:rtl/>
          <w:lang w:eastAsia="fr-FR"/>
        </w:rPr>
        <w:t>تحقيق الأرباح</w:t>
      </w:r>
      <w:r w:rsidR="00D14ED7" w:rsidRPr="00CA2A84">
        <w:rPr>
          <w:rFonts w:ascii="Simplified Arabic" w:eastAsia="Traditional Arabic" w:hAnsi="Simplified Arabic" w:cs="Simplified Arabic" w:hint="cs"/>
          <w:color w:val="000000"/>
          <w:sz w:val="28"/>
          <w:szCs w:val="28"/>
          <w:rtl/>
          <w:lang w:eastAsia="fr-FR"/>
        </w:rPr>
        <w:t xml:space="preserve"> واقتسامها فيما بين الشركاء عن طريق القيام بمشروع مالي واستغلال فرع من فروع النشاط التجاري والصناعي. وقد اشارت المادة 416 قانون مدني بالإضافة الى هدف الشركة تحقيق الأرباح </w:t>
      </w:r>
      <w:r w:rsidR="00D14ED7" w:rsidRPr="00CA2A84">
        <w:rPr>
          <w:rFonts w:ascii="Simplified Arabic" w:eastAsia="Traditional Arabic" w:hAnsi="Simplified Arabic" w:cs="Simplified Arabic"/>
          <w:color w:val="000000"/>
          <w:sz w:val="28"/>
          <w:szCs w:val="28"/>
          <w:rtl/>
          <w:lang w:eastAsia="fr-FR"/>
        </w:rPr>
        <w:t>بلوغ هدف اقتصادي</w:t>
      </w:r>
      <w:r w:rsidR="00D14ED7" w:rsidRPr="00CA2A84">
        <w:rPr>
          <w:rFonts w:ascii="Simplified Arabic" w:eastAsia="Traditional Arabic" w:hAnsi="Simplified Arabic" w:cs="Simplified Arabic" w:hint="cs"/>
          <w:color w:val="000000"/>
          <w:sz w:val="28"/>
          <w:szCs w:val="28"/>
          <w:rtl/>
          <w:lang w:eastAsia="fr-FR"/>
        </w:rPr>
        <w:t xml:space="preserve"> (كشركا</w:t>
      </w:r>
      <w:r w:rsidR="00770906">
        <w:rPr>
          <w:rFonts w:ascii="Simplified Arabic" w:eastAsia="Traditional Arabic" w:hAnsi="Simplified Arabic" w:cs="Simplified Arabic" w:hint="cs"/>
          <w:color w:val="000000"/>
          <w:sz w:val="28"/>
          <w:szCs w:val="28"/>
          <w:rtl/>
          <w:lang w:eastAsia="fr-FR"/>
        </w:rPr>
        <w:t>ت انجاز الطريق السريع شرق غرب)</w:t>
      </w:r>
      <w:r w:rsidR="00D14ED7" w:rsidRPr="00CA2A84">
        <w:rPr>
          <w:rFonts w:ascii="Simplified Arabic" w:eastAsia="Traditional Arabic" w:hAnsi="Simplified Arabic" w:cs="Simplified Arabic"/>
          <w:color w:val="000000"/>
          <w:sz w:val="28"/>
          <w:szCs w:val="28"/>
          <w:rtl/>
          <w:lang w:eastAsia="fr-FR"/>
        </w:rPr>
        <w:t xml:space="preserve"> او بغرض تنافسي</w:t>
      </w:r>
      <w:r w:rsidR="00D14ED7" w:rsidRPr="00CA2A84">
        <w:rPr>
          <w:rFonts w:ascii="Simplified Arabic" w:eastAsia="Traditional Arabic" w:hAnsi="Simplified Arabic" w:cs="Simplified Arabic" w:hint="cs"/>
          <w:color w:val="000000"/>
          <w:sz w:val="28"/>
          <w:szCs w:val="28"/>
          <w:rtl/>
          <w:lang w:eastAsia="fr-FR"/>
        </w:rPr>
        <w:t>(</w:t>
      </w:r>
      <w:r w:rsidR="00C45692">
        <w:rPr>
          <w:rFonts w:ascii="Simplified Arabic" w:eastAsia="Traditional Arabic" w:hAnsi="Simplified Arabic" w:cs="Simplified Arabic" w:hint="cs"/>
          <w:color w:val="000000"/>
          <w:sz w:val="28"/>
          <w:szCs w:val="28"/>
          <w:rtl/>
          <w:lang w:eastAsia="fr-FR"/>
        </w:rPr>
        <w:t>الهيمنة على السوق</w:t>
      </w:r>
      <w:r w:rsidR="00D14ED7" w:rsidRPr="00CA2A84">
        <w:rPr>
          <w:rFonts w:ascii="Simplified Arabic" w:eastAsia="Traditional Arabic" w:hAnsi="Simplified Arabic" w:cs="Simplified Arabic" w:hint="cs"/>
          <w:color w:val="000000"/>
          <w:sz w:val="28"/>
          <w:szCs w:val="28"/>
          <w:rtl/>
          <w:lang w:eastAsia="fr-FR"/>
        </w:rPr>
        <w:t>)</w:t>
      </w:r>
      <w:r w:rsidR="00D14ED7" w:rsidRPr="00CA2A84">
        <w:rPr>
          <w:rFonts w:ascii="Simplified Arabic" w:eastAsia="Traditional Arabic" w:hAnsi="Simplified Arabic" w:cs="Simplified Arabic"/>
          <w:color w:val="000000"/>
          <w:sz w:val="28"/>
          <w:szCs w:val="28"/>
          <w:rtl/>
          <w:lang w:eastAsia="fr-FR"/>
        </w:rPr>
        <w:t>.</w:t>
      </w:r>
    </w:p>
    <w:p w:rsidR="00F235D4" w:rsidRDefault="00F235D4">
      <w:bookmarkStart w:id="0" w:name="_GoBack"/>
      <w:bookmarkEnd w:id="0"/>
    </w:p>
    <w:sectPr w:rsidR="00F235D4" w:rsidSect="00117C97">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56E" w:rsidRDefault="001B456E" w:rsidP="00D14ED7">
      <w:pPr>
        <w:spacing w:after="0" w:line="240" w:lineRule="auto"/>
      </w:pPr>
      <w:r>
        <w:separator/>
      </w:r>
    </w:p>
  </w:endnote>
  <w:endnote w:type="continuationSeparator" w:id="0">
    <w:p w:rsidR="001B456E" w:rsidRDefault="001B456E" w:rsidP="00D14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56E" w:rsidRDefault="001B456E" w:rsidP="00D14ED7">
      <w:pPr>
        <w:spacing w:after="0" w:line="240" w:lineRule="auto"/>
      </w:pPr>
      <w:r>
        <w:separator/>
      </w:r>
    </w:p>
  </w:footnote>
  <w:footnote w:type="continuationSeparator" w:id="0">
    <w:p w:rsidR="001B456E" w:rsidRDefault="001B456E" w:rsidP="00D14E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7CE"/>
    <w:rsid w:val="00117C97"/>
    <w:rsid w:val="00171B53"/>
    <w:rsid w:val="00180909"/>
    <w:rsid w:val="001B456E"/>
    <w:rsid w:val="002C501E"/>
    <w:rsid w:val="004D072F"/>
    <w:rsid w:val="00617F29"/>
    <w:rsid w:val="0065097C"/>
    <w:rsid w:val="007057CE"/>
    <w:rsid w:val="00761D30"/>
    <w:rsid w:val="00770906"/>
    <w:rsid w:val="00815175"/>
    <w:rsid w:val="00855150"/>
    <w:rsid w:val="0096428D"/>
    <w:rsid w:val="00A61B7A"/>
    <w:rsid w:val="00C45692"/>
    <w:rsid w:val="00C976DB"/>
    <w:rsid w:val="00D14ED7"/>
    <w:rsid w:val="00F007B9"/>
    <w:rsid w:val="00F235D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AA60F-BD06-43DE-A11F-091A10A2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ED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14ED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14ED7"/>
    <w:rPr>
      <w:sz w:val="20"/>
      <w:szCs w:val="20"/>
    </w:rPr>
  </w:style>
  <w:style w:type="character" w:styleId="Appelnotedebasdep">
    <w:name w:val="footnote reference"/>
    <w:aliases w:val="Footnote Reference"/>
    <w:basedOn w:val="Policepardfaut"/>
    <w:unhideWhenUsed/>
    <w:rsid w:val="00D14E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521</Words>
  <Characters>2870</Characters>
  <Application>Microsoft Office Word</Application>
  <DocSecurity>0</DocSecurity>
  <Lines>23</Lines>
  <Paragraphs>6</Paragraphs>
  <ScaleCrop>false</ScaleCrop>
  <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 XP</dc:creator>
  <cp:keywords/>
  <dc:description/>
  <cp:lastModifiedBy>MAISON XP</cp:lastModifiedBy>
  <cp:revision>12</cp:revision>
  <dcterms:created xsi:type="dcterms:W3CDTF">2023-12-21T13:01:00Z</dcterms:created>
  <dcterms:modified xsi:type="dcterms:W3CDTF">2023-12-21T14:00:00Z</dcterms:modified>
</cp:coreProperties>
</file>