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40" w:rsidRPr="004548E9" w:rsidRDefault="00CD5340" w:rsidP="00CD5340">
      <w:pPr>
        <w:spacing w:after="0" w:line="240" w:lineRule="auto"/>
        <w:rPr>
          <w:rFonts w:ascii="Monotype Corsiva" w:hAnsi="Monotype Corsiva"/>
          <w:b/>
          <w:bCs/>
          <w:sz w:val="24"/>
          <w:szCs w:val="24"/>
          <w:lang w:val="en-GB"/>
        </w:rPr>
      </w:pPr>
      <w:r>
        <w:rPr>
          <w:rFonts w:ascii="Monotype Corsiva" w:hAnsi="Monotype Corsiva"/>
          <w:b/>
          <w:bCs/>
          <w:sz w:val="24"/>
          <w:szCs w:val="24"/>
          <w:lang w:val="en-GB"/>
        </w:rPr>
        <w:t>UNIVERSITY OF M’SIL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A </w:t>
      </w:r>
      <w:r w:rsidRPr="004548E9">
        <w:rPr>
          <w:b/>
          <w:bCs/>
          <w:sz w:val="24"/>
          <w:szCs w:val="24"/>
          <w:lang w:val="en-GB"/>
        </w:rPr>
        <w:t xml:space="preserve">                                                      </w:t>
      </w:r>
      <w:r>
        <w:rPr>
          <w:b/>
          <w:bCs/>
          <w:sz w:val="24"/>
          <w:szCs w:val="24"/>
          <w:lang w:val="en-GB"/>
        </w:rPr>
        <w:t xml:space="preserve">                              </w:t>
      </w:r>
      <w:r w:rsidRPr="004548E9"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sz w:val="24"/>
          <w:szCs w:val="24"/>
          <w:lang w:val="en-GB"/>
        </w:rPr>
        <w:t xml:space="preserve">           </w:t>
      </w: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FIRST 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YEAR LEVEL </w:t>
      </w:r>
    </w:p>
    <w:p w:rsidR="00CD5340" w:rsidRPr="004548E9" w:rsidRDefault="00CD5340" w:rsidP="002725FF">
      <w:pPr>
        <w:spacing w:after="0" w:line="240" w:lineRule="auto"/>
        <w:rPr>
          <w:rFonts w:ascii="Monotype Corsiva" w:hAnsi="Monotype Corsiva"/>
          <w:b/>
          <w:bCs/>
          <w:sz w:val="24"/>
          <w:szCs w:val="24"/>
          <w:lang w:val="en-GB"/>
        </w:rPr>
      </w:pPr>
      <w:r>
        <w:rPr>
          <w:rFonts w:ascii="Monotype Corsiva" w:hAnsi="Monotype Corsiva"/>
          <w:b/>
          <w:bCs/>
          <w:sz w:val="24"/>
          <w:szCs w:val="24"/>
          <w:lang w:val="en-GB"/>
        </w:rPr>
        <w:t>LETTERS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 AND LANGUAGES FACULTY                  </w:t>
      </w: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      </w:t>
      </w:r>
      <w:r w:rsidR="002725FF"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</w:t>
      </w: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 MODULE: </w:t>
      </w:r>
      <w:r w:rsidR="002725FF">
        <w:rPr>
          <w:rFonts w:ascii="Monotype Corsiva" w:hAnsi="Monotype Corsiva"/>
          <w:b/>
          <w:bCs/>
          <w:sz w:val="24"/>
          <w:szCs w:val="24"/>
          <w:lang w:val="en-GB"/>
        </w:rPr>
        <w:t>Research Methodology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      </w:t>
      </w:r>
    </w:p>
    <w:p w:rsidR="00CD5340" w:rsidRPr="00CD5340" w:rsidRDefault="00CD5340" w:rsidP="00CD5340">
      <w:pPr>
        <w:spacing w:after="0" w:line="240" w:lineRule="auto"/>
        <w:rPr>
          <w:rFonts w:ascii="Monotype Corsiva" w:hAnsi="Monotype Corsiva"/>
          <w:b/>
          <w:bCs/>
          <w:sz w:val="24"/>
          <w:szCs w:val="24"/>
          <w:lang w:val="en-GB" w:bidi="ar-DZ"/>
        </w:rPr>
      </w:pPr>
      <w:r>
        <w:rPr>
          <w:rFonts w:ascii="Monotype Corsiva" w:hAnsi="Monotype Corsiva"/>
          <w:b/>
          <w:bCs/>
          <w:sz w:val="24"/>
          <w:szCs w:val="24"/>
          <w:lang w:val="en-GB"/>
        </w:rPr>
        <w:t xml:space="preserve">ENGLISH LANGUAGE &amp; LITERATURE DEPARTMENT </w:t>
      </w:r>
      <w:r w:rsidRPr="004548E9">
        <w:rPr>
          <w:rFonts w:ascii="Monotype Corsiva" w:hAnsi="Monotype Corsiva"/>
          <w:b/>
          <w:bCs/>
          <w:sz w:val="24"/>
          <w:szCs w:val="24"/>
          <w:lang w:val="en-GB"/>
        </w:rPr>
        <w:t xml:space="preserve">                    MODULE LECTURER: FARRAH. S. </w:t>
      </w:r>
    </w:p>
    <w:p w:rsidR="00CD5340" w:rsidRPr="00CD5340" w:rsidRDefault="00CD5340" w:rsidP="002725FF">
      <w:pPr>
        <w:autoSpaceDE w:val="0"/>
        <w:autoSpaceDN w:val="0"/>
        <w:adjustRightInd w:val="0"/>
        <w:spacing w:before="240" w:after="0"/>
        <w:ind w:firstLine="709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  <w:t xml:space="preserve">Lesson one: </w:t>
      </w: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  <w:t>DEFINITION OF RESEARCH</w:t>
      </w:r>
    </w:p>
    <w:p w:rsidR="00CD5340" w:rsidRPr="00CD5340" w:rsidRDefault="00CD5340" w:rsidP="002725FF">
      <w:pPr>
        <w:autoSpaceDE w:val="0"/>
        <w:autoSpaceDN w:val="0"/>
        <w:adjustRightInd w:val="0"/>
        <w:spacing w:before="240"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When you say that you are undertaking a research study to find answers to a question,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you are implying that the process;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1. is being undertaken within a framework of a set of philosophies ( approaches);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2. uses procedures, methods and techniques that have been tested for their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validity and reliability;</w:t>
      </w:r>
    </w:p>
    <w:p w:rsidR="00CD5340" w:rsidRDefault="00CD5340" w:rsidP="00CD534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3. is designed to be unbiased and objective .</w:t>
      </w:r>
    </w:p>
    <w:p w:rsidR="00CD5340" w:rsidRPr="00CD5340" w:rsidRDefault="00EE1171" w:rsidP="00CD534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‘</w:t>
      </w:r>
      <w:r w:rsidR="00CD5340" w:rsidRPr="00CD53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Philosophies</w:t>
      </w:r>
      <w:r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’</w:t>
      </w:r>
      <w:r w:rsidR="00CD5340"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="00CD5340"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means approaches e.g. qualitative, quantitative and the academic</w:t>
      </w:r>
      <w:r w:rsid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="00CD5340"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discipline in which you have been trained.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Validity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means that correct procedures have been applied to find answers to a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question.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Reliability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refers to the quality of a measurement procedure that provides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repeatability and accuracy.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Unbiased and objective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means that you have taken each step in an unbiased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manner and drawn each conclusion to the best of your ability and without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introducing your own vested interest.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(Bias is a deliberate attempt to either conceal or highlight something).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Adherence to the three criteria mentioned above enables the process to be called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‘research’.</w:t>
      </w:r>
    </w:p>
    <w:p w:rsid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However, the degree to which these criteria are expected to be fulfilled varies from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discipline to discipline and so the meaning of ‘research’ differs from one academic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discipline to another.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The difference between research and non-research activity is, in the way we find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answers: the process must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meet certain requirements to be called research.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We can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identify these requirements by examining some definitions of research.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The word research is composed of two syllables,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re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and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search.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re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is a prefix meaning again, anew or over again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search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is a verb meaning to examine closely and carefully, to test and try, or to probe.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Together they form a noun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describing a careful, systematic, patient study and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investigation in some field of knowledge, undertaken to establish facts or principles.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Research is a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structured enquiry that utilizes acceptable scientific methodology to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solve problems and create new knowledge that is generally applicable.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Scientific methods consist of systematic observation, classification and interpretation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of data.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Although we engage in such process in our daily life, the difference between our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casual day- to-day generalisation and the conclusions usually recognized as scientific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method lies in the degree of formality, rigorousness, verifiability and general validity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of latter.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</w:pP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  <w:t>CHARACTERISTICS OF RESEARCH: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Research is a process of collecting, analyzing and interpreting information to answer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questions.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But to qualify as research, the process must have certain characteristics: it must, as far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as possible, be controlled, rigorous, systematic, valid and verifiable, empirical and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critical.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-</w:t>
      </w: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Controlled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- in real life there are many factors that affect an outcome.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The concept of control implies that, in exploring causality in relation to two variables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(factors), you set up your study in a way that minimizes the effects of other factors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affecting the relationship.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This can be achieved to a large extent in the physical sciences (cookery, bakery), as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most of the research is done in a laboratory. However, in the social sciences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(Hospitality and Tourism) it is extremely difficult as research is carried out on issues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related to human beings living in society, where such controls are not possible.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Therefore in Hospitality and Tourism, as you cannot control external factors, you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attempt to quantify their impact.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lastRenderedPageBreak/>
        <w:t>-Rigorous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-you must be scrupulous in ensuring that the procedures followed to find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answers to questions are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relevant, appropriate and justified.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Again, the degree of rigor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varies markedly between the physical and social sciences and within the social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sciences.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-Systematic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-this implies that the procedure adopted to undertake an investigation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follow a certain logical sequence. The different steps cannot be taken in a haphazard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way. Some procedures must follow others.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-Valid and verifiable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-this concept implies that whatever you conclude on the basis of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your findings is correct and can be verified by you and others.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-Empirical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-this means that any </w:t>
      </w:r>
      <w:r w:rsidR="00EE1171"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conclusion drawn is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based upon hard evidence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gathered from information collected from real life experiences or observations.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-Critical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-critical scrutiny of the procedures used and the methods employed is crucial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to a research enquiry. The process of investigation must be foolproof and free from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drawbacks. The process adopted and the procedures used must be able to withstand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critical scrutiny.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For a process to be called research, it is imperative that it has the above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characteristics.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</w:pP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  <w:t>TYPES OF RESEARCH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Research can be classified from three perspectives: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1.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application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of research study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2.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objectives in undertaking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the research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3.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inquiry mode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employed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</w:pP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  <w:t>Application: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From the point of view of application, there are two broad categories of research: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-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pure research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and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-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applied research.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Pure research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involves developing and testing theories and hypotheses that are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intellectually challenging to the researcher but may or may not have practical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application at the present time or in the future.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The knowledge produced through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pure research is sought in order to add to the existing body of research methods.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Applied research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is done to solve specific, practical questions; for policy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formulation, administration and understanding of a phenomenon. It can be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exploratory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, but is usually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descriptive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. It is almost always done on the basis of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basic research. Applied research can be carried out by </w:t>
      </w:r>
      <w:r w:rsidRPr="00CD534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academic</w:t>
      </w:r>
      <w:r w:rsidRPr="00CD5340">
        <w:rPr>
          <w:rFonts w:asciiTheme="majorBidi" w:hAnsiTheme="majorBidi" w:cstheme="majorBidi"/>
          <w:color w:val="0000FF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or </w:t>
      </w:r>
      <w:r w:rsidRPr="00CD534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industrial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institutions. Often, an academic institution such as a </w:t>
      </w:r>
      <w:r w:rsidRPr="00CD5340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university</w:t>
      </w:r>
      <w:r w:rsidRPr="00CD5340">
        <w:rPr>
          <w:rFonts w:asciiTheme="majorBidi" w:hAnsiTheme="majorBidi" w:cstheme="majorBidi"/>
          <w:color w:val="0000FF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will have a specific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applied research program funded by an industrial partner interested in that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program.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u w:val="single"/>
          <w:lang w:val="en-US"/>
        </w:rPr>
      </w:pPr>
      <w:r w:rsidRPr="00CD5340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val="en-US"/>
        </w:rPr>
        <w:t>Objectives</w:t>
      </w:r>
      <w:r w:rsidRPr="00CD5340">
        <w:rPr>
          <w:rFonts w:asciiTheme="majorBidi" w:hAnsiTheme="majorBidi" w:cstheme="majorBidi"/>
          <w:color w:val="000000"/>
          <w:sz w:val="24"/>
          <w:szCs w:val="24"/>
          <w:u w:val="single"/>
          <w:lang w:val="en-US"/>
        </w:rPr>
        <w:t>: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From the viewpoint of objectives, a research can be classified as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-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descriptive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  ………………..    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-correlational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-explanatory</w:t>
      </w:r>
      <w:r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………………..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-exploratory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Descriptive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research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attempts to describe systematically a situation, problem,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phenomenon, service or programme, or provides information about , say, living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condition of a community, or describes attitudes towards an issue.</w:t>
      </w:r>
    </w:p>
    <w:p w:rsid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Correlational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research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attempts to discover or establish the existence of a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relationship/ interdependence between two or more aspects of a situation.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Explanatory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research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attempts to clarify why and how there is a relationship between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two or more aspects of a situation or phenomenon.</w:t>
      </w:r>
    </w:p>
    <w:p w:rsidR="00CD5340" w:rsidRPr="00CD5340" w:rsidRDefault="00CD5340" w:rsidP="00CD5340">
      <w:pPr>
        <w:autoSpaceDE w:val="0"/>
        <w:autoSpaceDN w:val="0"/>
        <w:adjustRightInd w:val="0"/>
        <w:spacing w:after="0"/>
        <w:ind w:firstLine="709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b/>
          <w:bCs/>
          <w:i/>
          <w:iCs/>
          <w:color w:val="000000"/>
          <w:sz w:val="24"/>
          <w:szCs w:val="24"/>
          <w:lang w:val="en-US"/>
        </w:rPr>
        <w:t>Exploratory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 xml:space="preserve"> research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is undertaken to explore an area where little is known or to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color w:val="000000"/>
          <w:sz w:val="24"/>
          <w:szCs w:val="24"/>
          <w:lang w:val="en-US"/>
        </w:rPr>
        <w:t>investigate the possibilities of undertaking a particular research study (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feasibility study</w:t>
      </w:r>
      <w:r>
        <w:rPr>
          <w:rFonts w:asciiTheme="majorBidi" w:hAnsiTheme="majorBidi" w:cstheme="majorBidi"/>
          <w:color w:val="000000"/>
          <w:sz w:val="24"/>
          <w:szCs w:val="24"/>
          <w:lang w:val="en-US"/>
        </w:rPr>
        <w:t xml:space="preserve"> </w:t>
      </w: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/ pilot study).</w:t>
      </w:r>
    </w:p>
    <w:p w:rsidR="005C1708" w:rsidRPr="00CD5340" w:rsidRDefault="00CD5340" w:rsidP="00CD5340">
      <w:pPr>
        <w:ind w:firstLine="709"/>
        <w:rPr>
          <w:rFonts w:asciiTheme="majorBidi" w:hAnsiTheme="majorBidi" w:cstheme="majorBidi"/>
          <w:sz w:val="24"/>
          <w:szCs w:val="24"/>
          <w:lang w:val="en-US"/>
        </w:rPr>
      </w:pPr>
      <w:r w:rsidRPr="00CD5340">
        <w:rPr>
          <w:rFonts w:asciiTheme="majorBidi" w:hAnsiTheme="majorBidi" w:cstheme="majorBidi"/>
          <w:i/>
          <w:iCs/>
          <w:color w:val="000000"/>
          <w:sz w:val="24"/>
          <w:szCs w:val="24"/>
          <w:lang w:val="en-US"/>
        </w:rPr>
        <w:t>In practice most studies are a combination of the first three categories.</w:t>
      </w:r>
    </w:p>
    <w:sectPr w:rsidR="005C1708" w:rsidRPr="00CD5340" w:rsidSect="00CD5340">
      <w:footerReference w:type="default" r:id="rId6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D6" w:rsidRDefault="000960D6" w:rsidP="00CD5340">
      <w:pPr>
        <w:spacing w:after="0" w:line="240" w:lineRule="auto"/>
      </w:pPr>
      <w:r>
        <w:separator/>
      </w:r>
    </w:p>
  </w:endnote>
  <w:endnote w:type="continuationSeparator" w:id="1">
    <w:p w:rsidR="000960D6" w:rsidRDefault="000960D6" w:rsidP="00CD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hAnsiTheme="majorBidi" w:cstheme="majorBidi"/>
        <w:sz w:val="20"/>
        <w:szCs w:val="20"/>
      </w:rPr>
      <w:id w:val="667102938"/>
      <w:docPartObj>
        <w:docPartGallery w:val="Page Numbers (Bottom of Page)"/>
        <w:docPartUnique/>
      </w:docPartObj>
    </w:sdtPr>
    <w:sdtContent>
      <w:p w:rsidR="002725FF" w:rsidRPr="002725FF" w:rsidRDefault="002725FF">
        <w:pPr>
          <w:pStyle w:val="Pieddepage"/>
          <w:jc w:val="center"/>
          <w:rPr>
            <w:rFonts w:asciiTheme="majorBidi" w:hAnsiTheme="majorBidi" w:cstheme="majorBidi"/>
            <w:sz w:val="20"/>
            <w:szCs w:val="20"/>
          </w:rPr>
        </w:pPr>
        <w:r w:rsidRPr="002725FF">
          <w:rPr>
            <w:rFonts w:asciiTheme="majorBidi" w:hAnsiTheme="majorBidi" w:cstheme="majorBidi"/>
            <w:sz w:val="20"/>
            <w:szCs w:val="20"/>
          </w:rPr>
          <w:fldChar w:fldCharType="begin"/>
        </w:r>
        <w:r w:rsidRPr="002725FF">
          <w:rPr>
            <w:rFonts w:asciiTheme="majorBidi" w:hAnsiTheme="majorBidi" w:cstheme="majorBidi"/>
            <w:sz w:val="20"/>
            <w:szCs w:val="20"/>
          </w:rPr>
          <w:instrText xml:space="preserve"> PAGE   \* MERGEFORMAT </w:instrText>
        </w:r>
        <w:r w:rsidRPr="002725FF">
          <w:rPr>
            <w:rFonts w:asciiTheme="majorBidi" w:hAnsiTheme="majorBidi" w:cstheme="majorBidi"/>
            <w:sz w:val="20"/>
            <w:szCs w:val="20"/>
          </w:rPr>
          <w:fldChar w:fldCharType="separate"/>
        </w:r>
        <w:r>
          <w:rPr>
            <w:rFonts w:asciiTheme="majorBidi" w:hAnsiTheme="majorBidi" w:cstheme="majorBidi"/>
            <w:noProof/>
            <w:sz w:val="20"/>
            <w:szCs w:val="20"/>
          </w:rPr>
          <w:t>1</w:t>
        </w:r>
        <w:r w:rsidRPr="002725FF">
          <w:rPr>
            <w:rFonts w:asciiTheme="majorBidi" w:hAnsiTheme="majorBidi" w:cstheme="majorBidi"/>
            <w:sz w:val="20"/>
            <w:szCs w:val="20"/>
          </w:rPr>
          <w:fldChar w:fldCharType="end"/>
        </w:r>
      </w:p>
    </w:sdtContent>
  </w:sdt>
  <w:p w:rsidR="002725FF" w:rsidRDefault="002725F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D6" w:rsidRDefault="000960D6" w:rsidP="00CD5340">
      <w:pPr>
        <w:spacing w:after="0" w:line="240" w:lineRule="auto"/>
      </w:pPr>
      <w:r>
        <w:separator/>
      </w:r>
    </w:p>
  </w:footnote>
  <w:footnote w:type="continuationSeparator" w:id="1">
    <w:p w:rsidR="000960D6" w:rsidRDefault="000960D6" w:rsidP="00CD5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340"/>
    <w:rsid w:val="000960D6"/>
    <w:rsid w:val="002725FF"/>
    <w:rsid w:val="005C1708"/>
    <w:rsid w:val="00925332"/>
    <w:rsid w:val="00C159D2"/>
    <w:rsid w:val="00CD5340"/>
    <w:rsid w:val="00EC67E1"/>
    <w:rsid w:val="00EE0ACD"/>
    <w:rsid w:val="00EE1171"/>
    <w:rsid w:val="00FD4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7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D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5340"/>
  </w:style>
  <w:style w:type="paragraph" w:styleId="Pieddepage">
    <w:name w:val="footer"/>
    <w:basedOn w:val="Normal"/>
    <w:link w:val="PieddepageCar"/>
    <w:uiPriority w:val="99"/>
    <w:unhideWhenUsed/>
    <w:rsid w:val="00CD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53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1066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3</cp:revision>
  <dcterms:created xsi:type="dcterms:W3CDTF">2017-11-13T22:31:00Z</dcterms:created>
  <dcterms:modified xsi:type="dcterms:W3CDTF">2019-11-25T20:47:00Z</dcterms:modified>
</cp:coreProperties>
</file>