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Lesson Plan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Introduction</w:t>
      </w:r>
    </w:p>
    <w:p w:rsidR="00320ADE" w:rsidRPr="00320ADE" w:rsidRDefault="00320ADE" w:rsidP="0000584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Attention: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To be effective parents, workers, citizens, or students we must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be effective communicators. We are going to begin today to use our listening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skills to help us understand the message that other people are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sending to us. We learned that communication is the process of sharing ideas, feelings, and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thoughts with other people and having those ideas, feelings, and thoughts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understood. Today we will look more in depth at a communication skill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identify strategies to help us improve our ability to communicate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effectively.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Question: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What would happen to your family if you were unable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communicate with them?</w:t>
      </w:r>
    </w:p>
    <w:p w:rsidR="00320ADE" w:rsidRPr="00320ADE" w:rsidRDefault="00320ADE" w:rsidP="0000584A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You can see that being unable to communicate can cause many problems.</w:t>
      </w:r>
      <w:r w:rsidR="0000584A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Yet even with the ability to communicate sometimes misunderstandings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occur, feelings are hurt, and things go wrong all because people did not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communicate effectively with us or we were unable to effectively communicate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with them. Today we will learn that when we communicate there is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 constant flow of information and that by using communication strategies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we can obtain the information we need, solve problems, and be confident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in our ability to communicate with others.</w:t>
      </w:r>
    </w:p>
    <w:p w:rsidR="00320ADE" w:rsidRPr="0000584A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00584A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let’s begin by looking at an essential communication skill—</w:t>
      </w:r>
      <w:r w:rsidRPr="0000584A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Listen Actively.</w:t>
      </w:r>
    </w:p>
    <w:p w:rsidR="00320ADE" w:rsidRPr="009C0EBD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Activity: </w:t>
      </w:r>
      <w:r w:rsidRPr="009C0EBD">
        <w:rPr>
          <w:rFonts w:asciiTheme="majorBidi" w:hAnsiTheme="majorBidi" w:cstheme="majorBidi"/>
          <w:i/>
          <w:iCs/>
          <w:color w:val="000000"/>
          <w:sz w:val="24"/>
          <w:szCs w:val="24"/>
          <w:u w:val="single"/>
          <w:lang w:val="en-GB"/>
        </w:rPr>
        <w:t>Do the following activity with your learners. You will need to have distracters such as a penny, nickel, and dime. Using the distracters, hold each one up as you say a name in the following story.</w:t>
      </w:r>
    </w:p>
    <w:p w:rsidR="00320ADE" w:rsidRPr="00320ADE" w:rsidRDefault="00320ADE" w:rsidP="009C0EB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Say: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Jerry’s mom and dad had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three kids. The first child’s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name was Abraham (hold up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penny). The next child’s name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was George (hold up the nickel).</w:t>
      </w:r>
      <w:r w:rsidR="009C0EBD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What was the third child’s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name (hold up dime)? Wait for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learner responses. Usually you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will have to repeat the story.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They will ask you to tell them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story again. Most of the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time learners will say a president’s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name because they are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focusing on the coins instead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of what is being said. Every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time you tell the story, emphasize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Jerry’s name. Some of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them will usually get the story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after the third time.</w:t>
      </w:r>
    </w:p>
    <w:p w:rsidR="00320ADE" w:rsidRPr="009C0EBD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</w:pPr>
      <w:r w:rsidRPr="009C0EB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The answer is Jerry.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After this activity say to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the class: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Listening is more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difficult than you may have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thought. You were focusing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on the coins, which were a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distracter and not useful to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meaning of the information.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distracter changed your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focus. This can happen at any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point in the communication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process. Remember the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communication process? Point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to the process in the room and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specifically to the barriers.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Barriers are those things that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interrupt the message.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Main Point 1. Why Do People Listen?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People listen in order to:</w:t>
      </w:r>
    </w:p>
    <w:p w:rsidR="00320ADE" w:rsidRPr="00320ADE" w:rsidRDefault="00320ADE" w:rsidP="00945C4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Increase knowledge or to learn</w:t>
      </w:r>
      <w:r w:rsidR="00945C4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       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To gain understanding</w:t>
      </w:r>
    </w:p>
    <w:p w:rsidR="00320ADE" w:rsidRPr="00320ADE" w:rsidRDefault="00320ADE" w:rsidP="00945C4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For general reasons</w:t>
      </w:r>
      <w:r w:rsidR="00945C4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                         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—To respond appropriately to what we hear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>—To gain information about work or school—it gives us details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about what to do, how to do it, when and where to do it.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9C0EBD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Example: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When is the first break? How do you know?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To gather data to make decisions</w:t>
      </w:r>
    </w:p>
    <w:p w:rsidR="00945C49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• To be more effective in our interpersonal relationships: 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When children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return home from school and it has been a “bad” day or when your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spouse had a “hard day” at work.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Main Point 2. Importance of Listening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Listening well is critical to our ability to become an effective communicator.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Listening is one of the most used communication skills and one of the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most neglected communication skills. How many of you have ever had 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course in how to listen? Listening is not as easy as it sounds.</w:t>
      </w:r>
      <w:r w:rsidR="00945C49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When you are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listening actively, you are focusing on what the other person is saying in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order to understand what they mean. This requires energy and effort.</w:t>
      </w:r>
    </w:p>
    <w:p w:rsidR="00320ADE" w:rsidRPr="00945C49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945C49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Main Point 3. Effective Listening Means Hearing, Comprehending, and Remembering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It takes all three elements to be an effective communicator. Let’s look at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each element.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A. Hearing—</w:t>
      </w:r>
      <w:r w:rsidRPr="00945C49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hearing</w:t>
      </w: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is not the same as </w:t>
      </w:r>
      <w:r w:rsidRPr="00945C49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GB"/>
        </w:rPr>
        <w:t>listening</w:t>
      </w: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.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Have you ever heard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your spouse or child tell you something but you misunderstood their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message? To really hear the message takes energy. It means paying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attention physically, asking open-ended questions, maintaining eye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contact, and focusing on what the speaker is saying.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Teaching Tip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Give learners time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read these two pages,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then ask for a volunteer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define listening. Write student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comments on the board. Ask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students why it is important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listen. Record their responses.</w:t>
      </w:r>
    </w:p>
    <w:p w:rsidR="00320ADE" w:rsidRPr="00320ADE" w:rsidRDefault="00320ADE" w:rsidP="00945C4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B. </w:t>
      </w:r>
      <w:r w:rsidRPr="00945C49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Comprehending</w:t>
      </w: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is </w:t>
      </w:r>
      <w:r w:rsidRPr="00945C49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understanding</w:t>
      </w: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the message.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It means being able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interpret what the speaker is saying. It also means being aware when you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are not understanding the message and adjusting your listening strategies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so you can comprehend the message. Some ways you might do this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are to ask the person questions, paraphrase what the person said, try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understand the other person’s point of view, or watch the person’s body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language. 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C. Remembering—once you have heard the message you will need to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remember it.</w:t>
      </w:r>
    </w:p>
    <w:p w:rsidR="00320ADE" w:rsidRPr="00945C49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945C49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Main Point 4: Tips for Effective Listening and Ways to Improve Your Listening Skills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Before Listening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Take responsibility for comprehension. Your teacher can make sure that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you hear but only you can be sure that you understand.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Get ready to listen; focus your attention on the speaker.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>—</w:t>
      </w:r>
      <w:r w:rsidRPr="00320AD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Physically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1. Try to tune out physical distractions such as noise, hunger, being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hot or cold.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2. Try to remove things that may distract you as you listen in class.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Example: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pagers, cell phones, materials on desk, etc.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—</w:t>
      </w:r>
      <w:r w:rsidRPr="00320AD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Mentally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1. Resist mental distractions; actively focus on the speaker.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2. Review what you already know about the subject.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3. Review your notes.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4. Try to find an area of interest within the subject.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During Listening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Listen for the main ideas.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Listen to understand rather than to argue or find mistakes.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—Hear the person out before you respond. You are listening to gain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information, not necessarily to agree with it.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—Don’t be critical. Don’t tune out on the information because you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don’t see the value in it.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Keep an open mind.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—Control your emotions. If your emotions take control then you have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created a barrier. Try to maintain balance.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—Judge content, not delivery.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Be mentally agile. Most people speak at about 200 words a minute, but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mind processes words at around 400-500 words per minute. During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mind’s spare time it can easily wander. Be alert.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Feedback/paraphrase to check understanding—ask questions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put the information into your own words.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Take notes—you can always reread but you can never relisten.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Ways to Improve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4A6217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• </w:t>
      </w:r>
      <w:r w:rsidRPr="004A6217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Work at listening—active listening is understanding.</w:t>
      </w:r>
      <w:r w:rsidRPr="004A6217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It takes energy to concentrate on what the speaker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is saying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not what you want to say next. You will need to be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aware of the verbals and the nonverbals. When you are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communicating with others you must become a people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watcher. Look at their nonverbal communication. What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are their facial expressions? What is their stance? Are their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arms folded? Do they ask you questions? Are they playing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with their hair, jewelry, or clothing?</w:t>
      </w:r>
    </w:p>
    <w:p w:rsidR="00320ADE" w:rsidRPr="00320ADE" w:rsidRDefault="00320ADE" w:rsidP="004A621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Practice effective listening—put yourself in situations that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require effective listening. While you are in class take notes and ask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questions when you do not understand what is being said. </w:t>
      </w:r>
    </w:p>
    <w:p w:rsidR="00320ADE" w:rsidRPr="00320ADE" w:rsidRDefault="00320ADE" w:rsidP="004A6217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Question: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What must </w:t>
      </w:r>
      <w:r w:rsidR="004A6217"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we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do in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order to communicate effectively?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>• Stop talking—“I never learned anything while I was talking” (unknown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sage). You can’t hear if you are talking. Don’t interrupt; let the speaker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finish. A good listener will maintain eye contact with the speaker, not be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doing other things, and not talking when the speaker is talking.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Main Point 5: Monitor the Effectiveness of Your Communication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In order to be an effective communicator you must monitor the effectiveness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of your communication at all times and adjust your strategies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increase understanding, overcome barriers, and respond in the right way.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ACCESS VOICE INDEPENDENT ACTION BRIDGE TO THE FUTRE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 STANDAR</w:t>
      </w:r>
      <w:r w:rsidRPr="00320ADE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D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 Actively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Attend to oral information.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Clarify purpose for listening and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use listening strategies appropriate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to that purpose.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Monitor comprehension, adjusting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listening strategies to overcome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barriers to comprehension.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• Integrate information from listening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with prior knowledge to address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listening purpose. </w:t>
      </w:r>
      <w:r w:rsidRPr="00320ADE">
        <w:rPr>
          <w:rFonts w:asciiTheme="majorBidi" w:hAnsiTheme="majorBidi" w:cstheme="majorBidi"/>
          <w:b/>
          <w:bCs/>
          <w:color w:val="FFFFFF"/>
          <w:sz w:val="24"/>
          <w:szCs w:val="24"/>
          <w:lang w:val="en-GB"/>
        </w:rPr>
        <w:t>Family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Citizen</w:t>
      </w:r>
      <w:r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b/>
          <w:bCs/>
          <w:color w:val="FF0000"/>
          <w:sz w:val="24"/>
          <w:szCs w:val="24"/>
          <w:lang w:val="en-GB"/>
        </w:rPr>
        <w:t>Worker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Teaching Tip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Have learners give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specific examples of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what “attend to oral information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visual information” means.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Check to see if they can identify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listening and observing strategies.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If they cannot identify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strategies, tell them that they will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get a handout that will help them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identify these strategies.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Conclusion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Summary: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This lesson builds on the basic concept of the communication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skill that you have been using in daily life. You learned that poor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communication skills can cause conflict and that effective communication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can eliminate many problems at home, school, or on the job. You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also learned that listening and observing work together.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Re-Motivation: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Becoming an effective communicator will help you to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achieve many of the goals you have set. You can improve your communication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skills by assessing yourself on a daily basis. You can also ask teachers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friends or family members to give you feedback on how you are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doing. Practicing your skills daily will make them become habits. At the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beginning of this lesson you took a listening inventory—use that to help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you decide which skills you will work on.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Close: </w:t>
      </w:r>
      <w:r w:rsidRPr="00320ADE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GB"/>
        </w:rPr>
        <w:t>Activity: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Tell the students the following story. Ask them to listen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closely and answer your question.</w:t>
      </w:r>
    </w:p>
    <w:p w:rsidR="00320ADE" w:rsidRPr="00A74CB8" w:rsidRDefault="00320ADE" w:rsidP="00A74CB8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You are driving a bus. At the first stop five people get on the bus. At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next stop three people get off the bus and two people get on.</w:t>
      </w:r>
      <w:r w:rsidR="00A74CB8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>(Usually at this point students will begin to try to solve a math equation.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Let them do it.)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At the next stop ten people get on the bus and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six people got off.What was the bus driver’s shoe size?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lastRenderedPageBreak/>
        <w:t>Usually students will say, “How am I supposed to know?” or give you 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math problem. At this point ask the students to listen closely while you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retell the story. Sometimes one or two students will get the answer after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hearing the story three times. This story seems to be more difficult than the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Jerry story. (The answer is: 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>You are the bus driver. What is your shoe size?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)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 xml:space="preserve">Homework Assignment: 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 xml:space="preserve">Listen Actively.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Assign students to listen to the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radio or television, take notes on what they saw and heard, and report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back to the class.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b/>
          <w:bCs/>
          <w:color w:val="000000"/>
          <w:sz w:val="24"/>
          <w:szCs w:val="24"/>
          <w:lang w:val="en-GB"/>
        </w:rPr>
        <w:t>Teaching Tip</w:t>
      </w:r>
    </w:p>
    <w:p w:rsidR="00320ADE" w:rsidRPr="00320ADE" w:rsidRDefault="00320ADE" w:rsidP="00320AD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  <w:lang w:val="en-GB"/>
        </w:rPr>
      </w:pP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Sometimes students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will ask for another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story. At that point you can tell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the slop story. Ask everyone as 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group to spell out the word slop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and then say it three times in a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row. Then ask, what do you do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when you come to a green light?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color w:val="000000"/>
          <w:sz w:val="24"/>
          <w:szCs w:val="24"/>
          <w:lang w:val="en-GB"/>
        </w:rPr>
        <w:t>Most students will say stop.</w:t>
      </w:r>
      <w:r>
        <w:rPr>
          <w:rFonts w:asciiTheme="majorBidi" w:hAnsiTheme="majorBidi" w:cstheme="majorBidi"/>
          <w:color w:val="000000"/>
          <w:sz w:val="24"/>
          <w:szCs w:val="24"/>
          <w:lang w:val="en-GB"/>
        </w:rPr>
        <w:t xml:space="preserve"> </w:t>
      </w:r>
      <w:r w:rsidRPr="00320ADE">
        <w:rPr>
          <w:rFonts w:asciiTheme="majorBidi" w:hAnsiTheme="majorBidi" w:cstheme="majorBidi"/>
          <w:i/>
          <w:iCs/>
          <w:color w:val="000000"/>
          <w:sz w:val="24"/>
          <w:szCs w:val="24"/>
          <w:lang w:val="en-GB"/>
        </w:rPr>
        <w:t>(The answer is go!)</w:t>
      </w:r>
    </w:p>
    <w:p w:rsidR="00E47083" w:rsidRPr="00320ADE" w:rsidRDefault="00E47083" w:rsidP="00320ADE">
      <w:pPr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</w:p>
    <w:sectPr w:rsidR="00E47083" w:rsidRPr="00320ADE" w:rsidSect="00320ADE">
      <w:footerReference w:type="default" r:id="rId6"/>
      <w:pgSz w:w="12240" w:h="15840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E6" w:rsidRDefault="001127E6" w:rsidP="00A74CB8">
      <w:pPr>
        <w:spacing w:after="0" w:line="240" w:lineRule="auto"/>
      </w:pPr>
      <w:r>
        <w:separator/>
      </w:r>
    </w:p>
  </w:endnote>
  <w:endnote w:type="continuationSeparator" w:id="1">
    <w:p w:rsidR="001127E6" w:rsidRDefault="001127E6" w:rsidP="00A74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941713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A74CB8" w:rsidRPr="00A74CB8" w:rsidRDefault="00A74CB8">
        <w:pPr>
          <w:pStyle w:val="Pieddepage"/>
          <w:jc w:val="center"/>
          <w:rPr>
            <w:rFonts w:asciiTheme="majorBidi" w:hAnsiTheme="majorBidi" w:cstheme="majorBidi"/>
            <w:sz w:val="20"/>
            <w:szCs w:val="20"/>
          </w:rPr>
        </w:pPr>
        <w:r w:rsidRPr="00A74CB8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A74CB8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A74CB8">
          <w:rPr>
            <w:rFonts w:asciiTheme="majorBidi" w:hAnsiTheme="majorBidi" w:cstheme="majorBidi"/>
            <w:sz w:val="20"/>
            <w:szCs w:val="20"/>
          </w:rPr>
          <w:fldChar w:fldCharType="separate"/>
        </w:r>
        <w:r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A74CB8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A74CB8" w:rsidRDefault="00A74CB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E6" w:rsidRDefault="001127E6" w:rsidP="00A74CB8">
      <w:pPr>
        <w:spacing w:after="0" w:line="240" w:lineRule="auto"/>
      </w:pPr>
      <w:r>
        <w:separator/>
      </w:r>
    </w:p>
  </w:footnote>
  <w:footnote w:type="continuationSeparator" w:id="1">
    <w:p w:rsidR="001127E6" w:rsidRDefault="001127E6" w:rsidP="00A74C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ADE"/>
    <w:rsid w:val="0000584A"/>
    <w:rsid w:val="00023264"/>
    <w:rsid w:val="000301D4"/>
    <w:rsid w:val="00037F74"/>
    <w:rsid w:val="00071557"/>
    <w:rsid w:val="000B2288"/>
    <w:rsid w:val="000C741B"/>
    <w:rsid w:val="000E7D1B"/>
    <w:rsid w:val="000F02D4"/>
    <w:rsid w:val="000F59D1"/>
    <w:rsid w:val="001124DB"/>
    <w:rsid w:val="001127E6"/>
    <w:rsid w:val="001421AA"/>
    <w:rsid w:val="0017437A"/>
    <w:rsid w:val="00174E7D"/>
    <w:rsid w:val="00177FE3"/>
    <w:rsid w:val="00191617"/>
    <w:rsid w:val="001E1A24"/>
    <w:rsid w:val="001E3660"/>
    <w:rsid w:val="00201E8E"/>
    <w:rsid w:val="00264FD6"/>
    <w:rsid w:val="00293701"/>
    <w:rsid w:val="0029554F"/>
    <w:rsid w:val="002B5BEB"/>
    <w:rsid w:val="002C43DD"/>
    <w:rsid w:val="002D3F16"/>
    <w:rsid w:val="003016F5"/>
    <w:rsid w:val="00320ADE"/>
    <w:rsid w:val="003319A6"/>
    <w:rsid w:val="00331B31"/>
    <w:rsid w:val="00386C64"/>
    <w:rsid w:val="003958D1"/>
    <w:rsid w:val="003A231C"/>
    <w:rsid w:val="003A35FF"/>
    <w:rsid w:val="003B185F"/>
    <w:rsid w:val="00401A1E"/>
    <w:rsid w:val="00413910"/>
    <w:rsid w:val="00420940"/>
    <w:rsid w:val="004469A8"/>
    <w:rsid w:val="004473EA"/>
    <w:rsid w:val="004A6217"/>
    <w:rsid w:val="004A7F9A"/>
    <w:rsid w:val="004B6FE4"/>
    <w:rsid w:val="004C42A8"/>
    <w:rsid w:val="004E4114"/>
    <w:rsid w:val="004E6E85"/>
    <w:rsid w:val="004F00F3"/>
    <w:rsid w:val="004F2B91"/>
    <w:rsid w:val="004F47B9"/>
    <w:rsid w:val="0052709F"/>
    <w:rsid w:val="00531F84"/>
    <w:rsid w:val="00574973"/>
    <w:rsid w:val="0058413A"/>
    <w:rsid w:val="00585506"/>
    <w:rsid w:val="005B791A"/>
    <w:rsid w:val="005C5289"/>
    <w:rsid w:val="005C59A9"/>
    <w:rsid w:val="005D3951"/>
    <w:rsid w:val="005E12A0"/>
    <w:rsid w:val="005F3431"/>
    <w:rsid w:val="00602D22"/>
    <w:rsid w:val="00611BAF"/>
    <w:rsid w:val="0062404D"/>
    <w:rsid w:val="00626CEA"/>
    <w:rsid w:val="006543F9"/>
    <w:rsid w:val="006740F8"/>
    <w:rsid w:val="006766A4"/>
    <w:rsid w:val="00691432"/>
    <w:rsid w:val="0069467E"/>
    <w:rsid w:val="006966BC"/>
    <w:rsid w:val="006B278F"/>
    <w:rsid w:val="006C1241"/>
    <w:rsid w:val="006D7664"/>
    <w:rsid w:val="006E5266"/>
    <w:rsid w:val="00732F5B"/>
    <w:rsid w:val="007379D4"/>
    <w:rsid w:val="00763853"/>
    <w:rsid w:val="0077482F"/>
    <w:rsid w:val="007869A8"/>
    <w:rsid w:val="007A3A3D"/>
    <w:rsid w:val="007E05D4"/>
    <w:rsid w:val="00813E53"/>
    <w:rsid w:val="00814D7E"/>
    <w:rsid w:val="00844525"/>
    <w:rsid w:val="00846DED"/>
    <w:rsid w:val="008B25B1"/>
    <w:rsid w:val="008D41E0"/>
    <w:rsid w:val="008F3DDF"/>
    <w:rsid w:val="009248E8"/>
    <w:rsid w:val="00941A11"/>
    <w:rsid w:val="00945C49"/>
    <w:rsid w:val="009506C2"/>
    <w:rsid w:val="009506D7"/>
    <w:rsid w:val="00964805"/>
    <w:rsid w:val="00965DDD"/>
    <w:rsid w:val="009749AA"/>
    <w:rsid w:val="0099229F"/>
    <w:rsid w:val="00995758"/>
    <w:rsid w:val="009A310A"/>
    <w:rsid w:val="009C0EBD"/>
    <w:rsid w:val="009C3162"/>
    <w:rsid w:val="009E636B"/>
    <w:rsid w:val="00A124DC"/>
    <w:rsid w:val="00A2322F"/>
    <w:rsid w:val="00A42B3F"/>
    <w:rsid w:val="00A4625C"/>
    <w:rsid w:val="00A46A08"/>
    <w:rsid w:val="00A5405C"/>
    <w:rsid w:val="00A74CB8"/>
    <w:rsid w:val="00AA4775"/>
    <w:rsid w:val="00AB7F15"/>
    <w:rsid w:val="00AC0971"/>
    <w:rsid w:val="00AF2C08"/>
    <w:rsid w:val="00B16577"/>
    <w:rsid w:val="00B221C9"/>
    <w:rsid w:val="00B37F95"/>
    <w:rsid w:val="00B43718"/>
    <w:rsid w:val="00B63549"/>
    <w:rsid w:val="00B94EF7"/>
    <w:rsid w:val="00BB78FD"/>
    <w:rsid w:val="00BF3F08"/>
    <w:rsid w:val="00C42011"/>
    <w:rsid w:val="00C62884"/>
    <w:rsid w:val="00C81719"/>
    <w:rsid w:val="00C8316F"/>
    <w:rsid w:val="00C96E5A"/>
    <w:rsid w:val="00D2554A"/>
    <w:rsid w:val="00D4538F"/>
    <w:rsid w:val="00D45869"/>
    <w:rsid w:val="00D90043"/>
    <w:rsid w:val="00DA2B65"/>
    <w:rsid w:val="00DA4130"/>
    <w:rsid w:val="00DE3ACF"/>
    <w:rsid w:val="00DE7D91"/>
    <w:rsid w:val="00E16AC4"/>
    <w:rsid w:val="00E34B31"/>
    <w:rsid w:val="00E43DD6"/>
    <w:rsid w:val="00E440C1"/>
    <w:rsid w:val="00E47083"/>
    <w:rsid w:val="00E55588"/>
    <w:rsid w:val="00E6572E"/>
    <w:rsid w:val="00EA68C1"/>
    <w:rsid w:val="00EB315E"/>
    <w:rsid w:val="00EB6E58"/>
    <w:rsid w:val="00EC709E"/>
    <w:rsid w:val="00ED4BA3"/>
    <w:rsid w:val="00ED77E6"/>
    <w:rsid w:val="00EE04F4"/>
    <w:rsid w:val="00EE1301"/>
    <w:rsid w:val="00F53EC6"/>
    <w:rsid w:val="00F73F67"/>
    <w:rsid w:val="00F845CF"/>
    <w:rsid w:val="00F91DE8"/>
    <w:rsid w:val="00F93DC5"/>
    <w:rsid w:val="00FB3465"/>
    <w:rsid w:val="00FB3F90"/>
    <w:rsid w:val="00FD081D"/>
    <w:rsid w:val="00FD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74CB8"/>
  </w:style>
  <w:style w:type="paragraph" w:styleId="Pieddepage">
    <w:name w:val="footer"/>
    <w:basedOn w:val="Normal"/>
    <w:link w:val="PieddepageCar"/>
    <w:uiPriority w:val="99"/>
    <w:unhideWhenUsed/>
    <w:rsid w:val="00A74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5</Pages>
  <Words>1609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5</cp:revision>
  <dcterms:created xsi:type="dcterms:W3CDTF">2019-12-15T20:34:00Z</dcterms:created>
  <dcterms:modified xsi:type="dcterms:W3CDTF">2019-12-16T21:54:00Z</dcterms:modified>
</cp:coreProperties>
</file>