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02" w:rsidRPr="00531802" w:rsidRDefault="00FB6D6B" w:rsidP="00531802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Style w:val="fontstyle01"/>
        </w:rPr>
        <w:t>Elements of a Literary Analysis</w:t>
      </w:r>
    </w:p>
    <w:p w:rsidR="006D567D" w:rsidRPr="00531802" w:rsidRDefault="00FB6D6B" w:rsidP="00531802">
      <w:pPr>
        <w:spacing w:line="360" w:lineRule="auto"/>
        <w:rPr>
          <w:rStyle w:val="fontstyle01"/>
          <w:rFonts w:ascii="Times New Roman" w:hAnsi="Times New Roman" w:cs="Times New Roman"/>
          <w:sz w:val="22"/>
          <w:szCs w:val="22"/>
        </w:rPr>
      </w:pPr>
      <w:r w:rsidRPr="00531802">
        <w:rPr>
          <w:rStyle w:val="fontstyle21"/>
          <w:rFonts w:ascii="Times New Roman" w:hAnsi="Times New Roman" w:cs="Times New Roman"/>
          <w:sz w:val="24"/>
          <w:szCs w:val="24"/>
        </w:rPr>
        <w:t>In order to know what to look for in a text before you write your literary analysis essay, you need to know</w:t>
      </w:r>
      <w:r w:rsidRPr="00531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4"/>
          <w:szCs w:val="24"/>
        </w:rPr>
        <w:t>your literary terms. Knowing your terms will be beneficial to you, so you can consider what you want to</w:t>
      </w:r>
      <w:r w:rsidRPr="00531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4"/>
          <w:szCs w:val="24"/>
        </w:rPr>
        <w:t xml:space="preserve">discuss in your essay. Below are literary elements to choose from when writing your literary </w:t>
      </w:r>
      <w:proofErr w:type="gramStart"/>
      <w:r w:rsidRPr="00531802">
        <w:rPr>
          <w:rStyle w:val="fontstyle21"/>
          <w:rFonts w:ascii="Times New Roman" w:hAnsi="Times New Roman" w:cs="Times New Roman"/>
          <w:sz w:val="24"/>
          <w:szCs w:val="24"/>
        </w:rPr>
        <w:t>analysis.</w:t>
      </w:r>
      <w:proofErr w:type="gramEnd"/>
      <w:r w:rsidRPr="005318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802" w:rsidRPr="00531802">
        <w:rPr>
          <w:rStyle w:val="fontstyle01"/>
          <w:rFonts w:ascii="Times New Roman" w:hAnsi="Times New Roman" w:cs="Times New Roman"/>
          <w:sz w:val="22"/>
          <w:szCs w:val="22"/>
          <w:u w:val="double"/>
        </w:rPr>
        <w:t xml:space="preserve">  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double"/>
        </w:rPr>
        <w:t>Literary Elements</w:t>
      </w:r>
      <w:proofErr w:type="gramStart"/>
      <w:r w:rsidRPr="00531802">
        <w:rPr>
          <w:rStyle w:val="fontstyle01"/>
          <w:rFonts w:ascii="Times New Roman" w:hAnsi="Times New Roman" w:cs="Times New Roman"/>
          <w:sz w:val="22"/>
          <w:szCs w:val="22"/>
          <w:u w:val="double"/>
        </w:rPr>
        <w:t>:</w:t>
      </w:r>
      <w:proofErr w:type="gramEnd"/>
      <w:r w:rsidRPr="00531802">
        <w:rPr>
          <w:rFonts w:ascii="Times New Roman" w:hAnsi="Times New Roman" w:cs="Times New Roman"/>
          <w:b/>
          <w:bCs/>
          <w:color w:val="000000"/>
          <w:u w:val="double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Theme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message/</w:t>
      </w:r>
      <w:proofErr w:type="spellStart"/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es</w:t>
      </w:r>
      <w:proofErr w:type="spellEnd"/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 explored throughout a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work of literature.</w:t>
      </w:r>
      <w:r w:rsidRPr="00531802">
        <w:rPr>
          <w:rFonts w:ascii="Times New Roman" w:hAnsi="Times New Roman" w:cs="Times New Roman"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Motifs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--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Repeated patterns in the story, particularly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symbolic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.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Plot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– The arrangement of events; consider chronology or use of flashback/</w:t>
      </w:r>
      <w:proofErr w:type="spellStart"/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flashforward</w:t>
      </w:r>
      <w:proofErr w:type="spellEnd"/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.</w:t>
      </w:r>
      <w:r w:rsidRPr="00531802">
        <w:rPr>
          <w:rFonts w:ascii="Times New Roman" w:hAnsi="Times New Roman" w:cs="Times New Roman"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Setting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time and place (or when and where)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of the story. It can be time period, location, the time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of day, the season, </w:t>
      </w:r>
      <w:proofErr w:type="gramStart"/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</w:t>
      </w:r>
      <w:proofErr w:type="gramEnd"/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 weather, the type of room or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building. Three types of setting to keep in mind are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Physical, Historical, and Atmospheric.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Character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is a person, animal, being, creature in a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story. Writers use characters to perform the actions and speak dialogue, moving the story along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a plot line. Examples: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Protagonist, Antagonist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 xml:space="preserve">Characterization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-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is a writer’s process used to develop their characters throughout the story. The author uses details to teach us about a character. This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is used over the course of a story in order to tell the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tale. There are two types of characterization,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Direct and Indirect.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Point of view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– The vantage point from which the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story is told. Who is telling the story? There are three</w:t>
      </w:r>
      <w:r w:rsidRPr="00531802">
        <w:rPr>
          <w:rFonts w:ascii="Times New Roman" w:hAnsi="Times New Roman" w:cs="Times New Roman"/>
          <w:color w:val="000000"/>
        </w:rPr>
        <w:br/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points of view a story can be told from,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First-person,</w:t>
      </w:r>
      <w:r w:rsidRPr="005318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Second-person,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and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Third-person.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Diction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Refers to word choice and phrasing in any</w:t>
      </w:r>
      <w:r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written or spoken text. There are two types of diction: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Formal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and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Informal.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Denotation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-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Dictionary definition of a word. Sometimes a word can have multiple definitions. Consider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way the word is used in context to the story.</w:t>
      </w:r>
      <w:r w:rsidRPr="00531802">
        <w:rPr>
          <w:rFonts w:ascii="Times New Roman" w:hAnsi="Times New Roman" w:cs="Times New Roman"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 xml:space="preserve">Connotation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-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Feelings and images associated with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a word or phrase.</w:t>
      </w:r>
      <w:r w:rsidRPr="00531802">
        <w:rPr>
          <w:rFonts w:ascii="Times New Roman" w:hAnsi="Times New Roman" w:cs="Times New Roman"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Tone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– is the author’s attitude towards the subject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they are writing about.</w:t>
      </w:r>
      <w:r w:rsidRPr="00531802">
        <w:rPr>
          <w:rFonts w:ascii="Times New Roman" w:hAnsi="Times New Roman" w:cs="Times New Roman"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Mood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-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is the atmosphere of the story. The reader determines the feel of the story.</w:t>
      </w:r>
      <w:r w:rsidRPr="00531802">
        <w:rPr>
          <w:rFonts w:ascii="Times New Roman" w:hAnsi="Times New Roman" w:cs="Times New Roman"/>
          <w:color w:val="000000"/>
        </w:rPr>
        <w:br/>
      </w:r>
      <w:r w:rsidR="00531802"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  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double"/>
        </w:rPr>
        <w:t>Types of Elements</w:t>
      </w:r>
      <w:r w:rsidRPr="00531802">
        <w:rPr>
          <w:rFonts w:ascii="Times New Roman" w:hAnsi="Times New Roman" w:cs="Times New Roman"/>
          <w:b/>
          <w:bCs/>
          <w:color w:val="000000"/>
          <w:u w:val="double"/>
        </w:rPr>
        <w:br/>
      </w:r>
      <w:r w:rsidRPr="00531802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Certain elements have extensions within them.</w:t>
      </w:r>
      <w:r w:rsidR="005318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31802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Here </w:t>
      </w:r>
      <w:r w:rsidR="006D567D" w:rsidRPr="00531802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is </w:t>
      </w:r>
      <w:r w:rsidRPr="00531802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a list of those types of elements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.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Pr="00531802">
        <w:rPr>
          <w:rStyle w:val="fontstyle01"/>
          <w:rFonts w:ascii="Times New Roman" w:hAnsi="Times New Roman" w:cs="Times New Roman"/>
          <w:sz w:val="22"/>
          <w:szCs w:val="22"/>
          <w:u w:val="double"/>
        </w:rPr>
        <w:t>TYPES OF PLOT:</w:t>
      </w:r>
      <w:r w:rsidRPr="00531802">
        <w:rPr>
          <w:rFonts w:ascii="Times New Roman" w:hAnsi="Times New Roman" w:cs="Times New Roman"/>
          <w:b/>
          <w:bCs/>
          <w:color w:val="000000"/>
          <w:u w:val="double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Exposition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opening of the story that sets up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characters, setting, (time and place), and basic</w:t>
      </w:r>
      <w:r w:rsidRPr="00531802">
        <w:rPr>
          <w:rFonts w:ascii="Times New Roman" w:hAnsi="Times New Roman" w:cs="Times New Roman"/>
          <w:color w:val="000000"/>
        </w:rPr>
        <w:br/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information in introduced.</w:t>
      </w:r>
      <w:r w:rsidRPr="00531802">
        <w:rPr>
          <w:rFonts w:ascii="Times New Roman" w:hAnsi="Times New Roman" w:cs="Times New Roman"/>
          <w:color w:val="000000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Conflict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protagonist struggles between opposing forces. It can be external: person vs. person, person vs. person vs. nature, person vs. society, person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vs. technology, person vs. supernatural. It can be internal: person vs. self.</w:t>
      </w:r>
      <w:r w:rsidRPr="00531802">
        <w:rPr>
          <w:rFonts w:ascii="Times New Roman" w:hAnsi="Times New Roman" w:cs="Times New Roman"/>
          <w:color w:val="000000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Rising Action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main character faces a series of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conflicts.</w:t>
      </w:r>
      <w:r w:rsidRPr="00531802">
        <w:rPr>
          <w:rFonts w:ascii="Times New Roman" w:hAnsi="Times New Roman" w:cs="Times New Roman"/>
          <w:color w:val="000000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Crisis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– A significant turning point in the story that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determines how it must end.</w:t>
      </w:r>
      <w:r w:rsidRPr="00531802">
        <w:rPr>
          <w:rFonts w:ascii="Times New Roman" w:hAnsi="Times New Roman" w:cs="Times New Roman"/>
          <w:color w:val="000000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Climax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highest point of tension or drama in a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narratives’ plot. Often climax is also when the main</w:t>
      </w:r>
      <w:r w:rsidRPr="00531802">
        <w:rPr>
          <w:rFonts w:ascii="Times New Roman" w:hAnsi="Times New Roman" w:cs="Times New Roman"/>
          <w:color w:val="000000"/>
        </w:rPr>
        <w:br/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problem of the story is faced and solved by the main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character or protagonist.</w:t>
      </w:r>
      <w:r w:rsidRPr="00531802">
        <w:rPr>
          <w:rFonts w:ascii="Times New Roman" w:hAnsi="Times New Roman" w:cs="Times New Roman"/>
          <w:color w:val="000000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Falling Action –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The story begins to slow down and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work towards its end, tying up loose ends.</w:t>
      </w:r>
      <w:r w:rsidRPr="00531802">
        <w:rPr>
          <w:rFonts w:ascii="Times New Roman" w:hAnsi="Times New Roman" w:cs="Times New Roman"/>
          <w:color w:val="000000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Resolution/Denouement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– The conclusion of the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>story’s plot.</w:t>
      </w:r>
      <w:r w:rsidRPr="00531802">
        <w:rPr>
          <w:rFonts w:ascii="Times New Roman" w:hAnsi="Times New Roman" w:cs="Times New Roman"/>
          <w:color w:val="000000"/>
        </w:rPr>
        <w:br/>
      </w:r>
    </w:p>
    <w:p w:rsidR="00EA23A3" w:rsidRPr="0000722D" w:rsidRDefault="00FB6D6B" w:rsidP="006D567D">
      <w:pPr>
        <w:spacing w:line="360" w:lineRule="auto"/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</w:pPr>
      <w:r w:rsidRPr="00531802">
        <w:rPr>
          <w:rStyle w:val="fontstyle01"/>
          <w:rFonts w:ascii="Times New Roman" w:hAnsi="Times New Roman" w:cs="Times New Roman"/>
          <w:sz w:val="22"/>
          <w:szCs w:val="22"/>
          <w:u w:val="double"/>
        </w:rPr>
        <w:lastRenderedPageBreak/>
        <w:t>TYPES OF SETTING:</w:t>
      </w:r>
      <w:r w:rsidRPr="00531802">
        <w:rPr>
          <w:rFonts w:ascii="Times New Roman" w:hAnsi="Times New Roman" w:cs="Times New Roman"/>
          <w:b/>
          <w:bCs/>
          <w:color w:val="000000"/>
          <w:u w:val="double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Physical - The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place where the story occurs.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Ex.</w:t>
      </w:r>
      <w:r w:rsidR="006D567D" w:rsidRPr="005318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>The setting of Trifles takes place in a farmhouse.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="0000722D">
        <w:rPr>
          <w:rStyle w:val="fontstyle01"/>
          <w:rFonts w:ascii="Times New Roman" w:hAnsi="Times New Roman" w:cs="Times New Roman"/>
          <w:sz w:val="22"/>
          <w:szCs w:val="22"/>
        </w:rPr>
        <w:t xml:space="preserve">     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Historical - </w:t>
      </w:r>
      <w:r w:rsidRPr="00531802">
        <w:rPr>
          <w:rStyle w:val="fontstyle21"/>
          <w:rFonts w:ascii="Times New Roman" w:hAnsi="Times New Roman" w:cs="Times New Roman"/>
          <w:sz w:val="22"/>
          <w:szCs w:val="22"/>
        </w:rPr>
        <w:t xml:space="preserve">The time period in history that either surrounds the story. </w:t>
      </w:r>
      <w:r w:rsidRPr="00531802">
        <w:rPr>
          <w:rStyle w:val="fontstyle01"/>
          <w:rFonts w:ascii="Times New Roman" w:hAnsi="Times New Roman" w:cs="Times New Roman"/>
          <w:sz w:val="22"/>
          <w:szCs w:val="22"/>
        </w:rPr>
        <w:t xml:space="preserve">Ex: </w:t>
      </w:r>
      <w:r w:rsidRPr="0000722D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The Yellow Wallpaper takes</w:t>
      </w:r>
      <w:r w:rsidR="006D567D" w:rsidRPr="0000722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0722D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place around the nineteenth century, which is important to why the protagonist is treated a certain</w:t>
      </w:r>
      <w:r w:rsidR="006D567D" w:rsidRPr="0000722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0722D" w:rsidRPr="0000722D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way by her </w:t>
      </w:r>
      <w:r w:rsidRPr="0000722D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husband</w:t>
      </w:r>
    </w:p>
    <w:p w:rsidR="006D567D" w:rsidRPr="00531802" w:rsidRDefault="0000722D" w:rsidP="00FB6D6B">
      <w:pPr>
        <w:spacing w:line="36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Atmospheric - </w:t>
      </w:r>
      <w:r w:rsidR="00FB6D6B" w:rsidRPr="00531802">
        <w:rPr>
          <w:rFonts w:ascii="Times New Roman" w:hAnsi="Times New Roman" w:cs="Times New Roman"/>
          <w:color w:val="000000"/>
        </w:rPr>
        <w:t>The feeling, emotion, or mood that an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author creates in a narrative through descriptive language.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t>TYPES OF CHARACTER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>: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Protagonist – </w:t>
      </w:r>
      <w:r w:rsidR="00FB6D6B" w:rsidRPr="00531802">
        <w:rPr>
          <w:rFonts w:ascii="Times New Roman" w:hAnsi="Times New Roman" w:cs="Times New Roman"/>
          <w:color w:val="000000"/>
        </w:rPr>
        <w:t>This is the main character, around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which the whole story revolves.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Antagonist – </w:t>
      </w:r>
      <w:r w:rsidR="00FB6D6B" w:rsidRPr="00531802">
        <w:rPr>
          <w:rFonts w:ascii="Times New Roman" w:hAnsi="Times New Roman" w:cs="Times New Roman"/>
          <w:color w:val="000000"/>
        </w:rPr>
        <w:t>This character, or group of char-</w:t>
      </w:r>
      <w:proofErr w:type="spellStart"/>
      <w:r w:rsidR="00FB6D6B" w:rsidRPr="00531802">
        <w:rPr>
          <w:rFonts w:ascii="Times New Roman" w:hAnsi="Times New Roman" w:cs="Times New Roman"/>
          <w:color w:val="000000"/>
        </w:rPr>
        <w:t>acters</w:t>
      </w:r>
      <w:proofErr w:type="spellEnd"/>
      <w:r w:rsidR="00FB6D6B" w:rsidRPr="00531802">
        <w:rPr>
          <w:rFonts w:ascii="Times New Roman" w:hAnsi="Times New Roman" w:cs="Times New Roman"/>
          <w:color w:val="000000"/>
        </w:rPr>
        <w:t>,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causes the conflict for the protagonist. The antagonist</w:t>
      </w:r>
      <w:r w:rsidR="00FB6D6B" w:rsidRPr="00531802">
        <w:rPr>
          <w:rFonts w:ascii="Times New Roman" w:hAnsi="Times New Roman" w:cs="Times New Roman"/>
          <w:color w:val="000000"/>
        </w:rPr>
        <w:br/>
        <w:t>could be the protagonist, who is torn by a problem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within.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Foil – </w:t>
      </w:r>
      <w:r w:rsidR="00FB6D6B" w:rsidRPr="00531802">
        <w:rPr>
          <w:rFonts w:ascii="Times New Roman" w:hAnsi="Times New Roman" w:cs="Times New Roman"/>
          <w:color w:val="000000"/>
        </w:rPr>
        <w:t>Opposite character traits from another, character meant to help highlight or bring out another’s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positive or negative side.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Static </w:t>
      </w:r>
      <w:r w:rsidR="00FB6D6B" w:rsidRPr="00531802">
        <w:rPr>
          <w:rFonts w:ascii="Times New Roman" w:hAnsi="Times New Roman" w:cs="Times New Roman"/>
          <w:color w:val="000000"/>
        </w:rPr>
        <w:t>– Do not change throughout the story. A major character can remain static through the whole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story.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Dynamic </w:t>
      </w:r>
      <w:r w:rsidR="00FB6D6B" w:rsidRPr="00531802">
        <w:rPr>
          <w:rFonts w:ascii="Times New Roman" w:hAnsi="Times New Roman" w:cs="Times New Roman"/>
          <w:color w:val="000000"/>
        </w:rPr>
        <w:t>– Changes throughout the story. They may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learn a lesson, become bad, or change in complex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ways.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Flat </w:t>
      </w:r>
      <w:r w:rsidR="00FB6D6B" w:rsidRPr="00531802">
        <w:rPr>
          <w:rFonts w:ascii="Times New Roman" w:hAnsi="Times New Roman" w:cs="Times New Roman"/>
          <w:color w:val="000000"/>
        </w:rPr>
        <w:t>– Has one or two traits, usually only all positive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or negative. They are the opposite of a round character. The flaw or strength has its use in the story.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Round – </w:t>
      </w:r>
      <w:r w:rsidR="00FB6D6B" w:rsidRPr="00531802">
        <w:rPr>
          <w:rFonts w:ascii="Times New Roman" w:hAnsi="Times New Roman" w:cs="Times New Roman"/>
          <w:color w:val="000000"/>
        </w:rPr>
        <w:t>Opposite of the flat character. Characters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have many different traits, good and bad, making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them more interesting.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t>TYPES OF CHARACTERIZATION:</w:t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Direct: </w:t>
      </w:r>
      <w:r w:rsidR="00FB6D6B" w:rsidRPr="00531802">
        <w:rPr>
          <w:rFonts w:ascii="Times New Roman" w:hAnsi="Times New Roman" w:cs="Times New Roman"/>
          <w:color w:val="000000"/>
        </w:rPr>
        <w:t>The author explicitly tells the audience what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he or she wants you to know about the character.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Indirect: </w:t>
      </w:r>
      <w:r w:rsidR="00FB6D6B" w:rsidRPr="00531802">
        <w:rPr>
          <w:rFonts w:ascii="Times New Roman" w:hAnsi="Times New Roman" w:cs="Times New Roman"/>
          <w:color w:val="000000"/>
        </w:rPr>
        <w:t>The reader makes inferences about a character based on their actions, thoughts, personality,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 xml:space="preserve">and emotional </w:t>
      </w:r>
      <w:proofErr w:type="spellStart"/>
      <w:r w:rsidR="00FB6D6B" w:rsidRPr="00531802">
        <w:rPr>
          <w:rFonts w:ascii="Times New Roman" w:hAnsi="Times New Roman" w:cs="Times New Roman"/>
          <w:color w:val="000000"/>
        </w:rPr>
        <w:t>affect</w:t>
      </w:r>
      <w:proofErr w:type="spellEnd"/>
      <w:r w:rsidR="00FB6D6B" w:rsidRPr="00531802">
        <w:rPr>
          <w:rFonts w:ascii="Times New Roman" w:hAnsi="Times New Roman" w:cs="Times New Roman"/>
          <w:color w:val="000000"/>
        </w:rPr>
        <w:t xml:space="preserve"> on other characters. There are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 xml:space="preserve">five types of </w:t>
      </w:r>
      <w:proofErr w:type="gramStart"/>
      <w:r w:rsidR="00FB6D6B" w:rsidRPr="00531802">
        <w:rPr>
          <w:rFonts w:ascii="Times New Roman" w:hAnsi="Times New Roman" w:cs="Times New Roman"/>
          <w:color w:val="000000"/>
        </w:rPr>
        <w:t>Indirect</w:t>
      </w:r>
      <w:proofErr w:type="gramEnd"/>
      <w:r w:rsidR="00FB6D6B" w:rsidRPr="00531802">
        <w:rPr>
          <w:rFonts w:ascii="Times New Roman" w:hAnsi="Times New Roman" w:cs="Times New Roman"/>
          <w:color w:val="000000"/>
        </w:rPr>
        <w:t xml:space="preserve"> characterization: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>Speech,</w:t>
      </w:r>
      <w:r w:rsidR="006D567D" w:rsidRPr="005318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>Thoughts, Effect on others, Actions, and Looks.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br/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t>TYPES OF POINT OF VIEW:</w:t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First-person: </w:t>
      </w:r>
      <w:r w:rsidR="00FB6D6B" w:rsidRPr="00531802">
        <w:rPr>
          <w:rFonts w:ascii="Times New Roman" w:hAnsi="Times New Roman" w:cs="Times New Roman"/>
          <w:color w:val="000000"/>
        </w:rPr>
        <w:t>The story is told through the eyes of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the character telling the story.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Second-person: </w:t>
      </w:r>
      <w:r w:rsidR="00FB6D6B" w:rsidRPr="00531802">
        <w:rPr>
          <w:rFonts w:ascii="Times New Roman" w:hAnsi="Times New Roman" w:cs="Times New Roman"/>
          <w:color w:val="000000"/>
        </w:rPr>
        <w:t>The narrator is speaking to you.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This is seen mostly in poems, speeches, instructional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writing, and persuasive articles.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>Third-person</w:t>
      </w:r>
      <w:r w:rsidR="00FB6D6B" w:rsidRPr="00531802">
        <w:rPr>
          <w:rFonts w:ascii="Times New Roman" w:hAnsi="Times New Roman" w:cs="Times New Roman"/>
          <w:color w:val="000000"/>
        </w:rPr>
        <w:t>: The narrator is describing what’s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seen, but as a spectator. If the narrator is a character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in the story, then we are reading what he or she observes as the story unfolds. The story can be told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from an omniscient (all-knowing) narrator who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doesn’t interact in the events, or a limited omniscient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character who knows only one other person’s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thoughts or feelings, or character who has a limited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perspective of the events unfolding.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t>TYPES OF DICTION</w:t>
      </w:r>
    </w:p>
    <w:p w:rsidR="00FB6D6B" w:rsidRPr="00531802" w:rsidRDefault="00890D4C" w:rsidP="00FB6D6B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Formal- </w:t>
      </w:r>
      <w:r w:rsidR="00FB6D6B" w:rsidRPr="00531802">
        <w:rPr>
          <w:rFonts w:ascii="Times New Roman" w:hAnsi="Times New Roman" w:cs="Times New Roman"/>
          <w:color w:val="000000"/>
        </w:rPr>
        <w:t>Involves choosing words that are polite and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proper. Formal language is often filled with descriptive words that are quite precise, and sentences may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be longer.</w:t>
      </w:r>
      <w:r w:rsidR="00FB6D6B" w:rsidRPr="0053180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Informal- </w:t>
      </w:r>
      <w:r w:rsidR="00FB6D6B" w:rsidRPr="00531802">
        <w:rPr>
          <w:rFonts w:ascii="Times New Roman" w:hAnsi="Times New Roman" w:cs="Times New Roman"/>
          <w:color w:val="000000"/>
        </w:rPr>
        <w:t>Generally uses shorter words. Sentences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may be incomplete or ignore some finer points of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grammar and usage.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t>Here is a list of literary devices to consider when</w:t>
      </w:r>
      <w:r w:rsidR="006D567D" w:rsidRPr="0053180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t>analyzing</w:t>
      </w:r>
      <w:proofErr w:type="spellEnd"/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t xml:space="preserve"> your essay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>.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Symbolism – </w:t>
      </w:r>
      <w:r w:rsidR="00FB6D6B" w:rsidRPr="00531802">
        <w:rPr>
          <w:rFonts w:ascii="Times New Roman" w:hAnsi="Times New Roman" w:cs="Times New Roman"/>
          <w:color w:val="000000"/>
        </w:rPr>
        <w:t>The use of symbols to signify ideas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and qualities, by giving them symbolic meanings that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are different from their literal sense. Symbols can be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universal, conventional, and con textual.</w:t>
      </w:r>
      <w:r w:rsidR="00FB6D6B" w:rsidRPr="0053180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Figurative Language – </w:t>
      </w:r>
      <w:r w:rsidR="00FB6D6B" w:rsidRPr="00531802">
        <w:rPr>
          <w:rFonts w:ascii="Times New Roman" w:hAnsi="Times New Roman" w:cs="Times New Roman"/>
          <w:color w:val="000000"/>
        </w:rPr>
        <w:t>Used to describe someone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or something by comparing to another or using words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 xml:space="preserve">for description that do not have a literal meaning.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>Examples: Metaphor and Simile.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Imagery – </w:t>
      </w:r>
      <w:r w:rsidR="00FB6D6B" w:rsidRPr="00531802">
        <w:rPr>
          <w:rFonts w:ascii="Times New Roman" w:hAnsi="Times New Roman" w:cs="Times New Roman"/>
          <w:color w:val="000000"/>
        </w:rPr>
        <w:t>Evokes the five senses. What does the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character or narrator make the reader touch, see,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hear, feel, smell, taste?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Extensions of Literary Devices: </w:t>
      </w:r>
      <w:r w:rsidR="00FB6D6B" w:rsidRPr="00531802">
        <w:rPr>
          <w:rFonts w:ascii="Times New Roman" w:hAnsi="Times New Roman" w:cs="Times New Roman"/>
          <w:color w:val="000000"/>
        </w:rPr>
        <w:t>The following are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extensions of literary devices you can use throughout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your essay.</w:t>
      </w:r>
      <w:r w:rsidR="00FB6D6B" w:rsidRPr="00531802">
        <w:rPr>
          <w:rFonts w:ascii="Times New Roman" w:hAnsi="Times New Roman" w:cs="Times New Roman"/>
          <w:color w:val="000000"/>
        </w:rPr>
        <w:br/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t>TYPES OF SYMBOLS:</w:t>
      </w:r>
      <w:r w:rsidR="00FB6D6B" w:rsidRPr="00531802"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Universal – </w:t>
      </w:r>
      <w:r w:rsidR="00FB6D6B" w:rsidRPr="00531802">
        <w:rPr>
          <w:rFonts w:ascii="Times New Roman" w:hAnsi="Times New Roman" w:cs="Times New Roman"/>
          <w:color w:val="000000"/>
        </w:rPr>
        <w:t>A word or object that most every-one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>agrees on the meaning.</w:t>
      </w:r>
      <w:r w:rsidR="00FB6D6B" w:rsidRPr="0053180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Conventional - </w:t>
      </w:r>
      <w:r w:rsidR="00FB6D6B" w:rsidRPr="00531802">
        <w:rPr>
          <w:rFonts w:ascii="Times New Roman" w:hAnsi="Times New Roman" w:cs="Times New Roman"/>
          <w:color w:val="000000"/>
        </w:rPr>
        <w:t>Widely recognized by a society or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color w:val="000000"/>
        </w:rPr>
        <w:t xml:space="preserve">culture.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>Ex: Christian cross, the Star of Da-vid, a</w:t>
      </w:r>
      <w:r w:rsidR="006D567D" w:rsidRPr="005318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>swastika, or a nation’s flag.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FB6D6B" w:rsidRPr="00531802">
        <w:rPr>
          <w:rFonts w:ascii="Times New Roman" w:hAnsi="Times New Roman" w:cs="Times New Roman"/>
          <w:b/>
          <w:bCs/>
          <w:color w:val="000000"/>
        </w:rPr>
        <w:t xml:space="preserve">Contextual - </w:t>
      </w:r>
      <w:r w:rsidR="00FB6D6B" w:rsidRPr="00531802">
        <w:rPr>
          <w:rFonts w:ascii="Times New Roman" w:hAnsi="Times New Roman" w:cs="Times New Roman"/>
          <w:color w:val="000000"/>
        </w:rPr>
        <w:t>A word or object that stands for something else just in the story or situation.</w:t>
      </w:r>
    </w:p>
    <w:p w:rsidR="00FB6D6B" w:rsidRPr="00531802" w:rsidRDefault="00FB6D6B" w:rsidP="00FB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802">
        <w:rPr>
          <w:rFonts w:ascii="Times New Roman" w:hAnsi="Times New Roman" w:cs="Times New Roman"/>
          <w:b/>
          <w:bCs/>
          <w:color w:val="000000"/>
          <w:u w:val="single"/>
        </w:rPr>
        <w:t>TYPES OF FIGURATIVE LANGUAGE: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Pr="00531802">
        <w:rPr>
          <w:rFonts w:ascii="Times New Roman" w:hAnsi="Times New Roman" w:cs="Times New Roman"/>
          <w:b/>
          <w:bCs/>
          <w:color w:val="000000"/>
        </w:rPr>
        <w:t xml:space="preserve">Metaphor - </w:t>
      </w:r>
      <w:r w:rsidRPr="00531802">
        <w:rPr>
          <w:rFonts w:ascii="Times New Roman" w:hAnsi="Times New Roman" w:cs="Times New Roman"/>
          <w:color w:val="000000"/>
        </w:rPr>
        <w:t>Makes a comparison of two unrelated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 xml:space="preserve">things often using “is.” </w:t>
      </w:r>
      <w:r w:rsidRPr="00531802">
        <w:rPr>
          <w:rFonts w:ascii="Times New Roman" w:hAnsi="Times New Roman" w:cs="Times New Roman"/>
          <w:b/>
          <w:bCs/>
          <w:color w:val="000000"/>
        </w:rPr>
        <w:t xml:space="preserve">Example: </w:t>
      </w:r>
      <w:r w:rsidRPr="00531802">
        <w:rPr>
          <w:rFonts w:ascii="Times New Roman" w:hAnsi="Times New Roman" w:cs="Times New Roman"/>
          <w:color w:val="000000"/>
        </w:rPr>
        <w:t>But soft! What light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 xml:space="preserve">through yonder window breaks? It is the east, and Juliet is the sun. – </w:t>
      </w:r>
      <w:r w:rsidRPr="00531802">
        <w:rPr>
          <w:rFonts w:ascii="Times New Roman" w:hAnsi="Times New Roman" w:cs="Times New Roman"/>
          <w:b/>
          <w:bCs/>
          <w:color w:val="000000"/>
        </w:rPr>
        <w:t>The Tragedy of Romeo and Juliet.</w:t>
      </w:r>
      <w:r w:rsidRPr="00531802">
        <w:rPr>
          <w:rFonts w:ascii="Times New Roman" w:hAnsi="Times New Roman" w:cs="Times New Roman"/>
          <w:b/>
          <w:bCs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531802">
        <w:rPr>
          <w:rFonts w:ascii="Times New Roman" w:hAnsi="Times New Roman" w:cs="Times New Roman"/>
          <w:b/>
          <w:bCs/>
          <w:color w:val="000000"/>
        </w:rPr>
        <w:t xml:space="preserve">Simile - </w:t>
      </w:r>
      <w:r w:rsidRPr="00531802">
        <w:rPr>
          <w:rFonts w:ascii="Times New Roman" w:hAnsi="Times New Roman" w:cs="Times New Roman"/>
          <w:color w:val="000000"/>
        </w:rPr>
        <w:t>Makes a comparison of two unrelated things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>to show common quality between them using “like” or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>“as.” Example, “She smiles like the sun”</w:t>
      </w:r>
      <w:r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531802">
        <w:rPr>
          <w:rFonts w:ascii="Times New Roman" w:hAnsi="Times New Roman" w:cs="Times New Roman"/>
          <w:b/>
          <w:bCs/>
          <w:color w:val="000000"/>
        </w:rPr>
        <w:t xml:space="preserve">Personification </w:t>
      </w:r>
      <w:r w:rsidRPr="00531802">
        <w:rPr>
          <w:rFonts w:ascii="Times New Roman" w:hAnsi="Times New Roman" w:cs="Times New Roman"/>
          <w:color w:val="000000"/>
        </w:rPr>
        <w:t xml:space="preserve">- A thing- </w:t>
      </w:r>
      <w:proofErr w:type="gramStart"/>
      <w:r w:rsidRPr="00531802">
        <w:rPr>
          <w:rFonts w:ascii="Times New Roman" w:hAnsi="Times New Roman" w:cs="Times New Roman"/>
          <w:color w:val="000000"/>
        </w:rPr>
        <w:t>an</w:t>
      </w:r>
      <w:proofErr w:type="gramEnd"/>
      <w:r w:rsidRPr="00531802">
        <w:rPr>
          <w:rFonts w:ascii="Times New Roman" w:hAnsi="Times New Roman" w:cs="Times New Roman"/>
          <w:color w:val="000000"/>
        </w:rPr>
        <w:t xml:space="preserve"> idea or an animal – is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 xml:space="preserve">given human attributes. </w:t>
      </w:r>
      <w:r w:rsidRPr="00531802">
        <w:rPr>
          <w:rFonts w:ascii="Times New Roman" w:hAnsi="Times New Roman" w:cs="Times New Roman"/>
          <w:b/>
          <w:bCs/>
          <w:color w:val="000000"/>
        </w:rPr>
        <w:t xml:space="preserve">Example: </w:t>
      </w:r>
      <w:r w:rsidRPr="00531802">
        <w:rPr>
          <w:rFonts w:ascii="Times New Roman" w:hAnsi="Times New Roman" w:cs="Times New Roman"/>
          <w:color w:val="000000"/>
        </w:rPr>
        <w:t>“I find it hovering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 xml:space="preserve">in the dining-room, skulking in the </w:t>
      </w:r>
      <w:proofErr w:type="spellStart"/>
      <w:r w:rsidRPr="00531802">
        <w:rPr>
          <w:rFonts w:ascii="Times New Roman" w:hAnsi="Times New Roman" w:cs="Times New Roman"/>
          <w:color w:val="000000"/>
        </w:rPr>
        <w:t>parlor</w:t>
      </w:r>
      <w:proofErr w:type="spellEnd"/>
      <w:r w:rsidRPr="00531802">
        <w:rPr>
          <w:rFonts w:ascii="Times New Roman" w:hAnsi="Times New Roman" w:cs="Times New Roman"/>
          <w:color w:val="000000"/>
        </w:rPr>
        <w:t>, hiding in the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>hall, lying in wait for me on the stairs.” – “The Yellow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>Wallpaper”</w:t>
      </w:r>
      <w:r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531802">
        <w:rPr>
          <w:rFonts w:ascii="Times New Roman" w:hAnsi="Times New Roman" w:cs="Times New Roman"/>
          <w:b/>
          <w:bCs/>
          <w:color w:val="000000"/>
        </w:rPr>
        <w:t xml:space="preserve">Allegory: </w:t>
      </w:r>
      <w:r w:rsidRPr="00531802">
        <w:rPr>
          <w:rFonts w:ascii="Times New Roman" w:hAnsi="Times New Roman" w:cs="Times New Roman"/>
          <w:color w:val="000000"/>
        </w:rPr>
        <w:t>The characters are representative of some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>larger humanistic trait and attempt to convey some</w:t>
      </w:r>
      <w:r w:rsidR="006D567D" w:rsidRPr="00531802">
        <w:rPr>
          <w:rFonts w:ascii="Times New Roman" w:hAnsi="Times New Roman" w:cs="Times New Roman"/>
          <w:color w:val="000000"/>
        </w:rPr>
        <w:t xml:space="preserve"> </w:t>
      </w:r>
      <w:r w:rsidRPr="00531802">
        <w:rPr>
          <w:rFonts w:ascii="Times New Roman" w:hAnsi="Times New Roman" w:cs="Times New Roman"/>
          <w:color w:val="000000"/>
        </w:rPr>
        <w:t>larger lesson or meaning in life.</w:t>
      </w:r>
      <w:r w:rsidRPr="00531802">
        <w:rPr>
          <w:rFonts w:ascii="Times New Roman" w:hAnsi="Times New Roman" w:cs="Times New Roman"/>
          <w:color w:val="000000"/>
        </w:rPr>
        <w:br/>
      </w:r>
      <w:r w:rsidR="00890D4C">
        <w:rPr>
          <w:rFonts w:ascii="Times New Roman" w:hAnsi="Times New Roman" w:cs="Times New Roman"/>
          <w:b/>
          <w:bCs/>
          <w:color w:val="000000"/>
        </w:rPr>
        <w:t xml:space="preserve">      </w:t>
      </w:r>
      <w:bookmarkStart w:id="0" w:name="_GoBack"/>
      <w:bookmarkEnd w:id="0"/>
      <w:r w:rsidRPr="00531802">
        <w:rPr>
          <w:rFonts w:ascii="Times New Roman" w:hAnsi="Times New Roman" w:cs="Times New Roman"/>
          <w:b/>
          <w:bCs/>
          <w:color w:val="000000"/>
        </w:rPr>
        <w:t xml:space="preserve">Allusion – </w:t>
      </w:r>
      <w:r w:rsidRPr="00531802">
        <w:rPr>
          <w:rFonts w:ascii="Times New Roman" w:hAnsi="Times New Roman" w:cs="Times New Roman"/>
          <w:color w:val="000000"/>
        </w:rPr>
        <w:t>A reference to something in history, culture, or literature (especially historical).</w:t>
      </w:r>
    </w:p>
    <w:sectPr w:rsidR="00FB6D6B" w:rsidRPr="00531802" w:rsidSect="00FB6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8576"/>
      </v:shape>
    </w:pict>
  </w:numPicBullet>
  <w:abstractNum w:abstractNumId="0">
    <w:nsid w:val="2DF13296"/>
    <w:multiLevelType w:val="hybridMultilevel"/>
    <w:tmpl w:val="BFACAACC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D54AAD"/>
    <w:multiLevelType w:val="hybridMultilevel"/>
    <w:tmpl w:val="25626C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6B"/>
    <w:rsid w:val="0000722D"/>
    <w:rsid w:val="00531802"/>
    <w:rsid w:val="006D567D"/>
    <w:rsid w:val="00890D4C"/>
    <w:rsid w:val="00EA23A3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33133-29BA-43FF-AE92-D081DE6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B6D6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B6D6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3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2020-12-10T22:12:00Z</dcterms:created>
  <dcterms:modified xsi:type="dcterms:W3CDTF">2020-12-10T22:47:00Z</dcterms:modified>
</cp:coreProperties>
</file>